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6049" w14:textId="1E102541" w:rsidR="00A379DC" w:rsidRDefault="00E90117" w:rsidP="005E1E36">
      <w:r>
        <w:t xml:space="preserve"> </w:t>
      </w:r>
      <w:r w:rsidR="002414CC" w:rsidRPr="00313F9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2" behindDoc="0" locked="1" layoutInCell="1" allowOverlap="1" wp14:anchorId="08421562" wp14:editId="35764303">
                <wp:simplePos x="0" y="0"/>
                <wp:positionH relativeFrom="column">
                  <wp:posOffset>-441960</wp:posOffset>
                </wp:positionH>
                <wp:positionV relativeFrom="page">
                  <wp:posOffset>658495</wp:posOffset>
                </wp:positionV>
                <wp:extent cx="4983480" cy="2557145"/>
                <wp:effectExtent l="0" t="0" r="0" b="0"/>
                <wp:wrapNone/>
                <wp:docPr id="1818614176" name="Text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4983480" cy="25571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2ACC69" w14:textId="0FE79782" w:rsidR="002414CC" w:rsidRPr="002414CC" w:rsidRDefault="00921811" w:rsidP="002414CC">
                            <w:pPr>
                              <w:pStyle w:val="NormalWeb"/>
                              <w:spacing w:beforeAutospacing="0" w:after="0" w:afterAutospacing="0"/>
                              <w:rPr>
                                <w:color w:val="027F02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bCs/>
                                <w:color w:val="027F02"/>
                                <w:kern w:val="24"/>
                                <w:sz w:val="64"/>
                                <w:szCs w:val="64"/>
                              </w:rPr>
                              <w:t xml:space="preserve">How digital </w:t>
                            </w:r>
                            <w:r w:rsidR="0011603B">
                              <w:rPr>
                                <w:rFonts w:ascii="Trebuchet MS" w:eastAsia="Trebuchet MS" w:hAnsi="Trebuchet MS" w:cs="Trebuchet MS"/>
                                <w:b/>
                                <w:bCs/>
                                <w:color w:val="027F02"/>
                                <w:kern w:val="24"/>
                                <w:sz w:val="64"/>
                                <w:szCs w:val="64"/>
                              </w:rPr>
                              <w:t xml:space="preserve">tax reforms can transform </w:t>
                            </w:r>
                            <w:r w:rsidR="002F5C49">
                              <w:rPr>
                                <w:rFonts w:ascii="Trebuchet MS" w:eastAsia="Trebuchet MS" w:hAnsi="Trebuchet MS" w:cs="Trebuchet MS"/>
                                <w:b/>
                                <w:bCs/>
                                <w:color w:val="027F02"/>
                                <w:kern w:val="24"/>
                                <w:sz w:val="64"/>
                                <w:szCs w:val="64"/>
                              </w:rPr>
                              <w:t xml:space="preserve">Nigeria’s revenue challenges </w:t>
                            </w:r>
                            <w:r w:rsidR="006C53DD">
                              <w:rPr>
                                <w:rFonts w:ascii="Trebuchet MS" w:eastAsia="Trebuchet MS" w:hAnsi="Trebuchet MS" w:cs="Trebuchet MS"/>
                                <w:b/>
                                <w:bCs/>
                                <w:color w:val="027F02"/>
                                <w:kern w:val="24"/>
                                <w:sz w:val="64"/>
                                <w:szCs w:val="64"/>
                              </w:rPr>
                              <w:t xml:space="preserve">into </w:t>
                            </w:r>
                            <w:r w:rsidR="003E6194">
                              <w:rPr>
                                <w:rFonts w:ascii="Trebuchet MS" w:eastAsia="Trebuchet MS" w:hAnsi="Trebuchet MS" w:cs="Trebuchet MS"/>
                                <w:b/>
                                <w:bCs/>
                                <w:color w:val="027F02"/>
                                <w:kern w:val="24"/>
                                <w:sz w:val="64"/>
                                <w:szCs w:val="64"/>
                              </w:rPr>
                              <w:t xml:space="preserve">fiscal </w:t>
                            </w:r>
                            <w:r w:rsidR="006C53DD">
                              <w:rPr>
                                <w:rFonts w:ascii="Trebuchet MS" w:eastAsia="Trebuchet MS" w:hAnsi="Trebuchet MS" w:cs="Trebuchet MS"/>
                                <w:b/>
                                <w:bCs/>
                                <w:color w:val="027F02"/>
                                <w:kern w:val="24"/>
                                <w:sz w:val="64"/>
                                <w:szCs w:val="64"/>
                              </w:rPr>
                              <w:t>success</w:t>
                            </w:r>
                            <w:r w:rsidR="003E6194">
                              <w:rPr>
                                <w:rFonts w:ascii="Trebuchet MS" w:eastAsia="Trebuchet MS" w:hAnsi="Trebuchet MS" w:cs="Trebuchet MS"/>
                                <w:b/>
                                <w:bCs/>
                                <w:color w:val="027F02"/>
                                <w:kern w:val="24"/>
                                <w:sz w:val="64"/>
                                <w:szCs w:val="64"/>
                              </w:rPr>
                              <w:t>es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2156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34.8pt;margin-top:51.85pt;width:392.4pt;height:201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" filled="f" stroked="f">
                <o:lock v:ext="edit" aspectratio="t"/>
                <v:textbox>
                  <w:txbxContent>
                    <w:p w14:paraId="202ACC69" w14:textId="0FE79782" w:rsidR="002414CC" w:rsidRPr="002414CC" w:rsidRDefault="00921811" w:rsidP="002414CC">
                      <w:pPr>
                        <w:pStyle w:val="NormalWeb"/>
                        <w:spacing w:beforeAutospacing="0" w:after="0" w:afterAutospacing="0"/>
                        <w:rPr>
                          <w:color w:val="027F02"/>
                          <w:sz w:val="64"/>
                          <w:szCs w:val="64"/>
                        </w:rPr>
                      </w:pPr>
                      <w:r>
                        <w:rPr>
                          <w:rFonts w:ascii="Trebuchet MS" w:eastAsia="Trebuchet MS" w:hAnsi="Trebuchet MS" w:cs="Trebuchet MS"/>
                          <w:b/>
                          <w:bCs/>
                          <w:color w:val="027F02"/>
                          <w:kern w:val="24"/>
                          <w:sz w:val="64"/>
                          <w:szCs w:val="64"/>
                        </w:rPr>
                        <w:t xml:space="preserve">How digital </w:t>
                      </w:r>
                      <w:r w:rsidR="0011603B">
                        <w:rPr>
                          <w:rFonts w:ascii="Trebuchet MS" w:eastAsia="Trebuchet MS" w:hAnsi="Trebuchet MS" w:cs="Trebuchet MS"/>
                          <w:b/>
                          <w:bCs/>
                          <w:color w:val="027F02"/>
                          <w:kern w:val="24"/>
                          <w:sz w:val="64"/>
                          <w:szCs w:val="64"/>
                        </w:rPr>
                        <w:t xml:space="preserve">tax reforms can transform </w:t>
                      </w:r>
                      <w:r w:rsidR="002F5C49">
                        <w:rPr>
                          <w:rFonts w:ascii="Trebuchet MS" w:eastAsia="Trebuchet MS" w:hAnsi="Trebuchet MS" w:cs="Trebuchet MS"/>
                          <w:b/>
                          <w:bCs/>
                          <w:color w:val="027F02"/>
                          <w:kern w:val="24"/>
                          <w:sz w:val="64"/>
                          <w:szCs w:val="64"/>
                        </w:rPr>
                        <w:t xml:space="preserve">Nigeria’s revenue challenges </w:t>
                      </w:r>
                      <w:r w:rsidR="006C53DD">
                        <w:rPr>
                          <w:rFonts w:ascii="Trebuchet MS" w:eastAsia="Trebuchet MS" w:hAnsi="Trebuchet MS" w:cs="Trebuchet MS"/>
                          <w:b/>
                          <w:bCs/>
                          <w:color w:val="027F02"/>
                          <w:kern w:val="24"/>
                          <w:sz w:val="64"/>
                          <w:szCs w:val="64"/>
                        </w:rPr>
                        <w:t xml:space="preserve">into </w:t>
                      </w:r>
                      <w:r w:rsidR="003E6194">
                        <w:rPr>
                          <w:rFonts w:ascii="Trebuchet MS" w:eastAsia="Trebuchet MS" w:hAnsi="Trebuchet MS" w:cs="Trebuchet MS"/>
                          <w:b/>
                          <w:bCs/>
                          <w:color w:val="027F02"/>
                          <w:kern w:val="24"/>
                          <w:sz w:val="64"/>
                          <w:szCs w:val="64"/>
                        </w:rPr>
                        <w:t xml:space="preserve">fiscal </w:t>
                      </w:r>
                      <w:r w:rsidR="006C53DD">
                        <w:rPr>
                          <w:rFonts w:ascii="Trebuchet MS" w:eastAsia="Trebuchet MS" w:hAnsi="Trebuchet MS" w:cs="Trebuchet MS"/>
                          <w:b/>
                          <w:bCs/>
                          <w:color w:val="027F02"/>
                          <w:kern w:val="24"/>
                          <w:sz w:val="64"/>
                          <w:szCs w:val="64"/>
                        </w:rPr>
                        <w:t>success</w:t>
                      </w:r>
                      <w:r w:rsidR="003E6194">
                        <w:rPr>
                          <w:rFonts w:ascii="Trebuchet MS" w:eastAsia="Trebuchet MS" w:hAnsi="Trebuchet MS" w:cs="Trebuchet MS"/>
                          <w:b/>
                          <w:bCs/>
                          <w:color w:val="027F02"/>
                          <w:kern w:val="24"/>
                          <w:sz w:val="64"/>
                          <w:szCs w:val="64"/>
                        </w:rPr>
                        <w:t>es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414CC" w:rsidRPr="00313F9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7329DB2E" wp14:editId="2070C99D">
                <wp:simplePos x="0" y="0"/>
                <wp:positionH relativeFrom="column">
                  <wp:posOffset>-429260</wp:posOffset>
                </wp:positionH>
                <wp:positionV relativeFrom="page">
                  <wp:posOffset>3360420</wp:posOffset>
                </wp:positionV>
                <wp:extent cx="4499610" cy="1289050"/>
                <wp:effectExtent l="0" t="0" r="0" b="0"/>
                <wp:wrapNone/>
                <wp:docPr id="85732608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99610" cy="1289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47587A" w14:textId="5C6FC1B2" w:rsidR="007D0BDD" w:rsidRPr="007D0BDD" w:rsidRDefault="007D0BDD" w:rsidP="002414CC">
                            <w:pPr>
                              <w:pStyle w:val="NormalWeb"/>
                              <w:spacing w:beforeAutospacing="0" w:after="0" w:afterAutospacing="0"/>
                              <w:rPr>
                                <w:rFonts w:ascii="Trebuchet MS" w:eastAsia="Trebuchet MS" w:hAnsi="Trebuchet MS" w:cs="Trebuchet MS"/>
                                <w:color w:val="4A4A4A"/>
                                <w:kern w:val="24"/>
                                <w:sz w:val="28"/>
                                <w:szCs w:val="28"/>
                                <w:lang w:val="en-IN"/>
                              </w:rPr>
                            </w:pPr>
                            <w:proofErr w:type="spellStart"/>
                            <w:r w:rsidRPr="007D0BDD">
                              <w:rPr>
                                <w:rFonts w:ascii="Trebuchet MS" w:eastAsia="Trebuchet MS" w:hAnsi="Trebuchet MS" w:cs="Trebuchet MS"/>
                                <w:color w:val="4A4A4A"/>
                                <w:kern w:val="24"/>
                                <w:sz w:val="28"/>
                                <w:szCs w:val="28"/>
                                <w:lang w:val="en-IN"/>
                              </w:rPr>
                              <w:t>Karminder</w:t>
                            </w:r>
                            <w:proofErr w:type="spellEnd"/>
                            <w:r w:rsidRPr="007D0BDD">
                              <w:rPr>
                                <w:rFonts w:ascii="Trebuchet MS" w:eastAsia="Trebuchet MS" w:hAnsi="Trebuchet MS" w:cs="Trebuchet MS"/>
                                <w:color w:val="4A4A4A"/>
                                <w:kern w:val="24"/>
                                <w:sz w:val="28"/>
                                <w:szCs w:val="28"/>
                                <w:lang w:val="en-IN"/>
                              </w:rPr>
                              <w:t xml:space="preserve"> Malhotra</w:t>
                            </w:r>
                            <w:r w:rsidR="00E42AD4">
                              <w:rPr>
                                <w:rFonts w:ascii="Trebuchet MS" w:eastAsia="Trebuchet MS" w:hAnsi="Trebuchet MS" w:cs="Trebuchet MS"/>
                                <w:color w:val="4A4A4A"/>
                                <w:kern w:val="24"/>
                                <w:sz w:val="28"/>
                                <w:szCs w:val="28"/>
                                <w:lang w:val="en-IN"/>
                              </w:rPr>
                              <w:t xml:space="preserve"> &amp; David Nabena</w:t>
                            </w:r>
                          </w:p>
                          <w:p w14:paraId="3FD7CE81" w14:textId="70E09425" w:rsidR="002414CC" w:rsidRPr="007D0BDD" w:rsidRDefault="002414CC" w:rsidP="002414CC">
                            <w:pPr>
                              <w:pStyle w:val="NormalWeb"/>
                              <w:spacing w:beforeAutospacing="0" w:after="0" w:afterAutospacing="0"/>
                              <w:rPr>
                                <w:b/>
                                <w:bCs/>
                                <w:color w:val="4A4A4A"/>
                              </w:rPr>
                            </w:pPr>
                            <w:r w:rsidRPr="007D0BDD">
                              <w:rPr>
                                <w:rFonts w:ascii="Trebuchet MS" w:eastAsia="Trebuchet MS" w:hAnsi="Trebuchet MS" w:cs="Trebuchet MS"/>
                                <w:b/>
                                <w:bCs/>
                                <w:color w:val="4A4A4A"/>
                                <w:kern w:val="24"/>
                                <w:sz w:val="28"/>
                                <w:szCs w:val="28"/>
                                <w:lang w:val="en-IN"/>
                              </w:rPr>
                              <w:t>October 2025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9DB2E" id="TextBox 3" o:spid="_x0000_s1027" type="#_x0000_t202" style="position:absolute;margin-left:-33.8pt;margin-top:264.6pt;width:354.3pt;height:101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" filled="f" stroked="f">
                <v:textbox>
                  <w:txbxContent>
                    <w:p w14:paraId="4547587A" w14:textId="5C6FC1B2" w:rsidR="007D0BDD" w:rsidRPr="007D0BDD" w:rsidRDefault="007D0BDD" w:rsidP="002414CC">
                      <w:pPr>
                        <w:pStyle w:val="NormalWeb"/>
                        <w:spacing w:beforeAutospacing="0" w:after="0" w:afterAutospacing="0"/>
                        <w:rPr>
                          <w:rFonts w:ascii="Trebuchet MS" w:eastAsia="Trebuchet MS" w:hAnsi="Trebuchet MS" w:cs="Trebuchet MS"/>
                          <w:color w:val="4A4A4A"/>
                          <w:kern w:val="24"/>
                          <w:sz w:val="28"/>
                          <w:szCs w:val="28"/>
                          <w:lang w:val="en-IN"/>
                        </w:rPr>
                      </w:pPr>
                      <w:proofErr w:type="spellStart"/>
                      <w:r w:rsidRPr="007D0BDD">
                        <w:rPr>
                          <w:rFonts w:ascii="Trebuchet MS" w:eastAsia="Trebuchet MS" w:hAnsi="Trebuchet MS" w:cs="Trebuchet MS"/>
                          <w:color w:val="4A4A4A"/>
                          <w:kern w:val="24"/>
                          <w:sz w:val="28"/>
                          <w:szCs w:val="28"/>
                          <w:lang w:val="en-IN"/>
                        </w:rPr>
                        <w:t>Karminder</w:t>
                      </w:r>
                      <w:proofErr w:type="spellEnd"/>
                      <w:r w:rsidRPr="007D0BDD">
                        <w:rPr>
                          <w:rFonts w:ascii="Trebuchet MS" w:eastAsia="Trebuchet MS" w:hAnsi="Trebuchet MS" w:cs="Trebuchet MS"/>
                          <w:color w:val="4A4A4A"/>
                          <w:kern w:val="24"/>
                          <w:sz w:val="28"/>
                          <w:szCs w:val="28"/>
                          <w:lang w:val="en-IN"/>
                        </w:rPr>
                        <w:t xml:space="preserve"> Malhotra</w:t>
                      </w:r>
                      <w:r w:rsidR="00E42AD4">
                        <w:rPr>
                          <w:rFonts w:ascii="Trebuchet MS" w:eastAsia="Trebuchet MS" w:hAnsi="Trebuchet MS" w:cs="Trebuchet MS"/>
                          <w:color w:val="4A4A4A"/>
                          <w:kern w:val="24"/>
                          <w:sz w:val="28"/>
                          <w:szCs w:val="28"/>
                          <w:lang w:val="en-IN"/>
                        </w:rPr>
                        <w:t xml:space="preserve"> &amp; David Nabena</w:t>
                      </w:r>
                    </w:p>
                    <w:p w14:paraId="3FD7CE81" w14:textId="70E09425" w:rsidR="002414CC" w:rsidRPr="007D0BDD" w:rsidRDefault="002414CC" w:rsidP="002414CC">
                      <w:pPr>
                        <w:pStyle w:val="NormalWeb"/>
                        <w:spacing w:beforeAutospacing="0" w:after="0" w:afterAutospacing="0"/>
                        <w:rPr>
                          <w:b/>
                          <w:bCs/>
                          <w:color w:val="4A4A4A"/>
                        </w:rPr>
                      </w:pPr>
                      <w:r w:rsidRPr="007D0BDD">
                        <w:rPr>
                          <w:rFonts w:ascii="Trebuchet MS" w:eastAsia="Trebuchet MS" w:hAnsi="Trebuchet MS" w:cs="Trebuchet MS"/>
                          <w:b/>
                          <w:bCs/>
                          <w:color w:val="4A4A4A"/>
                          <w:kern w:val="24"/>
                          <w:sz w:val="28"/>
                          <w:szCs w:val="28"/>
                          <w:lang w:val="en-IN"/>
                        </w:rPr>
                        <w:t>October 2025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B125C">
        <w:t xml:space="preserve">                                                   </w:t>
      </w:r>
    </w:p>
    <w:p w14:paraId="5125468B" w14:textId="6A01876B" w:rsidR="008E389C" w:rsidRPr="00A8467E" w:rsidRDefault="00A379DC" w:rsidP="001F24C7">
      <w:pPr>
        <w:spacing w:after="160" w:line="259" w:lineRule="auto"/>
      </w:pPr>
      <w:r>
        <w:br w:type="page"/>
      </w:r>
    </w:p>
    <w:p w14:paraId="6BADACCC" w14:textId="42AC08BA" w:rsidR="005E1E36" w:rsidRPr="002414CC" w:rsidRDefault="00390EB1" w:rsidP="009D4225">
      <w:pPr>
        <w:pStyle w:val="H1"/>
        <w:ind w:right="-278"/>
      </w:pPr>
      <w:r>
        <w:lastRenderedPageBreak/>
        <w:t xml:space="preserve">How digital tax reforms can </w:t>
      </w:r>
      <w:r w:rsidR="00D8620E">
        <w:t>transform Nigeria’s revenue challenges</w:t>
      </w:r>
      <w:r w:rsidR="008D5DC0">
        <w:t xml:space="preserve"> into </w:t>
      </w:r>
      <w:r w:rsidR="003E6194">
        <w:t xml:space="preserve">fiscal </w:t>
      </w:r>
      <w:r w:rsidR="008D5DC0">
        <w:t>success</w:t>
      </w:r>
      <w:r w:rsidR="003E6194">
        <w:t>es</w:t>
      </w:r>
    </w:p>
    <w:p w14:paraId="78406135" w14:textId="434CB205" w:rsidR="007B0798" w:rsidRPr="009D4225" w:rsidRDefault="007B0798" w:rsidP="009D4225">
      <w:pPr>
        <w:pStyle w:val="paragraph"/>
        <w:rPr>
          <w:rStyle w:val="Strong"/>
          <w:b w:val="0"/>
          <w:bCs w:val="0"/>
        </w:rPr>
      </w:pPr>
      <w:bookmarkStart w:id="0" w:name="_Hlk205437639"/>
      <w:r w:rsidRPr="009D4225">
        <w:rPr>
          <w:rStyle w:val="Strong"/>
          <w:b w:val="0"/>
          <w:bCs w:val="0"/>
        </w:rPr>
        <w:t>Nigeria has vast development</w:t>
      </w:r>
      <w:r w:rsidR="00911786">
        <w:rPr>
          <w:rStyle w:val="Strong"/>
          <w:b w:val="0"/>
          <w:bCs w:val="0"/>
        </w:rPr>
        <w:t>al</w:t>
      </w:r>
      <w:r w:rsidRPr="009D4225">
        <w:rPr>
          <w:rStyle w:val="Strong"/>
          <w:b w:val="0"/>
          <w:bCs w:val="0"/>
        </w:rPr>
        <w:t xml:space="preserve"> needs</w:t>
      </w:r>
      <w:r w:rsidR="007B3272">
        <w:rPr>
          <w:rStyle w:val="Strong"/>
          <w:b w:val="0"/>
          <w:bCs w:val="0"/>
        </w:rPr>
        <w:t xml:space="preserve"> </w:t>
      </w:r>
      <w:r w:rsidR="00F15894">
        <w:rPr>
          <w:rStyle w:val="Strong"/>
          <w:b w:val="0"/>
          <w:bCs w:val="0"/>
        </w:rPr>
        <w:t>held back</w:t>
      </w:r>
      <w:r w:rsidR="00DA62BD">
        <w:rPr>
          <w:rStyle w:val="Strong"/>
          <w:b w:val="0"/>
          <w:bCs w:val="0"/>
        </w:rPr>
        <w:t xml:space="preserve"> by </w:t>
      </w:r>
      <w:r w:rsidR="00F15894">
        <w:rPr>
          <w:rStyle w:val="Strong"/>
          <w:b w:val="0"/>
          <w:bCs w:val="0"/>
        </w:rPr>
        <w:t>equally</w:t>
      </w:r>
      <w:r w:rsidR="00DA62BD">
        <w:rPr>
          <w:rStyle w:val="Strong"/>
          <w:b w:val="0"/>
          <w:bCs w:val="0"/>
        </w:rPr>
        <w:t xml:space="preserve"> vast </w:t>
      </w:r>
      <w:r w:rsidR="00F15894">
        <w:rPr>
          <w:rStyle w:val="Strong"/>
          <w:b w:val="0"/>
          <w:bCs w:val="0"/>
        </w:rPr>
        <w:t xml:space="preserve">but </w:t>
      </w:r>
      <w:r w:rsidR="00DA62BD">
        <w:rPr>
          <w:rStyle w:val="Strong"/>
          <w:b w:val="0"/>
          <w:bCs w:val="0"/>
        </w:rPr>
        <w:t>untapped</w:t>
      </w:r>
      <w:r w:rsidR="00594B79">
        <w:rPr>
          <w:rStyle w:val="Strong"/>
          <w:b w:val="0"/>
          <w:bCs w:val="0"/>
        </w:rPr>
        <w:t xml:space="preserve"> human,</w:t>
      </w:r>
      <w:r w:rsidR="00DA62BD">
        <w:rPr>
          <w:rStyle w:val="Strong"/>
          <w:b w:val="0"/>
          <w:bCs w:val="0"/>
        </w:rPr>
        <w:t xml:space="preserve"> natural</w:t>
      </w:r>
      <w:r w:rsidR="00F15894">
        <w:rPr>
          <w:rStyle w:val="Strong"/>
          <w:b w:val="0"/>
          <w:bCs w:val="0"/>
        </w:rPr>
        <w:t>,</w:t>
      </w:r>
      <w:r w:rsidR="00DA62BD">
        <w:rPr>
          <w:rStyle w:val="Strong"/>
          <w:b w:val="0"/>
          <w:bCs w:val="0"/>
        </w:rPr>
        <w:t xml:space="preserve"> and</w:t>
      </w:r>
      <w:r w:rsidRPr="009D4225">
        <w:rPr>
          <w:rStyle w:val="Strong"/>
          <w:b w:val="0"/>
          <w:bCs w:val="0"/>
        </w:rPr>
        <w:t xml:space="preserve"> fiscal </w:t>
      </w:r>
      <w:r w:rsidR="00B55900">
        <w:rPr>
          <w:rStyle w:val="Strong"/>
          <w:b w:val="0"/>
          <w:bCs w:val="0"/>
        </w:rPr>
        <w:t>potentials</w:t>
      </w:r>
      <w:r w:rsidRPr="009D4225">
        <w:rPr>
          <w:rStyle w:val="Strong"/>
          <w:b w:val="0"/>
          <w:bCs w:val="0"/>
        </w:rPr>
        <w:t xml:space="preserve">. The federal government spends an average of </w:t>
      </w:r>
      <w:hyperlink r:id="rId8" w:tgtFrame="_blank" w:history="1">
        <w:r w:rsidRPr="0014768D">
          <w:rPr>
            <w:rStyle w:val="Strong"/>
            <w:b w:val="0"/>
            <w:bCs w:val="0"/>
            <w:u w:val="single"/>
          </w:rPr>
          <w:t>$220</w:t>
        </w:r>
      </w:hyperlink>
      <w:r w:rsidRPr="009D4225">
        <w:rPr>
          <w:rStyle w:val="Strong"/>
          <w:b w:val="0"/>
          <w:bCs w:val="0"/>
        </w:rPr>
        <w:t xml:space="preserve"> per citizen per year, one of the lowest levels of government expenditure </w:t>
      </w:r>
      <w:r w:rsidR="00F15894">
        <w:rPr>
          <w:rStyle w:val="Strong"/>
          <w:b w:val="0"/>
          <w:bCs w:val="0"/>
        </w:rPr>
        <w:t>among developing countries</w:t>
      </w:r>
      <w:r w:rsidRPr="009D4225">
        <w:rPr>
          <w:rStyle w:val="Strong"/>
          <w:b w:val="0"/>
          <w:bCs w:val="0"/>
        </w:rPr>
        <w:t xml:space="preserve">. In 2024, Nigeria’s total expenditure was </w:t>
      </w:r>
      <w:hyperlink r:id="rId9" w:tgtFrame="_blank" w:history="1">
        <w:r w:rsidRPr="0014768D">
          <w:rPr>
            <w:rStyle w:val="Strong"/>
            <w:b w:val="0"/>
            <w:bCs w:val="0"/>
            <w:u w:val="single"/>
          </w:rPr>
          <w:t>18.1%</w:t>
        </w:r>
      </w:hyperlink>
      <w:r w:rsidRPr="0014768D">
        <w:rPr>
          <w:rStyle w:val="Strong"/>
          <w:b w:val="0"/>
          <w:bCs w:val="0"/>
          <w:u w:val="single"/>
        </w:rPr>
        <w:t xml:space="preserve"> of GDP</w:t>
      </w:r>
      <w:r w:rsidRPr="009D4225">
        <w:rPr>
          <w:rStyle w:val="Strong"/>
          <w:b w:val="0"/>
          <w:bCs w:val="0"/>
        </w:rPr>
        <w:t xml:space="preserve">, well below the </w:t>
      </w:r>
      <w:r w:rsidR="004D2625">
        <w:rPr>
          <w:rStyle w:val="Strong"/>
          <w:b w:val="0"/>
          <w:bCs w:val="0"/>
        </w:rPr>
        <w:t>s</w:t>
      </w:r>
      <w:r w:rsidRPr="009D4225">
        <w:rPr>
          <w:rStyle w:val="Strong"/>
          <w:b w:val="0"/>
          <w:bCs w:val="0"/>
        </w:rPr>
        <w:t xml:space="preserve">ub-Saharan Africa average of </w:t>
      </w:r>
      <w:hyperlink r:id="rId10" w:tgtFrame="_blank" w:history="1">
        <w:r w:rsidRPr="0014768D">
          <w:rPr>
            <w:rStyle w:val="Strong"/>
            <w:b w:val="0"/>
            <w:bCs w:val="0"/>
            <w:u w:val="single"/>
          </w:rPr>
          <w:t>22.86%</w:t>
        </w:r>
      </w:hyperlink>
      <w:r w:rsidRPr="009D4225">
        <w:rPr>
          <w:rStyle w:val="Strong"/>
          <w:b w:val="0"/>
          <w:bCs w:val="0"/>
        </w:rPr>
        <w:t>. This underinvestment has direct consequences</w:t>
      </w:r>
      <w:r w:rsidR="00161E75">
        <w:rPr>
          <w:rStyle w:val="Strong"/>
          <w:b w:val="0"/>
          <w:bCs w:val="0"/>
        </w:rPr>
        <w:t xml:space="preserve"> </w:t>
      </w:r>
      <w:r w:rsidR="008205E7">
        <w:rPr>
          <w:rStyle w:val="Strong"/>
          <w:b w:val="0"/>
          <w:bCs w:val="0"/>
        </w:rPr>
        <w:t>for</w:t>
      </w:r>
      <w:r w:rsidR="00161E75">
        <w:rPr>
          <w:rStyle w:val="Strong"/>
          <w:b w:val="0"/>
          <w:bCs w:val="0"/>
        </w:rPr>
        <w:t xml:space="preserve"> its population</w:t>
      </w:r>
      <w:r w:rsidRPr="009D4225">
        <w:rPr>
          <w:rStyle w:val="Strong"/>
          <w:b w:val="0"/>
          <w:bCs w:val="0"/>
        </w:rPr>
        <w:t xml:space="preserve">: a child born in Nigeria today is expected to achieve only </w:t>
      </w:r>
      <w:hyperlink r:id="rId11" w:tgtFrame="_blank" w:history="1">
        <w:r w:rsidRPr="0014768D">
          <w:rPr>
            <w:rStyle w:val="Strong"/>
            <w:b w:val="0"/>
            <w:bCs w:val="0"/>
            <w:u w:val="single"/>
          </w:rPr>
          <w:t>36%</w:t>
        </w:r>
      </w:hyperlink>
      <w:r w:rsidRPr="009D4225">
        <w:rPr>
          <w:rStyle w:val="Strong"/>
          <w:b w:val="0"/>
          <w:bCs w:val="0"/>
        </w:rPr>
        <w:t xml:space="preserve"> of </w:t>
      </w:r>
      <w:r w:rsidR="0013405A">
        <w:rPr>
          <w:rStyle w:val="Strong"/>
          <w:b w:val="0"/>
          <w:bCs w:val="0"/>
        </w:rPr>
        <w:t>his or her</w:t>
      </w:r>
      <w:r w:rsidRPr="009D4225">
        <w:rPr>
          <w:rStyle w:val="Strong"/>
          <w:b w:val="0"/>
          <w:bCs w:val="0"/>
        </w:rPr>
        <w:t xml:space="preserve"> potential productivity due to </w:t>
      </w:r>
      <w:r w:rsidR="00063CAE">
        <w:rPr>
          <w:rStyle w:val="Strong"/>
          <w:b w:val="0"/>
          <w:bCs w:val="0"/>
        </w:rPr>
        <w:t>poor</w:t>
      </w:r>
      <w:r w:rsidRPr="009D4225">
        <w:rPr>
          <w:rStyle w:val="Strong"/>
          <w:b w:val="0"/>
          <w:bCs w:val="0"/>
        </w:rPr>
        <w:t xml:space="preserve"> access to quality education and health</w:t>
      </w:r>
      <w:r w:rsidR="001F24C7">
        <w:rPr>
          <w:rStyle w:val="Strong"/>
          <w:b w:val="0"/>
          <w:bCs w:val="0"/>
        </w:rPr>
        <w:t>care</w:t>
      </w:r>
      <w:r w:rsidRPr="009D4225">
        <w:rPr>
          <w:rStyle w:val="Strong"/>
          <w:b w:val="0"/>
          <w:bCs w:val="0"/>
        </w:rPr>
        <w:t xml:space="preserve"> services.</w:t>
      </w:r>
      <w:r w:rsidR="00C47B28">
        <w:rPr>
          <w:rStyle w:val="Strong"/>
          <w:b w:val="0"/>
          <w:bCs w:val="0"/>
        </w:rPr>
        <w:t xml:space="preserve"> </w:t>
      </w:r>
    </w:p>
    <w:p w14:paraId="0065AAA7" w14:textId="10A540BC" w:rsidR="00692025" w:rsidRPr="00CD6C87" w:rsidRDefault="008C010F" w:rsidP="00CD6C87">
      <w:pPr>
        <w:pStyle w:val="paragrap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Low public </w:t>
      </w:r>
      <w:r w:rsidR="007B0798" w:rsidRPr="006A3C32">
        <w:rPr>
          <w:rStyle w:val="Strong"/>
          <w:b w:val="0"/>
          <w:bCs w:val="0"/>
        </w:rPr>
        <w:t xml:space="preserve">spending </w:t>
      </w:r>
      <w:r>
        <w:rPr>
          <w:rStyle w:val="Strong"/>
          <w:b w:val="0"/>
          <w:bCs w:val="0"/>
        </w:rPr>
        <w:t xml:space="preserve">in the country </w:t>
      </w:r>
      <w:r w:rsidR="005F22B7">
        <w:rPr>
          <w:rStyle w:val="Strong"/>
          <w:b w:val="0"/>
          <w:bCs w:val="0"/>
        </w:rPr>
        <w:t xml:space="preserve">is </w:t>
      </w:r>
      <w:r w:rsidR="007B0798" w:rsidRPr="006A3C32">
        <w:rPr>
          <w:rStyle w:val="Strong"/>
          <w:b w:val="0"/>
          <w:bCs w:val="0"/>
        </w:rPr>
        <w:t>linked to</w:t>
      </w:r>
      <w:r w:rsidR="00822315">
        <w:rPr>
          <w:rStyle w:val="Strong"/>
          <w:b w:val="0"/>
          <w:bCs w:val="0"/>
        </w:rPr>
        <w:t xml:space="preserve"> </w:t>
      </w:r>
      <w:r w:rsidR="005F22B7">
        <w:rPr>
          <w:rStyle w:val="Strong"/>
          <w:b w:val="0"/>
          <w:bCs w:val="0"/>
        </w:rPr>
        <w:t>its</w:t>
      </w:r>
      <w:r w:rsidR="00822315">
        <w:rPr>
          <w:rStyle w:val="Strong"/>
          <w:b w:val="0"/>
          <w:bCs w:val="0"/>
        </w:rPr>
        <w:t xml:space="preserve"> </w:t>
      </w:r>
      <w:r w:rsidR="005F22B7">
        <w:rPr>
          <w:rStyle w:val="Strong"/>
          <w:b w:val="0"/>
          <w:bCs w:val="0"/>
        </w:rPr>
        <w:t>constrained</w:t>
      </w:r>
      <w:r w:rsidR="00822315">
        <w:rPr>
          <w:rStyle w:val="Strong"/>
          <w:b w:val="0"/>
          <w:bCs w:val="0"/>
        </w:rPr>
        <w:t xml:space="preserve"> revenue base and </w:t>
      </w:r>
      <w:r w:rsidR="00AB07B4">
        <w:rPr>
          <w:rStyle w:val="Strong"/>
          <w:b w:val="0"/>
          <w:bCs w:val="0"/>
        </w:rPr>
        <w:t>fragmented system of</w:t>
      </w:r>
      <w:r w:rsidR="00B86433">
        <w:rPr>
          <w:rStyle w:val="Strong"/>
          <w:b w:val="0"/>
          <w:bCs w:val="0"/>
        </w:rPr>
        <w:t xml:space="preserve"> </w:t>
      </w:r>
      <w:r w:rsidR="007B0798" w:rsidRPr="006A3C32">
        <w:rPr>
          <w:rStyle w:val="Strong"/>
          <w:b w:val="0"/>
          <w:bCs w:val="0"/>
        </w:rPr>
        <w:t>revenue collection.</w:t>
      </w:r>
      <w:r w:rsidR="00CD6C87">
        <w:rPr>
          <w:rStyle w:val="Strong"/>
          <w:b w:val="0"/>
          <w:bCs w:val="0"/>
        </w:rPr>
        <w:t xml:space="preserve"> Adequate revenues allow countries to fund healthcare, education, infrastructure, and social safety nets while maintaining resilience against deficits and global shocks. </w:t>
      </w:r>
      <w:r w:rsidR="00D14896">
        <w:rPr>
          <w:rStyle w:val="Strong"/>
          <w:b w:val="0"/>
          <w:bCs w:val="0"/>
        </w:rPr>
        <w:t>A</w:t>
      </w:r>
      <w:r w:rsidR="007F520D">
        <w:rPr>
          <w:rStyle w:val="Strong"/>
          <w:b w:val="0"/>
          <w:bCs w:val="0"/>
        </w:rPr>
        <w:t xml:space="preserve"> narrow</w:t>
      </w:r>
      <w:r w:rsidR="007B0798" w:rsidRPr="006A3C32">
        <w:rPr>
          <w:rStyle w:val="Strong"/>
          <w:b w:val="0"/>
          <w:bCs w:val="0"/>
        </w:rPr>
        <w:t xml:space="preserve"> fiscal space undermines these </w:t>
      </w:r>
      <w:r w:rsidR="007B0798" w:rsidRPr="006A3C32">
        <w:rPr>
          <w:rStyle w:val="Strong"/>
          <w:b w:val="0"/>
          <w:bCs w:val="0"/>
          <w:shd w:val="clear" w:color="auto" w:fill="FFFFFF" w:themeFill="background1"/>
        </w:rPr>
        <w:t xml:space="preserve">goals. </w:t>
      </w:r>
    </w:p>
    <w:p w14:paraId="6CA201F5" w14:textId="4E835A88" w:rsidR="009F0F56" w:rsidRDefault="00BA05E5" w:rsidP="009D4225">
      <w:pPr>
        <w:pStyle w:val="paragraph"/>
        <w:rPr>
          <w:rStyle w:val="Strong"/>
          <w:b w:val="0"/>
          <w:bCs w:val="0"/>
        </w:rPr>
      </w:pPr>
      <w:r>
        <w:rPr>
          <w:rStyle w:val="Strong"/>
          <w:b w:val="0"/>
          <w:bCs w:val="0"/>
          <w:shd w:val="clear" w:color="auto" w:fill="FFFFFF" w:themeFill="background1"/>
        </w:rPr>
        <w:t>Similarly, a</w:t>
      </w:r>
      <w:r w:rsidR="007B0798" w:rsidRPr="006A3C32">
        <w:rPr>
          <w:rStyle w:val="Strong"/>
          <w:b w:val="0"/>
          <w:bCs w:val="0"/>
          <w:shd w:val="clear" w:color="auto" w:fill="FFFFFF" w:themeFill="background1"/>
        </w:rPr>
        <w:t xml:space="preserve">lthough e-governance, including digital public infrastructure (DPI), is becoming a cornerstone of modern public administration, </w:t>
      </w:r>
      <w:r w:rsidR="00F53D7B">
        <w:rPr>
          <w:rStyle w:val="Strong"/>
          <w:b w:val="0"/>
          <w:bCs w:val="0"/>
          <w:shd w:val="clear" w:color="auto" w:fill="FFFFFF" w:themeFill="background1"/>
        </w:rPr>
        <w:t xml:space="preserve">the government </w:t>
      </w:r>
      <w:r w:rsidR="00F53D7B">
        <w:rPr>
          <w:rStyle w:val="Strong"/>
          <w:b w:val="0"/>
          <w:bCs w:val="0"/>
        </w:rPr>
        <w:t>f</w:t>
      </w:r>
      <w:r w:rsidR="007B0798" w:rsidRPr="006A3C32">
        <w:rPr>
          <w:rStyle w:val="Strong"/>
          <w:b w:val="0"/>
          <w:bCs w:val="0"/>
        </w:rPr>
        <w:t>ace</w:t>
      </w:r>
      <w:r w:rsidR="00F53D7B">
        <w:rPr>
          <w:rStyle w:val="Strong"/>
          <w:b w:val="0"/>
          <w:bCs w:val="0"/>
        </w:rPr>
        <w:t>s</w:t>
      </w:r>
      <w:r w:rsidR="007B0798" w:rsidRPr="006A3C32">
        <w:rPr>
          <w:rStyle w:val="Strong"/>
          <w:b w:val="0"/>
          <w:bCs w:val="0"/>
        </w:rPr>
        <w:t xml:space="preserve"> </w:t>
      </w:r>
      <w:r w:rsidR="00F53D7B">
        <w:rPr>
          <w:rStyle w:val="Strong"/>
          <w:b w:val="0"/>
          <w:bCs w:val="0"/>
        </w:rPr>
        <w:t>challenges</w:t>
      </w:r>
      <w:r w:rsidR="007B0798" w:rsidRPr="006A3C32">
        <w:rPr>
          <w:rStyle w:val="Strong"/>
          <w:b w:val="0"/>
          <w:bCs w:val="0"/>
        </w:rPr>
        <w:t xml:space="preserve"> in digitising public financial management (PFM), </w:t>
      </w:r>
      <w:r w:rsidR="00797D18">
        <w:rPr>
          <w:rStyle w:val="Strong"/>
          <w:b w:val="0"/>
          <w:bCs w:val="0"/>
        </w:rPr>
        <w:t>particularly</w:t>
      </w:r>
      <w:r w:rsidR="007B0798" w:rsidRPr="006A3C32">
        <w:rPr>
          <w:rStyle w:val="Strong"/>
          <w:b w:val="0"/>
          <w:bCs w:val="0"/>
        </w:rPr>
        <w:t xml:space="preserve"> at the sub-national level. </w:t>
      </w:r>
    </w:p>
    <w:p w14:paraId="58DE1A60" w14:textId="76125636" w:rsidR="007B0798" w:rsidRPr="006A3C32" w:rsidRDefault="00892B76" w:rsidP="009D4225">
      <w:pPr>
        <w:pStyle w:val="paragrap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</w:t>
      </w:r>
      <w:r w:rsidR="007B0798" w:rsidRPr="006A3C32">
        <w:rPr>
          <w:rStyle w:val="Strong"/>
          <w:b w:val="0"/>
          <w:bCs w:val="0"/>
        </w:rPr>
        <w:t xml:space="preserve">rogress in </w:t>
      </w:r>
      <w:r>
        <w:rPr>
          <w:rStyle w:val="Strong"/>
          <w:b w:val="0"/>
          <w:bCs w:val="0"/>
        </w:rPr>
        <w:t>these areas</w:t>
      </w:r>
      <w:r w:rsidR="007B0798" w:rsidRPr="006A3C32">
        <w:rPr>
          <w:rStyle w:val="Strong"/>
          <w:b w:val="0"/>
          <w:bCs w:val="0"/>
        </w:rPr>
        <w:t xml:space="preserve"> </w:t>
      </w:r>
      <w:r w:rsidR="00161E75">
        <w:rPr>
          <w:rStyle w:val="Strong"/>
          <w:b w:val="0"/>
          <w:bCs w:val="0"/>
        </w:rPr>
        <w:t>can</w:t>
      </w:r>
      <w:r w:rsidR="007B0798" w:rsidRPr="006A3C32">
        <w:rPr>
          <w:rStyle w:val="Strong"/>
          <w:b w:val="0"/>
          <w:bCs w:val="0"/>
        </w:rPr>
        <w:t xml:space="preserve"> strengthen revenue </w:t>
      </w:r>
      <w:r w:rsidR="00161E75">
        <w:rPr>
          <w:rStyle w:val="Strong"/>
          <w:b w:val="0"/>
          <w:bCs w:val="0"/>
        </w:rPr>
        <w:t>mobilisation</w:t>
      </w:r>
      <w:r w:rsidR="007B0798" w:rsidRPr="006A3C32">
        <w:rPr>
          <w:rStyle w:val="Strong"/>
          <w:b w:val="0"/>
          <w:bCs w:val="0"/>
        </w:rPr>
        <w:t xml:space="preserve"> if leveraged effectively. </w:t>
      </w:r>
    </w:p>
    <w:p w14:paraId="5BA6B2E9" w14:textId="77777777" w:rsidR="007B0798" w:rsidRPr="00984D22" w:rsidRDefault="007B0798" w:rsidP="00984D22">
      <w:pPr>
        <w:pStyle w:val="H2"/>
        <w:rPr>
          <w:rStyle w:val="Strong"/>
          <w:b/>
          <w:bCs/>
        </w:rPr>
      </w:pPr>
      <w:r w:rsidRPr="00984D22">
        <w:t>The digital opportunity in public financial management</w:t>
      </w:r>
    </w:p>
    <w:p w14:paraId="2A15E9B6" w14:textId="17F2F633" w:rsidR="009D4225" w:rsidRDefault="007B0798" w:rsidP="00FE7754">
      <w:pPr>
        <w:spacing w:before="240" w:after="240" w:line="276" w:lineRule="auto"/>
        <w:ind w:left="-567" w:right="-279"/>
        <w:jc w:val="both"/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</w:pP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Nigeria has made </w:t>
      </w:r>
      <w:r w:rsidR="007D7095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significant</w:t>
      </w: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progress in digital public infrastructure, starting with a robust national ID system. </w:t>
      </w:r>
      <w:r w:rsidR="00F92F09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As </w:t>
      </w:r>
      <w:r w:rsidR="00F15894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of</w:t>
      </w:r>
      <w:r w:rsidR="00F92F09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June 2025</w:t>
      </w: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, </w:t>
      </w:r>
      <w:hyperlink r:id="rId12" w:tgtFrame="_blank" w:history="1">
        <w:r w:rsidRPr="0014768D">
          <w:rPr>
            <w:rStyle w:val="Strong"/>
            <w:rFonts w:ascii="Trebuchet MS" w:hAnsi="Trebuchet MS"/>
            <w:b w:val="0"/>
            <w:bCs w:val="0"/>
            <w:color w:val="595959" w:themeColor="text1"/>
            <w:sz w:val="22"/>
            <w:szCs w:val="22"/>
            <w:u w:val="single"/>
            <w:lang w:val="en-GB"/>
          </w:rPr>
          <w:t>12</w:t>
        </w:r>
        <w:r w:rsidR="001B125C">
          <w:rPr>
            <w:rStyle w:val="Strong"/>
            <w:rFonts w:ascii="Trebuchet MS" w:hAnsi="Trebuchet MS"/>
            <w:b w:val="0"/>
            <w:bCs w:val="0"/>
            <w:color w:val="595959" w:themeColor="text1"/>
            <w:sz w:val="22"/>
            <w:szCs w:val="22"/>
            <w:u w:val="single"/>
            <w:lang w:val="en-GB"/>
          </w:rPr>
          <w:t>1</w:t>
        </w:r>
        <w:r w:rsidRPr="0014768D">
          <w:rPr>
            <w:rStyle w:val="Strong"/>
            <w:rFonts w:ascii="Trebuchet MS" w:hAnsi="Trebuchet MS"/>
            <w:b w:val="0"/>
            <w:bCs w:val="0"/>
            <w:color w:val="595959" w:themeColor="text1"/>
            <w:sz w:val="22"/>
            <w:szCs w:val="22"/>
            <w:u w:val="single"/>
            <w:lang w:val="en-GB"/>
          </w:rPr>
          <w:t xml:space="preserve"> million</w:t>
        </w:r>
      </w:hyperlink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people out of a total population of </w:t>
      </w:r>
      <w:r w:rsidRPr="0045434A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u w:val="single"/>
          <w:lang w:val="en-GB"/>
        </w:rPr>
        <w:t>238 m</w:t>
      </w:r>
      <w:hyperlink r:id="rId13" w:tgtFrame="_blank" w:history="1">
        <w:r w:rsidRPr="0045434A">
          <w:rPr>
            <w:rStyle w:val="Strong"/>
            <w:rFonts w:ascii="Trebuchet MS" w:hAnsi="Trebuchet MS"/>
            <w:b w:val="0"/>
            <w:bCs w:val="0"/>
            <w:color w:val="595959" w:themeColor="text1"/>
            <w:sz w:val="22"/>
            <w:szCs w:val="22"/>
            <w:u w:val="single"/>
            <w:lang w:val="en-GB"/>
          </w:rPr>
          <w:t>illion</w:t>
        </w:r>
      </w:hyperlink>
      <w:r w:rsidRPr="0045434A">
        <w:rPr>
          <w:rFonts w:ascii="Trebuchet MS" w:hAnsi="Trebuchet MS"/>
          <w:color w:val="595959" w:themeColor="text1"/>
          <w:sz w:val="22"/>
          <w:szCs w:val="22"/>
        </w:rPr>
        <w:t xml:space="preserve"> </w:t>
      </w:r>
      <w:r w:rsidR="00362FD4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were</w:t>
      </w: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enrolled in its National Identification Number (NIN) </w:t>
      </w:r>
      <w:r w:rsidR="00864A4C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database</w:t>
      </w: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. </w:t>
      </w:r>
      <w:r w:rsidR="00EE52D9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Thi</w:t>
      </w:r>
      <w:r w:rsidR="00B85401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s</w:t>
      </w: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scale</w:t>
      </w:r>
      <w:r w:rsidR="00020356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of digital ID registration</w:t>
      </w:r>
      <w:r w:rsidR="00B85401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can help </w:t>
      </w:r>
      <w:r w:rsidR="001F24C7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expand</w:t>
      </w:r>
      <w:r w:rsidR="001C36FE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</w:t>
      </w:r>
      <w:r w:rsidR="00601D4F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digital service delivery, where it</w:t>
      </w:r>
      <w:r w:rsidR="00395384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</w:t>
      </w: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lags behind peers</w:t>
      </w:r>
      <w:r w:rsidR="006465A1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s</w:t>
      </w: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uch as South Africa, Ghana, and Senegal, in the UN </w:t>
      </w:r>
      <w:hyperlink r:id="rId14" w:tgtFrame="_blank" w:history="1">
        <w:r w:rsidR="00F15894">
          <w:rPr>
            <w:rStyle w:val="Strong"/>
            <w:rFonts w:ascii="Trebuchet MS" w:hAnsi="Trebuchet MS"/>
            <w:b w:val="0"/>
            <w:bCs w:val="0"/>
            <w:color w:val="595959" w:themeColor="text1"/>
            <w:sz w:val="22"/>
            <w:szCs w:val="22"/>
            <w:u w:val="single"/>
            <w:lang w:val="en-GB"/>
          </w:rPr>
          <w:t>e-Government Development Index,</w:t>
        </w:r>
      </w:hyperlink>
      <w:r w:rsidR="001F24C7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including in areas like </w:t>
      </w: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online service delivery, connectivity, and human capacity</w:t>
      </w:r>
      <w:r w:rsidR="008205E7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,</w:t>
      </w:r>
      <w:r w:rsidR="00A43CE5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which </w:t>
      </w:r>
      <w:r w:rsidR="001F24C7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are</w:t>
      </w:r>
      <w:r w:rsidR="004D4094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</w:t>
      </w:r>
      <w:r w:rsidR="00B77319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conditions</w:t>
      </w: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</w:t>
      </w:r>
      <w:r w:rsidR="00B77319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>that foster</w:t>
      </w:r>
      <w:r w:rsidRPr="006A3C32">
        <w:rPr>
          <w:rStyle w:val="Strong"/>
          <w:rFonts w:ascii="Trebuchet MS" w:hAnsi="Trebuchet MS"/>
          <w:b w:val="0"/>
          <w:bCs w:val="0"/>
          <w:color w:val="595959" w:themeColor="text1"/>
          <w:sz w:val="22"/>
          <w:szCs w:val="22"/>
          <w:lang w:val="en-GB"/>
        </w:rPr>
        <w:t xml:space="preserve"> revenue mobilisation.</w:t>
      </w:r>
    </w:p>
    <w:p w14:paraId="39681A68" w14:textId="51F11DED" w:rsidR="003413AF" w:rsidRDefault="003413AF" w:rsidP="007B0798">
      <w:pPr>
        <w:spacing w:before="240" w:after="240" w:line="276" w:lineRule="auto"/>
        <w:ind w:left="-567"/>
        <w:rPr>
          <w:rFonts w:ascii="Trebuchet MS" w:hAnsi="Trebuchet MS"/>
          <w:color w:val="929292" w:themeColor="text1" w:themeTint="A6"/>
          <w:sz w:val="22"/>
          <w:szCs w:val="22"/>
        </w:rPr>
      </w:pPr>
      <w:r>
        <w:rPr>
          <w:noProof/>
        </w:rPr>
        <w:drawing>
          <wp:inline distT="0" distB="0" distL="0" distR="0" wp14:anchorId="3264EFF4" wp14:editId="2C8BFC7B">
            <wp:extent cx="6484240" cy="2315206"/>
            <wp:effectExtent l="0" t="0" r="0" b="9525"/>
            <wp:docPr id="302261861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1861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240" cy="231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977C" w14:textId="155958F1" w:rsidR="003413AF" w:rsidRPr="00C56660" w:rsidRDefault="003413AF" w:rsidP="00C56660">
      <w:pPr>
        <w:pStyle w:val="Caption"/>
      </w:pPr>
      <w:r w:rsidRPr="00C56660">
        <w:t xml:space="preserve">Figure </w:t>
      </w:r>
      <w:r w:rsidRPr="00C56660">
        <w:fldChar w:fldCharType="begin"/>
      </w:r>
      <w:r w:rsidRPr="00C56660">
        <w:instrText xml:space="preserve"> SEQ Figure \* ARABIC </w:instrText>
      </w:r>
      <w:r w:rsidRPr="00C56660">
        <w:fldChar w:fldCharType="separate"/>
      </w:r>
      <w:r w:rsidR="00861226">
        <w:rPr>
          <w:noProof/>
        </w:rPr>
        <w:t>1</w:t>
      </w:r>
      <w:r w:rsidRPr="00C56660">
        <w:fldChar w:fldCharType="end"/>
      </w:r>
      <w:r w:rsidRPr="00C56660">
        <w:t>: UN e-Government Development Index 2024</w:t>
      </w:r>
    </w:p>
    <w:bookmarkEnd w:id="0"/>
    <w:p w14:paraId="23050737" w14:textId="326FC0D6" w:rsidR="00C35E87" w:rsidRPr="006A3C32" w:rsidRDefault="00556B6B" w:rsidP="009D4225">
      <w:pPr>
        <w:pStyle w:val="paragraph"/>
        <w:rPr>
          <w:rStyle w:val="Strong"/>
          <w:b w:val="0"/>
          <w:bCs w:val="0"/>
          <w:color w:val="929292" w:themeColor="text1" w:themeTint="A6"/>
        </w:rPr>
      </w:pPr>
      <w:r>
        <w:rPr>
          <w:rStyle w:val="Strong"/>
          <w:b w:val="0"/>
          <w:bCs w:val="0"/>
        </w:rPr>
        <w:lastRenderedPageBreak/>
        <w:t>The country’s</w:t>
      </w:r>
      <w:r w:rsidR="00C35E87" w:rsidRPr="006A3C32">
        <w:rPr>
          <w:rStyle w:val="Strong"/>
          <w:b w:val="0"/>
          <w:bCs w:val="0"/>
        </w:rPr>
        <w:t xml:space="preserve"> tax-to-GDP ratio has remained </w:t>
      </w:r>
      <w:r w:rsidR="0057220B">
        <w:rPr>
          <w:rStyle w:val="Strong"/>
          <w:b w:val="0"/>
          <w:bCs w:val="0"/>
        </w:rPr>
        <w:t>mulishly</w:t>
      </w:r>
      <w:r w:rsidR="00C35E87" w:rsidRPr="006A3C32">
        <w:rPr>
          <w:rStyle w:val="Strong"/>
          <w:b w:val="0"/>
          <w:bCs w:val="0"/>
        </w:rPr>
        <w:t xml:space="preserve"> </w:t>
      </w:r>
      <w:hyperlink r:id="rId16" w:tgtFrame="_blank" w:history="1">
        <w:r w:rsidR="00C35E87" w:rsidRPr="0014768D">
          <w:rPr>
            <w:rStyle w:val="Strong"/>
            <w:b w:val="0"/>
            <w:bCs w:val="0"/>
            <w:u w:val="single"/>
          </w:rPr>
          <w:t>below 10%</w:t>
        </w:r>
        <w:r w:rsidR="00C35E87" w:rsidRPr="006A3C32">
          <w:rPr>
            <w:rStyle w:val="Strong"/>
            <w:b w:val="0"/>
            <w:bCs w:val="0"/>
          </w:rPr>
          <w:t>,</w:t>
        </w:r>
      </w:hyperlink>
      <w:r w:rsidR="00C35E87" w:rsidRPr="006A3C32">
        <w:rPr>
          <w:rStyle w:val="Strong"/>
          <w:b w:val="0"/>
          <w:bCs w:val="0"/>
        </w:rPr>
        <w:t xml:space="preserve"> far short of the African average of </w:t>
      </w:r>
      <w:hyperlink r:id="rId17" w:anchor=":~:text=Over%20the%20same%20period%2C%20the%20tax%2Dto%2DGDP%20ratio,0.4%20percentage%20points%2C%20from%208.3%%20to%207.9%.&amp;text=Nigeria's%20tax%2Dto%2DGDP%20ratio%20in%202022%20(7.9%)%20was,in%202024%20(16.0%)%20by%208.1%20percentage%20points." w:tgtFrame="_blank" w:history="1">
        <w:r w:rsidR="00C35E87" w:rsidRPr="0014768D">
          <w:rPr>
            <w:rStyle w:val="Strong"/>
            <w:b w:val="0"/>
            <w:bCs w:val="0"/>
            <w:u w:val="single"/>
          </w:rPr>
          <w:t>16%</w:t>
        </w:r>
      </w:hyperlink>
      <w:r w:rsidR="00C35E87" w:rsidRPr="006A3C32">
        <w:rPr>
          <w:rStyle w:val="Strong"/>
          <w:b w:val="0"/>
          <w:bCs w:val="0"/>
        </w:rPr>
        <w:t xml:space="preserve">. By comparison, South Africa’s ratio stands at 26%, Ghana’s at 13%, and Kenya’s at 15%. According to the World Bank, a threshold of </w:t>
      </w:r>
      <w:hyperlink r:id="rId18" w:tgtFrame="_blank" w:history="1">
        <w:r w:rsidR="00C35E87" w:rsidRPr="0014768D">
          <w:rPr>
            <w:rStyle w:val="Strong"/>
            <w:b w:val="0"/>
            <w:bCs w:val="0"/>
            <w:u w:val="single"/>
          </w:rPr>
          <w:t>15% or higher</w:t>
        </w:r>
      </w:hyperlink>
      <w:r w:rsidR="00C35E87" w:rsidRPr="006A3C32">
        <w:rPr>
          <w:rStyle w:val="Strong"/>
          <w:b w:val="0"/>
          <w:bCs w:val="0"/>
        </w:rPr>
        <w:t xml:space="preserve"> is critical for sustaining growth and reducing poverty. This underperformance leaves </w:t>
      </w:r>
      <w:r w:rsidR="0044335A">
        <w:rPr>
          <w:rStyle w:val="Strong"/>
          <w:b w:val="0"/>
          <w:bCs w:val="0"/>
        </w:rPr>
        <w:t>the government</w:t>
      </w:r>
      <w:r w:rsidR="00C35E87" w:rsidRPr="006A3C32">
        <w:rPr>
          <w:rStyle w:val="Strong"/>
          <w:b w:val="0"/>
          <w:bCs w:val="0"/>
        </w:rPr>
        <w:t xml:space="preserve"> </w:t>
      </w:r>
      <w:r w:rsidR="002649C2">
        <w:rPr>
          <w:rStyle w:val="Strong"/>
          <w:b w:val="0"/>
          <w:bCs w:val="0"/>
        </w:rPr>
        <w:t>fraught with recurring oversized fiscal deficits</w:t>
      </w:r>
      <w:r w:rsidR="00C35E87" w:rsidRPr="006A3C32">
        <w:rPr>
          <w:rStyle w:val="Strong"/>
          <w:b w:val="0"/>
          <w:bCs w:val="0"/>
        </w:rPr>
        <w:t xml:space="preserve">. </w:t>
      </w:r>
      <w:r w:rsidR="00F15894">
        <w:rPr>
          <w:rStyle w:val="Strong"/>
          <w:b w:val="0"/>
          <w:bCs w:val="0"/>
        </w:rPr>
        <w:t>The</w:t>
      </w:r>
      <w:r w:rsidR="001F792C">
        <w:rPr>
          <w:rStyle w:val="Strong"/>
          <w:b w:val="0"/>
          <w:bCs w:val="0"/>
        </w:rPr>
        <w:t xml:space="preserve"> government’s</w:t>
      </w:r>
      <w:r w:rsidR="00C35E87" w:rsidRPr="006A3C32">
        <w:rPr>
          <w:rStyle w:val="Strong"/>
          <w:b w:val="0"/>
          <w:bCs w:val="0"/>
        </w:rPr>
        <w:t xml:space="preserve"> </w:t>
      </w:r>
      <w:hyperlink r:id="rId19" w:tgtFrame="_blank" w:history="1">
        <w:r w:rsidR="00C35E87" w:rsidRPr="0014768D">
          <w:rPr>
            <w:rStyle w:val="Strong"/>
            <w:b w:val="0"/>
            <w:bCs w:val="0"/>
            <w:u w:val="single"/>
          </w:rPr>
          <w:t>2020 National Integrated Infrastructure Master Plan</w:t>
        </w:r>
      </w:hyperlink>
      <w:r w:rsidR="00C35E87" w:rsidRPr="006A3C32">
        <w:rPr>
          <w:rStyle w:val="Strong"/>
          <w:b w:val="0"/>
          <w:bCs w:val="0"/>
        </w:rPr>
        <w:t xml:space="preserve"> flagged persistent funding gaps in the energy and transport sectors. Low revenues also create macro-fi</w:t>
      </w:r>
      <w:r w:rsidR="00F66144">
        <w:rPr>
          <w:rStyle w:val="Strong"/>
          <w:b w:val="0"/>
          <w:bCs w:val="0"/>
        </w:rPr>
        <w:t>sca</w:t>
      </w:r>
      <w:r w:rsidR="00C35E87" w:rsidRPr="006A3C32">
        <w:rPr>
          <w:rStyle w:val="Strong"/>
          <w:b w:val="0"/>
          <w:bCs w:val="0"/>
        </w:rPr>
        <w:t>l vulnerabilities, such as dependence on foreign exchange</w:t>
      </w:r>
      <w:r w:rsidR="00352232">
        <w:rPr>
          <w:rStyle w:val="Strong"/>
          <w:b w:val="0"/>
          <w:bCs w:val="0"/>
        </w:rPr>
        <w:t xml:space="preserve"> a</w:t>
      </w:r>
      <w:r w:rsidR="00C35E87" w:rsidRPr="006A3C32">
        <w:rPr>
          <w:rStyle w:val="Strong"/>
          <w:b w:val="0"/>
          <w:bCs w:val="0"/>
        </w:rPr>
        <w:t xml:space="preserve">nd </w:t>
      </w:r>
      <w:r w:rsidR="001F792C">
        <w:rPr>
          <w:rStyle w:val="Strong"/>
          <w:b w:val="0"/>
          <w:bCs w:val="0"/>
        </w:rPr>
        <w:t>rising public</w:t>
      </w:r>
      <w:r w:rsidR="00C35E87" w:rsidRPr="006A3C32">
        <w:rPr>
          <w:rStyle w:val="Strong"/>
          <w:b w:val="0"/>
          <w:bCs w:val="0"/>
        </w:rPr>
        <w:t xml:space="preserve"> debt</w:t>
      </w:r>
      <w:r w:rsidR="00256519">
        <w:rPr>
          <w:rStyle w:val="Strong"/>
          <w:b w:val="0"/>
          <w:bCs w:val="0"/>
        </w:rPr>
        <w:t>s</w:t>
      </w:r>
      <w:r w:rsidR="00C35E87" w:rsidRPr="006A3C32">
        <w:rPr>
          <w:rStyle w:val="Strong"/>
          <w:b w:val="0"/>
          <w:bCs w:val="0"/>
        </w:rPr>
        <w:t xml:space="preserve">. To understand why revenue collection remains so low, it is </w:t>
      </w:r>
      <w:r w:rsidR="00F15894">
        <w:rPr>
          <w:rStyle w:val="Strong"/>
          <w:b w:val="0"/>
          <w:bCs w:val="0"/>
        </w:rPr>
        <w:t>necessary</w:t>
      </w:r>
      <w:r w:rsidR="00C35E87" w:rsidRPr="006A3C32">
        <w:rPr>
          <w:rStyle w:val="Strong"/>
          <w:b w:val="0"/>
          <w:bCs w:val="0"/>
        </w:rPr>
        <w:t xml:space="preserve"> to </w:t>
      </w:r>
      <w:r w:rsidR="0001442F" w:rsidRPr="006A3C32">
        <w:rPr>
          <w:rStyle w:val="Strong"/>
          <w:b w:val="0"/>
          <w:bCs w:val="0"/>
        </w:rPr>
        <w:t>examine</w:t>
      </w:r>
      <w:r w:rsidR="00C35E87" w:rsidRPr="006A3C32">
        <w:rPr>
          <w:rStyle w:val="Strong"/>
          <w:b w:val="0"/>
          <w:bCs w:val="0"/>
        </w:rPr>
        <w:t xml:space="preserve"> </w:t>
      </w:r>
      <w:r w:rsidR="00875A30">
        <w:rPr>
          <w:rStyle w:val="Strong"/>
          <w:b w:val="0"/>
          <w:bCs w:val="0"/>
        </w:rPr>
        <w:t xml:space="preserve">the </w:t>
      </w:r>
      <w:r w:rsidR="00CB32B4">
        <w:rPr>
          <w:rStyle w:val="Strong"/>
          <w:b w:val="0"/>
          <w:bCs w:val="0"/>
        </w:rPr>
        <w:t xml:space="preserve">country’s </w:t>
      </w:r>
      <w:r w:rsidR="00C35E87" w:rsidRPr="006A3C32">
        <w:rPr>
          <w:rStyle w:val="Strong"/>
          <w:b w:val="0"/>
          <w:bCs w:val="0"/>
        </w:rPr>
        <w:t>direct and indirect taxation systems.</w:t>
      </w:r>
      <w:r w:rsidR="00C35E87" w:rsidRPr="006A3C32">
        <w:rPr>
          <w:rStyle w:val="Strong"/>
          <w:b w:val="0"/>
          <w:bCs w:val="0"/>
          <w:color w:val="929292" w:themeColor="text1" w:themeTint="A6"/>
        </w:rPr>
        <w:t> </w:t>
      </w:r>
    </w:p>
    <w:p w14:paraId="5C32F528" w14:textId="47774CC0" w:rsidR="00C56660" w:rsidRPr="00C56660" w:rsidRDefault="00C56660" w:rsidP="00C56660">
      <w:pPr>
        <w:pStyle w:val="Para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1D103F7A" wp14:editId="38A75859">
            <wp:extent cx="6459220" cy="2290841"/>
            <wp:effectExtent l="0" t="0" r="0" b="0"/>
            <wp:docPr id="4392769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7694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869" cy="2327601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7FF3D" w14:textId="509D5B6E" w:rsidR="005E1E36" w:rsidRPr="00C56660" w:rsidRDefault="005E1E36" w:rsidP="00C56660">
      <w:pPr>
        <w:pStyle w:val="Caption"/>
        <w:rPr>
          <w:shd w:val="clear" w:color="auto" w:fill="FFFFFF"/>
        </w:rPr>
      </w:pPr>
      <w:r w:rsidRPr="00C56660">
        <w:rPr>
          <w:shd w:val="clear" w:color="auto" w:fill="FFFFFF"/>
        </w:rPr>
        <w:t xml:space="preserve">Figure 2: </w:t>
      </w:r>
      <w:r w:rsidR="00BB0E49" w:rsidRPr="00C56660">
        <w:rPr>
          <w:shd w:val="clear" w:color="auto" w:fill="FFFFFF"/>
        </w:rPr>
        <w:t xml:space="preserve">Nigeria’s </w:t>
      </w:r>
      <w:r w:rsidRPr="00C56660">
        <w:rPr>
          <w:shd w:val="clear" w:color="auto" w:fill="FFFFFF"/>
        </w:rPr>
        <w:t>tax-to-GDP ratio in 2022 (7.9%) was lower than the average of 36 African countries (16%) by 8.1%.</w:t>
      </w:r>
    </w:p>
    <w:p w14:paraId="538429CB" w14:textId="77777777" w:rsidR="00DF345C" w:rsidRPr="00984D22" w:rsidRDefault="00DF345C" w:rsidP="00984D22">
      <w:pPr>
        <w:pStyle w:val="H2"/>
        <w:rPr>
          <w:rStyle w:val="Strong"/>
          <w:b/>
          <w:bCs/>
        </w:rPr>
      </w:pPr>
      <w:r w:rsidRPr="00984D22">
        <w:rPr>
          <w:rStyle w:val="Strong"/>
          <w:b/>
          <w:bCs/>
        </w:rPr>
        <w:t>Challenges in direct and indirect taxation</w:t>
      </w:r>
    </w:p>
    <w:p w14:paraId="10442E7C" w14:textId="4F25440C" w:rsidR="00DF345C" w:rsidRPr="006A3C32" w:rsidRDefault="00DF345C" w:rsidP="009D4225">
      <w:pPr>
        <w:pStyle w:val="paragraph"/>
        <w:rPr>
          <w:rStyle w:val="Strong"/>
          <w:b w:val="0"/>
          <w:bCs w:val="0"/>
        </w:rPr>
      </w:pPr>
      <w:r w:rsidRPr="006A3C32">
        <w:rPr>
          <w:rStyle w:val="Strong"/>
          <w:b w:val="0"/>
          <w:bCs w:val="0"/>
        </w:rPr>
        <w:t xml:space="preserve">Nigeria’s low tax revenue is </w:t>
      </w:r>
      <w:r w:rsidR="001F792C">
        <w:rPr>
          <w:rStyle w:val="Strong"/>
          <w:b w:val="0"/>
          <w:bCs w:val="0"/>
        </w:rPr>
        <w:t>beset by</w:t>
      </w:r>
      <w:r w:rsidRPr="006A3C32">
        <w:rPr>
          <w:rStyle w:val="Strong"/>
          <w:b w:val="0"/>
          <w:bCs w:val="0"/>
        </w:rPr>
        <w:t xml:space="preserve"> </w:t>
      </w:r>
      <w:r w:rsidR="001F792C">
        <w:rPr>
          <w:rStyle w:val="Strong"/>
          <w:b w:val="0"/>
          <w:bCs w:val="0"/>
        </w:rPr>
        <w:t>underlying</w:t>
      </w:r>
      <w:r w:rsidRPr="006A3C32">
        <w:rPr>
          <w:rStyle w:val="Strong"/>
          <w:b w:val="0"/>
          <w:bCs w:val="0"/>
        </w:rPr>
        <w:t xml:space="preserve"> </w:t>
      </w:r>
      <w:r w:rsidR="00A01357">
        <w:rPr>
          <w:rStyle w:val="Strong"/>
          <w:b w:val="0"/>
          <w:bCs w:val="0"/>
        </w:rPr>
        <w:t>impediments</w:t>
      </w:r>
      <w:r w:rsidRPr="006A3C32">
        <w:rPr>
          <w:rStyle w:val="Strong"/>
          <w:b w:val="0"/>
          <w:bCs w:val="0"/>
        </w:rPr>
        <w:t xml:space="preserve"> in direct taxation, such as </w:t>
      </w:r>
      <w:r w:rsidR="00445EE3">
        <w:rPr>
          <w:rStyle w:val="Strong"/>
          <w:b w:val="0"/>
          <w:bCs w:val="0"/>
        </w:rPr>
        <w:t>low</w:t>
      </w:r>
      <w:r w:rsidR="00445EE3" w:rsidRPr="006A3C32">
        <w:rPr>
          <w:rStyle w:val="Strong"/>
          <w:b w:val="0"/>
          <w:bCs w:val="0"/>
        </w:rPr>
        <w:t xml:space="preserve"> </w:t>
      </w:r>
      <w:r w:rsidRPr="006A3C32">
        <w:rPr>
          <w:rStyle w:val="Strong"/>
          <w:b w:val="0"/>
          <w:bCs w:val="0"/>
        </w:rPr>
        <w:t>tax morale</w:t>
      </w:r>
      <w:r w:rsidRPr="006A3C32">
        <w:rPr>
          <w:rStyle w:val="FootnoteReference"/>
        </w:rPr>
        <w:footnoteReference w:id="1"/>
      </w:r>
      <w:r w:rsidRPr="006A3C32">
        <w:rPr>
          <w:rStyle w:val="Strong"/>
          <w:b w:val="0"/>
          <w:bCs w:val="0"/>
        </w:rPr>
        <w:t xml:space="preserve">, widespread exemptions, and a fragmented tax system. Low trust in government, perceived corruption, multiple overlapping taxes, and poorly coordinated collection agencies all </w:t>
      </w:r>
      <w:r w:rsidR="0095750C" w:rsidRPr="006A3C32">
        <w:rPr>
          <w:rStyle w:val="Strong"/>
          <w:b w:val="0"/>
          <w:bCs w:val="0"/>
        </w:rPr>
        <w:t>dampen</w:t>
      </w:r>
      <w:r w:rsidR="0095750C">
        <w:rPr>
          <w:rStyle w:val="Strong"/>
          <w:b w:val="0"/>
          <w:bCs w:val="0"/>
        </w:rPr>
        <w:t xml:space="preserve"> tax</w:t>
      </w:r>
      <w:r w:rsidRPr="006A3C32">
        <w:rPr>
          <w:rStyle w:val="Strong"/>
          <w:b w:val="0"/>
          <w:bCs w:val="0"/>
        </w:rPr>
        <w:t xml:space="preserve"> compliance. At the same time, generous incentives</w:t>
      </w:r>
      <w:r w:rsidR="000802C0">
        <w:rPr>
          <w:rStyle w:val="Strong"/>
          <w:b w:val="0"/>
          <w:bCs w:val="0"/>
        </w:rPr>
        <w:t xml:space="preserve"> such as </w:t>
      </w:r>
      <w:r w:rsidRPr="006A3C32">
        <w:rPr>
          <w:rStyle w:val="Strong"/>
          <w:b w:val="0"/>
          <w:bCs w:val="0"/>
        </w:rPr>
        <w:t>tax holidays, allowances, and exemptions</w:t>
      </w:r>
      <w:r w:rsidR="000802C0">
        <w:rPr>
          <w:rStyle w:val="Strong"/>
          <w:b w:val="0"/>
          <w:bCs w:val="0"/>
        </w:rPr>
        <w:t xml:space="preserve"> continue to </w:t>
      </w:r>
      <w:r w:rsidRPr="006A3C32">
        <w:rPr>
          <w:rStyle w:val="Strong"/>
          <w:b w:val="0"/>
          <w:bCs w:val="0"/>
        </w:rPr>
        <w:t>erode the</w:t>
      </w:r>
      <w:r w:rsidR="000B28EC">
        <w:rPr>
          <w:rStyle w:val="Strong"/>
          <w:b w:val="0"/>
          <w:bCs w:val="0"/>
        </w:rPr>
        <w:t xml:space="preserve"> tax base,</w:t>
      </w:r>
      <w:r w:rsidRPr="006A3C32">
        <w:rPr>
          <w:rStyle w:val="Strong"/>
          <w:b w:val="0"/>
          <w:bCs w:val="0"/>
        </w:rPr>
        <w:t xml:space="preserve"> estimated</w:t>
      </w:r>
      <w:r w:rsidR="000B28EC">
        <w:rPr>
          <w:rStyle w:val="Strong"/>
          <w:b w:val="0"/>
          <w:bCs w:val="0"/>
        </w:rPr>
        <w:t xml:space="preserve"> at</w:t>
      </w:r>
      <w:r w:rsidRPr="006A3C32">
        <w:rPr>
          <w:rStyle w:val="Strong"/>
          <w:b w:val="0"/>
          <w:bCs w:val="0"/>
        </w:rPr>
        <w:t xml:space="preserve"> </w:t>
      </w:r>
      <w:hyperlink r:id="rId21" w:tgtFrame="_blank" w:history="1">
        <w:r w:rsidRPr="0014768D">
          <w:rPr>
            <w:rStyle w:val="Strong"/>
            <w:rFonts w:cs="Arial"/>
            <w:b w:val="0"/>
            <w:bCs w:val="0"/>
            <w:u w:val="single"/>
          </w:rPr>
          <w:t>USD 4.6 billion</w:t>
        </w:r>
        <w:r w:rsidRPr="006A3C32">
          <w:rPr>
            <w:rStyle w:val="Strong"/>
            <w:b w:val="0"/>
            <w:bCs w:val="0"/>
          </w:rPr>
          <w:t xml:space="preserve"> (≈4% of GDP) in 2021</w:t>
        </w:r>
      </w:hyperlink>
      <w:r w:rsidRPr="006A3C32">
        <w:rPr>
          <w:rStyle w:val="Strong"/>
          <w:b w:val="0"/>
          <w:bCs w:val="0"/>
        </w:rPr>
        <w:t xml:space="preserve">. </w:t>
      </w:r>
      <w:r w:rsidR="00262A79">
        <w:rPr>
          <w:rStyle w:val="Strong"/>
          <w:b w:val="0"/>
          <w:bCs w:val="0"/>
        </w:rPr>
        <w:t>P</w:t>
      </w:r>
      <w:r w:rsidRPr="006A3C32">
        <w:rPr>
          <w:rStyle w:val="Strong"/>
          <w:b w:val="0"/>
          <w:bCs w:val="0"/>
        </w:rPr>
        <w:t xml:space="preserve">ersonal income and corporate tax collections </w:t>
      </w:r>
      <w:r w:rsidR="00334D12">
        <w:rPr>
          <w:rStyle w:val="Strong"/>
          <w:b w:val="0"/>
          <w:bCs w:val="0"/>
        </w:rPr>
        <w:t xml:space="preserve">are </w:t>
      </w:r>
      <w:r w:rsidRPr="006A3C32">
        <w:rPr>
          <w:rStyle w:val="Strong"/>
          <w:b w:val="0"/>
          <w:bCs w:val="0"/>
        </w:rPr>
        <w:t xml:space="preserve">among the lowest in Sub-Saharan Africa at just </w:t>
      </w:r>
      <w:hyperlink r:id="rId22" w:tgtFrame="_blank" w:history="1">
        <w:r w:rsidRPr="0014768D">
          <w:rPr>
            <w:rStyle w:val="Strong"/>
            <w:b w:val="0"/>
            <w:bCs w:val="0"/>
            <w:u w:val="single"/>
          </w:rPr>
          <w:t>6–7% of GDP</w:t>
        </w:r>
      </w:hyperlink>
      <w:r w:rsidRPr="006A3C32">
        <w:rPr>
          <w:rStyle w:val="Strong"/>
          <w:b w:val="0"/>
          <w:bCs w:val="0"/>
        </w:rPr>
        <w:t>. </w:t>
      </w:r>
    </w:p>
    <w:p w14:paraId="22B80771" w14:textId="2A492A87" w:rsidR="00DF345C" w:rsidRPr="006A3C32" w:rsidRDefault="00CC40A3" w:rsidP="009D4225">
      <w:pPr>
        <w:pStyle w:val="paragrap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government </w:t>
      </w:r>
      <w:r w:rsidR="00DF345C" w:rsidRPr="006A3C32">
        <w:rPr>
          <w:rStyle w:val="Strong"/>
          <w:b w:val="0"/>
          <w:bCs w:val="0"/>
        </w:rPr>
        <w:t xml:space="preserve">has </w:t>
      </w:r>
      <w:r w:rsidR="00087D4E">
        <w:rPr>
          <w:rStyle w:val="Strong"/>
          <w:b w:val="0"/>
          <w:bCs w:val="0"/>
        </w:rPr>
        <w:t>made</w:t>
      </w:r>
      <w:r w:rsidR="00DF345C" w:rsidRPr="006A3C32">
        <w:rPr>
          <w:rStyle w:val="Strong"/>
          <w:b w:val="0"/>
          <w:bCs w:val="0"/>
        </w:rPr>
        <w:t xml:space="preserve"> incremental gains </w:t>
      </w:r>
      <w:r w:rsidR="00087D4E">
        <w:rPr>
          <w:rStyle w:val="Strong"/>
          <w:b w:val="0"/>
          <w:bCs w:val="0"/>
        </w:rPr>
        <w:t>in</w:t>
      </w:r>
      <w:r w:rsidR="00DF345C" w:rsidRPr="006A3C32">
        <w:rPr>
          <w:rStyle w:val="Strong"/>
          <w:b w:val="0"/>
          <w:bCs w:val="0"/>
        </w:rPr>
        <w:t xml:space="preserve"> indirect taxation, particularly through value-added tax (VAT). Centrally collected VAT revenue has grown from 10% to 30% of total revenue despite a relatively </w:t>
      </w:r>
      <w:hyperlink r:id="rId23" w:tgtFrame="_blank" w:history="1">
        <w:r w:rsidR="00DF345C" w:rsidRPr="006A3C32">
          <w:rPr>
            <w:rStyle w:val="Strong"/>
            <w:b w:val="0"/>
            <w:bCs w:val="0"/>
          </w:rPr>
          <w:t xml:space="preserve">low VAT rate of </w:t>
        </w:r>
        <w:r w:rsidR="00DF345C" w:rsidRPr="0014768D">
          <w:rPr>
            <w:rStyle w:val="Strong"/>
            <w:b w:val="0"/>
            <w:bCs w:val="0"/>
            <w:u w:val="single"/>
          </w:rPr>
          <w:t>7.5%</w:t>
        </w:r>
      </w:hyperlink>
      <w:r w:rsidR="00CB2441">
        <w:rPr>
          <w:rStyle w:val="Strong"/>
          <w:b w:val="0"/>
          <w:bCs w:val="0"/>
        </w:rPr>
        <w:t xml:space="preserve">, </w:t>
      </w:r>
      <w:r w:rsidR="00DF345C" w:rsidRPr="006A3C32">
        <w:rPr>
          <w:rStyle w:val="Strong"/>
          <w:b w:val="0"/>
          <w:bCs w:val="0"/>
        </w:rPr>
        <w:t xml:space="preserve">about half the Sub-Saharan African </w:t>
      </w:r>
      <w:hyperlink r:id="rId24" w:tgtFrame="_blank" w:history="1">
        <w:r w:rsidR="00DF345C" w:rsidRPr="006A3C32">
          <w:rPr>
            <w:rStyle w:val="Strong"/>
            <w:b w:val="0"/>
            <w:bCs w:val="0"/>
          </w:rPr>
          <w:t xml:space="preserve">average of </w:t>
        </w:r>
        <w:r w:rsidR="00DF345C" w:rsidRPr="0014768D">
          <w:rPr>
            <w:rStyle w:val="Strong"/>
            <w:b w:val="0"/>
            <w:bCs w:val="0"/>
            <w:u w:val="single"/>
          </w:rPr>
          <w:t>15%</w:t>
        </w:r>
      </w:hyperlink>
      <w:r w:rsidR="00DF345C" w:rsidRPr="006A3C32">
        <w:rPr>
          <w:rStyle w:val="Strong"/>
          <w:b w:val="0"/>
          <w:bCs w:val="0"/>
        </w:rPr>
        <w:t xml:space="preserve">. With </w:t>
      </w:r>
      <w:r w:rsidRPr="006A3C32">
        <w:rPr>
          <w:rStyle w:val="Strong"/>
          <w:b w:val="0"/>
          <w:bCs w:val="0"/>
        </w:rPr>
        <w:t>streamlined</w:t>
      </w:r>
      <w:r w:rsidR="00DF345C" w:rsidRPr="006A3C32">
        <w:rPr>
          <w:rStyle w:val="Strong"/>
          <w:b w:val="0"/>
          <w:bCs w:val="0"/>
        </w:rPr>
        <w:t xml:space="preserve"> rates, VAT could become a </w:t>
      </w:r>
      <w:r w:rsidR="00DA2707">
        <w:rPr>
          <w:rStyle w:val="Strong"/>
          <w:b w:val="0"/>
          <w:bCs w:val="0"/>
        </w:rPr>
        <w:t>dependable</w:t>
      </w:r>
      <w:r w:rsidR="00DF345C" w:rsidRPr="006A3C32">
        <w:rPr>
          <w:rStyle w:val="Strong"/>
          <w:b w:val="0"/>
          <w:bCs w:val="0"/>
        </w:rPr>
        <w:t xml:space="preserve"> revenue source. Yet, without </w:t>
      </w:r>
      <w:r>
        <w:rPr>
          <w:rStyle w:val="Strong"/>
          <w:b w:val="0"/>
          <w:bCs w:val="0"/>
        </w:rPr>
        <w:t>addressing economic,</w:t>
      </w:r>
      <w:r w:rsidR="00DF345C" w:rsidRPr="006A3C32">
        <w:rPr>
          <w:rStyle w:val="Strong"/>
          <w:b w:val="0"/>
          <w:bCs w:val="0"/>
        </w:rPr>
        <w:t xml:space="preserve"> institutional and administrative barriers, such</w:t>
      </w:r>
      <w:r w:rsidR="00B46FCA">
        <w:rPr>
          <w:rStyle w:val="Strong"/>
          <w:b w:val="0"/>
          <w:bCs w:val="0"/>
        </w:rPr>
        <w:t xml:space="preserve"> </w:t>
      </w:r>
      <w:r w:rsidR="00F15894">
        <w:rPr>
          <w:rStyle w:val="Strong"/>
          <w:b w:val="0"/>
          <w:bCs w:val="0"/>
        </w:rPr>
        <w:t>large-scale</w:t>
      </w:r>
      <w:r w:rsidR="00DF345C" w:rsidRPr="006A3C32">
        <w:rPr>
          <w:rStyle w:val="Strong"/>
          <w:b w:val="0"/>
          <w:bCs w:val="0"/>
        </w:rPr>
        <w:t xml:space="preserve"> gains will </w:t>
      </w:r>
      <w:r w:rsidR="007E3DAD">
        <w:rPr>
          <w:rStyle w:val="Strong"/>
          <w:b w:val="0"/>
          <w:bCs w:val="0"/>
        </w:rPr>
        <w:t>be far-fetched</w:t>
      </w:r>
      <w:r w:rsidR="00DF345C" w:rsidRPr="006A3C32">
        <w:rPr>
          <w:rStyle w:val="Strong"/>
          <w:b w:val="0"/>
          <w:bCs w:val="0"/>
        </w:rPr>
        <w:t>. </w:t>
      </w:r>
    </w:p>
    <w:p w14:paraId="0362E73A" w14:textId="2E22F58B" w:rsidR="00685412" w:rsidRPr="006A3C32" w:rsidRDefault="00DF345C" w:rsidP="00685412">
      <w:pPr>
        <w:pStyle w:val="paragraph"/>
        <w:rPr>
          <w:rFonts w:cs="Segoe UI"/>
        </w:rPr>
      </w:pPr>
      <w:r w:rsidRPr="006A3C32">
        <w:rPr>
          <w:rStyle w:val="Strong"/>
          <w:b w:val="0"/>
          <w:bCs w:val="0"/>
        </w:rPr>
        <w:t xml:space="preserve">Beyond rates and exemptions, the structure of tax administration itself poses challenges. The fragmented responsibilities of federal and sub-national bodies weaken enforcement. Limited institutional capacity, fragile taxpayer databases, and governance challenges impede progress. The situation is compounded by </w:t>
      </w:r>
      <w:r w:rsidR="00B82C13">
        <w:rPr>
          <w:rStyle w:val="Strong"/>
          <w:b w:val="0"/>
          <w:bCs w:val="0"/>
        </w:rPr>
        <w:t>a large</w:t>
      </w:r>
      <w:r w:rsidRPr="006A3C32">
        <w:rPr>
          <w:rStyle w:val="Strong"/>
          <w:b w:val="0"/>
          <w:bCs w:val="0"/>
        </w:rPr>
        <w:t xml:space="preserve"> informal economy, which accounts for over </w:t>
      </w:r>
      <w:hyperlink r:id="rId25" w:anchor=":~:text=3%20Roughly%2050%25%20of%20informal,social%20wellbeing%20of%20its%20population%2C" w:tgtFrame="_blank" w:history="1">
        <w:r w:rsidRPr="0014768D">
          <w:rPr>
            <w:rStyle w:val="Strong"/>
            <w:b w:val="0"/>
            <w:bCs w:val="0"/>
            <w:u w:val="single"/>
          </w:rPr>
          <w:t>90%</w:t>
        </w:r>
      </w:hyperlink>
      <w:r w:rsidRPr="006A3C32">
        <w:rPr>
          <w:rStyle w:val="Strong"/>
          <w:b w:val="0"/>
          <w:bCs w:val="0"/>
        </w:rPr>
        <w:t xml:space="preserve"> of employment</w:t>
      </w:r>
      <w:r w:rsidR="00F15894">
        <w:rPr>
          <w:rStyle w:val="Strong"/>
          <w:b w:val="0"/>
          <w:bCs w:val="0"/>
        </w:rPr>
        <w:t>,</w:t>
      </w:r>
      <w:r w:rsidRPr="006A3C32">
        <w:rPr>
          <w:rStyle w:val="Strong"/>
          <w:b w:val="0"/>
          <w:bCs w:val="0"/>
        </w:rPr>
        <w:t xml:space="preserve"> </w:t>
      </w:r>
      <w:r w:rsidR="00CB2441">
        <w:rPr>
          <w:rStyle w:val="Strong"/>
          <w:b w:val="0"/>
          <w:bCs w:val="0"/>
        </w:rPr>
        <w:lastRenderedPageBreak/>
        <w:t>much of which operates</w:t>
      </w:r>
      <w:r w:rsidRPr="006A3C32">
        <w:rPr>
          <w:rStyle w:val="Strong"/>
          <w:b w:val="0"/>
          <w:bCs w:val="0"/>
        </w:rPr>
        <w:t xml:space="preserve"> outside the tax net. </w:t>
      </w:r>
      <w:r w:rsidR="00685412">
        <w:rPr>
          <w:rStyle w:val="Strong"/>
          <w:b w:val="0"/>
          <w:bCs w:val="0"/>
        </w:rPr>
        <w:t>Invariably, a</w:t>
      </w:r>
      <w:r w:rsidR="00685412" w:rsidRPr="006A3C32">
        <w:rPr>
          <w:rStyle w:val="Strong"/>
          <w:b w:val="0"/>
          <w:bCs w:val="0"/>
        </w:rPr>
        <w:t xml:space="preserve"> </w:t>
      </w:r>
      <w:r w:rsidR="00685412">
        <w:rPr>
          <w:rStyle w:val="Strong"/>
          <w:b w:val="0"/>
          <w:bCs w:val="0"/>
        </w:rPr>
        <w:t>promising revenue mobilisation strategy should be part of a broader development strategy for the country.</w:t>
      </w:r>
    </w:p>
    <w:p w14:paraId="35E98B13" w14:textId="1444E494" w:rsidR="00DF345C" w:rsidRPr="006A3C32" w:rsidRDefault="00DF345C" w:rsidP="009D4225">
      <w:pPr>
        <w:pStyle w:val="paragraph"/>
      </w:pPr>
      <w:r w:rsidRPr="006A3C32">
        <w:t>Nigeria’s tax system is structured under a federal framework. Revenue collection responsibilities are divided among the federal, state, and local governments. The Federal Inland Revenue Service (FIRS) administers major national taxes, such as</w:t>
      </w:r>
      <w:r w:rsidR="00685412">
        <w:t xml:space="preserve"> the</w:t>
      </w:r>
      <w:r w:rsidRPr="006A3C32">
        <w:t xml:space="preserve"> company income tax and petroleum profit tax</w:t>
      </w:r>
      <w:r w:rsidR="00940E36">
        <w:t>,</w:t>
      </w:r>
      <w:r w:rsidR="005311B9">
        <w:t xml:space="preserve"> while the </w:t>
      </w:r>
      <w:r w:rsidR="005311B9" w:rsidRPr="005311B9">
        <w:rPr>
          <w:lang w:val="en-US"/>
        </w:rPr>
        <w:t>Nigeria Customs Service</w:t>
      </w:r>
      <w:r w:rsidR="005311B9">
        <w:rPr>
          <w:lang w:val="en-US"/>
        </w:rPr>
        <w:t xml:space="preserve"> collects customs and excise duties</w:t>
      </w:r>
      <w:r w:rsidRPr="006A3C32">
        <w:t>. The State Internal Revenue Service</w:t>
      </w:r>
      <w:r w:rsidR="0059215C">
        <w:t>s</w:t>
      </w:r>
      <w:r w:rsidRPr="006A3C32">
        <w:t xml:space="preserve"> (SIRS) collect taxes such as personal income tax at the state level. These are calculated </w:t>
      </w:r>
      <w:r w:rsidR="0099252C">
        <w:t xml:space="preserve">using </w:t>
      </w:r>
      <w:r w:rsidRPr="006A3C32">
        <w:t xml:space="preserve">the pay-as-you-earn (PAYE) method and direct assessment. SIRS also collect capital gains tax for individuals and business premises levies. Local governments </w:t>
      </w:r>
      <w:r w:rsidR="00F3396C">
        <w:t>collect</w:t>
      </w:r>
      <w:r w:rsidRPr="006A3C32">
        <w:t xml:space="preserve"> market fees, tenement rates, and licensing </w:t>
      </w:r>
      <w:r w:rsidR="004E01E8">
        <w:t xml:space="preserve">fees </w:t>
      </w:r>
      <w:r w:rsidRPr="006A3C32">
        <w:t xml:space="preserve">for small </w:t>
      </w:r>
      <w:r w:rsidR="00CB2441">
        <w:t xml:space="preserve">business </w:t>
      </w:r>
      <w:r w:rsidRPr="006A3C32">
        <w:t xml:space="preserve">operators. </w:t>
      </w:r>
    </w:p>
    <w:p w14:paraId="153AAA64" w14:textId="64B82252" w:rsidR="00D00550" w:rsidRPr="00A8467E" w:rsidRDefault="0036743B" w:rsidP="00D00550">
      <w:pPr>
        <w:pStyle w:val="Para"/>
      </w:pPr>
      <w:r>
        <w:rPr>
          <w:noProof/>
        </w:rPr>
        <w:drawing>
          <wp:inline distT="0" distB="0" distL="0" distR="0" wp14:anchorId="5ADEA7D7" wp14:editId="030232F2">
            <wp:extent cx="6482883" cy="3584620"/>
            <wp:effectExtent l="0" t="0" r="0" b="0"/>
            <wp:docPr id="91003462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34622" name="Picture 10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883" cy="35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6DED" w14:textId="299362B2" w:rsidR="00CC40A3" w:rsidRDefault="005E1E36" w:rsidP="0036743B">
      <w:pPr>
        <w:pStyle w:val="Caption"/>
        <w:rPr>
          <w:shd w:val="clear" w:color="auto" w:fill="FFFFFF"/>
          <w:lang w:eastAsia="en-IN"/>
        </w:rPr>
      </w:pPr>
      <w:r w:rsidRPr="00317233">
        <w:rPr>
          <w:shd w:val="clear" w:color="auto" w:fill="FFFFFF"/>
          <w:lang w:eastAsia="en-IN"/>
        </w:rPr>
        <w:t>Figure 3: Snapshot of taxes and levies collected in Nigeria</w:t>
      </w:r>
    </w:p>
    <w:p w14:paraId="42E50134" w14:textId="47DE598B" w:rsidR="00CC40A3" w:rsidRPr="006A3C32" w:rsidRDefault="00CC40A3" w:rsidP="00CC40A3">
      <w:pPr>
        <w:pStyle w:val="paragraph"/>
      </w:pPr>
      <w:r>
        <w:t>Centrally, t</w:t>
      </w:r>
      <w:r w:rsidRPr="006A3C32">
        <w:t>he Joint Tax Board (JTB)</w:t>
      </w:r>
      <w:r>
        <w:t>, a cross-government tax body,</w:t>
      </w:r>
      <w:r w:rsidRPr="006A3C32">
        <w:t xml:space="preserve"> has collaborated with the FIRS to develop the national taxpayer identification number (TIN) system. </w:t>
      </w:r>
      <w:r>
        <w:t>However, m</w:t>
      </w:r>
      <w:r w:rsidRPr="006A3C32">
        <w:t>any tax administration processes, especially at the sub-national level, are</w:t>
      </w:r>
      <w:r w:rsidR="00685412">
        <w:t xml:space="preserve"> still</w:t>
      </w:r>
      <w:r w:rsidRPr="006A3C32">
        <w:t xml:space="preserve"> partially </w:t>
      </w:r>
      <w:bookmarkStart w:id="1" w:name="_Hlk205881953"/>
      <w:r w:rsidRPr="006A3C32">
        <w:t>digitised</w:t>
      </w:r>
      <w:bookmarkEnd w:id="1"/>
      <w:r w:rsidRPr="006A3C32">
        <w:t xml:space="preserve">. These processes rely heavily on manual </w:t>
      </w:r>
      <w:r>
        <w:t xml:space="preserve">and siloed </w:t>
      </w:r>
      <w:r w:rsidRPr="006A3C32">
        <w:t xml:space="preserve">data handling, which undermine </w:t>
      </w:r>
      <w:r w:rsidR="00685412" w:rsidRPr="006A3C32">
        <w:t xml:space="preserve">accuracy, </w:t>
      </w:r>
      <w:r w:rsidRPr="006A3C32">
        <w:t>efficiency, and transparency.</w:t>
      </w:r>
    </w:p>
    <w:p w14:paraId="47F88E72" w14:textId="177E3CB3" w:rsidR="005E1E36" w:rsidRPr="00317233" w:rsidRDefault="005E1E36" w:rsidP="0036743B">
      <w:pPr>
        <w:pStyle w:val="Caption"/>
        <w:rPr>
          <w:shd w:val="clear" w:color="auto" w:fill="FFFFFF"/>
          <w:lang w:eastAsia="en-IN"/>
        </w:rPr>
      </w:pPr>
      <w:r w:rsidRPr="00317233">
        <w:rPr>
          <w:noProof/>
          <w:highlight w:val="yellow"/>
          <w:shd w:val="clear" w:color="auto" w:fill="FFFFFF"/>
          <w:lang w:eastAsia="en-IN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524DA769" wp14:editId="090BFA73">
                <wp:simplePos x="0" y="0"/>
                <wp:positionH relativeFrom="column">
                  <wp:posOffset>-196850</wp:posOffset>
                </wp:positionH>
                <wp:positionV relativeFrom="paragraph">
                  <wp:posOffset>-29025850</wp:posOffset>
                </wp:positionV>
                <wp:extent cx="6856095" cy="2554605"/>
                <wp:effectExtent l="0" t="0" r="1905" b="17145"/>
                <wp:wrapNone/>
                <wp:docPr id="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6095" cy="2554605"/>
                          <a:chOff x="0" y="0"/>
                          <a:chExt cx="8296291" cy="4526375"/>
                        </a:xfrm>
                      </wpg:grpSpPr>
                      <wps:wsp>
                        <wps:cNvPr id="5" name="Google Shape;932;p13"/>
                        <wps:cNvSpPr/>
                        <wps:spPr>
                          <a:xfrm>
                            <a:off x="0" y="118600"/>
                            <a:ext cx="1784298" cy="6551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284181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6" name="Google Shape;933;p13"/>
                        <wps:cNvSpPr/>
                        <wps:spPr>
                          <a:xfrm>
                            <a:off x="1895493" y="118600"/>
                            <a:ext cx="2524238" cy="62453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0BFD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" name="Google Shape;934;p13"/>
                        <wps:cNvSpPr/>
                        <wps:spPr>
                          <a:xfrm>
                            <a:off x="4604500" y="129956"/>
                            <a:ext cx="3679468" cy="62453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5A5A5A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9" name="Google Shape;938;p13"/>
                        <wps:cNvSpPr/>
                        <wps:spPr>
                          <a:xfrm>
                            <a:off x="150038" y="1"/>
                            <a:ext cx="1651621" cy="45263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" h="1936" extrusionOk="0">
                                <a:moveTo>
                                  <a:pt x="591" y="0"/>
                                </a:moveTo>
                                <a:cubicBezTo>
                                  <a:pt x="60" y="0"/>
                                  <a:pt x="60" y="0"/>
                                  <a:pt x="60" y="0"/>
                                </a:cubicBezTo>
                                <a:cubicBezTo>
                                  <a:pt x="27" y="0"/>
                                  <a:pt x="0" y="27"/>
                                  <a:pt x="0" y="60"/>
                                </a:cubicBezTo>
                                <a:cubicBezTo>
                                  <a:pt x="0" y="328"/>
                                  <a:pt x="0" y="328"/>
                                  <a:pt x="0" y="328"/>
                                </a:cubicBezTo>
                                <a:cubicBezTo>
                                  <a:pt x="0" y="361"/>
                                  <a:pt x="27" y="388"/>
                                  <a:pt x="60" y="388"/>
                                </a:cubicBezTo>
                                <a:cubicBezTo>
                                  <a:pt x="635" y="388"/>
                                  <a:pt x="635" y="388"/>
                                  <a:pt x="635" y="388"/>
                                </a:cubicBezTo>
                                <a:cubicBezTo>
                                  <a:pt x="669" y="388"/>
                                  <a:pt x="695" y="415"/>
                                  <a:pt x="695" y="448"/>
                                </a:cubicBezTo>
                                <a:cubicBezTo>
                                  <a:pt x="695" y="1876"/>
                                  <a:pt x="695" y="1876"/>
                                  <a:pt x="695" y="1876"/>
                                </a:cubicBezTo>
                                <a:cubicBezTo>
                                  <a:pt x="695" y="1909"/>
                                  <a:pt x="669" y="1936"/>
                                  <a:pt x="635" y="1936"/>
                                </a:cubicBezTo>
                                <a:cubicBezTo>
                                  <a:pt x="60" y="1936"/>
                                  <a:pt x="60" y="1936"/>
                                  <a:pt x="60" y="1936"/>
                                </a:cubicBezTo>
                                <a:cubicBezTo>
                                  <a:pt x="27" y="1936"/>
                                  <a:pt x="0" y="1909"/>
                                  <a:pt x="0" y="1876"/>
                                </a:cubicBezTo>
                                <a:cubicBezTo>
                                  <a:pt x="0" y="1647"/>
                                  <a:pt x="0" y="1647"/>
                                  <a:pt x="0" y="1647"/>
                                </a:cubicBezTo>
                              </a:path>
                            </a:pathLst>
                          </a:custGeom>
                          <a:noFill/>
                          <a:ln w="9525" cap="rnd" cmpd="sng">
                            <a:solidFill>
                              <a:srgbClr val="939598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8" name="Google Shape;939;p13"/>
                        <wps:cNvSpPr/>
                        <wps:spPr>
                          <a:xfrm>
                            <a:off x="2080263" y="0"/>
                            <a:ext cx="2339467" cy="45263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" h="1936" extrusionOk="0">
                                <a:moveTo>
                                  <a:pt x="591" y="0"/>
                                </a:moveTo>
                                <a:cubicBezTo>
                                  <a:pt x="60" y="0"/>
                                  <a:pt x="60" y="0"/>
                                  <a:pt x="60" y="0"/>
                                </a:cubicBezTo>
                                <a:cubicBezTo>
                                  <a:pt x="27" y="0"/>
                                  <a:pt x="0" y="27"/>
                                  <a:pt x="0" y="60"/>
                                </a:cubicBezTo>
                                <a:cubicBezTo>
                                  <a:pt x="0" y="328"/>
                                  <a:pt x="0" y="328"/>
                                  <a:pt x="0" y="328"/>
                                </a:cubicBezTo>
                                <a:cubicBezTo>
                                  <a:pt x="0" y="361"/>
                                  <a:pt x="27" y="388"/>
                                  <a:pt x="60" y="388"/>
                                </a:cubicBezTo>
                                <a:cubicBezTo>
                                  <a:pt x="635" y="388"/>
                                  <a:pt x="635" y="388"/>
                                  <a:pt x="635" y="388"/>
                                </a:cubicBezTo>
                                <a:cubicBezTo>
                                  <a:pt x="669" y="388"/>
                                  <a:pt x="695" y="415"/>
                                  <a:pt x="695" y="448"/>
                                </a:cubicBezTo>
                                <a:cubicBezTo>
                                  <a:pt x="695" y="1876"/>
                                  <a:pt x="695" y="1876"/>
                                  <a:pt x="695" y="1876"/>
                                </a:cubicBezTo>
                                <a:cubicBezTo>
                                  <a:pt x="695" y="1909"/>
                                  <a:pt x="669" y="1936"/>
                                  <a:pt x="635" y="1936"/>
                                </a:cubicBezTo>
                                <a:cubicBezTo>
                                  <a:pt x="60" y="1936"/>
                                  <a:pt x="60" y="1936"/>
                                  <a:pt x="60" y="1936"/>
                                </a:cubicBezTo>
                                <a:cubicBezTo>
                                  <a:pt x="27" y="1936"/>
                                  <a:pt x="0" y="1909"/>
                                  <a:pt x="0" y="1876"/>
                                </a:cubicBezTo>
                                <a:cubicBezTo>
                                  <a:pt x="0" y="1647"/>
                                  <a:pt x="0" y="1647"/>
                                  <a:pt x="0" y="1647"/>
                                </a:cubicBezTo>
                              </a:path>
                            </a:pathLst>
                          </a:custGeom>
                          <a:noFill/>
                          <a:ln w="9525" cap="rnd" cmpd="sng">
                            <a:solidFill>
                              <a:srgbClr val="939598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2" name="Google Shape;940;p13"/>
                        <wps:cNvSpPr/>
                        <wps:spPr>
                          <a:xfrm>
                            <a:off x="4715693" y="1"/>
                            <a:ext cx="3568273" cy="45263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" h="1936" extrusionOk="0">
                                <a:moveTo>
                                  <a:pt x="591" y="0"/>
                                </a:moveTo>
                                <a:cubicBezTo>
                                  <a:pt x="60" y="0"/>
                                  <a:pt x="60" y="0"/>
                                  <a:pt x="60" y="0"/>
                                </a:cubicBezTo>
                                <a:cubicBezTo>
                                  <a:pt x="27" y="0"/>
                                  <a:pt x="0" y="27"/>
                                  <a:pt x="0" y="60"/>
                                </a:cubicBezTo>
                                <a:cubicBezTo>
                                  <a:pt x="0" y="328"/>
                                  <a:pt x="0" y="328"/>
                                  <a:pt x="0" y="328"/>
                                </a:cubicBezTo>
                                <a:cubicBezTo>
                                  <a:pt x="0" y="361"/>
                                  <a:pt x="27" y="388"/>
                                  <a:pt x="60" y="388"/>
                                </a:cubicBezTo>
                                <a:cubicBezTo>
                                  <a:pt x="635" y="388"/>
                                  <a:pt x="635" y="388"/>
                                  <a:pt x="635" y="388"/>
                                </a:cubicBezTo>
                                <a:cubicBezTo>
                                  <a:pt x="669" y="388"/>
                                  <a:pt x="695" y="415"/>
                                  <a:pt x="695" y="448"/>
                                </a:cubicBezTo>
                                <a:cubicBezTo>
                                  <a:pt x="695" y="1876"/>
                                  <a:pt x="695" y="1876"/>
                                  <a:pt x="695" y="1876"/>
                                </a:cubicBezTo>
                                <a:cubicBezTo>
                                  <a:pt x="695" y="1909"/>
                                  <a:pt x="669" y="1936"/>
                                  <a:pt x="635" y="1936"/>
                                </a:cubicBezTo>
                                <a:cubicBezTo>
                                  <a:pt x="60" y="1936"/>
                                  <a:pt x="60" y="1936"/>
                                  <a:pt x="60" y="1936"/>
                                </a:cubicBezTo>
                                <a:cubicBezTo>
                                  <a:pt x="27" y="1936"/>
                                  <a:pt x="0" y="1909"/>
                                  <a:pt x="0" y="1876"/>
                                </a:cubicBezTo>
                                <a:cubicBezTo>
                                  <a:pt x="0" y="1647"/>
                                  <a:pt x="0" y="1647"/>
                                  <a:pt x="0" y="1647"/>
                                </a:cubicBezTo>
                              </a:path>
                            </a:pathLst>
                          </a:custGeom>
                          <a:noFill/>
                          <a:ln w="9525" cap="rnd" cmpd="sng">
                            <a:solidFill>
                              <a:srgbClr val="939598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4" name="Google Shape;944;p13"/>
                        <wps:cNvSpPr txBox="1"/>
                        <wps:spPr>
                          <a:xfrm flipH="1">
                            <a:off x="173457" y="1098567"/>
                            <a:ext cx="1507327" cy="1325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83C3BA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line="273" w:lineRule="auto"/>
                                <w:textAlignment w:val="baseline"/>
                                <w:rPr>
                                  <w:rFonts w:ascii="Trebuchet MS" w:eastAsia="Arial" w:hAnsi="Trebuchet MS" w:cs="Arial"/>
                                  <w:color w:val="E7E6E6" w:themeColor="background2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E7E6E6" w:themeColor="background2"/>
                                  <w:sz w:val="20"/>
                                  <w:szCs w:val="20"/>
                                </w:rPr>
                                <w:t>Company Income Tax</w:t>
                              </w:r>
                            </w:p>
                            <w:p w14:paraId="64F86D7E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color w:val="E7E6E6" w:themeColor="background2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E7E6E6" w:themeColor="background2"/>
                                  <w:sz w:val="20"/>
                                  <w:szCs w:val="20"/>
                                </w:rPr>
                                <w:t>Petroleum Profit Tax/Hydrocarbon Tax</w:t>
                              </w:r>
                            </w:p>
                            <w:p w14:paraId="298D5A15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line="273" w:lineRule="auto"/>
                                <w:textAlignment w:val="baseline"/>
                                <w:rPr>
                                  <w:rFonts w:ascii="Trebuchet MS" w:eastAsia="Arial" w:hAnsi="Trebuchet MS" w:cs="Arial"/>
                                  <w:color w:val="E7E6E6" w:themeColor="background2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E7E6E6" w:themeColor="background2"/>
                                  <w:sz w:val="20"/>
                                  <w:szCs w:val="20"/>
                                </w:rPr>
                                <w:t>Value Added Tax</w:t>
                              </w:r>
                            </w:p>
                            <w:p w14:paraId="2EC5B345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color w:val="E7E6E6" w:themeColor="background2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E7E6E6" w:themeColor="background2"/>
                                  <w:sz w:val="20"/>
                                  <w:szCs w:val="20"/>
                                </w:rPr>
                                <w:t>Education Tax</w:t>
                              </w:r>
                            </w:p>
                            <w:p w14:paraId="717B1729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line="273" w:lineRule="auto"/>
                                <w:textAlignment w:val="baseline"/>
                                <w:rPr>
                                  <w:rFonts w:ascii="Trebuchet MS" w:eastAsia="Arial" w:hAnsi="Trebuchet MS" w:cs="Arial"/>
                                  <w:color w:val="E7E6E6" w:themeColor="background2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E7E6E6" w:themeColor="background2"/>
                                  <w:sz w:val="20"/>
                                  <w:szCs w:val="20"/>
                                </w:rPr>
                                <w:t>National Information Technology Development Levy (NITDL)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5" name="Google Shape;945;p13"/>
                        <wps:cNvSpPr txBox="1"/>
                        <wps:spPr>
                          <a:xfrm flipH="1">
                            <a:off x="2080264" y="1098567"/>
                            <a:ext cx="2243212" cy="1325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BEF7E2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273" w:lineRule="auto"/>
                                <w:textAlignment w:val="baseline"/>
                                <w:rPr>
                                  <w:rFonts w:ascii="Trebuchet MS" w:eastAsia="Trebuchet MS" w:hAnsi="Trebuchet MS" w:cs="Trebuchet MS"/>
                                  <w:color w:val="00BFDF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00BFDF"/>
                                  <w:sz w:val="20"/>
                                  <w:szCs w:val="20"/>
                                </w:rPr>
                                <w:t>Personal Income Tax</w:t>
                              </w:r>
                            </w:p>
                            <w:p w14:paraId="24388A65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color w:val="00BFDF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00BFDF"/>
                                  <w:sz w:val="20"/>
                                  <w:szCs w:val="20"/>
                                </w:rPr>
                                <w:t>Pools, Betting and Lotteries, Gaming, and Casino Taxes</w:t>
                              </w:r>
                            </w:p>
                            <w:p w14:paraId="282210BF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color w:val="00BFDF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00BFDF"/>
                                  <w:sz w:val="20"/>
                                  <w:szCs w:val="20"/>
                                </w:rPr>
                                <w:t>Road Taxes</w:t>
                              </w:r>
                            </w:p>
                            <w:p w14:paraId="3DE930E0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color w:val="00BFDF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00BFDF"/>
                                  <w:sz w:val="20"/>
                                  <w:szCs w:val="20"/>
                                </w:rPr>
                                <w:t>Business permission registration</w:t>
                              </w:r>
                            </w:p>
                            <w:p w14:paraId="3604D1C6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color w:val="00BFDF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00BFDF"/>
                                  <w:sz w:val="20"/>
                                  <w:szCs w:val="20"/>
                                </w:rPr>
                                <w:t>Development levy for individuals</w:t>
                              </w:r>
                            </w:p>
                            <w:p w14:paraId="71F06EF2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color w:val="00BFDF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00BFDF"/>
                                  <w:sz w:val="20"/>
                                  <w:szCs w:val="20"/>
                                </w:rPr>
                                <w:t>Naming of street registration fees in the state capital</w:t>
                              </w:r>
                            </w:p>
                            <w:p w14:paraId="2FDD27D6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color w:val="00BFDF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00BFDF"/>
                                  <w:sz w:val="20"/>
                                  <w:szCs w:val="20"/>
                                </w:rPr>
                                <w:t>Market Taxes and Levies</w:t>
                              </w:r>
                            </w:p>
                            <w:p w14:paraId="524E0233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color w:val="00BFDF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color w:val="00BFDF"/>
                                  <w:sz w:val="20"/>
                                  <w:szCs w:val="20"/>
                                </w:rPr>
                                <w:t>Property taxes, fees, and levies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6" name="Google Shape;946;p13"/>
                        <wps:cNvSpPr txBox="1"/>
                        <wps:spPr>
                          <a:xfrm flipH="1">
                            <a:off x="4715695" y="1031551"/>
                            <a:ext cx="3568273" cy="3266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2AC69A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textAlignment w:val="baseline"/>
                                <w:rPr>
                                  <w:rFonts w:ascii="Trebuchet MS" w:eastAsia="Trebuchet MS" w:hAnsi="Trebuchet MS" w:cs="Trebuchet MS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Shop and kiosk rates</w:t>
                              </w:r>
                            </w:p>
                            <w:p w14:paraId="0B11DD5D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Tenement rates</w:t>
                              </w:r>
                            </w:p>
                            <w:p w14:paraId="4765DCFA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On and off liquor license fee</w:t>
                              </w:r>
                            </w:p>
                            <w:p w14:paraId="29DB3265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Slaughter slab fees</w:t>
                              </w:r>
                            </w:p>
                            <w:p w14:paraId="592922C8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Marriage, birth, and death registration fees</w:t>
                              </w:r>
                            </w:p>
                            <w:p w14:paraId="1A28478C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Naming of streets registration fees</w:t>
                              </w:r>
                            </w:p>
                            <w:p w14:paraId="164D8720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Right of occupancy fees on lands in rural areas</w:t>
                              </w:r>
                            </w:p>
                            <w:p w14:paraId="3745921E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Market taxes and levies</w:t>
                              </w:r>
                            </w:p>
                            <w:p w14:paraId="03036B49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Motor Park levies</w:t>
                              </w:r>
                            </w:p>
                            <w:p w14:paraId="35376F97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Domestic animal license fee</w:t>
                              </w:r>
                            </w:p>
                            <w:p w14:paraId="2AC0C3CF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Bicycle, truck, canoe, wheelbarrow, and cart fees</w:t>
                              </w:r>
                            </w:p>
                            <w:p w14:paraId="40249F69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Cattle tax payable by cattle farmers only</w:t>
                              </w:r>
                            </w:p>
                            <w:p w14:paraId="5804565C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Merriment and road closure fees</w:t>
                              </w:r>
                            </w:p>
                            <w:p w14:paraId="3971F1BF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Radio and television license fees</w:t>
                              </w:r>
                            </w:p>
                            <w:p w14:paraId="6353FC8F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Vehicle radio license</w:t>
                              </w:r>
                            </w:p>
                            <w:p w14:paraId="280CE16D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Wrong parking charges</w:t>
                              </w:r>
                            </w:p>
                            <w:p w14:paraId="1130E685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Public convenience, sewage, and refuse disposal fees</w:t>
                              </w:r>
                            </w:p>
                            <w:p w14:paraId="1C084094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Religious places establishment permit fees</w:t>
                              </w:r>
                            </w:p>
                            <w:p w14:paraId="03A23374" w14:textId="77777777" w:rsidR="005E1E36" w:rsidRDefault="005E1E36" w:rsidP="005E1E3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line="273" w:lineRule="auto"/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eastAsia="Arial" w:hAnsi="Trebuchet MS" w:cs="Arial"/>
                                  <w:b/>
                                  <w:bCs/>
                                  <w:color w:val="5A5A5A"/>
                                  <w:sz w:val="20"/>
                                  <w:szCs w:val="20"/>
                                </w:rPr>
                                <w:t>Signboard and advertisement permit fees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7" name="Google Shape;950;p13"/>
                        <wps:cNvSpPr txBox="1"/>
                        <wps:spPr>
                          <a:xfrm>
                            <a:off x="261233" y="233917"/>
                            <a:ext cx="1523065" cy="390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C3EFFD" w14:textId="77777777" w:rsidR="005E1E36" w:rsidRDefault="005E1E36" w:rsidP="005E1E36">
                              <w:pPr>
                                <w:spacing w:line="216" w:lineRule="auto"/>
                                <w:textAlignment w:val="baseline"/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28"/>
                                  <w:szCs w:val="28"/>
                                </w:rPr>
                                <w:t>Collected by FIRS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38" name="Google Shape;951;p13"/>
                        <wps:cNvSpPr txBox="1"/>
                        <wps:spPr>
                          <a:xfrm>
                            <a:off x="2121930" y="233917"/>
                            <a:ext cx="1835789" cy="38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7DDE7C" w14:textId="77777777" w:rsidR="005E1E36" w:rsidRDefault="005E1E36" w:rsidP="005E1E36">
                              <w:pPr>
                                <w:spacing w:line="216" w:lineRule="auto"/>
                                <w:textAlignment w:val="baseline"/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28"/>
                                  <w:szCs w:val="28"/>
                                </w:rPr>
                                <w:t>Collected by SIRS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40" name="Google Shape;952;p13"/>
                        <wps:cNvSpPr txBox="1"/>
                        <wps:spPr>
                          <a:xfrm>
                            <a:off x="5081921" y="240983"/>
                            <a:ext cx="3214370" cy="38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CBA20D" w14:textId="77777777" w:rsidR="005E1E36" w:rsidRDefault="005E1E36" w:rsidP="005E1E36">
                              <w:pPr>
                                <w:spacing w:line="216" w:lineRule="auto"/>
                                <w:textAlignment w:val="baseline"/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28"/>
                                  <w:szCs w:val="28"/>
                                </w:rPr>
                                <w:t>Collected by Local Government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4DA769" id="Group 4" o:spid="_x0000_s1028" style="position:absolute;left:0;text-align:left;margin-left:-15.5pt;margin-top:-2285.5pt;width:539.85pt;height:201.15pt;z-index:251658241;mso-width-relative:margin;mso-height-relative:margin" coordsize="82962,45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">
                <v:roundrect id="Google Shape;932;p13" o:spid="_x0000_s1029" style="position:absolute;top:1186;width:17842;height:655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" fillcolor="#284181" stroked="f">
                  <v:textbox inset="2.53958mm,1.2694mm,2.53958mm,1.2694mm"/>
                </v:roundrect>
                <v:roundrect id="Google Shape;933;p13" o:spid="_x0000_s1030" style="position:absolute;left:18954;top:1186;width:25243;height:624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" fillcolor="#00bfdf" stroked="f">
                  <v:textbox inset="2.53958mm,1.2694mm,2.53958mm,1.2694mm"/>
                </v:roundrect>
                <v:roundrect id="Google Shape;934;p13" o:spid="_x0000_s1031" style="position:absolute;left:46045;top:1299;width:36794;height:624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" fillcolor="#5a5a5a" stroked="f">
                  <v:textbox inset="2.53958mm,1.2694mm,2.53958mm,1.2694mm"/>
                </v:roundrect>
                <v:shape id="Google Shape;938;p13" o:spid="_x0000_s1032" style="position:absolute;left:1500;width:16516;height:45263;visibility:visible;mso-wrap-style:square;v-text-anchor:top" coordsize="695,1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" path="m591,c60,,60,,60,,27,,,27,,60,,328,,328,,328v,33,27,60,60,60c635,388,635,388,635,388v34,,60,27,60,60c695,1876,695,1876,695,1876v,33,-26,60,-60,60c60,1936,60,1936,60,1936,27,1936,,1909,,1876,,1647,,1647,,1647e" filled="f" strokecolor="#939598">
                  <v:stroke startarrowwidth="narrow" startarrowlength="short" endarrowwidth="narrow" endarrowlength="short" joinstyle="miter" endcap="round"/>
                  <v:path arrowok="t" o:extrusionok="f"/>
                </v:shape>
                <v:shape id="Google Shape;939;p13" o:spid="_x0000_s1033" style="position:absolute;left:20802;width:23395;height:45263;visibility:visible;mso-wrap-style:square;v-text-anchor:top" coordsize="695,1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" path="m591,c60,,60,,60,,27,,,27,,60,,328,,328,,328v,33,27,60,60,60c635,388,635,388,635,388v34,,60,27,60,60c695,1876,695,1876,695,1876v,33,-26,60,-60,60c60,1936,60,1936,60,1936,27,1936,,1909,,1876,,1647,,1647,,1647e" filled="f" strokecolor="#939598">
                  <v:stroke startarrowwidth="narrow" startarrowlength="short" endarrowwidth="narrow" endarrowlength="short" joinstyle="miter" endcap="round"/>
                  <v:path arrowok="t" o:extrusionok="f"/>
                </v:shape>
                <v:shape id="Google Shape;940;p13" o:spid="_x0000_s1034" style="position:absolute;left:47156;width:35683;height:45263;visibility:visible;mso-wrap-style:square;v-text-anchor:top" coordsize="695,1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" path="m591,c60,,60,,60,,27,,,27,,60,,328,,328,,328v,33,27,60,60,60c635,388,635,388,635,388v34,,60,27,60,60c695,1876,695,1876,695,1876v,33,-26,60,-60,60c60,1936,60,1936,60,1936,27,1936,,1909,,1876,,1647,,1647,,1647e" filled="f" strokecolor="#939598">
                  <v:stroke startarrowwidth="narrow" startarrowlength="short" endarrowwidth="narrow" endarrowlength="short" joinstyle="miter" endcap="round"/>
                  <v:path arrowok="t" o:extrusionok="f"/>
                </v:shape>
                <v:shape id="Google Shape;944;p13" o:spid="_x0000_s1035" type="#_x0000_t202" style="position:absolute;left:1734;top:10985;width:15073;height:1325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" filled="f" stroked="f">
                  <v:textbox inset="0,0,0,0">
                    <w:txbxContent>
                      <w:p w14:paraId="0783C3BA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line="273" w:lineRule="auto"/>
                          <w:textAlignment w:val="baseline"/>
                          <w:rPr>
                            <w:rFonts w:ascii="Trebuchet MS" w:eastAsia="Arial" w:hAnsi="Trebuchet MS" w:cs="Arial"/>
                            <w:color w:val="E7E6E6" w:themeColor="background2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E7E6E6" w:themeColor="background2"/>
                            <w:sz w:val="20"/>
                            <w:szCs w:val="20"/>
                          </w:rPr>
                          <w:t>Company Income Tax</w:t>
                        </w:r>
                      </w:p>
                      <w:p w14:paraId="64F86D7E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color w:val="E7E6E6" w:themeColor="background2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E7E6E6" w:themeColor="background2"/>
                            <w:sz w:val="20"/>
                            <w:szCs w:val="20"/>
                          </w:rPr>
                          <w:t>Petroleum Profit Tax/Hydrocarbon Tax</w:t>
                        </w:r>
                      </w:p>
                      <w:p w14:paraId="298D5A15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line="273" w:lineRule="auto"/>
                          <w:textAlignment w:val="baseline"/>
                          <w:rPr>
                            <w:rFonts w:ascii="Trebuchet MS" w:eastAsia="Arial" w:hAnsi="Trebuchet MS" w:cs="Arial"/>
                            <w:color w:val="E7E6E6" w:themeColor="background2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E7E6E6" w:themeColor="background2"/>
                            <w:sz w:val="20"/>
                            <w:szCs w:val="20"/>
                          </w:rPr>
                          <w:t>Value Added Tax</w:t>
                        </w:r>
                      </w:p>
                      <w:p w14:paraId="2EC5B345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color w:val="E7E6E6" w:themeColor="background2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E7E6E6" w:themeColor="background2"/>
                            <w:sz w:val="20"/>
                            <w:szCs w:val="20"/>
                          </w:rPr>
                          <w:t>Education Tax</w:t>
                        </w:r>
                      </w:p>
                      <w:p w14:paraId="717B1729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line="273" w:lineRule="auto"/>
                          <w:textAlignment w:val="baseline"/>
                          <w:rPr>
                            <w:rFonts w:ascii="Trebuchet MS" w:eastAsia="Arial" w:hAnsi="Trebuchet MS" w:cs="Arial"/>
                            <w:color w:val="E7E6E6" w:themeColor="background2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E7E6E6" w:themeColor="background2"/>
                            <w:sz w:val="20"/>
                            <w:szCs w:val="20"/>
                          </w:rPr>
                          <w:t>National Information Technology Development Levy (NITDL)</w:t>
                        </w:r>
                      </w:p>
                    </w:txbxContent>
                  </v:textbox>
                </v:shape>
                <v:shape id="Google Shape;945;p13" o:spid="_x0000_s1036" type="#_x0000_t202" style="position:absolute;left:20802;top:10985;width:22432;height:1325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" filled="f" stroked="f">
                  <v:textbox inset="0,0,0,0">
                    <w:txbxContent>
                      <w:p w14:paraId="67BEF7E2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73" w:lineRule="auto"/>
                          <w:textAlignment w:val="baseline"/>
                          <w:rPr>
                            <w:rFonts w:ascii="Trebuchet MS" w:eastAsia="Trebuchet MS" w:hAnsi="Trebuchet MS" w:cs="Trebuchet MS"/>
                            <w:color w:val="00BFDF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Trebuchet MS" w:hAnsi="Trebuchet MS" w:cs="Trebuchet MS"/>
                            <w:color w:val="00BFDF"/>
                            <w:sz w:val="20"/>
                            <w:szCs w:val="20"/>
                          </w:rPr>
                          <w:t>Personal Income Tax</w:t>
                        </w:r>
                      </w:p>
                      <w:p w14:paraId="24388A65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color w:val="00BFDF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00BFDF"/>
                            <w:sz w:val="20"/>
                            <w:szCs w:val="20"/>
                          </w:rPr>
                          <w:t>Pools, Betting and Lotteries, Gaming, and Casino Taxes</w:t>
                        </w:r>
                      </w:p>
                      <w:p w14:paraId="282210BF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color w:val="00BFDF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00BFDF"/>
                            <w:sz w:val="20"/>
                            <w:szCs w:val="20"/>
                          </w:rPr>
                          <w:t>Road Taxes</w:t>
                        </w:r>
                      </w:p>
                      <w:p w14:paraId="3DE930E0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color w:val="00BFDF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00BFDF"/>
                            <w:sz w:val="20"/>
                            <w:szCs w:val="20"/>
                          </w:rPr>
                          <w:t>Business permission registration</w:t>
                        </w:r>
                      </w:p>
                      <w:p w14:paraId="3604D1C6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color w:val="00BFDF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00BFDF"/>
                            <w:sz w:val="20"/>
                            <w:szCs w:val="20"/>
                          </w:rPr>
                          <w:t>Development levy for individuals</w:t>
                        </w:r>
                      </w:p>
                      <w:p w14:paraId="71F06EF2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color w:val="00BFDF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00BFDF"/>
                            <w:sz w:val="20"/>
                            <w:szCs w:val="20"/>
                          </w:rPr>
                          <w:t>Naming of street registration fees in the state capital</w:t>
                        </w:r>
                      </w:p>
                      <w:p w14:paraId="2FDD27D6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color w:val="00BFDF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00BFDF"/>
                            <w:sz w:val="20"/>
                            <w:szCs w:val="20"/>
                          </w:rPr>
                          <w:t>Market Taxes and Levies</w:t>
                        </w:r>
                      </w:p>
                      <w:p w14:paraId="524E0233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color w:val="00BFDF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color w:val="00BFDF"/>
                            <w:sz w:val="20"/>
                            <w:szCs w:val="20"/>
                          </w:rPr>
                          <w:t>Property taxes, fees, and levies</w:t>
                        </w:r>
                      </w:p>
                    </w:txbxContent>
                  </v:textbox>
                </v:shape>
                <v:shape id="Google Shape;946;p13" o:spid="_x0000_s1037" type="#_x0000_t202" style="position:absolute;left:47156;top:10315;width:35683;height:326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" filled="f" stroked="f">
                  <v:textbox inset="0,0,0,0">
                    <w:txbxContent>
                      <w:p w14:paraId="332AC69A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textAlignment w:val="baseline"/>
                          <w:rPr>
                            <w:rFonts w:ascii="Trebuchet MS" w:eastAsia="Trebuchet MS" w:hAnsi="Trebuchet MS" w:cs="Trebuchet MS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Shop and kiosk rates</w:t>
                        </w:r>
                      </w:p>
                      <w:p w14:paraId="0B11DD5D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Tenement rates</w:t>
                        </w:r>
                      </w:p>
                      <w:p w14:paraId="4765DCFA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On and off liquor license fee</w:t>
                        </w:r>
                      </w:p>
                      <w:p w14:paraId="29DB3265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Slaughter slab fees</w:t>
                        </w:r>
                      </w:p>
                      <w:p w14:paraId="592922C8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Marriage, birth, and death registration fees</w:t>
                        </w:r>
                      </w:p>
                      <w:p w14:paraId="1A28478C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Naming of streets registration fees</w:t>
                        </w:r>
                      </w:p>
                      <w:p w14:paraId="164D8720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Right of occupancy fees on lands in rural areas</w:t>
                        </w:r>
                      </w:p>
                      <w:p w14:paraId="3745921E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Market taxes and levies</w:t>
                        </w:r>
                      </w:p>
                      <w:p w14:paraId="03036B49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Motor Park levies</w:t>
                        </w:r>
                      </w:p>
                      <w:p w14:paraId="35376F97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Domestic animal license fee</w:t>
                        </w:r>
                      </w:p>
                      <w:p w14:paraId="2AC0C3CF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Bicycle, truck, canoe, wheelbarrow, and cart fees</w:t>
                        </w:r>
                      </w:p>
                      <w:p w14:paraId="40249F69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Cattle tax payable by cattle farmers only</w:t>
                        </w:r>
                      </w:p>
                      <w:p w14:paraId="5804565C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Merriment and road closure fees</w:t>
                        </w:r>
                      </w:p>
                      <w:p w14:paraId="3971F1BF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Radio and television license fees</w:t>
                        </w:r>
                      </w:p>
                      <w:p w14:paraId="6353FC8F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Vehicle radio license</w:t>
                        </w:r>
                      </w:p>
                      <w:p w14:paraId="280CE16D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Wrong parking charges</w:t>
                        </w:r>
                      </w:p>
                      <w:p w14:paraId="1130E685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Public convenience, sewage, and refuse disposal fees</w:t>
                        </w:r>
                      </w:p>
                      <w:p w14:paraId="1C084094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Religious places establishment permit fees</w:t>
                        </w:r>
                      </w:p>
                      <w:p w14:paraId="03A23374" w14:textId="77777777" w:rsidR="005E1E36" w:rsidRDefault="005E1E36" w:rsidP="005E1E3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line="273" w:lineRule="auto"/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rebuchet MS" w:eastAsia="Arial" w:hAnsi="Trebuchet MS" w:cs="Arial"/>
                            <w:b/>
                            <w:bCs/>
                            <w:color w:val="5A5A5A"/>
                            <w:sz w:val="20"/>
                            <w:szCs w:val="20"/>
                          </w:rPr>
                          <w:t>Signboard and advertisement permit fees</w:t>
                        </w:r>
                      </w:p>
                    </w:txbxContent>
                  </v:textbox>
                </v:shape>
                <v:shape id="Google Shape;950;p13" o:spid="_x0000_s1038" type="#_x0000_t202" style="position:absolute;left:2612;top:2339;width:15230;height:3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" filled="f" stroked="f">
                  <v:textbox inset="0,0,0,0">
                    <w:txbxContent>
                      <w:p w14:paraId="12C3EFFD" w14:textId="77777777" w:rsidR="005E1E36" w:rsidRDefault="005E1E36" w:rsidP="005E1E36">
                        <w:pPr>
                          <w:spacing w:line="216" w:lineRule="auto"/>
                          <w:textAlignment w:val="baseline"/>
                          <w:rPr>
                            <w:rFonts w:ascii="Trebuchet MS" w:eastAsia="Trebuchet MS" w:hAnsi="Trebuchet MS" w:cs="Trebuchet MS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28"/>
                            <w:szCs w:val="28"/>
                          </w:rPr>
                          <w:t>Collected by FIRS</w:t>
                        </w:r>
                      </w:p>
                    </w:txbxContent>
                  </v:textbox>
                </v:shape>
                <v:shape id="Google Shape;951;p13" o:spid="_x0000_s1039" type="#_x0000_t202" style="position:absolute;left:21219;top:2339;width:18358;height:3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" filled="f" stroked="f">
                  <v:textbox inset="0,0,0,0">
                    <w:txbxContent>
                      <w:p w14:paraId="347DDE7C" w14:textId="77777777" w:rsidR="005E1E36" w:rsidRDefault="005E1E36" w:rsidP="005E1E36">
                        <w:pPr>
                          <w:spacing w:line="216" w:lineRule="auto"/>
                          <w:textAlignment w:val="baseline"/>
                          <w:rPr>
                            <w:rFonts w:ascii="Trebuchet MS" w:eastAsia="Trebuchet MS" w:hAnsi="Trebuchet MS" w:cs="Trebuchet MS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28"/>
                            <w:szCs w:val="28"/>
                          </w:rPr>
                          <w:t>Collected by SIRS</w:t>
                        </w:r>
                      </w:p>
                    </w:txbxContent>
                  </v:textbox>
                </v:shape>
                <v:shape id="Google Shape;952;p13" o:spid="_x0000_s1040" type="#_x0000_t202" style="position:absolute;left:50819;top:2409;width:32143;height:3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" filled="f" stroked="f">
                  <v:textbox inset="0,0,0,0">
                    <w:txbxContent>
                      <w:p w14:paraId="62CBA20D" w14:textId="77777777" w:rsidR="005E1E36" w:rsidRDefault="005E1E36" w:rsidP="005E1E36">
                        <w:pPr>
                          <w:spacing w:line="216" w:lineRule="auto"/>
                          <w:textAlignment w:val="baseline"/>
                          <w:rPr>
                            <w:rFonts w:ascii="Trebuchet MS" w:eastAsia="Trebuchet MS" w:hAnsi="Trebuchet MS" w:cs="Trebuchet MS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28"/>
                            <w:szCs w:val="28"/>
                          </w:rPr>
                          <w:t>Collected by Local Government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DE64C0" w14:textId="6214A22B" w:rsidR="00E36EBA" w:rsidRPr="00A8467E" w:rsidRDefault="0036743B" w:rsidP="0036743B">
      <w:pPr>
        <w:spacing w:before="240" w:after="240" w:line="276" w:lineRule="auto"/>
        <w:ind w:left="-567"/>
        <w:rPr>
          <w:rFonts w:ascii="Trebuchet MS" w:eastAsia="Times New Roman" w:hAnsi="Trebuchet MS" w:cs="Times New Roman"/>
          <w:i/>
          <w:iCs/>
          <w:color w:val="929292" w:themeColor="text1" w:themeTint="A6"/>
          <w:sz w:val="22"/>
          <w:szCs w:val="22"/>
          <w:shd w:val="clear" w:color="auto" w:fill="FFFFFF"/>
          <w:lang w:eastAsia="en-IN"/>
        </w:rPr>
      </w:pPr>
      <w:r>
        <w:rPr>
          <w:noProof/>
        </w:rPr>
        <w:lastRenderedPageBreak/>
        <w:drawing>
          <wp:inline distT="0" distB="0" distL="0" distR="0" wp14:anchorId="222E5316" wp14:editId="6505C8BA">
            <wp:extent cx="6398606" cy="2931235"/>
            <wp:effectExtent l="0" t="0" r="2540" b="2540"/>
            <wp:docPr id="1835947029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47029" name="Picture 10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435" cy="293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924B" w14:textId="10E706C6" w:rsidR="005E1E36" w:rsidRPr="00317233" w:rsidRDefault="005E1E36" w:rsidP="0036743B">
      <w:pPr>
        <w:pStyle w:val="Caption"/>
        <w:rPr>
          <w:lang w:eastAsia="en-IN"/>
        </w:rPr>
      </w:pPr>
      <w:r w:rsidRPr="00317233">
        <w:rPr>
          <w:shd w:val="clear" w:color="auto" w:fill="FFFFFF"/>
          <w:lang w:eastAsia="en-IN"/>
        </w:rPr>
        <w:t xml:space="preserve">Figure 4: Process for </w:t>
      </w:r>
      <w:r w:rsidR="5A357E92" w:rsidRPr="00317233">
        <w:rPr>
          <w:lang w:eastAsia="en-IN"/>
        </w:rPr>
        <w:t>tax payment</w:t>
      </w:r>
      <w:r w:rsidRPr="00317233">
        <w:rPr>
          <w:shd w:val="clear" w:color="auto" w:fill="FFFFFF"/>
          <w:lang w:eastAsia="en-IN"/>
        </w:rPr>
        <w:t xml:space="preserve"> in Nigeria</w:t>
      </w:r>
    </w:p>
    <w:p w14:paraId="62DEB7E3" w14:textId="77777777" w:rsidR="006A3C32" w:rsidRPr="001F3185" w:rsidRDefault="006A3C32" w:rsidP="00504D7B">
      <w:pPr>
        <w:spacing w:before="240" w:after="120" w:line="276" w:lineRule="auto"/>
        <w:ind w:left="-567"/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</w:pP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shd w:val="clear" w:color="auto" w:fill="FFFFFF"/>
          <w:lang w:eastAsia="en-IN"/>
        </w:rPr>
        <w:t xml:space="preserve">The following are the main 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challenges in Nigeria’s taxation process:</w:t>
      </w:r>
    </w:p>
    <w:p w14:paraId="15416B37" w14:textId="4D150E28" w:rsidR="006A3C32" w:rsidRPr="001F3185" w:rsidRDefault="006A3C32" w:rsidP="00504D7B">
      <w:pPr>
        <w:pStyle w:val="ListParagraph"/>
        <w:numPr>
          <w:ilvl w:val="0"/>
          <w:numId w:val="19"/>
        </w:numPr>
        <w:spacing w:before="120" w:after="120" w:line="276" w:lineRule="auto"/>
        <w:ind w:left="0" w:hanging="284"/>
        <w:contextualSpacing w:val="0"/>
        <w:jc w:val="both"/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</w:pPr>
      <w:r w:rsidRPr="001F3185">
        <w:rPr>
          <w:rFonts w:ascii="Trebuchet MS" w:eastAsia="Times New Roman" w:hAnsi="Trebuchet MS" w:cs="Times New Roman"/>
          <w:b/>
          <w:bCs/>
          <w:color w:val="595959" w:themeColor="text1"/>
          <w:sz w:val="22"/>
          <w:szCs w:val="22"/>
          <w:lang w:eastAsia="en-IN"/>
        </w:rPr>
        <w:t>Fragmented digital systems: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</w:t>
      </w:r>
      <w:r w:rsidR="00A23E27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R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evenue authorities lack a unified, interconnected digital infrastructure. This leads to data silos and fragmented services. Fragmentation prevents seamless information sharing and coordination</w:t>
      </w:r>
      <w:r w:rsidR="00AB3F9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as a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uthorities </w:t>
      </w:r>
      <w:r w:rsidR="00592BF4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expend </w:t>
      </w:r>
      <w:r w:rsidR="00E35FBD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extra</w:t>
      </w:r>
      <w:r w:rsidR="00592BF4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resources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to identify taxpayers and enforce compliance.</w:t>
      </w:r>
    </w:p>
    <w:p w14:paraId="09BAD81A" w14:textId="77777777" w:rsidR="006A3C32" w:rsidRPr="001F3185" w:rsidRDefault="006A3C32" w:rsidP="00504D7B">
      <w:pPr>
        <w:pStyle w:val="ListParagraph"/>
        <w:numPr>
          <w:ilvl w:val="0"/>
          <w:numId w:val="19"/>
        </w:numPr>
        <w:spacing w:before="120" w:after="120" w:line="276" w:lineRule="auto"/>
        <w:ind w:left="0" w:hanging="284"/>
        <w:contextualSpacing w:val="0"/>
        <w:jc w:val="both"/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</w:pPr>
      <w:r w:rsidRPr="001F3185">
        <w:rPr>
          <w:rFonts w:ascii="Trebuchet MS" w:eastAsia="Times New Roman" w:hAnsi="Trebuchet MS" w:cs="Times New Roman"/>
          <w:b/>
          <w:bCs/>
          <w:color w:val="595959" w:themeColor="text1"/>
          <w:sz w:val="22"/>
          <w:szCs w:val="22"/>
          <w:lang w:eastAsia="en-IN"/>
        </w:rPr>
        <w:t>Manual approval and verification of tax calculation: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Manual processes to approve and verify digital IDs and payment receipts, among others, 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</w:rPr>
        <w:t>result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in delays, errors, and administrative burdens for revenue authorities. </w:t>
      </w:r>
    </w:p>
    <w:p w14:paraId="60011CFC" w14:textId="64CD5FFC" w:rsidR="006A3C32" w:rsidRPr="001F3185" w:rsidRDefault="006A3C32" w:rsidP="00504D7B">
      <w:pPr>
        <w:pStyle w:val="ListParagraph"/>
        <w:numPr>
          <w:ilvl w:val="0"/>
          <w:numId w:val="19"/>
        </w:numPr>
        <w:spacing w:before="120" w:after="120" w:line="276" w:lineRule="auto"/>
        <w:ind w:left="0" w:hanging="284"/>
        <w:contextualSpacing w:val="0"/>
        <w:jc w:val="both"/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</w:pPr>
      <w:r w:rsidRPr="001F3185">
        <w:rPr>
          <w:rFonts w:ascii="Trebuchet MS" w:eastAsia="Times New Roman" w:hAnsi="Trebuchet MS" w:cs="Times New Roman"/>
          <w:b/>
          <w:bCs/>
          <w:color w:val="595959" w:themeColor="text1"/>
          <w:sz w:val="22"/>
          <w:szCs w:val="22"/>
          <w:lang w:eastAsia="en-IN"/>
        </w:rPr>
        <w:t xml:space="preserve">Lack of </w:t>
      </w:r>
      <w:proofErr w:type="spellStart"/>
      <w:r w:rsidRPr="001F3185">
        <w:rPr>
          <w:rFonts w:ascii="Trebuchet MS" w:eastAsia="Times New Roman" w:hAnsi="Trebuchet MS" w:cs="Times New Roman"/>
          <w:b/>
          <w:bCs/>
          <w:color w:val="595959" w:themeColor="text1"/>
          <w:sz w:val="22"/>
          <w:szCs w:val="22"/>
          <w:lang w:eastAsia="en-IN"/>
        </w:rPr>
        <w:t>standardisation</w:t>
      </w:r>
      <w:proofErr w:type="spellEnd"/>
      <w:r w:rsidRPr="001F3185">
        <w:rPr>
          <w:rFonts w:ascii="Trebuchet MS" w:eastAsia="Times New Roman" w:hAnsi="Trebuchet MS" w:cs="Times New Roman"/>
          <w:b/>
          <w:bCs/>
          <w:color w:val="595959" w:themeColor="text1"/>
          <w:sz w:val="22"/>
          <w:szCs w:val="22"/>
          <w:lang w:eastAsia="en-IN"/>
        </w:rPr>
        <w:t xml:space="preserve"> and data observability: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Tax collection is opaque, and receipts are not </w:t>
      </w:r>
      <w:proofErr w:type="spellStart"/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standardised</w:t>
      </w:r>
      <w:proofErr w:type="spellEnd"/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. The process involves discretionary assessments or waivers, while online portals or public notice boards are </w:t>
      </w:r>
      <w:proofErr w:type="spellStart"/>
      <w:r w:rsidR="00592BF4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underutilised</w:t>
      </w:r>
      <w:proofErr w:type="spellEnd"/>
      <w:r w:rsidR="009A014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. This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erode</w:t>
      </w:r>
      <w:r w:rsidR="009A014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s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public trust and discourage</w:t>
      </w:r>
      <w:r w:rsidR="009C45EC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s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voluntary compliance. </w:t>
      </w:r>
    </w:p>
    <w:p w14:paraId="25C1CA96" w14:textId="5A1C01DB" w:rsidR="006A3C32" w:rsidRPr="001F3185" w:rsidRDefault="006A3C32" w:rsidP="00504D7B">
      <w:pPr>
        <w:pStyle w:val="ListParagraph"/>
        <w:numPr>
          <w:ilvl w:val="0"/>
          <w:numId w:val="19"/>
        </w:numPr>
        <w:spacing w:before="120" w:after="120" w:line="276" w:lineRule="auto"/>
        <w:ind w:left="0" w:hanging="284"/>
        <w:contextualSpacing w:val="0"/>
        <w:jc w:val="both"/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</w:pPr>
      <w:r w:rsidRPr="001F3185">
        <w:rPr>
          <w:rFonts w:ascii="Trebuchet MS" w:eastAsia="Times New Roman" w:hAnsi="Trebuchet MS" w:cs="Times New Roman"/>
          <w:b/>
          <w:bCs/>
          <w:color w:val="595959" w:themeColor="text1"/>
          <w:sz w:val="22"/>
          <w:szCs w:val="22"/>
          <w:lang w:eastAsia="en-IN"/>
        </w:rPr>
        <w:t>Varied levels of automation: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</w:t>
      </w:r>
      <w:r w:rsidRPr="001F3185">
        <w:rPr>
          <w:rFonts w:ascii="Trebuchet MS" w:hAnsi="Trebuchet MS"/>
          <w:color w:val="595959" w:themeColor="text1"/>
          <w:sz w:val="22"/>
          <w:szCs w:val="22"/>
        </w:rPr>
        <w:t xml:space="preserve">Revenue authorities have different automation levels, which </w:t>
      </w:r>
      <w:r w:rsidR="00617446">
        <w:rPr>
          <w:rFonts w:ascii="Trebuchet MS" w:hAnsi="Trebuchet MS"/>
          <w:color w:val="595959" w:themeColor="text1"/>
          <w:sz w:val="22"/>
          <w:szCs w:val="22"/>
        </w:rPr>
        <w:t>contribute to</w:t>
      </w:r>
      <w:r w:rsidRPr="001F3185">
        <w:rPr>
          <w:rFonts w:ascii="Trebuchet MS" w:hAnsi="Trebuchet MS"/>
          <w:color w:val="595959" w:themeColor="text1"/>
          <w:sz w:val="22"/>
          <w:szCs w:val="22"/>
        </w:rPr>
        <w:t xml:space="preserve"> inconsistent and inaccurate tax collection.</w:t>
      </w:r>
      <w:r w:rsidR="0093335D">
        <w:rPr>
          <w:rFonts w:ascii="Trebuchet MS" w:hAnsi="Trebuchet MS"/>
          <w:color w:val="595959" w:themeColor="text1"/>
          <w:sz w:val="22"/>
          <w:szCs w:val="22"/>
        </w:rPr>
        <w:t xml:space="preserve"> </w:t>
      </w:r>
      <w:r w:rsidRPr="001F3185">
        <w:rPr>
          <w:rFonts w:ascii="Trebuchet MS" w:hAnsi="Trebuchet MS"/>
          <w:color w:val="595959" w:themeColor="text1"/>
          <w:sz w:val="22"/>
          <w:szCs w:val="22"/>
        </w:rPr>
        <w:t>These differences lead to</w:t>
      </w:r>
      <w:r w:rsidR="00401943">
        <w:rPr>
          <w:rFonts w:ascii="Trebuchet MS" w:hAnsi="Trebuchet MS"/>
          <w:color w:val="595959" w:themeColor="text1"/>
          <w:sz w:val="22"/>
          <w:szCs w:val="22"/>
        </w:rPr>
        <w:t xml:space="preserve"> poor</w:t>
      </w:r>
      <w:r w:rsidRPr="001F3185">
        <w:rPr>
          <w:rFonts w:ascii="Trebuchet MS" w:hAnsi="Trebuchet MS"/>
          <w:color w:val="595959" w:themeColor="text1"/>
          <w:sz w:val="22"/>
          <w:szCs w:val="22"/>
        </w:rPr>
        <w:t xml:space="preserve"> data management, sharing, and reporting</w:t>
      </w:r>
      <w:r w:rsidR="002868B1">
        <w:rPr>
          <w:rFonts w:ascii="Trebuchet MS" w:hAnsi="Trebuchet MS"/>
          <w:color w:val="595959" w:themeColor="text1"/>
          <w:sz w:val="22"/>
          <w:szCs w:val="22"/>
        </w:rPr>
        <w:t xml:space="preserve"> across states.</w:t>
      </w:r>
    </w:p>
    <w:p w14:paraId="1685AA92" w14:textId="7EC245BD" w:rsidR="006A3C32" w:rsidRPr="001F3185" w:rsidRDefault="006A3C32" w:rsidP="00504D7B">
      <w:pPr>
        <w:pStyle w:val="ListParagraph"/>
        <w:numPr>
          <w:ilvl w:val="0"/>
          <w:numId w:val="19"/>
        </w:numPr>
        <w:spacing w:before="120" w:after="120" w:line="276" w:lineRule="auto"/>
        <w:ind w:left="0" w:hanging="284"/>
        <w:contextualSpacing w:val="0"/>
        <w:jc w:val="both"/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</w:pPr>
      <w:r w:rsidRPr="001F3185">
        <w:rPr>
          <w:rFonts w:ascii="Trebuchet MS" w:eastAsia="Times New Roman" w:hAnsi="Trebuchet MS" w:cs="Times New Roman"/>
          <w:b/>
          <w:bCs/>
          <w:color w:val="595959" w:themeColor="text1"/>
          <w:sz w:val="22"/>
          <w:szCs w:val="22"/>
          <w:lang w:eastAsia="en-IN"/>
        </w:rPr>
        <w:t>Non-</w:t>
      </w:r>
      <w:proofErr w:type="spellStart"/>
      <w:r w:rsidRPr="001F3185">
        <w:rPr>
          <w:rFonts w:ascii="Trebuchet MS" w:eastAsia="Times New Roman" w:hAnsi="Trebuchet MS" w:cs="Times New Roman"/>
          <w:b/>
          <w:bCs/>
          <w:color w:val="595959" w:themeColor="text1"/>
          <w:sz w:val="22"/>
          <w:szCs w:val="22"/>
          <w:lang w:eastAsia="en-IN"/>
        </w:rPr>
        <w:t>standardised</w:t>
      </w:r>
      <w:proofErr w:type="spellEnd"/>
      <w:r w:rsidRPr="001F3185">
        <w:rPr>
          <w:rFonts w:ascii="Trebuchet MS" w:eastAsia="Times New Roman" w:hAnsi="Trebuchet MS" w:cs="Times New Roman"/>
          <w:b/>
          <w:bCs/>
          <w:color w:val="595959" w:themeColor="text1"/>
          <w:sz w:val="22"/>
          <w:szCs w:val="22"/>
          <w:lang w:eastAsia="en-IN"/>
        </w:rPr>
        <w:t xml:space="preserve"> taxpayer identification number (TIN) generation: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Authorities generate and manage TINs inconsistently</w:t>
      </w:r>
      <w:r w:rsidR="00C75500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.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</w:t>
      </w:r>
      <w:r w:rsidR="00C75500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This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creates duplicate TIN records and </w:t>
      </w:r>
      <w:r w:rsidR="006A03D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limits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the </w:t>
      </w:r>
      <w:r w:rsidR="00395B4E"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accurac</w:t>
      </w:r>
      <w:r w:rsidR="00395B4E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y</w:t>
      </w:r>
      <w:r w:rsidR="00935000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of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</w:t>
      </w:r>
      <w:r w:rsidR="00395B4E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taxpayer</w:t>
      </w:r>
      <w:r w:rsidR="00A71B6B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profiles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>.</w:t>
      </w:r>
    </w:p>
    <w:p w14:paraId="20ED60DB" w14:textId="50A33838" w:rsidR="006A3C32" w:rsidRPr="001F3185" w:rsidRDefault="006A3C32" w:rsidP="00504D7B">
      <w:pPr>
        <w:pStyle w:val="ListParagraph"/>
        <w:numPr>
          <w:ilvl w:val="0"/>
          <w:numId w:val="19"/>
        </w:numPr>
        <w:spacing w:before="120" w:after="120" w:line="276" w:lineRule="auto"/>
        <w:ind w:left="0" w:hanging="284"/>
        <w:contextualSpacing w:val="0"/>
        <w:jc w:val="both"/>
        <w:rPr>
          <w:rFonts w:ascii="Trebuchet MS" w:hAnsi="Trebuchet MS"/>
          <w:color w:val="595959" w:themeColor="text1"/>
          <w:sz w:val="22"/>
          <w:szCs w:val="22"/>
          <w:lang w:eastAsia="en-IN"/>
        </w:rPr>
      </w:pPr>
      <w:r w:rsidRPr="001F3185">
        <w:rPr>
          <w:rFonts w:ascii="Trebuchet MS" w:eastAsia="Times New Roman" w:hAnsi="Trebuchet MS" w:cs="Times New Roman"/>
          <w:b/>
          <w:bCs/>
          <w:color w:val="595959" w:themeColor="text1"/>
          <w:sz w:val="22"/>
          <w:szCs w:val="22"/>
          <w:lang w:eastAsia="en-IN"/>
        </w:rPr>
        <w:t>Variations in level and type of digital financial inclusion:</w:t>
      </w:r>
      <w:r w:rsidRPr="001F3185">
        <w:rPr>
          <w:rFonts w:ascii="Trebuchet MS" w:eastAsia="Times New Roman" w:hAnsi="Trebuchet MS" w:cs="Times New Roman"/>
          <w:color w:val="595959" w:themeColor="text1"/>
          <w:sz w:val="22"/>
          <w:szCs w:val="22"/>
          <w:lang w:eastAsia="en-IN"/>
        </w:rPr>
        <w:t xml:space="preserve"> </w:t>
      </w:r>
      <w:r w:rsidRPr="001F3185">
        <w:rPr>
          <w:rFonts w:ascii="Trebuchet MS" w:hAnsi="Trebuchet MS"/>
          <w:color w:val="595959" w:themeColor="text1"/>
          <w:sz w:val="22"/>
          <w:szCs w:val="22"/>
        </w:rPr>
        <w:t>Low digital financial inclusion limits Nigeria’s revenue potential. Many adults</w:t>
      </w:r>
      <w:r w:rsidR="00D5105F">
        <w:rPr>
          <w:rFonts w:ascii="Trebuchet MS" w:hAnsi="Trebuchet MS"/>
          <w:color w:val="595959" w:themeColor="text1"/>
          <w:sz w:val="22"/>
          <w:szCs w:val="22"/>
        </w:rPr>
        <w:t xml:space="preserve"> still</w:t>
      </w:r>
      <w:r w:rsidRPr="001F3185">
        <w:rPr>
          <w:rFonts w:ascii="Trebuchet MS" w:hAnsi="Trebuchet MS"/>
          <w:color w:val="595959" w:themeColor="text1"/>
          <w:sz w:val="22"/>
          <w:szCs w:val="22"/>
        </w:rPr>
        <w:t xml:space="preserve"> lack formal financial access, which leads to cash-based, informal transactions. This creates </w:t>
      </w:r>
      <w:r w:rsidR="00FB7EE6">
        <w:rPr>
          <w:rFonts w:ascii="Trebuchet MS" w:hAnsi="Trebuchet MS"/>
          <w:color w:val="595959" w:themeColor="text1"/>
          <w:sz w:val="22"/>
          <w:szCs w:val="22"/>
        </w:rPr>
        <w:t xml:space="preserve">haphazard </w:t>
      </w:r>
      <w:r w:rsidRPr="001F3185">
        <w:rPr>
          <w:rFonts w:ascii="Trebuchet MS" w:hAnsi="Trebuchet MS"/>
          <w:color w:val="595959" w:themeColor="text1"/>
          <w:sz w:val="22"/>
          <w:szCs w:val="22"/>
        </w:rPr>
        <w:t>audit trails and complicates effective taxation.</w:t>
      </w:r>
    </w:p>
    <w:p w14:paraId="4DA985C7" w14:textId="77777777" w:rsidR="006A3C32" w:rsidRPr="004E54FE" w:rsidRDefault="006A3C32" w:rsidP="00504D7B">
      <w:pPr>
        <w:pStyle w:val="H2"/>
        <w:rPr>
          <w:rFonts w:eastAsia="Times New Roman" w:cs="Times New Roman"/>
          <w:lang w:eastAsia="en-IN"/>
        </w:rPr>
      </w:pPr>
      <w:r w:rsidRPr="004E54FE">
        <w:lastRenderedPageBreak/>
        <w:t>Emerging reform effort to strengthen revenue mobilisation</w:t>
      </w:r>
    </w:p>
    <w:p w14:paraId="7B7E036C" w14:textId="4C5CF064" w:rsidR="006A3C32" w:rsidRPr="001F3185" w:rsidRDefault="005541CE" w:rsidP="00504D7B">
      <w:pPr>
        <w:pStyle w:val="paragraph"/>
        <w:rPr>
          <w:lang w:eastAsia="en-IN"/>
        </w:rPr>
      </w:pPr>
      <w:r>
        <w:rPr>
          <w:lang w:eastAsia="en-IN"/>
        </w:rPr>
        <w:t>Th</w:t>
      </w:r>
      <w:r w:rsidR="006A3C32" w:rsidRPr="001F3185">
        <w:rPr>
          <w:lang w:eastAsia="en-IN"/>
        </w:rPr>
        <w:t xml:space="preserve">e Nigerian government has started implementing reforms to strengthen the tax system. </w:t>
      </w:r>
      <w:r w:rsidR="009F463C">
        <w:rPr>
          <w:lang w:eastAsia="en-IN"/>
        </w:rPr>
        <w:t>The country</w:t>
      </w:r>
      <w:r w:rsidR="006A3C32" w:rsidRPr="001F3185">
        <w:rPr>
          <w:lang w:eastAsia="en-IN"/>
        </w:rPr>
        <w:t xml:space="preserve"> seeks to boost its </w:t>
      </w:r>
      <w:r w:rsidR="006A3C32" w:rsidRPr="0014768D">
        <w:rPr>
          <w:u w:val="single"/>
          <w:lang w:eastAsia="en-IN"/>
        </w:rPr>
        <w:t xml:space="preserve">tax-to-GDP ratio to </w:t>
      </w:r>
      <w:hyperlink r:id="rId28" w:anchor=":~:text=Nigeria%20aims%20to%20increase%20tax,tools%20like%20BVN%20and%20NIN." w:history="1">
        <w:r w:rsidR="006A3C32" w:rsidRPr="0014768D">
          <w:rPr>
            <w:rStyle w:val="Hyperlink"/>
            <w:rFonts w:eastAsia="Times New Roman" w:cs="Times New Roman"/>
            <w:color w:val="595959" w:themeColor="text1"/>
            <w:lang w:eastAsia="en-IN"/>
          </w:rPr>
          <w:t>18%</w:t>
        </w:r>
      </w:hyperlink>
      <w:r w:rsidR="006A3C32" w:rsidRPr="001F3185">
        <w:rPr>
          <w:lang w:eastAsia="en-IN"/>
        </w:rPr>
        <w:t xml:space="preserve"> by 2026. In July 2023, </w:t>
      </w:r>
      <w:r w:rsidR="009F463C">
        <w:rPr>
          <w:lang w:eastAsia="en-IN"/>
        </w:rPr>
        <w:t>President</w:t>
      </w:r>
      <w:r w:rsidR="006A3C32" w:rsidRPr="001F3185">
        <w:rPr>
          <w:lang w:eastAsia="en-IN"/>
        </w:rPr>
        <w:t xml:space="preserve"> </w:t>
      </w:r>
      <w:r w:rsidR="009F463C" w:rsidRPr="009F463C">
        <w:rPr>
          <w:lang w:val="en-US" w:eastAsia="en-IN"/>
        </w:rPr>
        <w:t>Bola Ahmed</w:t>
      </w:r>
      <w:r w:rsidR="009F463C">
        <w:rPr>
          <w:lang w:val="en-US" w:eastAsia="en-IN"/>
        </w:rPr>
        <w:t xml:space="preserve"> </w:t>
      </w:r>
      <w:r w:rsidR="009F463C">
        <w:rPr>
          <w:lang w:eastAsia="en-IN"/>
        </w:rPr>
        <w:t xml:space="preserve">Tinubu inaugurated </w:t>
      </w:r>
      <w:r w:rsidR="006A3C32" w:rsidRPr="001F3185">
        <w:rPr>
          <w:lang w:eastAsia="en-IN"/>
        </w:rPr>
        <w:t xml:space="preserve">a </w:t>
      </w:r>
      <w:hyperlink r:id="rId29" w:anchor=":~:text=In%20consonance%20with%20his%20promise,Fiscal%20Policy%20and%20Tax%20Reforms." w:history="1">
        <w:r w:rsidR="006A3C32" w:rsidRPr="001F3185">
          <w:rPr>
            <w:rStyle w:val="Hyperlink"/>
            <w:rFonts w:eastAsia="Times New Roman" w:cs="Times New Roman"/>
            <w:color w:val="595959" w:themeColor="text1"/>
            <w:u w:val="none"/>
            <w:lang w:eastAsia="en-IN"/>
          </w:rPr>
          <w:t>Fiscal Policy and Tax Reform Committee,</w:t>
        </w:r>
      </w:hyperlink>
      <w:r w:rsidR="006A3C32" w:rsidRPr="001F3185">
        <w:rPr>
          <w:lang w:eastAsia="en-IN"/>
        </w:rPr>
        <w:t xml:space="preserve"> which </w:t>
      </w:r>
      <w:r w:rsidR="009F463C">
        <w:rPr>
          <w:lang w:eastAsia="en-IN"/>
        </w:rPr>
        <w:t>has introduced</w:t>
      </w:r>
      <w:r w:rsidR="006A3C32" w:rsidRPr="001F3185">
        <w:rPr>
          <w:lang w:eastAsia="en-IN"/>
        </w:rPr>
        <w:t xml:space="preserve"> measures to increase the tax-to-GDP ratio</w:t>
      </w:r>
      <w:r w:rsidR="009F463C">
        <w:rPr>
          <w:lang w:eastAsia="en-IN"/>
        </w:rPr>
        <w:t>, including a set of legislative reforms that will transform the operating environment at both the federal and sub-national levels</w:t>
      </w:r>
      <w:r w:rsidR="006A3C32" w:rsidRPr="001F3185">
        <w:rPr>
          <w:lang w:eastAsia="en-IN"/>
        </w:rPr>
        <w:t>. The committee</w:t>
      </w:r>
      <w:r w:rsidR="00AE64EC">
        <w:rPr>
          <w:lang w:eastAsia="en-IN"/>
        </w:rPr>
        <w:t xml:space="preserve"> also</w:t>
      </w:r>
      <w:r w:rsidR="006A3C32" w:rsidRPr="001F3185">
        <w:rPr>
          <w:lang w:eastAsia="en-IN"/>
        </w:rPr>
        <w:t xml:space="preserve"> </w:t>
      </w:r>
      <w:r w:rsidR="005A658C">
        <w:rPr>
          <w:lang w:eastAsia="en-IN"/>
        </w:rPr>
        <w:t xml:space="preserve">seeks to </w:t>
      </w:r>
      <w:r w:rsidR="006A3C32" w:rsidRPr="001F3185">
        <w:rPr>
          <w:lang w:eastAsia="en-IN"/>
        </w:rPr>
        <w:t>modernise revenue administration</w:t>
      </w:r>
      <w:r w:rsidR="00032814">
        <w:rPr>
          <w:lang w:eastAsia="en-IN"/>
        </w:rPr>
        <w:t xml:space="preserve"> and </w:t>
      </w:r>
      <w:r w:rsidR="00F70EB3">
        <w:rPr>
          <w:lang w:eastAsia="en-IN"/>
        </w:rPr>
        <w:t>combat leakages</w:t>
      </w:r>
      <w:r w:rsidR="006A3C32" w:rsidRPr="001F3185">
        <w:rPr>
          <w:lang w:eastAsia="en-IN"/>
        </w:rPr>
        <w:t xml:space="preserve"> </w:t>
      </w:r>
      <w:r w:rsidR="00F70EB3">
        <w:rPr>
          <w:lang w:eastAsia="en-IN"/>
        </w:rPr>
        <w:t>using</w:t>
      </w:r>
      <w:r w:rsidR="006A3C32" w:rsidRPr="001F3185">
        <w:rPr>
          <w:lang w:eastAsia="en-IN"/>
        </w:rPr>
        <w:t xml:space="preserve"> technology and data intelligence. </w:t>
      </w:r>
    </w:p>
    <w:p w14:paraId="3B755E46" w14:textId="323EE5D0" w:rsidR="009F463C" w:rsidRPr="001F3185" w:rsidRDefault="009F463C" w:rsidP="00504D7B">
      <w:pPr>
        <w:pStyle w:val="paragraph"/>
        <w:rPr>
          <w:lang w:eastAsia="en-IN"/>
        </w:rPr>
      </w:pPr>
      <w:r w:rsidRPr="009F463C">
        <w:rPr>
          <w:lang w:val="en-US" w:eastAsia="en-IN"/>
        </w:rPr>
        <w:t>On 26 June 2025, four (4) Tax Reform Bills</w:t>
      </w:r>
      <w:r>
        <w:rPr>
          <w:lang w:val="en-US" w:eastAsia="en-IN"/>
        </w:rPr>
        <w:t xml:space="preserve"> were signed </w:t>
      </w:r>
      <w:r w:rsidRPr="009F463C">
        <w:rPr>
          <w:lang w:val="en-US" w:eastAsia="en-IN"/>
        </w:rPr>
        <w:t>into law</w:t>
      </w:r>
      <w:r>
        <w:rPr>
          <w:lang w:val="en-US" w:eastAsia="en-IN"/>
        </w:rPr>
        <w:t xml:space="preserve"> by the President</w:t>
      </w:r>
      <w:r w:rsidR="00E73CDD">
        <w:rPr>
          <w:lang w:val="en-US" w:eastAsia="en-IN"/>
        </w:rPr>
        <w:t>,</w:t>
      </w:r>
      <w:r w:rsidRPr="009F463C">
        <w:rPr>
          <w:lang w:val="en-US" w:eastAsia="en-IN"/>
        </w:rPr>
        <w:t xml:space="preserve"> includ</w:t>
      </w:r>
      <w:r w:rsidR="00E73CDD">
        <w:rPr>
          <w:lang w:val="en-US" w:eastAsia="en-IN"/>
        </w:rPr>
        <w:t>ing</w:t>
      </w:r>
      <w:r w:rsidRPr="009F463C">
        <w:rPr>
          <w:lang w:val="en-US" w:eastAsia="en-IN"/>
        </w:rPr>
        <w:t xml:space="preserve"> the Nigeria Tax Act (NTA), </w:t>
      </w:r>
      <w:r w:rsidR="00E73CDD">
        <w:rPr>
          <w:lang w:val="en-US" w:eastAsia="en-IN"/>
        </w:rPr>
        <w:t>t</w:t>
      </w:r>
      <w:r w:rsidRPr="009F463C">
        <w:rPr>
          <w:lang w:val="en-US" w:eastAsia="en-IN"/>
        </w:rPr>
        <w:t xml:space="preserve">he Nigeria Tax Administration Act (NTAA), </w:t>
      </w:r>
      <w:r w:rsidR="00E73CDD">
        <w:rPr>
          <w:lang w:val="en-US" w:eastAsia="en-IN"/>
        </w:rPr>
        <w:t>t</w:t>
      </w:r>
      <w:r w:rsidRPr="009F463C">
        <w:rPr>
          <w:lang w:val="en-US" w:eastAsia="en-IN"/>
        </w:rPr>
        <w:t>he Nigeria Revenue Service Act (NRSA) and the Joint Revenue Board Act (JRBA)</w:t>
      </w:r>
      <w:r>
        <w:rPr>
          <w:lang w:val="en-US" w:eastAsia="en-IN"/>
        </w:rPr>
        <w:t>.</w:t>
      </w:r>
      <w:r w:rsidR="00E73CDD">
        <w:rPr>
          <w:lang w:val="en-US" w:eastAsia="en-IN"/>
        </w:rPr>
        <w:t xml:space="preserve"> These changes have been regarded as one of the most comprehensive tax reforms in Nigeria’s history.</w:t>
      </w:r>
    </w:p>
    <w:p w14:paraId="051B258A" w14:textId="35FE2801" w:rsidR="006A3C32" w:rsidRPr="001F3185" w:rsidRDefault="006A3C32" w:rsidP="00504D7B">
      <w:pPr>
        <w:pStyle w:val="paragraph"/>
        <w:rPr>
          <w:lang w:eastAsia="en-IN"/>
        </w:rPr>
      </w:pPr>
      <w:r w:rsidRPr="001F3185">
        <w:rPr>
          <w:lang w:eastAsia="en-IN"/>
        </w:rPr>
        <w:t xml:space="preserve">The country </w:t>
      </w:r>
      <w:r w:rsidR="00E20A6F">
        <w:rPr>
          <w:lang w:eastAsia="en-IN"/>
        </w:rPr>
        <w:t>r</w:t>
      </w:r>
      <w:r w:rsidR="000F22BB">
        <w:rPr>
          <w:lang w:eastAsia="en-IN"/>
        </w:rPr>
        <w:t xml:space="preserve">equires technological advancements, alongside a parallel digital </w:t>
      </w:r>
      <w:r w:rsidR="009A1C9E">
        <w:rPr>
          <w:lang w:eastAsia="en-IN"/>
        </w:rPr>
        <w:t>drive</w:t>
      </w:r>
      <w:r w:rsidR="000F22BB">
        <w:rPr>
          <w:lang w:eastAsia="en-IN"/>
        </w:rPr>
        <w:t xml:space="preserve"> at the state level, to achieve the ambitious </w:t>
      </w:r>
      <w:r w:rsidR="00E35FBD">
        <w:rPr>
          <w:lang w:eastAsia="en-IN"/>
        </w:rPr>
        <w:t xml:space="preserve">tax </w:t>
      </w:r>
      <w:r w:rsidR="000F22BB">
        <w:rPr>
          <w:lang w:eastAsia="en-IN"/>
        </w:rPr>
        <w:t xml:space="preserve">target </w:t>
      </w:r>
      <w:r w:rsidR="00E73CDD">
        <w:rPr>
          <w:lang w:eastAsia="en-IN"/>
        </w:rPr>
        <w:t>by 2026</w:t>
      </w:r>
      <w:r w:rsidRPr="001F3185">
        <w:rPr>
          <w:lang w:eastAsia="en-IN"/>
        </w:rPr>
        <w:t xml:space="preserve">. </w:t>
      </w:r>
      <w:r w:rsidR="009231B0">
        <w:rPr>
          <w:lang w:eastAsia="en-IN"/>
        </w:rPr>
        <w:t>In June 2024</w:t>
      </w:r>
      <w:r w:rsidRPr="001F3185">
        <w:rPr>
          <w:lang w:eastAsia="en-IN"/>
        </w:rPr>
        <w:t xml:space="preserve">, the </w:t>
      </w:r>
      <w:hyperlink r:id="rId30" w:history="1">
        <w:r w:rsidRPr="0014768D">
          <w:rPr>
            <w:rStyle w:val="Hyperlink"/>
            <w:rFonts w:eastAsia="Times New Roman" w:cs="Times New Roman"/>
            <w:color w:val="595959" w:themeColor="text1"/>
            <w:lang w:eastAsia="en-IN"/>
          </w:rPr>
          <w:t>Nigeria Governors’ Forum</w:t>
        </w:r>
      </w:hyperlink>
      <w:r w:rsidRPr="0014768D">
        <w:rPr>
          <w:u w:val="single"/>
          <w:lang w:eastAsia="en-IN"/>
        </w:rPr>
        <w:t xml:space="preserve"> (NGF)</w:t>
      </w:r>
      <w:r w:rsidR="00C43BC5" w:rsidRPr="00C43BC5">
        <w:rPr>
          <w:lang w:eastAsia="en-IN"/>
        </w:rPr>
        <w:t xml:space="preserve"> </w:t>
      </w:r>
      <w:proofErr w:type="gramStart"/>
      <w:r w:rsidR="00C43BC5" w:rsidRPr="00C43BC5">
        <w:rPr>
          <w:lang w:eastAsia="en-IN"/>
        </w:rPr>
        <w:t>entered into</w:t>
      </w:r>
      <w:proofErr w:type="gramEnd"/>
      <w:r w:rsidRPr="001F3185">
        <w:rPr>
          <w:lang w:eastAsia="en-IN"/>
        </w:rPr>
        <w:t xml:space="preserve"> </w:t>
      </w:r>
      <w:r w:rsidR="00592BF4">
        <w:rPr>
          <w:lang w:eastAsia="en-IN"/>
        </w:rPr>
        <w:t xml:space="preserve">a </w:t>
      </w:r>
      <w:r w:rsidRPr="001F3185">
        <w:rPr>
          <w:lang w:eastAsia="en-IN"/>
        </w:rPr>
        <w:t>partner</w:t>
      </w:r>
      <w:r w:rsidR="00592BF4">
        <w:rPr>
          <w:lang w:eastAsia="en-IN"/>
        </w:rPr>
        <w:t>ship</w:t>
      </w:r>
      <w:r w:rsidRPr="001F3185">
        <w:rPr>
          <w:lang w:eastAsia="en-IN"/>
        </w:rPr>
        <w:t xml:space="preserve"> with </w:t>
      </w:r>
      <w:r w:rsidRPr="0014768D">
        <w:rPr>
          <w:u w:val="single"/>
          <w:lang w:eastAsia="en-IN"/>
        </w:rPr>
        <w:t>MSC (</w:t>
      </w:r>
      <w:proofErr w:type="spellStart"/>
      <w:r>
        <w:fldChar w:fldCharType="begin"/>
      </w:r>
      <w:r>
        <w:instrText>HYPERLINK "https://www.microsave.net/"</w:instrText>
      </w:r>
      <w:r>
        <w:fldChar w:fldCharType="separate"/>
      </w:r>
      <w:r w:rsidRPr="0014768D">
        <w:rPr>
          <w:rStyle w:val="Hyperlink"/>
          <w:rFonts w:eastAsia="Times New Roman" w:cs="Times New Roman"/>
          <w:color w:val="595959" w:themeColor="text1"/>
          <w:lang w:eastAsia="en-IN"/>
        </w:rPr>
        <w:t>MicroSave</w:t>
      </w:r>
      <w:proofErr w:type="spellEnd"/>
      <w:r w:rsidRPr="0014768D">
        <w:rPr>
          <w:rStyle w:val="Hyperlink"/>
          <w:rFonts w:eastAsia="Times New Roman" w:cs="Times New Roman"/>
          <w:color w:val="595959" w:themeColor="text1"/>
          <w:lang w:eastAsia="en-IN"/>
        </w:rPr>
        <w:t xml:space="preserve"> Consulting</w:t>
      </w:r>
      <w:r>
        <w:fldChar w:fldCharType="end"/>
      </w:r>
      <w:r w:rsidRPr="0014768D">
        <w:rPr>
          <w:u w:val="single"/>
        </w:rPr>
        <w:t>)</w:t>
      </w:r>
      <w:r w:rsidRPr="001F3185">
        <w:rPr>
          <w:lang w:eastAsia="en-IN"/>
        </w:rPr>
        <w:t xml:space="preserve"> under </w:t>
      </w:r>
      <w:r w:rsidR="00592BF4">
        <w:rPr>
          <w:lang w:eastAsia="en-IN"/>
        </w:rPr>
        <w:t>NGF’s</w:t>
      </w:r>
      <w:r w:rsidRPr="001F3185">
        <w:rPr>
          <w:lang w:eastAsia="en-IN"/>
        </w:rPr>
        <w:t xml:space="preserve"> Digital Domestic Resource Mobilisation (DDRM) initiative</w:t>
      </w:r>
      <w:r w:rsidR="005A658C">
        <w:rPr>
          <w:lang w:eastAsia="en-IN"/>
        </w:rPr>
        <w:t xml:space="preserve"> to</w:t>
      </w:r>
      <w:r w:rsidR="001F3185" w:rsidRPr="001F3185">
        <w:rPr>
          <w:lang w:eastAsia="en-IN"/>
        </w:rPr>
        <w:t xml:space="preserve"> help</w:t>
      </w:r>
      <w:r w:rsidRPr="001F3185">
        <w:rPr>
          <w:lang w:eastAsia="en-IN"/>
        </w:rPr>
        <w:t xml:space="preserve"> states adopt digital public infrastructure</w:t>
      </w:r>
      <w:r w:rsidR="00E73CDD">
        <w:rPr>
          <w:lang w:eastAsia="en-IN"/>
        </w:rPr>
        <w:t xml:space="preserve"> (DPI)</w:t>
      </w:r>
      <w:r w:rsidRPr="001F3185">
        <w:rPr>
          <w:lang w:eastAsia="en-IN"/>
        </w:rPr>
        <w:t xml:space="preserve"> or DPI-based digital tools </w:t>
      </w:r>
      <w:r w:rsidR="00E73CDD">
        <w:rPr>
          <w:lang w:eastAsia="en-IN"/>
        </w:rPr>
        <w:t>as a pathway to digital tax reforms</w:t>
      </w:r>
      <w:r w:rsidRPr="001F3185">
        <w:rPr>
          <w:lang w:eastAsia="en-IN"/>
        </w:rPr>
        <w:t>.</w:t>
      </w:r>
    </w:p>
    <w:p w14:paraId="7D7BCE09" w14:textId="3CB3E1E3" w:rsidR="006A3C32" w:rsidRPr="001F3185" w:rsidRDefault="006A3C32" w:rsidP="00504D7B">
      <w:pPr>
        <w:pStyle w:val="paragraph"/>
        <w:rPr>
          <w:shd w:val="clear" w:color="auto" w:fill="FFFFFF"/>
          <w:lang w:eastAsia="en-IN"/>
        </w:rPr>
      </w:pPr>
      <w:r w:rsidRPr="001F3185">
        <w:rPr>
          <w:shd w:val="clear" w:color="auto" w:fill="FFFFFF"/>
          <w:lang w:eastAsia="en-IN"/>
        </w:rPr>
        <w:t xml:space="preserve">The initiative assessed </w:t>
      </w:r>
      <w:r w:rsidR="005A658C">
        <w:rPr>
          <w:shd w:val="clear" w:color="auto" w:fill="FFFFFF"/>
          <w:lang w:eastAsia="en-IN"/>
        </w:rPr>
        <w:t xml:space="preserve">the </w:t>
      </w:r>
      <w:r w:rsidRPr="001F3185">
        <w:rPr>
          <w:shd w:val="clear" w:color="auto" w:fill="FFFFFF"/>
          <w:lang w:eastAsia="en-IN"/>
        </w:rPr>
        <w:t xml:space="preserve">36 Nigerian states on their digital maturity, </w:t>
      </w:r>
      <w:r w:rsidRPr="001F3185">
        <w:t>digital PFM ecosystem,</w:t>
      </w:r>
      <w:r w:rsidRPr="001F3185">
        <w:rPr>
          <w:shd w:val="clear" w:color="auto" w:fill="FFFFFF"/>
          <w:lang w:eastAsia="en-IN"/>
        </w:rPr>
        <w:t xml:space="preserve"> and the readiness of their revenue administration systems</w:t>
      </w:r>
      <w:r w:rsidR="00E73CDD">
        <w:rPr>
          <w:shd w:val="clear" w:color="auto" w:fill="FFFFFF"/>
          <w:lang w:eastAsia="en-IN"/>
        </w:rPr>
        <w:t xml:space="preserve"> to adopt digital tax reforms</w:t>
      </w:r>
      <w:r w:rsidRPr="001F3185">
        <w:rPr>
          <w:shd w:val="clear" w:color="auto" w:fill="FFFFFF"/>
          <w:lang w:eastAsia="en-IN"/>
        </w:rPr>
        <w:t>. T</w:t>
      </w:r>
      <w:r w:rsidR="00D374DE">
        <w:rPr>
          <w:shd w:val="clear" w:color="auto" w:fill="FFFFFF"/>
          <w:lang w:eastAsia="en-IN"/>
        </w:rPr>
        <w:t xml:space="preserve">he </w:t>
      </w:r>
      <w:r w:rsidRPr="001F3185">
        <w:rPr>
          <w:shd w:val="clear" w:color="auto" w:fill="FFFFFF"/>
          <w:lang w:eastAsia="en-IN"/>
        </w:rPr>
        <w:t>assessment was informed by four principles of Digital Public Financ</w:t>
      </w:r>
      <w:r w:rsidR="00592BF4">
        <w:rPr>
          <w:shd w:val="clear" w:color="auto" w:fill="FFFFFF"/>
          <w:lang w:eastAsia="en-IN"/>
        </w:rPr>
        <w:t>ial</w:t>
      </w:r>
      <w:r w:rsidRPr="001F3185">
        <w:rPr>
          <w:shd w:val="clear" w:color="auto" w:fill="FFFFFF"/>
          <w:lang w:eastAsia="en-IN"/>
        </w:rPr>
        <w:t xml:space="preserve"> Management: a single source of truth, just-in-time strategy, observability, and de-monopolising access to public resources. </w:t>
      </w:r>
    </w:p>
    <w:p w14:paraId="119C243C" w14:textId="57404235" w:rsidR="006A3C32" w:rsidRPr="001F3185" w:rsidRDefault="00E73CDD" w:rsidP="00504D7B">
      <w:pPr>
        <w:pStyle w:val="paragraph"/>
        <w:rPr>
          <w:highlight w:val="yellow"/>
          <w:shd w:val="clear" w:color="auto" w:fill="FFFFFF"/>
          <w:lang w:eastAsia="en-IN"/>
        </w:rPr>
      </w:pPr>
      <w:r>
        <w:rPr>
          <w:shd w:val="clear" w:color="auto" w:fill="FFFFFF"/>
          <w:lang w:eastAsia="en-IN"/>
        </w:rPr>
        <w:t>S</w:t>
      </w:r>
      <w:r w:rsidR="006A3C32" w:rsidRPr="001F3185">
        <w:rPr>
          <w:shd w:val="clear" w:color="auto" w:fill="FFFFFF"/>
          <w:lang w:eastAsia="en-IN"/>
        </w:rPr>
        <w:t xml:space="preserve">tates used </w:t>
      </w:r>
      <w:r w:rsidR="00260CEF">
        <w:rPr>
          <w:shd w:val="clear" w:color="auto" w:fill="FFFFFF"/>
          <w:lang w:eastAsia="en-IN"/>
        </w:rPr>
        <w:t>an</w:t>
      </w:r>
      <w:r w:rsidR="00260CEF" w:rsidRPr="001F3185">
        <w:rPr>
          <w:shd w:val="clear" w:color="auto" w:fill="FFFFFF"/>
          <w:lang w:eastAsia="en-IN"/>
        </w:rPr>
        <w:t xml:space="preserve"> </w:t>
      </w:r>
      <w:hyperlink r:id="rId31" w:history="1">
        <w:r w:rsidR="00260CEF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>I</w:t>
        </w:r>
        <w:r w:rsidR="006A3C32" w:rsidRPr="0014768D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 xml:space="preserve">ntelligent </w:t>
        </w:r>
        <w:r w:rsidR="00260CEF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>R</w:t>
        </w:r>
        <w:r w:rsidR="006A3C32" w:rsidRPr="0014768D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 xml:space="preserve">evenue </w:t>
        </w:r>
        <w:r w:rsidR="00260CEF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>A</w:t>
        </w:r>
        <w:r w:rsidR="006A3C32" w:rsidRPr="0014768D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>uthority (IRA) index</w:t>
        </w:r>
      </w:hyperlink>
      <w:r w:rsidR="006A3C32" w:rsidRPr="001F3185">
        <w:rPr>
          <w:shd w:val="clear" w:color="auto" w:fill="FFFFFF"/>
          <w:lang w:eastAsia="en-IN"/>
        </w:rPr>
        <w:t xml:space="preserve"> to understand the extent of their revenue systems’ digital readiness. Th</w:t>
      </w:r>
      <w:r w:rsidR="005311B9">
        <w:rPr>
          <w:shd w:val="clear" w:color="auto" w:fill="FFFFFF"/>
          <w:lang w:eastAsia="en-IN"/>
        </w:rPr>
        <w:t>e</w:t>
      </w:r>
      <w:r w:rsidR="006A3C32" w:rsidRPr="001F3185">
        <w:rPr>
          <w:shd w:val="clear" w:color="auto" w:fill="FFFFFF"/>
          <w:lang w:eastAsia="en-IN"/>
        </w:rPr>
        <w:t xml:space="preserve"> index is informed by MSC’s in-house </w:t>
      </w:r>
      <w:hyperlink r:id="rId32" w:history="1">
        <w:r w:rsidR="006A3C32" w:rsidRPr="0014768D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>smart payments tool</w:t>
        </w:r>
      </w:hyperlink>
      <w:r w:rsidR="006A3C32" w:rsidRPr="001F3185">
        <w:t xml:space="preserve">, which </w:t>
      </w:r>
      <w:r w:rsidR="00A01E63">
        <w:t>is designed to reduce</w:t>
      </w:r>
      <w:r w:rsidR="006A3C32" w:rsidRPr="001F3185">
        <w:t xml:space="preserve"> friction in payment processing an</w:t>
      </w:r>
      <w:r w:rsidR="00EF16D3">
        <w:t>d</w:t>
      </w:r>
      <w:r w:rsidR="006A3C32" w:rsidRPr="001F3185">
        <w:t xml:space="preserve"> administrative burden</w:t>
      </w:r>
      <w:r w:rsidR="009645AF">
        <w:t xml:space="preserve"> for governments</w:t>
      </w:r>
      <w:r w:rsidR="006A3C32" w:rsidRPr="001F3185">
        <w:t>.</w:t>
      </w:r>
      <w:r w:rsidR="006A3C32" w:rsidRPr="001F3185">
        <w:rPr>
          <w:shd w:val="clear" w:color="auto" w:fill="FFFFFF"/>
          <w:lang w:eastAsia="en-IN"/>
        </w:rPr>
        <w:t xml:space="preserve"> </w:t>
      </w:r>
      <w:r w:rsidR="00260CEF">
        <w:rPr>
          <w:shd w:val="clear" w:color="auto" w:fill="FFFFFF"/>
          <w:lang w:eastAsia="en-IN"/>
        </w:rPr>
        <w:t>A</w:t>
      </w:r>
      <w:r w:rsidR="006A3C32" w:rsidRPr="001F3185">
        <w:rPr>
          <w:shd w:val="clear" w:color="auto" w:fill="FFFFFF"/>
          <w:lang w:eastAsia="en-IN"/>
        </w:rPr>
        <w:t xml:space="preserve"> complementary </w:t>
      </w:r>
      <w:hyperlink r:id="rId33" w:history="1">
        <w:r w:rsidR="006A3C32" w:rsidRPr="0014768D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>D</w:t>
        </w:r>
        <w:r w:rsidR="00836F2C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 xml:space="preserve">igital Public Infrastructure </w:t>
        </w:r>
        <w:r w:rsidR="00CD452D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 xml:space="preserve">(DPI) </w:t>
        </w:r>
        <w:r w:rsidR="006A3C32" w:rsidRPr="0014768D">
          <w:rPr>
            <w:rStyle w:val="Hyperlink"/>
            <w:rFonts w:eastAsia="Times New Roman" w:cs="Times New Roman"/>
            <w:color w:val="595959" w:themeColor="text1"/>
            <w:shd w:val="clear" w:color="auto" w:fill="FFFFFF"/>
            <w:lang w:eastAsia="en-IN"/>
          </w:rPr>
          <w:t>Index</w:t>
        </w:r>
      </w:hyperlink>
      <w:r w:rsidR="00CD452D">
        <w:rPr>
          <w:shd w:val="clear" w:color="auto" w:fill="FFFFFF"/>
          <w:lang w:eastAsia="en-IN"/>
        </w:rPr>
        <w:t xml:space="preserve"> w</w:t>
      </w:r>
      <w:r w:rsidR="00260CEF" w:rsidRPr="001B125C">
        <w:rPr>
          <w:shd w:val="clear" w:color="auto" w:fill="FFFFFF"/>
          <w:lang w:eastAsia="en-IN"/>
        </w:rPr>
        <w:t>as also designed</w:t>
      </w:r>
      <w:r>
        <w:rPr>
          <w:shd w:val="clear" w:color="auto" w:fill="FFFFFF"/>
          <w:lang w:eastAsia="en-IN"/>
        </w:rPr>
        <w:t xml:space="preserve"> </w:t>
      </w:r>
      <w:r w:rsidR="006A3C32" w:rsidRPr="001F3185">
        <w:rPr>
          <w:shd w:val="clear" w:color="auto" w:fill="FFFFFF"/>
          <w:lang w:eastAsia="en-IN"/>
        </w:rPr>
        <w:t xml:space="preserve">to </w:t>
      </w:r>
      <w:r w:rsidR="00A72C49">
        <w:rPr>
          <w:shd w:val="clear" w:color="auto" w:fill="FFFFFF"/>
          <w:lang w:eastAsia="en-IN"/>
        </w:rPr>
        <w:t>assess</w:t>
      </w:r>
      <w:r w:rsidR="006A3C32" w:rsidRPr="001F3185">
        <w:rPr>
          <w:shd w:val="clear" w:color="auto" w:fill="FFFFFF"/>
          <w:lang w:eastAsia="en-IN"/>
        </w:rPr>
        <w:t xml:space="preserve"> </w:t>
      </w:r>
      <w:r w:rsidR="00A72C49">
        <w:rPr>
          <w:shd w:val="clear" w:color="auto" w:fill="FFFFFF"/>
          <w:lang w:eastAsia="en-IN"/>
        </w:rPr>
        <w:t xml:space="preserve">their </w:t>
      </w:r>
      <w:r w:rsidR="006A3C32" w:rsidRPr="001F3185">
        <w:rPr>
          <w:shd w:val="clear" w:color="auto" w:fill="FFFFFF"/>
          <w:lang w:eastAsia="en-IN"/>
        </w:rPr>
        <w:t>enabling environment</w:t>
      </w:r>
      <w:r>
        <w:rPr>
          <w:shd w:val="clear" w:color="auto" w:fill="FFFFFF"/>
          <w:lang w:eastAsia="en-IN"/>
        </w:rPr>
        <w:t xml:space="preserve"> (policy, skills and infrastructure availability)</w:t>
      </w:r>
      <w:r w:rsidR="006A3C32" w:rsidRPr="001F3185">
        <w:rPr>
          <w:shd w:val="clear" w:color="auto" w:fill="FFFFFF"/>
          <w:lang w:eastAsia="en-IN"/>
        </w:rPr>
        <w:t>, foundational building blocks</w:t>
      </w:r>
      <w:r>
        <w:rPr>
          <w:shd w:val="clear" w:color="auto" w:fill="FFFFFF"/>
          <w:lang w:eastAsia="en-IN"/>
        </w:rPr>
        <w:t xml:space="preserve"> (digital IDs, payment and </w:t>
      </w:r>
      <w:r w:rsidR="000F22BB">
        <w:rPr>
          <w:shd w:val="clear" w:color="auto" w:fill="FFFFFF"/>
          <w:lang w:eastAsia="en-IN"/>
        </w:rPr>
        <w:t xml:space="preserve">data sharing </w:t>
      </w:r>
      <w:r>
        <w:rPr>
          <w:shd w:val="clear" w:color="auto" w:fill="FFFFFF"/>
          <w:lang w:eastAsia="en-IN"/>
        </w:rPr>
        <w:t>systems)</w:t>
      </w:r>
      <w:r w:rsidR="006A3C32" w:rsidRPr="001F3185">
        <w:rPr>
          <w:shd w:val="clear" w:color="auto" w:fill="FFFFFF"/>
          <w:lang w:eastAsia="en-IN"/>
        </w:rPr>
        <w:t>, and</w:t>
      </w:r>
      <w:r w:rsidR="000F22BB">
        <w:rPr>
          <w:shd w:val="clear" w:color="auto" w:fill="FFFFFF"/>
          <w:lang w:eastAsia="en-IN"/>
        </w:rPr>
        <w:t xml:space="preserve"> delivery of</w:t>
      </w:r>
      <w:r w:rsidR="00445EE3" w:rsidRPr="001F3185">
        <w:rPr>
          <w:shd w:val="clear" w:color="auto" w:fill="FFFFFF"/>
          <w:lang w:eastAsia="en-IN"/>
        </w:rPr>
        <w:t xml:space="preserve"> </w:t>
      </w:r>
      <w:r w:rsidR="006A3C32" w:rsidRPr="001F3185">
        <w:rPr>
          <w:shd w:val="clear" w:color="auto" w:fill="FFFFFF"/>
          <w:lang w:eastAsia="en-IN"/>
        </w:rPr>
        <w:t>public service</w:t>
      </w:r>
      <w:r w:rsidR="000F22BB">
        <w:rPr>
          <w:shd w:val="clear" w:color="auto" w:fill="FFFFFF"/>
          <w:lang w:eastAsia="en-IN"/>
        </w:rPr>
        <w:t>s</w:t>
      </w:r>
      <w:r w:rsidR="006A3C32" w:rsidRPr="001F3185">
        <w:rPr>
          <w:shd w:val="clear" w:color="auto" w:fill="FFFFFF"/>
          <w:lang w:eastAsia="en-IN"/>
        </w:rPr>
        <w:t xml:space="preserve"> </w:t>
      </w:r>
      <w:r>
        <w:rPr>
          <w:shd w:val="clear" w:color="auto" w:fill="FFFFFF"/>
          <w:lang w:eastAsia="en-IN"/>
        </w:rPr>
        <w:t>(service platforms and</w:t>
      </w:r>
      <w:r w:rsidR="008D329B">
        <w:rPr>
          <w:shd w:val="clear" w:color="auto" w:fill="FFFFFF"/>
          <w:lang w:eastAsia="en-IN"/>
        </w:rPr>
        <w:t xml:space="preserve"> sector</w:t>
      </w:r>
      <w:r>
        <w:rPr>
          <w:shd w:val="clear" w:color="auto" w:fill="FFFFFF"/>
          <w:lang w:eastAsia="en-IN"/>
        </w:rPr>
        <w:t xml:space="preserve"> initiatives)</w:t>
      </w:r>
      <w:r w:rsidR="006A3C32" w:rsidRPr="001F3185">
        <w:rPr>
          <w:shd w:val="clear" w:color="auto" w:fill="FFFFFF"/>
          <w:lang w:eastAsia="en-IN"/>
        </w:rPr>
        <w:t xml:space="preserve">. </w:t>
      </w:r>
    </w:p>
    <w:p w14:paraId="2E26DA1B" w14:textId="7389B146" w:rsidR="006A3C32" w:rsidRPr="001F3185" w:rsidRDefault="000F22BB" w:rsidP="000F22BB">
      <w:pPr>
        <w:pStyle w:val="paragraph"/>
        <w:rPr>
          <w:shd w:val="clear" w:color="auto" w:fill="FFFFFF"/>
          <w:lang w:eastAsia="en-IN"/>
        </w:rPr>
      </w:pPr>
      <w:r>
        <w:rPr>
          <w:shd w:val="clear" w:color="auto" w:fill="FFFFFF"/>
          <w:lang w:eastAsia="en-IN"/>
        </w:rPr>
        <w:t xml:space="preserve">The results provide the first comprehensive </w:t>
      </w:r>
      <w:r w:rsidR="009645AF">
        <w:rPr>
          <w:shd w:val="clear" w:color="auto" w:fill="FFFFFF"/>
          <w:lang w:eastAsia="en-IN"/>
        </w:rPr>
        <w:t>analysis</w:t>
      </w:r>
      <w:r>
        <w:rPr>
          <w:shd w:val="clear" w:color="auto" w:fill="FFFFFF"/>
          <w:lang w:eastAsia="en-IN"/>
        </w:rPr>
        <w:t xml:space="preserve"> of </w:t>
      </w:r>
      <w:r w:rsidR="008D329B">
        <w:rPr>
          <w:shd w:val="clear" w:color="auto" w:fill="FFFFFF"/>
          <w:lang w:eastAsia="en-IN"/>
        </w:rPr>
        <w:t xml:space="preserve">the digital capacity and readiness of </w:t>
      </w:r>
      <w:r w:rsidRPr="001F3185">
        <w:rPr>
          <w:shd w:val="clear" w:color="auto" w:fill="FFFFFF"/>
          <w:lang w:eastAsia="en-IN"/>
        </w:rPr>
        <w:t xml:space="preserve">the 36 states and the </w:t>
      </w:r>
      <w:r w:rsidR="009645AF">
        <w:rPr>
          <w:shd w:val="clear" w:color="auto" w:fill="FFFFFF"/>
          <w:lang w:eastAsia="en-IN"/>
        </w:rPr>
        <w:t>F</w:t>
      </w:r>
      <w:r w:rsidR="000E4114">
        <w:rPr>
          <w:shd w:val="clear" w:color="auto" w:fill="FFFFFF"/>
          <w:lang w:eastAsia="en-IN"/>
        </w:rPr>
        <w:t xml:space="preserve">ederal </w:t>
      </w:r>
      <w:r w:rsidR="009645AF">
        <w:rPr>
          <w:shd w:val="clear" w:color="auto" w:fill="FFFFFF"/>
          <w:lang w:eastAsia="en-IN"/>
        </w:rPr>
        <w:t>C</w:t>
      </w:r>
      <w:r w:rsidR="000E4114">
        <w:rPr>
          <w:shd w:val="clear" w:color="auto" w:fill="FFFFFF"/>
          <w:lang w:eastAsia="en-IN"/>
        </w:rPr>
        <w:t xml:space="preserve">apital </w:t>
      </w:r>
      <w:r w:rsidR="009645AF">
        <w:rPr>
          <w:shd w:val="clear" w:color="auto" w:fill="FFFFFF"/>
          <w:lang w:eastAsia="en-IN"/>
        </w:rPr>
        <w:t>T</w:t>
      </w:r>
      <w:r w:rsidR="000E4114">
        <w:rPr>
          <w:shd w:val="clear" w:color="auto" w:fill="FFFFFF"/>
          <w:lang w:eastAsia="en-IN"/>
        </w:rPr>
        <w:t>erritory (</w:t>
      </w:r>
      <w:r w:rsidRPr="001F3185">
        <w:rPr>
          <w:shd w:val="clear" w:color="auto" w:fill="FFFFFF"/>
          <w:lang w:eastAsia="en-IN"/>
        </w:rPr>
        <w:t>FCT</w:t>
      </w:r>
      <w:r w:rsidR="000E4114">
        <w:rPr>
          <w:shd w:val="clear" w:color="auto" w:fill="FFFFFF"/>
          <w:lang w:eastAsia="en-IN"/>
        </w:rPr>
        <w:t>),</w:t>
      </w:r>
      <w:r>
        <w:rPr>
          <w:shd w:val="clear" w:color="auto" w:fill="FFFFFF"/>
          <w:lang w:eastAsia="en-IN"/>
        </w:rPr>
        <w:t xml:space="preserve"> their</w:t>
      </w:r>
      <w:r w:rsidRPr="001F3185">
        <w:rPr>
          <w:shd w:val="clear" w:color="auto" w:fill="FFFFFF"/>
          <w:lang w:eastAsia="en-IN"/>
        </w:rPr>
        <w:t xml:space="preserve"> maturity</w:t>
      </w:r>
      <w:r w:rsidR="00E55FBC">
        <w:rPr>
          <w:shd w:val="clear" w:color="auto" w:fill="FFFFFF"/>
          <w:lang w:eastAsia="en-IN"/>
        </w:rPr>
        <w:t xml:space="preserve"> levels </w:t>
      </w:r>
      <w:r>
        <w:rPr>
          <w:shd w:val="clear" w:color="auto" w:fill="FFFFFF"/>
          <w:lang w:eastAsia="en-IN"/>
        </w:rPr>
        <w:t>(low</w:t>
      </w:r>
      <w:r w:rsidRPr="001F3185">
        <w:rPr>
          <w:shd w:val="clear" w:color="auto" w:fill="FFFFFF"/>
          <w:lang w:eastAsia="en-IN"/>
        </w:rPr>
        <w:t xml:space="preserve">, </w:t>
      </w:r>
      <w:r>
        <w:rPr>
          <w:shd w:val="clear" w:color="auto" w:fill="FFFFFF"/>
          <w:lang w:eastAsia="en-IN"/>
        </w:rPr>
        <w:t>medium</w:t>
      </w:r>
      <w:r w:rsidRPr="001F3185">
        <w:rPr>
          <w:shd w:val="clear" w:color="auto" w:fill="FFFFFF"/>
          <w:lang w:eastAsia="en-IN"/>
        </w:rPr>
        <w:t xml:space="preserve">, </w:t>
      </w:r>
      <w:r>
        <w:rPr>
          <w:shd w:val="clear" w:color="auto" w:fill="FFFFFF"/>
          <w:lang w:eastAsia="en-IN"/>
        </w:rPr>
        <w:t>or</w:t>
      </w:r>
      <w:r w:rsidRPr="001F3185">
        <w:rPr>
          <w:shd w:val="clear" w:color="auto" w:fill="FFFFFF"/>
          <w:lang w:eastAsia="en-IN"/>
        </w:rPr>
        <w:t xml:space="preserve"> </w:t>
      </w:r>
      <w:r>
        <w:rPr>
          <w:shd w:val="clear" w:color="auto" w:fill="FFFFFF"/>
          <w:lang w:eastAsia="en-IN"/>
        </w:rPr>
        <w:t>high)</w:t>
      </w:r>
      <w:r w:rsidR="00ED7F99">
        <w:rPr>
          <w:shd w:val="clear" w:color="auto" w:fill="FFFFFF"/>
          <w:lang w:eastAsia="en-IN"/>
        </w:rPr>
        <w:t>, and</w:t>
      </w:r>
      <w:r w:rsidR="006A3C32" w:rsidRPr="001F3185">
        <w:rPr>
          <w:shd w:val="clear" w:color="auto" w:fill="FFFFFF"/>
          <w:lang w:eastAsia="en-IN"/>
        </w:rPr>
        <w:t xml:space="preserve"> actions to </w:t>
      </w:r>
      <w:r w:rsidR="00E35FBD">
        <w:rPr>
          <w:shd w:val="clear" w:color="auto" w:fill="FFFFFF"/>
          <w:lang w:eastAsia="en-IN"/>
        </w:rPr>
        <w:t>advance</w:t>
      </w:r>
      <w:r w:rsidR="00260CEF">
        <w:rPr>
          <w:shd w:val="clear" w:color="auto" w:fill="FFFFFF"/>
          <w:lang w:eastAsia="en-IN"/>
        </w:rPr>
        <w:t xml:space="preserve"> and </w:t>
      </w:r>
      <w:r w:rsidR="006A3C32" w:rsidRPr="001F3185">
        <w:rPr>
          <w:shd w:val="clear" w:color="auto" w:fill="FFFFFF"/>
          <w:lang w:eastAsia="en-IN"/>
        </w:rPr>
        <w:t xml:space="preserve">meet their revenue goals. </w:t>
      </w:r>
    </w:p>
    <w:p w14:paraId="692A55EB" w14:textId="17EDE4B3" w:rsidR="000F22BB" w:rsidRDefault="000F22BB" w:rsidP="00504D7B">
      <w:pPr>
        <w:pStyle w:val="paragraph"/>
        <w:rPr>
          <w:shd w:val="clear" w:color="auto" w:fill="FFFFFF"/>
          <w:lang w:eastAsia="en-IN"/>
        </w:rPr>
      </w:pPr>
      <w:r>
        <w:t>C</w:t>
      </w:r>
      <w:r w:rsidR="006A3C32" w:rsidRPr="001F3185">
        <w:t xml:space="preserve">ustomised </w:t>
      </w:r>
      <w:r w:rsidR="006A3C32" w:rsidRPr="001F3185">
        <w:rPr>
          <w:shd w:val="clear" w:color="auto" w:fill="FFFFFF"/>
          <w:lang w:eastAsia="en-IN"/>
        </w:rPr>
        <w:t xml:space="preserve">roadmaps were </w:t>
      </w:r>
      <w:r>
        <w:rPr>
          <w:shd w:val="clear" w:color="auto" w:fill="FFFFFF"/>
          <w:lang w:eastAsia="en-IN"/>
        </w:rPr>
        <w:t xml:space="preserve">also </w:t>
      </w:r>
      <w:r w:rsidR="006A3C32" w:rsidRPr="001F3185">
        <w:rPr>
          <w:shd w:val="clear" w:color="auto" w:fill="FFFFFF"/>
          <w:lang w:eastAsia="en-IN"/>
        </w:rPr>
        <w:t xml:space="preserve">developed and distributed </w:t>
      </w:r>
      <w:r w:rsidR="006A3C32" w:rsidRPr="001F3185">
        <w:rPr>
          <w:lang w:eastAsia="en-IN"/>
        </w:rPr>
        <w:t>to the states through</w:t>
      </w:r>
      <w:r w:rsidR="006A3C32" w:rsidRPr="001F3185">
        <w:rPr>
          <w:shd w:val="clear" w:color="auto" w:fill="FFFFFF"/>
          <w:lang w:eastAsia="en-IN"/>
        </w:rPr>
        <w:t xml:space="preserve"> multi-stakeholder dialogues</w:t>
      </w:r>
      <w:r w:rsidR="00260CEF">
        <w:rPr>
          <w:shd w:val="clear" w:color="auto" w:fill="FFFFFF"/>
          <w:lang w:eastAsia="en-IN"/>
        </w:rPr>
        <w:t xml:space="preserve"> with the</w:t>
      </w:r>
      <w:r w:rsidR="00445EE3">
        <w:rPr>
          <w:shd w:val="clear" w:color="auto" w:fill="FFFFFF"/>
          <w:lang w:eastAsia="en-IN"/>
        </w:rPr>
        <w:t>ir</w:t>
      </w:r>
      <w:r w:rsidR="00260CEF">
        <w:rPr>
          <w:shd w:val="clear" w:color="auto" w:fill="FFFFFF"/>
          <w:lang w:eastAsia="en-IN"/>
        </w:rPr>
        <w:t xml:space="preserve"> IT </w:t>
      </w:r>
      <w:r w:rsidR="00270102">
        <w:rPr>
          <w:shd w:val="clear" w:color="auto" w:fill="FFFFFF"/>
          <w:lang w:eastAsia="en-IN"/>
        </w:rPr>
        <w:t>m</w:t>
      </w:r>
      <w:r w:rsidR="00260CEF">
        <w:rPr>
          <w:shd w:val="clear" w:color="auto" w:fill="FFFFFF"/>
          <w:lang w:eastAsia="en-IN"/>
        </w:rPr>
        <w:t>inistries, revenue authorities and governors</w:t>
      </w:r>
      <w:r w:rsidR="006A3C32" w:rsidRPr="001F3185">
        <w:rPr>
          <w:shd w:val="clear" w:color="auto" w:fill="FFFFFF"/>
          <w:lang w:eastAsia="en-IN"/>
        </w:rPr>
        <w:t xml:space="preserve">. </w:t>
      </w:r>
      <w:r>
        <w:rPr>
          <w:lang w:eastAsia="en-IN"/>
        </w:rPr>
        <w:t>S</w:t>
      </w:r>
      <w:r w:rsidRPr="001F3185">
        <w:rPr>
          <w:lang w:eastAsia="en-IN"/>
        </w:rPr>
        <w:t xml:space="preserve">tates </w:t>
      </w:r>
      <w:r w:rsidR="00625905">
        <w:rPr>
          <w:lang w:eastAsia="en-IN"/>
        </w:rPr>
        <w:t>have been</w:t>
      </w:r>
      <w:r>
        <w:rPr>
          <w:lang w:eastAsia="en-IN"/>
        </w:rPr>
        <w:t xml:space="preserve"> advised to </w:t>
      </w:r>
      <w:r w:rsidRPr="001F3185">
        <w:rPr>
          <w:lang w:eastAsia="en-IN"/>
        </w:rPr>
        <w:t xml:space="preserve">adopt context-specific digital tools that </w:t>
      </w:r>
      <w:r>
        <w:rPr>
          <w:lang w:eastAsia="en-IN"/>
        </w:rPr>
        <w:t xml:space="preserve">are secure, scalable and </w:t>
      </w:r>
      <w:r w:rsidRPr="001F3185">
        <w:rPr>
          <w:lang w:eastAsia="en-IN"/>
        </w:rPr>
        <w:t>interoperab</w:t>
      </w:r>
      <w:r>
        <w:rPr>
          <w:lang w:eastAsia="en-IN"/>
        </w:rPr>
        <w:t>le.</w:t>
      </w:r>
    </w:p>
    <w:p w14:paraId="7F9B1C70" w14:textId="376A51C6" w:rsidR="006A3C32" w:rsidRPr="001F3185" w:rsidRDefault="006A3C32" w:rsidP="00504D7B">
      <w:pPr>
        <w:pStyle w:val="paragraph"/>
        <w:rPr>
          <w:shd w:val="clear" w:color="auto" w:fill="FFFFFF"/>
          <w:lang w:eastAsia="en-IN"/>
        </w:rPr>
      </w:pPr>
      <w:r w:rsidRPr="001F3185">
        <w:rPr>
          <w:shd w:val="clear" w:color="auto" w:fill="FFFFFF"/>
          <w:lang w:eastAsia="en-IN"/>
        </w:rPr>
        <w:t xml:space="preserve">NGF </w:t>
      </w:r>
      <w:r w:rsidR="00260CEF">
        <w:rPr>
          <w:shd w:val="clear" w:color="auto" w:fill="FFFFFF"/>
          <w:lang w:eastAsia="en-IN"/>
        </w:rPr>
        <w:t xml:space="preserve">has continued to </w:t>
      </w:r>
      <w:r w:rsidRPr="001F3185">
        <w:rPr>
          <w:shd w:val="clear" w:color="auto" w:fill="FFFFFF"/>
          <w:lang w:eastAsia="en-IN"/>
        </w:rPr>
        <w:t xml:space="preserve">provide </w:t>
      </w:r>
      <w:r w:rsidR="00F93700">
        <w:rPr>
          <w:shd w:val="clear" w:color="auto" w:fill="FFFFFF"/>
          <w:lang w:eastAsia="en-IN"/>
        </w:rPr>
        <w:t xml:space="preserve">guidance to </w:t>
      </w:r>
      <w:r w:rsidRPr="001F3185">
        <w:rPr>
          <w:shd w:val="clear" w:color="auto" w:fill="FFFFFF"/>
          <w:lang w:eastAsia="en-IN"/>
        </w:rPr>
        <w:t xml:space="preserve">state governments </w:t>
      </w:r>
      <w:r w:rsidR="00CF679C">
        <w:rPr>
          <w:shd w:val="clear" w:color="auto" w:fill="FFFFFF"/>
          <w:lang w:eastAsia="en-IN"/>
        </w:rPr>
        <w:t xml:space="preserve">to </w:t>
      </w:r>
      <w:r w:rsidR="00A330FE" w:rsidRPr="001F3185">
        <w:rPr>
          <w:shd w:val="clear" w:color="auto" w:fill="FFFFFF"/>
          <w:lang w:eastAsia="en-IN"/>
        </w:rPr>
        <w:t>implement these roadmaps</w:t>
      </w:r>
      <w:r w:rsidR="00A330FE">
        <w:rPr>
          <w:shd w:val="clear" w:color="auto" w:fill="FFFFFF"/>
          <w:lang w:eastAsia="en-IN"/>
        </w:rPr>
        <w:t xml:space="preserve"> through </w:t>
      </w:r>
      <w:r w:rsidRPr="001F3185">
        <w:rPr>
          <w:shd w:val="clear" w:color="auto" w:fill="FFFFFF"/>
          <w:lang w:eastAsia="en-IN"/>
        </w:rPr>
        <w:t>demand-based suppor</w:t>
      </w:r>
      <w:r w:rsidR="00A330FE">
        <w:rPr>
          <w:shd w:val="clear" w:color="auto" w:fill="FFFFFF"/>
          <w:lang w:eastAsia="en-IN"/>
        </w:rPr>
        <w:t>t</w:t>
      </w:r>
      <w:r w:rsidRPr="001F3185">
        <w:rPr>
          <w:shd w:val="clear" w:color="auto" w:fill="FFFFFF"/>
          <w:lang w:eastAsia="en-IN"/>
        </w:rPr>
        <w:t xml:space="preserve">. </w:t>
      </w:r>
    </w:p>
    <w:p w14:paraId="20303B15" w14:textId="267F9468" w:rsidR="00A448AC" w:rsidRPr="001F3185" w:rsidRDefault="00445EE3" w:rsidP="00445EE3">
      <w:pPr>
        <w:pStyle w:val="paragraph"/>
        <w:rPr>
          <w:shd w:val="clear" w:color="auto" w:fill="FFFFFF"/>
          <w:lang w:eastAsia="en-GB"/>
        </w:rPr>
      </w:pPr>
      <w:r>
        <w:rPr>
          <w:lang w:eastAsia="en-IN"/>
        </w:rPr>
        <w:t>G</w:t>
      </w:r>
      <w:r w:rsidR="006A3C32" w:rsidRPr="001F3185">
        <w:rPr>
          <w:lang w:eastAsia="en-IN"/>
        </w:rPr>
        <w:t>overnment</w:t>
      </w:r>
      <w:r>
        <w:rPr>
          <w:lang w:eastAsia="en-IN"/>
        </w:rPr>
        <w:t>s</w:t>
      </w:r>
      <w:r w:rsidR="006A3C32" w:rsidRPr="001F3185">
        <w:rPr>
          <w:lang w:eastAsia="en-IN"/>
        </w:rPr>
        <w:t xml:space="preserve"> must </w:t>
      </w:r>
      <w:r w:rsidR="00D47F76">
        <w:rPr>
          <w:lang w:eastAsia="en-IN"/>
        </w:rPr>
        <w:t>deepen the adoption of</w:t>
      </w:r>
      <w:r w:rsidR="00D47F76" w:rsidRPr="001F3185">
        <w:rPr>
          <w:lang w:eastAsia="en-IN"/>
        </w:rPr>
        <w:t xml:space="preserve"> </w:t>
      </w:r>
      <w:r w:rsidR="006A3C32" w:rsidRPr="001F3185">
        <w:rPr>
          <w:lang w:eastAsia="en-IN"/>
        </w:rPr>
        <w:t xml:space="preserve">a reliable source of truth for </w:t>
      </w:r>
      <w:r w:rsidR="00FB7337">
        <w:rPr>
          <w:lang w:eastAsia="en-IN"/>
        </w:rPr>
        <w:t>tax</w:t>
      </w:r>
      <w:r w:rsidR="006A3C32" w:rsidRPr="001F3185">
        <w:rPr>
          <w:lang w:eastAsia="en-IN"/>
        </w:rPr>
        <w:t xml:space="preserve"> </w:t>
      </w:r>
      <w:r>
        <w:rPr>
          <w:lang w:eastAsia="en-IN"/>
        </w:rPr>
        <w:t>reforms</w:t>
      </w:r>
      <w:r w:rsidRPr="001F3185">
        <w:rPr>
          <w:lang w:eastAsia="en-IN"/>
        </w:rPr>
        <w:t xml:space="preserve"> </w:t>
      </w:r>
      <w:r w:rsidR="006A3C32" w:rsidRPr="001F3185">
        <w:rPr>
          <w:lang w:eastAsia="en-IN"/>
        </w:rPr>
        <w:t xml:space="preserve">to succeed. </w:t>
      </w:r>
      <w:r w:rsidR="005401A4">
        <w:rPr>
          <w:lang w:eastAsia="en-IN"/>
        </w:rPr>
        <w:t>Their a</w:t>
      </w:r>
      <w:r w:rsidR="006A3C32" w:rsidRPr="001F3185">
        <w:rPr>
          <w:lang w:eastAsia="en-IN"/>
        </w:rPr>
        <w:t xml:space="preserve">gencies must adopt the national </w:t>
      </w:r>
      <w:r w:rsidR="0039794C">
        <w:rPr>
          <w:lang w:eastAsia="en-IN"/>
        </w:rPr>
        <w:t>identi</w:t>
      </w:r>
      <w:r w:rsidR="005A1C19">
        <w:rPr>
          <w:lang w:eastAsia="en-IN"/>
        </w:rPr>
        <w:t>fication</w:t>
      </w:r>
      <w:r w:rsidR="006A3C32" w:rsidRPr="001F3185">
        <w:rPr>
          <w:lang w:eastAsia="en-IN"/>
        </w:rPr>
        <w:t xml:space="preserve"> number (NIN) or bank verification number (BVN) to strengthen cross-agency visibility into revenue-related </w:t>
      </w:r>
      <w:r w:rsidR="005401A4">
        <w:rPr>
          <w:lang w:eastAsia="en-IN"/>
        </w:rPr>
        <w:t xml:space="preserve">and service delivery </w:t>
      </w:r>
      <w:r w:rsidR="006A3C32" w:rsidRPr="001F3185">
        <w:rPr>
          <w:lang w:eastAsia="en-IN"/>
        </w:rPr>
        <w:t xml:space="preserve">activities. </w:t>
      </w:r>
      <w:r>
        <w:rPr>
          <w:lang w:eastAsia="en-IN"/>
        </w:rPr>
        <w:t>Their</w:t>
      </w:r>
      <w:r w:rsidR="00D47F76" w:rsidRPr="001F3185">
        <w:rPr>
          <w:lang w:eastAsia="en-IN"/>
        </w:rPr>
        <w:t xml:space="preserve"> </w:t>
      </w:r>
      <w:r w:rsidR="006A3C32" w:rsidRPr="001F3185">
        <w:rPr>
          <w:lang w:eastAsia="en-IN"/>
        </w:rPr>
        <w:t xml:space="preserve">digital infrastructure must </w:t>
      </w:r>
      <w:r w:rsidR="000F22BB">
        <w:rPr>
          <w:lang w:eastAsia="en-IN"/>
        </w:rPr>
        <w:t xml:space="preserve">be anchored in data exchange to enable ministries, departments, and agencies (MDAs) </w:t>
      </w:r>
      <w:r w:rsidR="008205E7">
        <w:rPr>
          <w:lang w:eastAsia="en-IN"/>
        </w:rPr>
        <w:t xml:space="preserve">to </w:t>
      </w:r>
      <w:r w:rsidR="000F22BB">
        <w:rPr>
          <w:lang w:eastAsia="en-IN"/>
        </w:rPr>
        <w:t>coordinate more effectively</w:t>
      </w:r>
      <w:r w:rsidR="006A3C32" w:rsidRPr="001F3185">
        <w:rPr>
          <w:lang w:eastAsia="en-IN"/>
        </w:rPr>
        <w:t>.</w:t>
      </w:r>
      <w:r w:rsidR="00A448AC" w:rsidRPr="001F3185">
        <w:rPr>
          <w:shd w:val="clear" w:color="auto" w:fill="FFFFFF"/>
          <w:lang w:eastAsia="en-GB"/>
        </w:rPr>
        <w:br w:type="page"/>
      </w:r>
    </w:p>
    <w:p w14:paraId="14A42186" w14:textId="0AEDCFB3" w:rsidR="00AB729F" w:rsidRDefault="00AB729F" w:rsidP="00AB729F">
      <w:pPr>
        <w:jc w:val="center"/>
        <w:rPr>
          <w:rFonts w:ascii="Candara" w:hAnsi="Candara"/>
        </w:rPr>
      </w:pPr>
      <w:r>
        <w:rPr>
          <w:rFonts w:ascii="Arial Narrow" w:hAnsi="Arial Narrow"/>
          <w:noProof/>
          <w:sz w:val="26"/>
          <w:szCs w:val="26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045B6A7" wp14:editId="089994FF">
                <wp:simplePos x="0" y="0"/>
                <wp:positionH relativeFrom="column">
                  <wp:posOffset>-1110993</wp:posOffset>
                </wp:positionH>
                <wp:positionV relativeFrom="paragraph">
                  <wp:posOffset>-83281</wp:posOffset>
                </wp:positionV>
                <wp:extent cx="7705898" cy="10058400"/>
                <wp:effectExtent l="0" t="0" r="9525" b="0"/>
                <wp:wrapNone/>
                <wp:docPr id="1448569725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5898" cy="10058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8C4A7" id="Rectangle 101" o:spid="_x0000_s1026" style="position:absolute;margin-left:-87.5pt;margin-top:-6.55pt;width:606.75pt;height:11in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" fillcolor="white [3212]" stroked="f" strokeweight="1pt"/>
            </w:pict>
          </mc:Fallback>
        </mc:AlternateContent>
      </w:r>
      <w:r w:rsidRPr="0097120E">
        <w:rPr>
          <w:rFonts w:ascii="Arial Narrow" w:hAnsi="Arial Narrow"/>
          <w:noProof/>
          <w:sz w:val="26"/>
          <w:szCs w:val="26"/>
          <w:lang w:eastAsia="en-GB"/>
        </w:rPr>
        <w:drawing>
          <wp:inline distT="0" distB="0" distL="0" distR="0" wp14:anchorId="2AEBC7AB" wp14:editId="3257B514">
            <wp:extent cx="2394835" cy="8966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712" cy="897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6CE85" w14:textId="77777777" w:rsidR="00AB729F" w:rsidRDefault="00AB729F" w:rsidP="00AB729F">
      <w:pPr>
        <w:jc w:val="center"/>
        <w:rPr>
          <w:rFonts w:ascii="Candara" w:hAnsi="Candara"/>
        </w:rPr>
      </w:pPr>
    </w:p>
    <w:p w14:paraId="554DB109" w14:textId="77777777" w:rsidR="00AB729F" w:rsidRPr="009F5DA3" w:rsidRDefault="00AB729F" w:rsidP="00AB729F">
      <w:pPr>
        <w:jc w:val="center"/>
        <w:rPr>
          <w:rFonts w:ascii="Trebuchet MS" w:hAnsi="Trebuchet MS"/>
          <w:color w:val="4A4A4A"/>
          <w:sz w:val="22"/>
          <w:szCs w:val="22"/>
        </w:rPr>
      </w:pPr>
    </w:p>
    <w:p w14:paraId="208D95B1" w14:textId="77777777" w:rsidR="00AB729F" w:rsidRPr="009F5DA3" w:rsidRDefault="00AB729F" w:rsidP="00AB729F">
      <w:pPr>
        <w:jc w:val="center"/>
        <w:rPr>
          <w:rFonts w:ascii="Trebuchet MS" w:hAnsi="Trebuchet MS"/>
          <w:color w:val="4A4A4A"/>
          <w:sz w:val="22"/>
          <w:szCs w:val="22"/>
        </w:rPr>
      </w:pPr>
      <w:r w:rsidRPr="009F5DA3">
        <w:rPr>
          <w:rFonts w:ascii="Trebuchet MS" w:hAnsi="Trebuchet MS"/>
          <w:color w:val="4A4A4A"/>
          <w:sz w:val="22"/>
          <w:szCs w:val="22"/>
        </w:rPr>
        <w:t xml:space="preserve">The Secretariat </w:t>
      </w:r>
    </w:p>
    <w:p w14:paraId="72B45E98" w14:textId="77777777" w:rsidR="00AB729F" w:rsidRPr="009F5DA3" w:rsidRDefault="00AB729F" w:rsidP="00AB729F">
      <w:pPr>
        <w:jc w:val="center"/>
        <w:rPr>
          <w:rFonts w:ascii="Trebuchet MS" w:hAnsi="Trebuchet MS"/>
          <w:color w:val="4A4A4A"/>
          <w:sz w:val="22"/>
          <w:szCs w:val="22"/>
        </w:rPr>
      </w:pPr>
      <w:r w:rsidRPr="009F5DA3">
        <w:rPr>
          <w:rFonts w:ascii="Trebuchet MS" w:hAnsi="Trebuchet MS"/>
          <w:color w:val="4A4A4A"/>
          <w:sz w:val="22"/>
          <w:szCs w:val="22"/>
        </w:rPr>
        <w:t xml:space="preserve">49/51, Lake Chad Crescent </w:t>
      </w:r>
    </w:p>
    <w:p w14:paraId="0C9DEF5F" w14:textId="77777777" w:rsidR="00AB729F" w:rsidRPr="009F5DA3" w:rsidRDefault="00AB729F" w:rsidP="00AB729F">
      <w:pPr>
        <w:jc w:val="center"/>
        <w:rPr>
          <w:rFonts w:ascii="Trebuchet MS" w:hAnsi="Trebuchet MS"/>
          <w:color w:val="4A4A4A"/>
          <w:sz w:val="22"/>
          <w:szCs w:val="22"/>
        </w:rPr>
      </w:pPr>
      <w:r w:rsidRPr="009F5DA3">
        <w:rPr>
          <w:rFonts w:ascii="Trebuchet MS" w:hAnsi="Trebuchet MS"/>
          <w:color w:val="4A4A4A"/>
          <w:sz w:val="22"/>
          <w:szCs w:val="22"/>
        </w:rPr>
        <w:t>Maitama, Abuja</w:t>
      </w:r>
    </w:p>
    <w:p w14:paraId="21F4D69F" w14:textId="77777777" w:rsidR="00AB729F" w:rsidRPr="009F5DA3" w:rsidRDefault="00AB729F" w:rsidP="00AB729F">
      <w:pPr>
        <w:jc w:val="center"/>
        <w:rPr>
          <w:rFonts w:ascii="Trebuchet MS" w:hAnsi="Trebuchet MS"/>
          <w:color w:val="4A4A4A"/>
          <w:sz w:val="22"/>
          <w:szCs w:val="22"/>
        </w:rPr>
      </w:pPr>
      <w:r w:rsidRPr="009F5DA3">
        <w:rPr>
          <w:rFonts w:ascii="Trebuchet MS" w:hAnsi="Trebuchet MS"/>
          <w:color w:val="4A4A4A"/>
          <w:sz w:val="22"/>
          <w:szCs w:val="22"/>
        </w:rPr>
        <w:t>02092920025, 02092920026</w:t>
      </w:r>
    </w:p>
    <w:p w14:paraId="48DA53B3" w14:textId="77777777" w:rsidR="00AB729F" w:rsidRPr="009F5DA3" w:rsidRDefault="00AB729F" w:rsidP="00AB729F">
      <w:pPr>
        <w:jc w:val="center"/>
        <w:rPr>
          <w:rFonts w:ascii="Trebuchet MS" w:hAnsi="Trebuchet MS"/>
          <w:color w:val="4A4A4A"/>
          <w:sz w:val="22"/>
          <w:szCs w:val="22"/>
        </w:rPr>
      </w:pPr>
      <w:hyperlink r:id="rId35" w:history="1">
        <w:r w:rsidRPr="009F5DA3">
          <w:rPr>
            <w:rFonts w:ascii="Trebuchet MS" w:hAnsi="Trebuchet MS"/>
            <w:color w:val="4A4A4A"/>
            <w:sz w:val="22"/>
            <w:szCs w:val="22"/>
          </w:rPr>
          <w:t>publicfinance@ngf.org</w:t>
        </w:r>
      </w:hyperlink>
      <w:r w:rsidRPr="009F5DA3">
        <w:rPr>
          <w:rFonts w:ascii="Trebuchet MS" w:hAnsi="Trebuchet MS"/>
          <w:color w:val="4A4A4A"/>
          <w:sz w:val="22"/>
          <w:szCs w:val="22"/>
        </w:rPr>
        <w:t xml:space="preserve">.ng </w:t>
      </w:r>
    </w:p>
    <w:p w14:paraId="7AC9CDDE" w14:textId="77777777" w:rsidR="00AB729F" w:rsidRPr="009F5DA3" w:rsidRDefault="00AB729F" w:rsidP="00AB729F">
      <w:pPr>
        <w:jc w:val="center"/>
        <w:rPr>
          <w:rFonts w:ascii="Trebuchet MS" w:hAnsi="Trebuchet MS"/>
          <w:color w:val="4A4A4A"/>
          <w:sz w:val="22"/>
          <w:szCs w:val="22"/>
        </w:rPr>
      </w:pPr>
      <w:hyperlink r:id="rId36" w:history="1">
        <w:r w:rsidRPr="009F5DA3">
          <w:rPr>
            <w:rFonts w:ascii="Trebuchet MS" w:hAnsi="Trebuchet MS"/>
            <w:color w:val="4A4A4A"/>
            <w:sz w:val="22"/>
            <w:szCs w:val="22"/>
          </w:rPr>
          <w:t>www.ngf.org</w:t>
        </w:r>
      </w:hyperlink>
      <w:r w:rsidRPr="009F5DA3">
        <w:rPr>
          <w:rFonts w:ascii="Trebuchet MS" w:hAnsi="Trebuchet MS"/>
          <w:color w:val="4A4A4A"/>
          <w:sz w:val="22"/>
          <w:szCs w:val="22"/>
        </w:rPr>
        <w:t>.ng</w:t>
      </w:r>
    </w:p>
    <w:p w14:paraId="58FC6EE2" w14:textId="04ED09F8" w:rsidR="005E1E36" w:rsidRPr="00A8467E" w:rsidRDefault="005E1E36" w:rsidP="005E1E36">
      <w:pPr>
        <w:pStyle w:val="ListParagraph"/>
        <w:rPr>
          <w:rFonts w:ascii="Trebuchet MS" w:eastAsia="Times New Roman" w:hAnsi="Trebuchet MS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7557676C" w14:textId="1FC4FF8D" w:rsidR="005E1E36" w:rsidRPr="00A8467E" w:rsidRDefault="005E1E36" w:rsidP="005E1E36">
      <w:pPr>
        <w:spacing w:line="276" w:lineRule="auto"/>
        <w:ind w:right="-138"/>
        <w:jc w:val="both"/>
        <w:rPr>
          <w:rFonts w:ascii="Trebuchet MS" w:eastAsia="Times New Roman" w:hAnsi="Trebuchet MS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35278F6C" w14:textId="61581B9B" w:rsidR="005E1E36" w:rsidRPr="00A8467E" w:rsidRDefault="005E1E36" w:rsidP="005E1E36">
      <w:pPr>
        <w:spacing w:line="276" w:lineRule="auto"/>
        <w:ind w:right="-138"/>
        <w:jc w:val="both"/>
        <w:rPr>
          <w:rFonts w:ascii="Trebuchet MS" w:eastAsia="Times New Roman" w:hAnsi="Trebuchet MS" w:cs="Times New Roman"/>
          <w:color w:val="5A5A5A"/>
          <w:sz w:val="22"/>
          <w:szCs w:val="22"/>
          <w:shd w:val="clear" w:color="auto" w:fill="FFFFFF"/>
          <w:lang w:eastAsia="en-GB"/>
        </w:rPr>
      </w:pPr>
    </w:p>
    <w:p w14:paraId="2D1F2B27" w14:textId="7667ED58" w:rsidR="00B945AC" w:rsidRPr="00A8467E" w:rsidRDefault="00B945AC">
      <w:pPr>
        <w:rPr>
          <w:rFonts w:ascii="Trebuchet MS" w:hAnsi="Trebuchet MS"/>
          <w:sz w:val="22"/>
          <w:szCs w:val="22"/>
        </w:rPr>
      </w:pPr>
    </w:p>
    <w:sectPr w:rsidR="00B945AC" w:rsidRPr="00A8467E" w:rsidSect="007220EC"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9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8BBFD" w14:textId="77777777" w:rsidR="00F622B1" w:rsidRDefault="00F622B1" w:rsidP="005E1E36">
      <w:r>
        <w:separator/>
      </w:r>
    </w:p>
  </w:endnote>
  <w:endnote w:type="continuationSeparator" w:id="0">
    <w:p w14:paraId="6503258F" w14:textId="77777777" w:rsidR="00F622B1" w:rsidRDefault="00F622B1" w:rsidP="005E1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04D9" w14:textId="77777777" w:rsidR="00822251" w:rsidRDefault="00082328" w:rsidP="007220E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19EC26" w14:textId="77777777" w:rsidR="00822251" w:rsidRDefault="00822251" w:rsidP="007220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8576" w14:textId="77777777" w:rsidR="00B33875" w:rsidRDefault="00B33875" w:rsidP="00B33875">
    <w:pPr>
      <w:ind w:right="36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5250E744" wp14:editId="04C50F06">
              <wp:simplePos x="0" y="0"/>
              <wp:positionH relativeFrom="column">
                <wp:posOffset>-320040</wp:posOffset>
              </wp:positionH>
              <wp:positionV relativeFrom="page">
                <wp:posOffset>9379060</wp:posOffset>
              </wp:positionV>
              <wp:extent cx="5697855" cy="38"/>
              <wp:effectExtent l="0" t="0" r="17145" b="12700"/>
              <wp:wrapNone/>
              <wp:docPr id="1722121558" name="Group 1722121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97855" cy="38"/>
                        <a:chOff x="0" y="10629"/>
                        <a:chExt cx="5792234" cy="3"/>
                      </a:xfrm>
                    </wpg:grpSpPr>
                    <wps:wsp>
                      <wps:cNvPr id="52373610" name="Straight Connector 52373610"/>
                      <wps:cNvCnPr/>
                      <wps:spPr>
                        <a:xfrm>
                          <a:off x="0" y="10632"/>
                          <a:ext cx="427164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27F0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3740507" name="Straight Connector 523740507"/>
                      <wps:cNvCnPr/>
                      <wps:spPr>
                        <a:xfrm flipV="1">
                          <a:off x="4338085" y="10629"/>
                          <a:ext cx="1454149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EBAFF9" id="Group 1722121558" o:spid="_x0000_s1026" style="position:absolute;margin-left:-25.2pt;margin-top:738.5pt;width:448.65pt;height:0;z-index:251658245;mso-position-vertical-relative:page;mso-width-relative:margin;mso-height-relative:margin" coordorigin=",106" coordsize="5792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">
              <v:line id="Straight Connector 52373610" o:spid="_x0000_s1027" style="position:absolute;visibility:visible;mso-wrap-style:square" from="0,106" to="42716,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" strokecolor="#027f02" strokeweight=".5pt">
                <v:stroke joinstyle="miter"/>
              </v:line>
              <v:line id="Straight Connector 523740507" o:spid="_x0000_s1028" style="position:absolute;flip:y;visibility:visible;mso-wrap-style:square" from="43380,106" to="57922,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" strokecolor="#80ff00" strokeweight=".5pt">
                <v:stroke joinstyle="miter"/>
              </v:line>
              <w10:wrap anchory="page"/>
            </v:group>
          </w:pict>
        </mc:Fallback>
      </mc:AlternateContent>
    </w:r>
    <w:r w:rsidRPr="00C8289E">
      <w:rPr>
        <w:rFonts w:asciiTheme="majorHAnsi" w:hAnsiTheme="majorHAnsi"/>
        <w:noProof/>
        <w:lang w:eastAsia="en-IN"/>
      </w:rPr>
      <w:drawing>
        <wp:anchor distT="0" distB="0" distL="114300" distR="114300" simplePos="0" relativeHeight="251658246" behindDoc="0" locked="0" layoutInCell="1" allowOverlap="1" wp14:anchorId="16DDFB33" wp14:editId="5CFA98D6">
          <wp:simplePos x="0" y="0"/>
          <wp:positionH relativeFrom="margin">
            <wp:posOffset>5436870</wp:posOffset>
          </wp:positionH>
          <wp:positionV relativeFrom="page">
            <wp:posOffset>9367520</wp:posOffset>
          </wp:positionV>
          <wp:extent cx="1049020" cy="363855"/>
          <wp:effectExtent l="0" t="0" r="5080" b="4445"/>
          <wp:wrapSquare wrapText="bothSides"/>
          <wp:docPr id="1623243506" name="Picture 6" descr="A green sign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5AB28DB6-0593-6364-4918-575A77C8CBD2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5127514" name="Picture 6" descr="A green sign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5AB28DB6-0593-6364-4918-575A77C8CBD2}"/>
                      </a:ext>
                    </a:extLst>
                  </pic:cNvPr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049020" cy="363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E3FD9A" w14:textId="77777777" w:rsidR="00B33875" w:rsidRPr="00B33875" w:rsidRDefault="00B33875" w:rsidP="00B33875">
    <w:pPr>
      <w:pStyle w:val="Footer"/>
      <w:framePr w:w="359" w:h="361" w:hRule="exact" w:wrap="none" w:vAnchor="text" w:hAnchor="page" w:x="862" w:y="36"/>
      <w:jc w:val="center"/>
      <w:rPr>
        <w:rStyle w:val="PageNumber"/>
        <w:rFonts w:ascii="Trebuchet MS" w:hAnsi="Trebuchet MS"/>
        <w:color w:val="5A5A5A"/>
        <w:sz w:val="20"/>
        <w:szCs w:val="20"/>
      </w:rPr>
    </w:pPr>
    <w:r w:rsidRPr="00B33875">
      <w:rPr>
        <w:rStyle w:val="PageNumber"/>
        <w:rFonts w:ascii="Trebuchet MS" w:hAnsi="Trebuchet MS"/>
        <w:color w:val="5A5A5A"/>
        <w:sz w:val="20"/>
        <w:szCs w:val="20"/>
      </w:rPr>
      <w:fldChar w:fldCharType="begin"/>
    </w:r>
    <w:r w:rsidRPr="00B33875">
      <w:rPr>
        <w:rStyle w:val="PageNumber"/>
        <w:rFonts w:ascii="Trebuchet MS" w:hAnsi="Trebuchet MS"/>
        <w:color w:val="5A5A5A"/>
        <w:sz w:val="20"/>
        <w:szCs w:val="20"/>
      </w:rPr>
      <w:instrText xml:space="preserve">PAGE  </w:instrText>
    </w:r>
    <w:r w:rsidRPr="00B33875">
      <w:rPr>
        <w:rStyle w:val="PageNumber"/>
        <w:rFonts w:ascii="Trebuchet MS" w:hAnsi="Trebuchet MS"/>
        <w:color w:val="5A5A5A"/>
        <w:sz w:val="20"/>
        <w:szCs w:val="20"/>
      </w:rPr>
      <w:fldChar w:fldCharType="separate"/>
    </w:r>
    <w:r w:rsidRPr="00B33875">
      <w:rPr>
        <w:rStyle w:val="PageNumber"/>
        <w:rFonts w:ascii="Trebuchet MS" w:hAnsi="Trebuchet MS"/>
        <w:noProof/>
        <w:color w:val="5A5A5A"/>
        <w:sz w:val="20"/>
        <w:szCs w:val="20"/>
      </w:rPr>
      <w:t>4</w:t>
    </w:r>
    <w:r w:rsidRPr="00B33875">
      <w:rPr>
        <w:rStyle w:val="PageNumber"/>
        <w:rFonts w:ascii="Trebuchet MS" w:hAnsi="Trebuchet MS"/>
        <w:color w:val="5A5A5A"/>
        <w:sz w:val="20"/>
        <w:szCs w:val="20"/>
      </w:rPr>
      <w:fldChar w:fldCharType="end"/>
    </w:r>
  </w:p>
  <w:p w14:paraId="77633DE6" w14:textId="0CC170E4" w:rsidR="00822251" w:rsidRDefault="00822251" w:rsidP="00B3387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99D42" w14:textId="65E280B3" w:rsidR="00822251" w:rsidRPr="00956AE0" w:rsidRDefault="001B125C" w:rsidP="007220EC">
    <w:pPr>
      <w:rPr>
        <w:rFonts w:ascii="Times New Roman" w:eastAsia="Times New Roman" w:hAnsi="Times New Roman" w:cs="Times New Roman"/>
        <w:lang w:eastAsia="en-GB"/>
      </w:rPr>
    </w:pPr>
    <w:r>
      <w:rPr>
        <w:rFonts w:asciiTheme="majorHAnsi" w:hAnsiTheme="majorHAnsi"/>
        <w:noProof/>
        <w:lang w:eastAsia="en-IN"/>
      </w:rPr>
      <w:drawing>
        <wp:anchor distT="0" distB="0" distL="114300" distR="114300" simplePos="0" relativeHeight="251659270" behindDoc="0" locked="0" layoutInCell="1" allowOverlap="1" wp14:anchorId="26E9DB5B" wp14:editId="4EE3C224">
          <wp:simplePos x="0" y="0"/>
          <wp:positionH relativeFrom="column">
            <wp:posOffset>5351780</wp:posOffset>
          </wp:positionH>
          <wp:positionV relativeFrom="paragraph">
            <wp:posOffset>-118745</wp:posOffset>
          </wp:positionV>
          <wp:extent cx="971550" cy="569595"/>
          <wp:effectExtent l="0" t="0" r="0" b="1905"/>
          <wp:wrapSquare wrapText="bothSides"/>
          <wp:docPr id="1103414470" name="Picture 2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414470" name="Picture 21" descr="A blue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550" cy="56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5759" w:rsidRPr="00C8289E">
      <w:rPr>
        <w:rFonts w:asciiTheme="majorHAnsi" w:hAnsiTheme="majorHAnsi"/>
        <w:noProof/>
        <w:lang w:eastAsia="en-IN"/>
      </w:rPr>
      <w:drawing>
        <wp:anchor distT="0" distB="0" distL="114300" distR="114300" simplePos="0" relativeHeight="251658243" behindDoc="0" locked="0" layoutInCell="1" allowOverlap="1" wp14:anchorId="7BAF7465" wp14:editId="32010A34">
          <wp:simplePos x="0" y="0"/>
          <wp:positionH relativeFrom="margin">
            <wp:posOffset>-487680</wp:posOffset>
          </wp:positionH>
          <wp:positionV relativeFrom="page">
            <wp:posOffset>9282141</wp:posOffset>
          </wp:positionV>
          <wp:extent cx="1548765" cy="537845"/>
          <wp:effectExtent l="0" t="0" r="635" b="0"/>
          <wp:wrapSquare wrapText="bothSides"/>
          <wp:docPr id="1496406622" name="Picture 6" descr="A green sign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5AB28DB6-0593-6364-4918-575A77C8CBD2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137508" name="Picture 6" descr="A green sign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5AB28DB6-0593-6364-4918-575A77C8CBD2}"/>
                      </a:ext>
                    </a:extLst>
                  </pic:cNvPr>
                  <pic:cNvPicPr/>
                </pic:nvPicPr>
                <pic:blipFill>
                  <a:blip r:embed="rId2"/>
                  <a:stretch/>
                </pic:blipFill>
                <pic:spPr>
                  <a:xfrm>
                    <a:off x="0" y="0"/>
                    <a:ext cx="1548765" cy="537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66E41" w14:textId="77777777" w:rsidR="00F622B1" w:rsidRDefault="00F622B1" w:rsidP="005E1E36">
      <w:r>
        <w:separator/>
      </w:r>
    </w:p>
  </w:footnote>
  <w:footnote w:type="continuationSeparator" w:id="0">
    <w:p w14:paraId="0F71030F" w14:textId="77777777" w:rsidR="00F622B1" w:rsidRDefault="00F622B1" w:rsidP="005E1E36">
      <w:r>
        <w:continuationSeparator/>
      </w:r>
    </w:p>
  </w:footnote>
  <w:footnote w:id="1">
    <w:p w14:paraId="38772102" w14:textId="651B8ACA" w:rsidR="00DF345C" w:rsidRPr="007944FF" w:rsidRDefault="00DF345C" w:rsidP="00DF345C">
      <w:pPr>
        <w:pStyle w:val="Footer"/>
        <w:ind w:left="-567"/>
        <w:rPr>
          <w:rFonts w:ascii="Trebuchet MS" w:hAnsi="Trebuchet MS"/>
          <w:i/>
          <w:iCs/>
          <w:color w:val="595959" w:themeColor="text1"/>
          <w:sz w:val="18"/>
          <w:szCs w:val="18"/>
        </w:rPr>
      </w:pPr>
      <w:r w:rsidRPr="00CD3A31">
        <w:rPr>
          <w:rStyle w:val="FootnoteReference"/>
          <w:rFonts w:ascii="Trebuchet MS" w:hAnsi="Trebuchet MS"/>
          <w:sz w:val="18"/>
          <w:szCs w:val="18"/>
        </w:rPr>
        <w:footnoteRef/>
      </w:r>
      <w:r w:rsidRPr="00CD3A31">
        <w:rPr>
          <w:rFonts w:ascii="Trebuchet MS" w:hAnsi="Trebuchet MS"/>
          <w:sz w:val="18"/>
          <w:szCs w:val="18"/>
        </w:rPr>
        <w:t xml:space="preserve"> </w:t>
      </w:r>
      <w:r w:rsidR="00445EE3">
        <w:rPr>
          <w:rStyle w:val="Strong"/>
          <w:rFonts w:ascii="Trebuchet MS" w:hAnsi="Trebuchet MS"/>
          <w:b w:val="0"/>
          <w:bCs w:val="0"/>
          <w:i/>
          <w:iCs/>
          <w:color w:val="929292" w:themeColor="text1" w:themeTint="A6"/>
          <w:sz w:val="18"/>
          <w:szCs w:val="18"/>
        </w:rPr>
        <w:t>Low</w:t>
      </w:r>
      <w:r w:rsidR="00445EE3" w:rsidRPr="00CD3A31">
        <w:rPr>
          <w:rStyle w:val="Strong"/>
          <w:rFonts w:ascii="Trebuchet MS" w:hAnsi="Trebuchet MS"/>
          <w:b w:val="0"/>
          <w:bCs w:val="0"/>
          <w:i/>
          <w:iCs/>
          <w:color w:val="929292" w:themeColor="text1" w:themeTint="A6"/>
          <w:sz w:val="18"/>
          <w:szCs w:val="18"/>
        </w:rPr>
        <w:t xml:space="preserve"> </w:t>
      </w:r>
      <w:r w:rsidRPr="00CD3A31">
        <w:rPr>
          <w:rStyle w:val="Strong"/>
          <w:rFonts w:ascii="Trebuchet MS" w:hAnsi="Trebuchet MS"/>
          <w:b w:val="0"/>
          <w:bCs w:val="0"/>
          <w:i/>
          <w:iCs/>
          <w:color w:val="929292" w:themeColor="text1" w:themeTint="A6"/>
          <w:sz w:val="18"/>
          <w:szCs w:val="18"/>
        </w:rPr>
        <w:t>tax morale</w:t>
      </w:r>
      <w:r w:rsidRPr="00CD3A31">
        <w:rPr>
          <w:rFonts w:ascii="Trebuchet MS" w:hAnsi="Trebuchet MS"/>
          <w:i/>
          <w:iCs/>
          <w:color w:val="929292" w:themeColor="text1" w:themeTint="A6"/>
          <w:sz w:val="18"/>
          <w:szCs w:val="18"/>
        </w:rPr>
        <w:t xml:space="preserve"> refers to </w:t>
      </w:r>
      <w:r w:rsidR="00445EE3">
        <w:rPr>
          <w:rFonts w:ascii="Trebuchet MS" w:hAnsi="Trebuchet MS"/>
          <w:i/>
          <w:iCs/>
          <w:color w:val="929292" w:themeColor="text1" w:themeTint="A6"/>
          <w:sz w:val="18"/>
          <w:szCs w:val="18"/>
        </w:rPr>
        <w:t>un</w:t>
      </w:r>
      <w:r w:rsidRPr="00CD3A31">
        <w:rPr>
          <w:rFonts w:ascii="Trebuchet MS" w:hAnsi="Trebuchet MS"/>
          <w:i/>
          <w:iCs/>
          <w:color w:val="929292" w:themeColor="text1" w:themeTint="A6"/>
          <w:sz w:val="18"/>
          <w:szCs w:val="18"/>
        </w:rPr>
        <w:t>willingness among taxpayers to comply voluntarily with tax obligations, often driven by low trust in government, perceptions of corruption, or unfairness in the tax system.</w:t>
      </w:r>
    </w:p>
    <w:p w14:paraId="4D3A18ED" w14:textId="77777777" w:rsidR="00DF345C" w:rsidRPr="00CD3A31" w:rsidRDefault="00DF345C" w:rsidP="00DF345C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3AD9" w14:textId="625B389A" w:rsidR="00822251" w:rsidRDefault="001B125C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632DA46" wp14:editId="7C11DE18">
              <wp:simplePos x="0" y="0"/>
              <wp:positionH relativeFrom="column">
                <wp:posOffset>-432435</wp:posOffset>
              </wp:positionH>
              <wp:positionV relativeFrom="page">
                <wp:posOffset>297180</wp:posOffset>
              </wp:positionV>
              <wp:extent cx="6720205" cy="269875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20205" cy="269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35BFFE" w14:textId="3AC07A89" w:rsidR="00822251" w:rsidRPr="00836575" w:rsidRDefault="00445EE3" w:rsidP="007220EC">
                          <w:pPr>
                            <w:rPr>
                              <w:rFonts w:ascii="Trebuchet MS" w:hAnsi="Trebuchet MS"/>
                              <w:color w:val="5A5A5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 w:hAnsi="Trebuchet MS"/>
                              <w:color w:val="5A5A5A"/>
                              <w:sz w:val="20"/>
                              <w:szCs w:val="20"/>
                            </w:rPr>
                            <w:t>Nigeria</w:t>
                          </w:r>
                          <w:r w:rsidRPr="00836575">
                            <w:rPr>
                              <w:rFonts w:ascii="Trebuchet MS" w:hAnsi="Trebuchet MS"/>
                              <w:color w:val="5A5A5A"/>
                              <w:sz w:val="20"/>
                              <w:szCs w:val="20"/>
                            </w:rPr>
                            <w:t xml:space="preserve"> </w:t>
                          </w:r>
                          <w:r w:rsidR="00836575" w:rsidRPr="00836575">
                            <w:rPr>
                              <w:rFonts w:ascii="Trebuchet MS" w:hAnsi="Trebuchet MS"/>
                              <w:color w:val="5A5A5A"/>
                              <w:sz w:val="20"/>
                              <w:szCs w:val="20"/>
                            </w:rPr>
                            <w:t>need</w:t>
                          </w:r>
                          <w:r>
                            <w:rPr>
                              <w:rFonts w:ascii="Trebuchet MS" w:hAnsi="Trebuchet MS"/>
                              <w:color w:val="5A5A5A"/>
                              <w:sz w:val="20"/>
                              <w:szCs w:val="20"/>
                            </w:rPr>
                            <w:t>s</w:t>
                          </w:r>
                          <w:r w:rsidR="00836575" w:rsidRPr="00836575">
                            <w:rPr>
                              <w:rFonts w:ascii="Trebuchet MS" w:hAnsi="Trebuchet MS"/>
                              <w:color w:val="5A5A5A"/>
                              <w:sz w:val="20"/>
                              <w:szCs w:val="20"/>
                            </w:rPr>
                            <w:t xml:space="preserve"> digital revenue reforms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32DA46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41" type="#_x0000_t202" style="position:absolute;margin-left:-34.05pt;margin-top:23.4pt;width:529.15pt;height:21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" filled="f" stroked="f">
              <v:textbox>
                <w:txbxContent>
                  <w:p w14:paraId="3935BFFE" w14:textId="3AC07A89" w:rsidR="00822251" w:rsidRPr="00836575" w:rsidRDefault="00445EE3" w:rsidP="007220EC">
                    <w:pPr>
                      <w:rPr>
                        <w:rFonts w:ascii="Trebuchet MS" w:hAnsi="Trebuchet MS"/>
                        <w:color w:val="5A5A5A"/>
                        <w:sz w:val="20"/>
                        <w:szCs w:val="20"/>
                      </w:rPr>
                    </w:pPr>
                    <w:r>
                      <w:rPr>
                        <w:rFonts w:ascii="Trebuchet MS" w:hAnsi="Trebuchet MS"/>
                        <w:color w:val="5A5A5A"/>
                        <w:sz w:val="20"/>
                        <w:szCs w:val="20"/>
                      </w:rPr>
                      <w:t>Nigeria</w:t>
                    </w:r>
                    <w:r w:rsidRPr="00836575">
                      <w:rPr>
                        <w:rFonts w:ascii="Trebuchet MS" w:hAnsi="Trebuchet MS"/>
                        <w:color w:val="5A5A5A"/>
                        <w:sz w:val="20"/>
                        <w:szCs w:val="20"/>
                      </w:rPr>
                      <w:t xml:space="preserve"> </w:t>
                    </w:r>
                    <w:r w:rsidR="00836575" w:rsidRPr="00836575">
                      <w:rPr>
                        <w:rFonts w:ascii="Trebuchet MS" w:hAnsi="Trebuchet MS"/>
                        <w:color w:val="5A5A5A"/>
                        <w:sz w:val="20"/>
                        <w:szCs w:val="20"/>
                      </w:rPr>
                      <w:t>need</w:t>
                    </w:r>
                    <w:r>
                      <w:rPr>
                        <w:rFonts w:ascii="Trebuchet MS" w:hAnsi="Trebuchet MS"/>
                        <w:color w:val="5A5A5A"/>
                        <w:sz w:val="20"/>
                        <w:szCs w:val="20"/>
                      </w:rPr>
                      <w:t>s</w:t>
                    </w:r>
                    <w:r w:rsidR="00836575" w:rsidRPr="00836575">
                      <w:rPr>
                        <w:rFonts w:ascii="Trebuchet MS" w:hAnsi="Trebuchet MS"/>
                        <w:color w:val="5A5A5A"/>
                        <w:sz w:val="20"/>
                        <w:szCs w:val="20"/>
                      </w:rPr>
                      <w:t xml:space="preserve"> digital revenue reforms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8F71B4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125DB504" wp14:editId="6F2AB35C">
              <wp:simplePos x="0" y="0"/>
              <wp:positionH relativeFrom="margin">
                <wp:posOffset>-352425</wp:posOffset>
              </wp:positionH>
              <wp:positionV relativeFrom="page">
                <wp:posOffset>565076</wp:posOffset>
              </wp:positionV>
              <wp:extent cx="6389414" cy="3810"/>
              <wp:effectExtent l="0" t="0" r="0" b="0"/>
              <wp:wrapNone/>
              <wp:docPr id="732353802" name="Group 732353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9414" cy="3810"/>
                        <a:chOff x="0" y="6765"/>
                        <a:chExt cx="6390398" cy="3867"/>
                      </a:xfrm>
                    </wpg:grpSpPr>
                    <wps:wsp>
                      <wps:cNvPr id="976704938" name="Straight Connector 976704938"/>
                      <wps:cNvCnPr/>
                      <wps:spPr>
                        <a:xfrm>
                          <a:off x="0" y="10632"/>
                          <a:ext cx="427164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47E0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08609760" name="Straight Connector 27"/>
                      <wps:cNvCnPr/>
                      <wps:spPr>
                        <a:xfrm>
                          <a:off x="4338082" y="6765"/>
                          <a:ext cx="205231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15F0FE" id="Group 732353802" o:spid="_x0000_s1026" style="position:absolute;margin-left:-27.75pt;margin-top:44.5pt;width:503.1pt;height:.3pt;z-index:251658244;mso-position-horizontal-relative:margin;mso-position-vertical-relative:page;mso-width-relative:margin;mso-height-relative:margin" coordorigin=",67" coordsize="63903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">
              <v:line id="Straight Connector 976704938" o:spid="_x0000_s1027" style="position:absolute;visibility:visible;mso-wrap-style:square" from="0,106" to="42716,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" strokecolor="#047e03" strokeweight=".5pt">
                <v:stroke joinstyle="miter"/>
              </v:line>
              <v:line id="Straight Connector 27" o:spid="_x0000_s1028" style="position:absolute;visibility:visible;mso-wrap-style:square" from="43380,67" to="63903,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" strokecolor="#80ff00" strokeweight=".5pt">
                <v:stroke joinstyle="miter"/>
              </v:lin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32A82" w14:textId="79B67DBC" w:rsidR="00822251" w:rsidRDefault="00DC0038">
    <w:pPr>
      <w:pStyle w:val="Header"/>
    </w:pPr>
    <w:r>
      <w:rPr>
        <w:noProof/>
      </w:rPr>
      <w:drawing>
        <wp:anchor distT="0" distB="0" distL="114300" distR="114300" simplePos="0" relativeHeight="251625440" behindDoc="0" locked="0" layoutInCell="1" allowOverlap="1" wp14:anchorId="057F1C32" wp14:editId="00A8389E">
          <wp:simplePos x="0" y="0"/>
          <wp:positionH relativeFrom="column">
            <wp:posOffset>836295</wp:posOffset>
          </wp:positionH>
          <wp:positionV relativeFrom="paragraph">
            <wp:posOffset>321945</wp:posOffset>
          </wp:positionV>
          <wp:extent cx="6013450" cy="8288655"/>
          <wp:effectExtent l="0" t="0" r="6350" b="4445"/>
          <wp:wrapNone/>
          <wp:docPr id="9215499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1549955" name="Picture 921549955"/>
                  <pic:cNvPicPr/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3450" cy="8288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26465" behindDoc="0" locked="0" layoutInCell="1" allowOverlap="1" wp14:anchorId="4A54BBCA" wp14:editId="2E46EDE0">
          <wp:simplePos x="0" y="0"/>
          <wp:positionH relativeFrom="column">
            <wp:posOffset>-934720</wp:posOffset>
          </wp:positionH>
          <wp:positionV relativeFrom="paragraph">
            <wp:posOffset>-629285</wp:posOffset>
          </wp:positionV>
          <wp:extent cx="7785735" cy="9246235"/>
          <wp:effectExtent l="0" t="0" r="0" b="0"/>
          <wp:wrapNone/>
          <wp:docPr id="1913523925" name="Picture 23" descr="A black and green rectang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981748" name="Picture 23" descr="A black and green rectangle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5735" cy="924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8FC"/>
    <w:multiLevelType w:val="hybridMultilevel"/>
    <w:tmpl w:val="3E2EEC9A"/>
    <w:lvl w:ilvl="0" w:tplc="8B966776">
      <w:start w:val="1"/>
      <w:numFmt w:val="decimal"/>
      <w:lvlText w:val="%1."/>
      <w:lvlJc w:val="left"/>
      <w:pPr>
        <w:ind w:left="1020" w:hanging="360"/>
      </w:pPr>
    </w:lvl>
    <w:lvl w:ilvl="1" w:tplc="79AE6AF6">
      <w:start w:val="1"/>
      <w:numFmt w:val="decimal"/>
      <w:lvlText w:val="%2."/>
      <w:lvlJc w:val="left"/>
      <w:pPr>
        <w:ind w:left="1020" w:hanging="360"/>
      </w:pPr>
    </w:lvl>
    <w:lvl w:ilvl="2" w:tplc="C6E61D20">
      <w:start w:val="1"/>
      <w:numFmt w:val="decimal"/>
      <w:lvlText w:val="%3."/>
      <w:lvlJc w:val="left"/>
      <w:pPr>
        <w:ind w:left="1020" w:hanging="360"/>
      </w:pPr>
    </w:lvl>
    <w:lvl w:ilvl="3" w:tplc="9A4CDDA6">
      <w:start w:val="1"/>
      <w:numFmt w:val="decimal"/>
      <w:lvlText w:val="%4."/>
      <w:lvlJc w:val="left"/>
      <w:pPr>
        <w:ind w:left="1020" w:hanging="360"/>
      </w:pPr>
    </w:lvl>
    <w:lvl w:ilvl="4" w:tplc="D1649716">
      <w:start w:val="1"/>
      <w:numFmt w:val="decimal"/>
      <w:lvlText w:val="%5."/>
      <w:lvlJc w:val="left"/>
      <w:pPr>
        <w:ind w:left="1020" w:hanging="360"/>
      </w:pPr>
    </w:lvl>
    <w:lvl w:ilvl="5" w:tplc="ABAEB514">
      <w:start w:val="1"/>
      <w:numFmt w:val="decimal"/>
      <w:lvlText w:val="%6."/>
      <w:lvlJc w:val="left"/>
      <w:pPr>
        <w:ind w:left="1020" w:hanging="360"/>
      </w:pPr>
    </w:lvl>
    <w:lvl w:ilvl="6" w:tplc="544440C4">
      <w:start w:val="1"/>
      <w:numFmt w:val="decimal"/>
      <w:lvlText w:val="%7."/>
      <w:lvlJc w:val="left"/>
      <w:pPr>
        <w:ind w:left="1020" w:hanging="360"/>
      </w:pPr>
    </w:lvl>
    <w:lvl w:ilvl="7" w:tplc="13EE1A3A">
      <w:start w:val="1"/>
      <w:numFmt w:val="decimal"/>
      <w:lvlText w:val="%8."/>
      <w:lvlJc w:val="left"/>
      <w:pPr>
        <w:ind w:left="1020" w:hanging="360"/>
      </w:pPr>
    </w:lvl>
    <w:lvl w:ilvl="8" w:tplc="968626DA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F891D38"/>
    <w:multiLevelType w:val="hybridMultilevel"/>
    <w:tmpl w:val="3476E7AA"/>
    <w:lvl w:ilvl="0" w:tplc="233C10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26A79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56005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E008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68045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6E97B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8818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3CDA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042B6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805CA"/>
    <w:multiLevelType w:val="hybridMultilevel"/>
    <w:tmpl w:val="B1327546"/>
    <w:lvl w:ilvl="0" w:tplc="76A0786A">
      <w:start w:val="1"/>
      <w:numFmt w:val="decimal"/>
      <w:lvlText w:val="%1."/>
      <w:lvlJc w:val="left"/>
      <w:pPr>
        <w:ind w:left="1020" w:hanging="360"/>
      </w:pPr>
    </w:lvl>
    <w:lvl w:ilvl="1" w:tplc="E4AC2DAA">
      <w:start w:val="1"/>
      <w:numFmt w:val="decimal"/>
      <w:lvlText w:val="%2."/>
      <w:lvlJc w:val="left"/>
      <w:pPr>
        <w:ind w:left="1020" w:hanging="360"/>
      </w:pPr>
    </w:lvl>
    <w:lvl w:ilvl="2" w:tplc="37C00DE0">
      <w:start w:val="1"/>
      <w:numFmt w:val="decimal"/>
      <w:lvlText w:val="%3."/>
      <w:lvlJc w:val="left"/>
      <w:pPr>
        <w:ind w:left="1020" w:hanging="360"/>
      </w:pPr>
    </w:lvl>
    <w:lvl w:ilvl="3" w:tplc="A0C63BCE">
      <w:start w:val="1"/>
      <w:numFmt w:val="decimal"/>
      <w:lvlText w:val="%4."/>
      <w:lvlJc w:val="left"/>
      <w:pPr>
        <w:ind w:left="1020" w:hanging="360"/>
      </w:pPr>
    </w:lvl>
    <w:lvl w:ilvl="4" w:tplc="AE04568E">
      <w:start w:val="1"/>
      <w:numFmt w:val="decimal"/>
      <w:lvlText w:val="%5."/>
      <w:lvlJc w:val="left"/>
      <w:pPr>
        <w:ind w:left="1020" w:hanging="360"/>
      </w:pPr>
    </w:lvl>
    <w:lvl w:ilvl="5" w:tplc="FB58299E">
      <w:start w:val="1"/>
      <w:numFmt w:val="decimal"/>
      <w:lvlText w:val="%6."/>
      <w:lvlJc w:val="left"/>
      <w:pPr>
        <w:ind w:left="1020" w:hanging="360"/>
      </w:pPr>
    </w:lvl>
    <w:lvl w:ilvl="6" w:tplc="0A9439CE">
      <w:start w:val="1"/>
      <w:numFmt w:val="decimal"/>
      <w:lvlText w:val="%7."/>
      <w:lvlJc w:val="left"/>
      <w:pPr>
        <w:ind w:left="1020" w:hanging="360"/>
      </w:pPr>
    </w:lvl>
    <w:lvl w:ilvl="7" w:tplc="EE748146">
      <w:start w:val="1"/>
      <w:numFmt w:val="decimal"/>
      <w:lvlText w:val="%8."/>
      <w:lvlJc w:val="left"/>
      <w:pPr>
        <w:ind w:left="1020" w:hanging="360"/>
      </w:pPr>
    </w:lvl>
    <w:lvl w:ilvl="8" w:tplc="DB2CBD42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1688044C"/>
    <w:multiLevelType w:val="hybridMultilevel"/>
    <w:tmpl w:val="2E8E71B0"/>
    <w:lvl w:ilvl="0" w:tplc="C87858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86307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68A63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34A6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C61CB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989E6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FE37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303E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9827A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67719"/>
    <w:multiLevelType w:val="hybridMultilevel"/>
    <w:tmpl w:val="7A08F6F6"/>
    <w:lvl w:ilvl="0" w:tplc="CF96669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4A257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627E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081A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92EA8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205E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A8FD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0CF2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8231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22CD6"/>
    <w:multiLevelType w:val="hybridMultilevel"/>
    <w:tmpl w:val="998062FA"/>
    <w:lvl w:ilvl="0" w:tplc="69DCB1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364F9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9A6C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4E98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0461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A821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A4F7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AEEED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BC9A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768CA"/>
    <w:multiLevelType w:val="hybridMultilevel"/>
    <w:tmpl w:val="B29238D8"/>
    <w:lvl w:ilvl="0" w:tplc="42B0E472">
      <w:start w:val="1"/>
      <w:numFmt w:val="decimal"/>
      <w:lvlText w:val="%1."/>
      <w:lvlJc w:val="left"/>
      <w:pPr>
        <w:ind w:left="720" w:hanging="360"/>
      </w:pPr>
    </w:lvl>
    <w:lvl w:ilvl="1" w:tplc="849A690A">
      <w:start w:val="1"/>
      <w:numFmt w:val="decimal"/>
      <w:lvlText w:val="%2."/>
      <w:lvlJc w:val="left"/>
      <w:pPr>
        <w:ind w:left="720" w:hanging="360"/>
      </w:pPr>
    </w:lvl>
    <w:lvl w:ilvl="2" w:tplc="26E2F532">
      <w:start w:val="1"/>
      <w:numFmt w:val="decimal"/>
      <w:lvlText w:val="%3."/>
      <w:lvlJc w:val="left"/>
      <w:pPr>
        <w:ind w:left="720" w:hanging="360"/>
      </w:pPr>
    </w:lvl>
    <w:lvl w:ilvl="3" w:tplc="049C18D6">
      <w:start w:val="1"/>
      <w:numFmt w:val="decimal"/>
      <w:lvlText w:val="%4."/>
      <w:lvlJc w:val="left"/>
      <w:pPr>
        <w:ind w:left="720" w:hanging="360"/>
      </w:pPr>
    </w:lvl>
    <w:lvl w:ilvl="4" w:tplc="49B8A6E2">
      <w:start w:val="1"/>
      <w:numFmt w:val="decimal"/>
      <w:lvlText w:val="%5."/>
      <w:lvlJc w:val="left"/>
      <w:pPr>
        <w:ind w:left="720" w:hanging="360"/>
      </w:pPr>
    </w:lvl>
    <w:lvl w:ilvl="5" w:tplc="C71896BA">
      <w:start w:val="1"/>
      <w:numFmt w:val="decimal"/>
      <w:lvlText w:val="%6."/>
      <w:lvlJc w:val="left"/>
      <w:pPr>
        <w:ind w:left="720" w:hanging="360"/>
      </w:pPr>
    </w:lvl>
    <w:lvl w:ilvl="6" w:tplc="CC321D3A">
      <w:start w:val="1"/>
      <w:numFmt w:val="decimal"/>
      <w:lvlText w:val="%7."/>
      <w:lvlJc w:val="left"/>
      <w:pPr>
        <w:ind w:left="720" w:hanging="360"/>
      </w:pPr>
    </w:lvl>
    <w:lvl w:ilvl="7" w:tplc="879A9C74">
      <w:start w:val="1"/>
      <w:numFmt w:val="decimal"/>
      <w:lvlText w:val="%8."/>
      <w:lvlJc w:val="left"/>
      <w:pPr>
        <w:ind w:left="720" w:hanging="360"/>
      </w:pPr>
    </w:lvl>
    <w:lvl w:ilvl="8" w:tplc="B70CBB72">
      <w:start w:val="1"/>
      <w:numFmt w:val="decimal"/>
      <w:lvlText w:val="%9."/>
      <w:lvlJc w:val="left"/>
      <w:pPr>
        <w:ind w:left="720" w:hanging="360"/>
      </w:pPr>
    </w:lvl>
  </w:abstractNum>
  <w:abstractNum w:abstractNumId="7" w15:restartNumberingAfterBreak="0">
    <w:nsid w:val="29782008"/>
    <w:multiLevelType w:val="hybridMultilevel"/>
    <w:tmpl w:val="11462E7C"/>
    <w:lvl w:ilvl="0" w:tplc="8F6E0994">
      <w:start w:val="1"/>
      <w:numFmt w:val="decimal"/>
      <w:lvlText w:val="%1."/>
      <w:lvlJc w:val="left"/>
      <w:pPr>
        <w:ind w:left="720" w:hanging="360"/>
      </w:pPr>
    </w:lvl>
    <w:lvl w:ilvl="1" w:tplc="EAA0906A">
      <w:start w:val="1"/>
      <w:numFmt w:val="decimal"/>
      <w:lvlText w:val="%2."/>
      <w:lvlJc w:val="left"/>
      <w:pPr>
        <w:ind w:left="720" w:hanging="360"/>
      </w:pPr>
    </w:lvl>
    <w:lvl w:ilvl="2" w:tplc="C2166F38">
      <w:start w:val="1"/>
      <w:numFmt w:val="decimal"/>
      <w:lvlText w:val="%3."/>
      <w:lvlJc w:val="left"/>
      <w:pPr>
        <w:ind w:left="720" w:hanging="360"/>
      </w:pPr>
    </w:lvl>
    <w:lvl w:ilvl="3" w:tplc="49664960">
      <w:start w:val="1"/>
      <w:numFmt w:val="decimal"/>
      <w:lvlText w:val="%4."/>
      <w:lvlJc w:val="left"/>
      <w:pPr>
        <w:ind w:left="720" w:hanging="360"/>
      </w:pPr>
    </w:lvl>
    <w:lvl w:ilvl="4" w:tplc="5E7A01E4">
      <w:start w:val="1"/>
      <w:numFmt w:val="decimal"/>
      <w:lvlText w:val="%5."/>
      <w:lvlJc w:val="left"/>
      <w:pPr>
        <w:ind w:left="720" w:hanging="360"/>
      </w:pPr>
    </w:lvl>
    <w:lvl w:ilvl="5" w:tplc="CCB85F78">
      <w:start w:val="1"/>
      <w:numFmt w:val="decimal"/>
      <w:lvlText w:val="%6."/>
      <w:lvlJc w:val="left"/>
      <w:pPr>
        <w:ind w:left="720" w:hanging="360"/>
      </w:pPr>
    </w:lvl>
    <w:lvl w:ilvl="6" w:tplc="F1DE7100">
      <w:start w:val="1"/>
      <w:numFmt w:val="decimal"/>
      <w:lvlText w:val="%7."/>
      <w:lvlJc w:val="left"/>
      <w:pPr>
        <w:ind w:left="720" w:hanging="360"/>
      </w:pPr>
    </w:lvl>
    <w:lvl w:ilvl="7" w:tplc="6F5A5330">
      <w:start w:val="1"/>
      <w:numFmt w:val="decimal"/>
      <w:lvlText w:val="%8."/>
      <w:lvlJc w:val="left"/>
      <w:pPr>
        <w:ind w:left="720" w:hanging="360"/>
      </w:pPr>
    </w:lvl>
    <w:lvl w:ilvl="8" w:tplc="A830DEDE">
      <w:start w:val="1"/>
      <w:numFmt w:val="decimal"/>
      <w:lvlText w:val="%9."/>
      <w:lvlJc w:val="left"/>
      <w:pPr>
        <w:ind w:left="720" w:hanging="360"/>
      </w:pPr>
    </w:lvl>
  </w:abstractNum>
  <w:abstractNum w:abstractNumId="8" w15:restartNumberingAfterBreak="0">
    <w:nsid w:val="4A05779A"/>
    <w:multiLevelType w:val="hybridMultilevel"/>
    <w:tmpl w:val="2C725582"/>
    <w:lvl w:ilvl="0" w:tplc="F84E630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48B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6EB1A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44FB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7A0FD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E4B9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3A9B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1A0D4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7A20D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251DA"/>
    <w:multiLevelType w:val="hybridMultilevel"/>
    <w:tmpl w:val="AD121060"/>
    <w:lvl w:ilvl="0" w:tplc="81E80EB6">
      <w:start w:val="1"/>
      <w:numFmt w:val="decimal"/>
      <w:lvlText w:val="%1."/>
      <w:lvlJc w:val="left"/>
      <w:pPr>
        <w:ind w:left="1020" w:hanging="360"/>
      </w:pPr>
    </w:lvl>
    <w:lvl w:ilvl="1" w:tplc="BFA48076">
      <w:start w:val="1"/>
      <w:numFmt w:val="decimal"/>
      <w:lvlText w:val="%2."/>
      <w:lvlJc w:val="left"/>
      <w:pPr>
        <w:ind w:left="1020" w:hanging="360"/>
      </w:pPr>
    </w:lvl>
    <w:lvl w:ilvl="2" w:tplc="D19E37AE">
      <w:start w:val="1"/>
      <w:numFmt w:val="decimal"/>
      <w:lvlText w:val="%3."/>
      <w:lvlJc w:val="left"/>
      <w:pPr>
        <w:ind w:left="1020" w:hanging="360"/>
      </w:pPr>
    </w:lvl>
    <w:lvl w:ilvl="3" w:tplc="577C898A">
      <w:start w:val="1"/>
      <w:numFmt w:val="decimal"/>
      <w:lvlText w:val="%4."/>
      <w:lvlJc w:val="left"/>
      <w:pPr>
        <w:ind w:left="1020" w:hanging="360"/>
      </w:pPr>
    </w:lvl>
    <w:lvl w:ilvl="4" w:tplc="10BC6DE8">
      <w:start w:val="1"/>
      <w:numFmt w:val="decimal"/>
      <w:lvlText w:val="%5."/>
      <w:lvlJc w:val="left"/>
      <w:pPr>
        <w:ind w:left="1020" w:hanging="360"/>
      </w:pPr>
    </w:lvl>
    <w:lvl w:ilvl="5" w:tplc="EC9CD520">
      <w:start w:val="1"/>
      <w:numFmt w:val="decimal"/>
      <w:lvlText w:val="%6."/>
      <w:lvlJc w:val="left"/>
      <w:pPr>
        <w:ind w:left="1020" w:hanging="360"/>
      </w:pPr>
    </w:lvl>
    <w:lvl w:ilvl="6" w:tplc="E622369C">
      <w:start w:val="1"/>
      <w:numFmt w:val="decimal"/>
      <w:lvlText w:val="%7."/>
      <w:lvlJc w:val="left"/>
      <w:pPr>
        <w:ind w:left="1020" w:hanging="360"/>
      </w:pPr>
    </w:lvl>
    <w:lvl w:ilvl="7" w:tplc="624EA514">
      <w:start w:val="1"/>
      <w:numFmt w:val="decimal"/>
      <w:lvlText w:val="%8."/>
      <w:lvlJc w:val="left"/>
      <w:pPr>
        <w:ind w:left="1020" w:hanging="360"/>
      </w:pPr>
    </w:lvl>
    <w:lvl w:ilvl="8" w:tplc="5B22B45A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51C95C21"/>
    <w:multiLevelType w:val="hybridMultilevel"/>
    <w:tmpl w:val="299CCBE0"/>
    <w:lvl w:ilvl="0" w:tplc="F4A61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FE51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0261B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F660D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CCEB0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84CC0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5A267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40CBE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79899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545A381D"/>
    <w:multiLevelType w:val="hybridMultilevel"/>
    <w:tmpl w:val="CB32C52E"/>
    <w:lvl w:ilvl="0" w:tplc="F7EE15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3CCB9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68F53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1844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D2E8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526B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7684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AA651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B6581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8E16FC"/>
    <w:multiLevelType w:val="hybridMultilevel"/>
    <w:tmpl w:val="0E2C0ED6"/>
    <w:lvl w:ilvl="0" w:tplc="6770B6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E9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08217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B50C6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472FD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0003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652CB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B3CEF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D8ABB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62761A10"/>
    <w:multiLevelType w:val="hybridMultilevel"/>
    <w:tmpl w:val="1D163B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B4942"/>
    <w:multiLevelType w:val="hybridMultilevel"/>
    <w:tmpl w:val="C9008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A7EA3"/>
    <w:multiLevelType w:val="hybridMultilevel"/>
    <w:tmpl w:val="00843462"/>
    <w:lvl w:ilvl="0" w:tplc="F7F4CE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3CE4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FF065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9088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F907B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56EA6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24649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1807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0F4DA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6BAA30F0"/>
    <w:multiLevelType w:val="hybridMultilevel"/>
    <w:tmpl w:val="C3CAC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A376E"/>
    <w:multiLevelType w:val="hybridMultilevel"/>
    <w:tmpl w:val="48F8C4B8"/>
    <w:lvl w:ilvl="0" w:tplc="7182FDFE">
      <w:start w:val="1"/>
      <w:numFmt w:val="decimal"/>
      <w:lvlText w:val="%1."/>
      <w:lvlJc w:val="left"/>
      <w:pPr>
        <w:ind w:left="1020" w:hanging="360"/>
      </w:pPr>
    </w:lvl>
    <w:lvl w:ilvl="1" w:tplc="A89E6820">
      <w:start w:val="1"/>
      <w:numFmt w:val="decimal"/>
      <w:lvlText w:val="%2."/>
      <w:lvlJc w:val="left"/>
      <w:pPr>
        <w:ind w:left="1020" w:hanging="360"/>
      </w:pPr>
    </w:lvl>
    <w:lvl w:ilvl="2" w:tplc="1D382F84">
      <w:start w:val="1"/>
      <w:numFmt w:val="decimal"/>
      <w:lvlText w:val="%3."/>
      <w:lvlJc w:val="left"/>
      <w:pPr>
        <w:ind w:left="1020" w:hanging="360"/>
      </w:pPr>
    </w:lvl>
    <w:lvl w:ilvl="3" w:tplc="4AECBABE">
      <w:start w:val="1"/>
      <w:numFmt w:val="decimal"/>
      <w:lvlText w:val="%4."/>
      <w:lvlJc w:val="left"/>
      <w:pPr>
        <w:ind w:left="1020" w:hanging="360"/>
      </w:pPr>
    </w:lvl>
    <w:lvl w:ilvl="4" w:tplc="B376266E">
      <w:start w:val="1"/>
      <w:numFmt w:val="decimal"/>
      <w:lvlText w:val="%5."/>
      <w:lvlJc w:val="left"/>
      <w:pPr>
        <w:ind w:left="1020" w:hanging="360"/>
      </w:pPr>
    </w:lvl>
    <w:lvl w:ilvl="5" w:tplc="CB5628A2">
      <w:start w:val="1"/>
      <w:numFmt w:val="decimal"/>
      <w:lvlText w:val="%6."/>
      <w:lvlJc w:val="left"/>
      <w:pPr>
        <w:ind w:left="1020" w:hanging="360"/>
      </w:pPr>
    </w:lvl>
    <w:lvl w:ilvl="6" w:tplc="15968620">
      <w:start w:val="1"/>
      <w:numFmt w:val="decimal"/>
      <w:lvlText w:val="%7."/>
      <w:lvlJc w:val="left"/>
      <w:pPr>
        <w:ind w:left="1020" w:hanging="360"/>
      </w:pPr>
    </w:lvl>
    <w:lvl w:ilvl="7" w:tplc="F5B01930">
      <w:start w:val="1"/>
      <w:numFmt w:val="decimal"/>
      <w:lvlText w:val="%8."/>
      <w:lvlJc w:val="left"/>
      <w:pPr>
        <w:ind w:left="1020" w:hanging="360"/>
      </w:pPr>
    </w:lvl>
    <w:lvl w:ilvl="8" w:tplc="9168B54E">
      <w:start w:val="1"/>
      <w:numFmt w:val="decimal"/>
      <w:lvlText w:val="%9."/>
      <w:lvlJc w:val="left"/>
      <w:pPr>
        <w:ind w:left="1020" w:hanging="360"/>
      </w:pPr>
    </w:lvl>
  </w:abstractNum>
  <w:abstractNum w:abstractNumId="18" w15:restartNumberingAfterBreak="0">
    <w:nsid w:val="7AE86320"/>
    <w:multiLevelType w:val="hybridMultilevel"/>
    <w:tmpl w:val="21982E30"/>
    <w:lvl w:ilvl="0" w:tplc="5E6476D0">
      <w:start w:val="1"/>
      <w:numFmt w:val="decimal"/>
      <w:lvlText w:val="%1."/>
      <w:lvlJc w:val="left"/>
      <w:pPr>
        <w:ind w:left="1020" w:hanging="360"/>
      </w:pPr>
    </w:lvl>
    <w:lvl w:ilvl="1" w:tplc="74C4FE26">
      <w:start w:val="1"/>
      <w:numFmt w:val="decimal"/>
      <w:lvlText w:val="%2."/>
      <w:lvlJc w:val="left"/>
      <w:pPr>
        <w:ind w:left="1020" w:hanging="360"/>
      </w:pPr>
    </w:lvl>
    <w:lvl w:ilvl="2" w:tplc="9EFA70C8">
      <w:start w:val="1"/>
      <w:numFmt w:val="decimal"/>
      <w:lvlText w:val="%3."/>
      <w:lvlJc w:val="left"/>
      <w:pPr>
        <w:ind w:left="1020" w:hanging="360"/>
      </w:pPr>
    </w:lvl>
    <w:lvl w:ilvl="3" w:tplc="257415E2">
      <w:start w:val="1"/>
      <w:numFmt w:val="decimal"/>
      <w:lvlText w:val="%4."/>
      <w:lvlJc w:val="left"/>
      <w:pPr>
        <w:ind w:left="1020" w:hanging="360"/>
      </w:pPr>
    </w:lvl>
    <w:lvl w:ilvl="4" w:tplc="E8BC33F6">
      <w:start w:val="1"/>
      <w:numFmt w:val="decimal"/>
      <w:lvlText w:val="%5."/>
      <w:lvlJc w:val="left"/>
      <w:pPr>
        <w:ind w:left="1020" w:hanging="360"/>
      </w:pPr>
    </w:lvl>
    <w:lvl w:ilvl="5" w:tplc="BF26A7EA">
      <w:start w:val="1"/>
      <w:numFmt w:val="decimal"/>
      <w:lvlText w:val="%6."/>
      <w:lvlJc w:val="left"/>
      <w:pPr>
        <w:ind w:left="1020" w:hanging="360"/>
      </w:pPr>
    </w:lvl>
    <w:lvl w:ilvl="6" w:tplc="4FE67FA0">
      <w:start w:val="1"/>
      <w:numFmt w:val="decimal"/>
      <w:lvlText w:val="%7."/>
      <w:lvlJc w:val="left"/>
      <w:pPr>
        <w:ind w:left="1020" w:hanging="360"/>
      </w:pPr>
    </w:lvl>
    <w:lvl w:ilvl="7" w:tplc="BA34E586">
      <w:start w:val="1"/>
      <w:numFmt w:val="decimal"/>
      <w:lvlText w:val="%8."/>
      <w:lvlJc w:val="left"/>
      <w:pPr>
        <w:ind w:left="1020" w:hanging="360"/>
      </w:pPr>
    </w:lvl>
    <w:lvl w:ilvl="8" w:tplc="D4EAC368">
      <w:start w:val="1"/>
      <w:numFmt w:val="decimal"/>
      <w:lvlText w:val="%9."/>
      <w:lvlJc w:val="left"/>
      <w:pPr>
        <w:ind w:left="1020" w:hanging="360"/>
      </w:pPr>
    </w:lvl>
  </w:abstractNum>
  <w:num w:numId="1" w16cid:durableId="1042828578">
    <w:abstractNumId w:val="13"/>
  </w:num>
  <w:num w:numId="2" w16cid:durableId="865749708">
    <w:abstractNumId w:val="0"/>
  </w:num>
  <w:num w:numId="3" w16cid:durableId="1682390485">
    <w:abstractNumId w:val="17"/>
  </w:num>
  <w:num w:numId="4" w16cid:durableId="573004537">
    <w:abstractNumId w:val="2"/>
  </w:num>
  <w:num w:numId="5" w16cid:durableId="365452661">
    <w:abstractNumId w:val="6"/>
  </w:num>
  <w:num w:numId="6" w16cid:durableId="1135098007">
    <w:abstractNumId w:val="9"/>
  </w:num>
  <w:num w:numId="7" w16cid:durableId="91165340">
    <w:abstractNumId w:val="7"/>
  </w:num>
  <w:num w:numId="8" w16cid:durableId="846872972">
    <w:abstractNumId w:val="12"/>
  </w:num>
  <w:num w:numId="9" w16cid:durableId="1671523612">
    <w:abstractNumId w:val="10"/>
  </w:num>
  <w:num w:numId="10" w16cid:durableId="1354651915">
    <w:abstractNumId w:val="15"/>
  </w:num>
  <w:num w:numId="11" w16cid:durableId="1810246541">
    <w:abstractNumId w:val="3"/>
  </w:num>
  <w:num w:numId="12" w16cid:durableId="1156995875">
    <w:abstractNumId w:val="5"/>
  </w:num>
  <w:num w:numId="13" w16cid:durableId="1491942917">
    <w:abstractNumId w:val="4"/>
  </w:num>
  <w:num w:numId="14" w16cid:durableId="117384928">
    <w:abstractNumId w:val="1"/>
  </w:num>
  <w:num w:numId="15" w16cid:durableId="1118447738">
    <w:abstractNumId w:val="11"/>
  </w:num>
  <w:num w:numId="16" w16cid:durableId="1988044456">
    <w:abstractNumId w:val="8"/>
  </w:num>
  <w:num w:numId="17" w16cid:durableId="1035816680">
    <w:abstractNumId w:val="14"/>
  </w:num>
  <w:num w:numId="18" w16cid:durableId="201207363">
    <w:abstractNumId w:val="18"/>
  </w:num>
  <w:num w:numId="19" w16cid:durableId="3156958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QyNzY3N7U0MTc0MLJQ0lEKTi0uzszPAykwNKsFAMijuOItAAAA"/>
  </w:docVars>
  <w:rsids>
    <w:rsidRoot w:val="00C73B3E"/>
    <w:rsid w:val="00000D3F"/>
    <w:rsid w:val="0001442F"/>
    <w:rsid w:val="00014A24"/>
    <w:rsid w:val="00014C96"/>
    <w:rsid w:val="00020356"/>
    <w:rsid w:val="00027C5C"/>
    <w:rsid w:val="00031CE8"/>
    <w:rsid w:val="00032814"/>
    <w:rsid w:val="00036D5C"/>
    <w:rsid w:val="00037341"/>
    <w:rsid w:val="0004044E"/>
    <w:rsid w:val="000425EB"/>
    <w:rsid w:val="00043813"/>
    <w:rsid w:val="00046DE4"/>
    <w:rsid w:val="00050A63"/>
    <w:rsid w:val="00051F7D"/>
    <w:rsid w:val="0005318B"/>
    <w:rsid w:val="000544C1"/>
    <w:rsid w:val="00056080"/>
    <w:rsid w:val="00063CAE"/>
    <w:rsid w:val="00066F0D"/>
    <w:rsid w:val="0007243B"/>
    <w:rsid w:val="000732F2"/>
    <w:rsid w:val="000733FE"/>
    <w:rsid w:val="000735D1"/>
    <w:rsid w:val="0007648F"/>
    <w:rsid w:val="00077285"/>
    <w:rsid w:val="00077A4B"/>
    <w:rsid w:val="000802C0"/>
    <w:rsid w:val="00082328"/>
    <w:rsid w:val="000853E2"/>
    <w:rsid w:val="00087D4E"/>
    <w:rsid w:val="00090626"/>
    <w:rsid w:val="000A18D6"/>
    <w:rsid w:val="000A6409"/>
    <w:rsid w:val="000B1FF6"/>
    <w:rsid w:val="000B28EC"/>
    <w:rsid w:val="000B589A"/>
    <w:rsid w:val="000B5ED3"/>
    <w:rsid w:val="000C220E"/>
    <w:rsid w:val="000D117D"/>
    <w:rsid w:val="000D160D"/>
    <w:rsid w:val="000D3787"/>
    <w:rsid w:val="000E4114"/>
    <w:rsid w:val="000E7480"/>
    <w:rsid w:val="000F0D0D"/>
    <w:rsid w:val="000F22BB"/>
    <w:rsid w:val="000F4411"/>
    <w:rsid w:val="000F580C"/>
    <w:rsid w:val="000F5AF1"/>
    <w:rsid w:val="00104464"/>
    <w:rsid w:val="0010561B"/>
    <w:rsid w:val="001058DE"/>
    <w:rsid w:val="00111DE0"/>
    <w:rsid w:val="0011603B"/>
    <w:rsid w:val="00120116"/>
    <w:rsid w:val="001235C6"/>
    <w:rsid w:val="00123EA5"/>
    <w:rsid w:val="001255CF"/>
    <w:rsid w:val="00127BBB"/>
    <w:rsid w:val="00134015"/>
    <w:rsid w:val="0013405A"/>
    <w:rsid w:val="00134660"/>
    <w:rsid w:val="001355B5"/>
    <w:rsid w:val="00143D41"/>
    <w:rsid w:val="0014768D"/>
    <w:rsid w:val="00151538"/>
    <w:rsid w:val="00161E75"/>
    <w:rsid w:val="00166F68"/>
    <w:rsid w:val="0018737A"/>
    <w:rsid w:val="0019507F"/>
    <w:rsid w:val="001A05FD"/>
    <w:rsid w:val="001A7539"/>
    <w:rsid w:val="001B125C"/>
    <w:rsid w:val="001B2BC0"/>
    <w:rsid w:val="001C36FE"/>
    <w:rsid w:val="001C52CA"/>
    <w:rsid w:val="001C6685"/>
    <w:rsid w:val="001D38B4"/>
    <w:rsid w:val="001D7E18"/>
    <w:rsid w:val="001E0DBB"/>
    <w:rsid w:val="001E2F0A"/>
    <w:rsid w:val="001F24C7"/>
    <w:rsid w:val="001F2E53"/>
    <w:rsid w:val="001F3185"/>
    <w:rsid w:val="001F33A7"/>
    <w:rsid w:val="001F67C4"/>
    <w:rsid w:val="001F792C"/>
    <w:rsid w:val="001F7E95"/>
    <w:rsid w:val="002128E5"/>
    <w:rsid w:val="00213170"/>
    <w:rsid w:val="00221082"/>
    <w:rsid w:val="002225CA"/>
    <w:rsid w:val="00226B76"/>
    <w:rsid w:val="002312D8"/>
    <w:rsid w:val="00235AEF"/>
    <w:rsid w:val="002401DC"/>
    <w:rsid w:val="002414CC"/>
    <w:rsid w:val="00245F9D"/>
    <w:rsid w:val="00256519"/>
    <w:rsid w:val="00260BEF"/>
    <w:rsid w:val="00260CEF"/>
    <w:rsid w:val="00262A79"/>
    <w:rsid w:val="002649C2"/>
    <w:rsid w:val="00270102"/>
    <w:rsid w:val="00273EA2"/>
    <w:rsid w:val="002753C7"/>
    <w:rsid w:val="002764B7"/>
    <w:rsid w:val="002868B1"/>
    <w:rsid w:val="002912C5"/>
    <w:rsid w:val="0029145A"/>
    <w:rsid w:val="00297B23"/>
    <w:rsid w:val="002A0215"/>
    <w:rsid w:val="002A6409"/>
    <w:rsid w:val="002C0A0C"/>
    <w:rsid w:val="002C36D9"/>
    <w:rsid w:val="002D217E"/>
    <w:rsid w:val="002D23A2"/>
    <w:rsid w:val="002D7027"/>
    <w:rsid w:val="002F5C49"/>
    <w:rsid w:val="003065F5"/>
    <w:rsid w:val="003141BA"/>
    <w:rsid w:val="00315DC4"/>
    <w:rsid w:val="00316055"/>
    <w:rsid w:val="00317233"/>
    <w:rsid w:val="00322136"/>
    <w:rsid w:val="003240B3"/>
    <w:rsid w:val="00334D12"/>
    <w:rsid w:val="00336FB4"/>
    <w:rsid w:val="003413AF"/>
    <w:rsid w:val="003415DE"/>
    <w:rsid w:val="003504A8"/>
    <w:rsid w:val="00352232"/>
    <w:rsid w:val="00352BC4"/>
    <w:rsid w:val="00362FD4"/>
    <w:rsid w:val="00364614"/>
    <w:rsid w:val="00366143"/>
    <w:rsid w:val="0036743B"/>
    <w:rsid w:val="00372EC5"/>
    <w:rsid w:val="00377346"/>
    <w:rsid w:val="00390862"/>
    <w:rsid w:val="00390EB1"/>
    <w:rsid w:val="0039271A"/>
    <w:rsid w:val="00392BC6"/>
    <w:rsid w:val="003935A0"/>
    <w:rsid w:val="00395384"/>
    <w:rsid w:val="00395B4E"/>
    <w:rsid w:val="0039794C"/>
    <w:rsid w:val="003A086A"/>
    <w:rsid w:val="003A1209"/>
    <w:rsid w:val="003A65E4"/>
    <w:rsid w:val="003A7039"/>
    <w:rsid w:val="003B496E"/>
    <w:rsid w:val="003B6188"/>
    <w:rsid w:val="003D55D7"/>
    <w:rsid w:val="003E18BB"/>
    <w:rsid w:val="003E474F"/>
    <w:rsid w:val="003E6194"/>
    <w:rsid w:val="003E7501"/>
    <w:rsid w:val="003F082C"/>
    <w:rsid w:val="003F6160"/>
    <w:rsid w:val="00401943"/>
    <w:rsid w:val="00401FA2"/>
    <w:rsid w:val="00404C5B"/>
    <w:rsid w:val="00405B87"/>
    <w:rsid w:val="00406FCA"/>
    <w:rsid w:val="00407A88"/>
    <w:rsid w:val="004113A4"/>
    <w:rsid w:val="004129BC"/>
    <w:rsid w:val="00425135"/>
    <w:rsid w:val="00427D1A"/>
    <w:rsid w:val="0044194D"/>
    <w:rsid w:val="0044335A"/>
    <w:rsid w:val="00445EE3"/>
    <w:rsid w:val="00447E55"/>
    <w:rsid w:val="004500FA"/>
    <w:rsid w:val="0045434A"/>
    <w:rsid w:val="00454C94"/>
    <w:rsid w:val="00455305"/>
    <w:rsid w:val="00465BB2"/>
    <w:rsid w:val="004736AC"/>
    <w:rsid w:val="0048142A"/>
    <w:rsid w:val="00491E6D"/>
    <w:rsid w:val="00492035"/>
    <w:rsid w:val="004B07AF"/>
    <w:rsid w:val="004C282E"/>
    <w:rsid w:val="004C733D"/>
    <w:rsid w:val="004C7A22"/>
    <w:rsid w:val="004D2625"/>
    <w:rsid w:val="004D4094"/>
    <w:rsid w:val="004D41D5"/>
    <w:rsid w:val="004D4532"/>
    <w:rsid w:val="004D5A1E"/>
    <w:rsid w:val="004E01E8"/>
    <w:rsid w:val="004E2FA6"/>
    <w:rsid w:val="004E54FE"/>
    <w:rsid w:val="004F4528"/>
    <w:rsid w:val="004F4BFF"/>
    <w:rsid w:val="004F52FB"/>
    <w:rsid w:val="004F565F"/>
    <w:rsid w:val="004F5B27"/>
    <w:rsid w:val="00504D7B"/>
    <w:rsid w:val="00515D76"/>
    <w:rsid w:val="00520B82"/>
    <w:rsid w:val="005311B9"/>
    <w:rsid w:val="005401A4"/>
    <w:rsid w:val="00540DE4"/>
    <w:rsid w:val="00542B3E"/>
    <w:rsid w:val="005541CE"/>
    <w:rsid w:val="00556B6B"/>
    <w:rsid w:val="005611AC"/>
    <w:rsid w:val="00566A15"/>
    <w:rsid w:val="0057220B"/>
    <w:rsid w:val="00573083"/>
    <w:rsid w:val="0057334F"/>
    <w:rsid w:val="005749CB"/>
    <w:rsid w:val="0059215C"/>
    <w:rsid w:val="00592BF4"/>
    <w:rsid w:val="00594B79"/>
    <w:rsid w:val="005A1C19"/>
    <w:rsid w:val="005A658C"/>
    <w:rsid w:val="005A6FF4"/>
    <w:rsid w:val="005B6BBD"/>
    <w:rsid w:val="005C2099"/>
    <w:rsid w:val="005C45BC"/>
    <w:rsid w:val="005D1272"/>
    <w:rsid w:val="005D49F5"/>
    <w:rsid w:val="005E0BA2"/>
    <w:rsid w:val="005E1E36"/>
    <w:rsid w:val="005E2A31"/>
    <w:rsid w:val="005F182E"/>
    <w:rsid w:val="005F22B7"/>
    <w:rsid w:val="005F4F8A"/>
    <w:rsid w:val="005F67A6"/>
    <w:rsid w:val="005F7B9E"/>
    <w:rsid w:val="00601D4F"/>
    <w:rsid w:val="006020C7"/>
    <w:rsid w:val="006030C1"/>
    <w:rsid w:val="00606162"/>
    <w:rsid w:val="00617446"/>
    <w:rsid w:val="00625732"/>
    <w:rsid w:val="00625905"/>
    <w:rsid w:val="0062727E"/>
    <w:rsid w:val="006276EE"/>
    <w:rsid w:val="006370D7"/>
    <w:rsid w:val="006465A1"/>
    <w:rsid w:val="00646DAA"/>
    <w:rsid w:val="00647010"/>
    <w:rsid w:val="00657A54"/>
    <w:rsid w:val="00661C24"/>
    <w:rsid w:val="006642AD"/>
    <w:rsid w:val="00673ECB"/>
    <w:rsid w:val="00674C6F"/>
    <w:rsid w:val="00684F6C"/>
    <w:rsid w:val="00685412"/>
    <w:rsid w:val="006863D5"/>
    <w:rsid w:val="0068734E"/>
    <w:rsid w:val="00692025"/>
    <w:rsid w:val="00697A3A"/>
    <w:rsid w:val="00697B7D"/>
    <w:rsid w:val="006A03D5"/>
    <w:rsid w:val="006A1F13"/>
    <w:rsid w:val="006A20C5"/>
    <w:rsid w:val="006A3C32"/>
    <w:rsid w:val="006A5E17"/>
    <w:rsid w:val="006B067B"/>
    <w:rsid w:val="006C030B"/>
    <w:rsid w:val="006C34B8"/>
    <w:rsid w:val="006C53DD"/>
    <w:rsid w:val="006C6E53"/>
    <w:rsid w:val="006D41D5"/>
    <w:rsid w:val="006D5759"/>
    <w:rsid w:val="006D5C93"/>
    <w:rsid w:val="006E251F"/>
    <w:rsid w:val="006E391A"/>
    <w:rsid w:val="006E4417"/>
    <w:rsid w:val="006E5E23"/>
    <w:rsid w:val="006F3441"/>
    <w:rsid w:val="006F5BEB"/>
    <w:rsid w:val="007019DA"/>
    <w:rsid w:val="007070E5"/>
    <w:rsid w:val="00710E13"/>
    <w:rsid w:val="0071299A"/>
    <w:rsid w:val="007220EC"/>
    <w:rsid w:val="00724578"/>
    <w:rsid w:val="00727620"/>
    <w:rsid w:val="007310EC"/>
    <w:rsid w:val="00731245"/>
    <w:rsid w:val="00742453"/>
    <w:rsid w:val="00743C54"/>
    <w:rsid w:val="00743FFC"/>
    <w:rsid w:val="007471BD"/>
    <w:rsid w:val="0075175C"/>
    <w:rsid w:val="00764B84"/>
    <w:rsid w:val="00767B95"/>
    <w:rsid w:val="007718D2"/>
    <w:rsid w:val="007720CC"/>
    <w:rsid w:val="00772786"/>
    <w:rsid w:val="00790368"/>
    <w:rsid w:val="00797D18"/>
    <w:rsid w:val="007A0478"/>
    <w:rsid w:val="007A3F6F"/>
    <w:rsid w:val="007B02B5"/>
    <w:rsid w:val="007B0798"/>
    <w:rsid w:val="007B117C"/>
    <w:rsid w:val="007B3272"/>
    <w:rsid w:val="007B6791"/>
    <w:rsid w:val="007C3DA4"/>
    <w:rsid w:val="007D0BDD"/>
    <w:rsid w:val="007D4A70"/>
    <w:rsid w:val="007D6E9E"/>
    <w:rsid w:val="007D7095"/>
    <w:rsid w:val="007E3DAD"/>
    <w:rsid w:val="007F064F"/>
    <w:rsid w:val="007F520D"/>
    <w:rsid w:val="007F591F"/>
    <w:rsid w:val="00807958"/>
    <w:rsid w:val="00812288"/>
    <w:rsid w:val="0081329A"/>
    <w:rsid w:val="0081368C"/>
    <w:rsid w:val="00816F45"/>
    <w:rsid w:val="008205E7"/>
    <w:rsid w:val="00822251"/>
    <w:rsid w:val="00822315"/>
    <w:rsid w:val="00825A37"/>
    <w:rsid w:val="008263D5"/>
    <w:rsid w:val="00836575"/>
    <w:rsid w:val="00836F2C"/>
    <w:rsid w:val="008371B4"/>
    <w:rsid w:val="00852B85"/>
    <w:rsid w:val="00853610"/>
    <w:rsid w:val="008554AB"/>
    <w:rsid w:val="008603F3"/>
    <w:rsid w:val="0086052A"/>
    <w:rsid w:val="00861226"/>
    <w:rsid w:val="008614D7"/>
    <w:rsid w:val="00863CC1"/>
    <w:rsid w:val="00864A4C"/>
    <w:rsid w:val="00866BBB"/>
    <w:rsid w:val="008727A7"/>
    <w:rsid w:val="00872AF5"/>
    <w:rsid w:val="00873CF8"/>
    <w:rsid w:val="00875A30"/>
    <w:rsid w:val="00880EDA"/>
    <w:rsid w:val="00881CD8"/>
    <w:rsid w:val="00885B81"/>
    <w:rsid w:val="00892B76"/>
    <w:rsid w:val="008A272F"/>
    <w:rsid w:val="008A3749"/>
    <w:rsid w:val="008C010F"/>
    <w:rsid w:val="008C0E6A"/>
    <w:rsid w:val="008C1F3B"/>
    <w:rsid w:val="008C2F4E"/>
    <w:rsid w:val="008C4584"/>
    <w:rsid w:val="008C4A4B"/>
    <w:rsid w:val="008C6887"/>
    <w:rsid w:val="008D21FD"/>
    <w:rsid w:val="008D329B"/>
    <w:rsid w:val="008D5DC0"/>
    <w:rsid w:val="008D6748"/>
    <w:rsid w:val="008D6850"/>
    <w:rsid w:val="008D6EBD"/>
    <w:rsid w:val="008E09EE"/>
    <w:rsid w:val="008E11A3"/>
    <w:rsid w:val="008E1721"/>
    <w:rsid w:val="008E389C"/>
    <w:rsid w:val="008E4B29"/>
    <w:rsid w:val="008F71B4"/>
    <w:rsid w:val="00900C96"/>
    <w:rsid w:val="0090783C"/>
    <w:rsid w:val="009107A5"/>
    <w:rsid w:val="00911786"/>
    <w:rsid w:val="009124ED"/>
    <w:rsid w:val="00921811"/>
    <w:rsid w:val="009231B0"/>
    <w:rsid w:val="00925839"/>
    <w:rsid w:val="00932735"/>
    <w:rsid w:val="0093335D"/>
    <w:rsid w:val="00935000"/>
    <w:rsid w:val="00940E36"/>
    <w:rsid w:val="00943D25"/>
    <w:rsid w:val="009453B3"/>
    <w:rsid w:val="00947B56"/>
    <w:rsid w:val="00951A7A"/>
    <w:rsid w:val="0095750C"/>
    <w:rsid w:val="00961D19"/>
    <w:rsid w:val="009645AF"/>
    <w:rsid w:val="00965A26"/>
    <w:rsid w:val="00976F9D"/>
    <w:rsid w:val="00976FD2"/>
    <w:rsid w:val="00980C4E"/>
    <w:rsid w:val="00982A9E"/>
    <w:rsid w:val="00983B03"/>
    <w:rsid w:val="00984D22"/>
    <w:rsid w:val="0099252C"/>
    <w:rsid w:val="009966C5"/>
    <w:rsid w:val="009A0145"/>
    <w:rsid w:val="009A1C9E"/>
    <w:rsid w:val="009A326A"/>
    <w:rsid w:val="009A3A0C"/>
    <w:rsid w:val="009A49B3"/>
    <w:rsid w:val="009A5216"/>
    <w:rsid w:val="009A5F9A"/>
    <w:rsid w:val="009A619B"/>
    <w:rsid w:val="009C45EC"/>
    <w:rsid w:val="009C5E69"/>
    <w:rsid w:val="009C7FE2"/>
    <w:rsid w:val="009D13CF"/>
    <w:rsid w:val="009D4225"/>
    <w:rsid w:val="009D53C9"/>
    <w:rsid w:val="009D6442"/>
    <w:rsid w:val="009F0F56"/>
    <w:rsid w:val="009F463C"/>
    <w:rsid w:val="009F483E"/>
    <w:rsid w:val="009F5E43"/>
    <w:rsid w:val="009F7FCC"/>
    <w:rsid w:val="00A01357"/>
    <w:rsid w:val="00A01E63"/>
    <w:rsid w:val="00A06CE6"/>
    <w:rsid w:val="00A07667"/>
    <w:rsid w:val="00A12CFA"/>
    <w:rsid w:val="00A15AAE"/>
    <w:rsid w:val="00A22A1B"/>
    <w:rsid w:val="00A23E27"/>
    <w:rsid w:val="00A3223D"/>
    <w:rsid w:val="00A330FE"/>
    <w:rsid w:val="00A379DC"/>
    <w:rsid w:val="00A43CE5"/>
    <w:rsid w:val="00A448AC"/>
    <w:rsid w:val="00A46F3A"/>
    <w:rsid w:val="00A52736"/>
    <w:rsid w:val="00A54985"/>
    <w:rsid w:val="00A62499"/>
    <w:rsid w:val="00A6744A"/>
    <w:rsid w:val="00A70C7F"/>
    <w:rsid w:val="00A71B6B"/>
    <w:rsid w:val="00A72260"/>
    <w:rsid w:val="00A72C49"/>
    <w:rsid w:val="00A73E7B"/>
    <w:rsid w:val="00A77A33"/>
    <w:rsid w:val="00A807A7"/>
    <w:rsid w:val="00A844C0"/>
    <w:rsid w:val="00A8467E"/>
    <w:rsid w:val="00A917F7"/>
    <w:rsid w:val="00A9433A"/>
    <w:rsid w:val="00A963B2"/>
    <w:rsid w:val="00A9696A"/>
    <w:rsid w:val="00AA6BA8"/>
    <w:rsid w:val="00AA7AF6"/>
    <w:rsid w:val="00AB07B4"/>
    <w:rsid w:val="00AB32BC"/>
    <w:rsid w:val="00AB3F95"/>
    <w:rsid w:val="00AB729F"/>
    <w:rsid w:val="00AB73A4"/>
    <w:rsid w:val="00AD592E"/>
    <w:rsid w:val="00AE48A1"/>
    <w:rsid w:val="00AE64EC"/>
    <w:rsid w:val="00AF0036"/>
    <w:rsid w:val="00AF6AE0"/>
    <w:rsid w:val="00B13AF2"/>
    <w:rsid w:val="00B23914"/>
    <w:rsid w:val="00B23ABD"/>
    <w:rsid w:val="00B27957"/>
    <w:rsid w:val="00B32B41"/>
    <w:rsid w:val="00B33875"/>
    <w:rsid w:val="00B415E5"/>
    <w:rsid w:val="00B41CA0"/>
    <w:rsid w:val="00B44705"/>
    <w:rsid w:val="00B46FCA"/>
    <w:rsid w:val="00B54A0B"/>
    <w:rsid w:val="00B55900"/>
    <w:rsid w:val="00B55AF3"/>
    <w:rsid w:val="00B60D28"/>
    <w:rsid w:val="00B61CD0"/>
    <w:rsid w:val="00B77319"/>
    <w:rsid w:val="00B82C13"/>
    <w:rsid w:val="00B85401"/>
    <w:rsid w:val="00B86433"/>
    <w:rsid w:val="00B86980"/>
    <w:rsid w:val="00B92A2C"/>
    <w:rsid w:val="00B92C3E"/>
    <w:rsid w:val="00B945AC"/>
    <w:rsid w:val="00B94BEC"/>
    <w:rsid w:val="00B94C6A"/>
    <w:rsid w:val="00B953CD"/>
    <w:rsid w:val="00B965F0"/>
    <w:rsid w:val="00B97DA4"/>
    <w:rsid w:val="00BA05E5"/>
    <w:rsid w:val="00BA4D9F"/>
    <w:rsid w:val="00BB0E49"/>
    <w:rsid w:val="00BB3AC3"/>
    <w:rsid w:val="00BB3BB8"/>
    <w:rsid w:val="00BB5AA7"/>
    <w:rsid w:val="00BC5A84"/>
    <w:rsid w:val="00BD363A"/>
    <w:rsid w:val="00BF3C77"/>
    <w:rsid w:val="00BF51EF"/>
    <w:rsid w:val="00C030D1"/>
    <w:rsid w:val="00C16EAE"/>
    <w:rsid w:val="00C214E3"/>
    <w:rsid w:val="00C231D4"/>
    <w:rsid w:val="00C26A99"/>
    <w:rsid w:val="00C27F3E"/>
    <w:rsid w:val="00C32551"/>
    <w:rsid w:val="00C35E87"/>
    <w:rsid w:val="00C4069A"/>
    <w:rsid w:val="00C43BC5"/>
    <w:rsid w:val="00C47B28"/>
    <w:rsid w:val="00C4C8F0"/>
    <w:rsid w:val="00C5144C"/>
    <w:rsid w:val="00C5437D"/>
    <w:rsid w:val="00C56660"/>
    <w:rsid w:val="00C63AAD"/>
    <w:rsid w:val="00C65EA1"/>
    <w:rsid w:val="00C6712E"/>
    <w:rsid w:val="00C73B3E"/>
    <w:rsid w:val="00C74BAF"/>
    <w:rsid w:val="00C75500"/>
    <w:rsid w:val="00C924E0"/>
    <w:rsid w:val="00C92E63"/>
    <w:rsid w:val="00C960EE"/>
    <w:rsid w:val="00CA1186"/>
    <w:rsid w:val="00CA3AB2"/>
    <w:rsid w:val="00CA4258"/>
    <w:rsid w:val="00CA4480"/>
    <w:rsid w:val="00CB2441"/>
    <w:rsid w:val="00CB32B4"/>
    <w:rsid w:val="00CC228C"/>
    <w:rsid w:val="00CC25B6"/>
    <w:rsid w:val="00CC35C3"/>
    <w:rsid w:val="00CC40A3"/>
    <w:rsid w:val="00CD452D"/>
    <w:rsid w:val="00CD6C87"/>
    <w:rsid w:val="00CE2658"/>
    <w:rsid w:val="00CF422E"/>
    <w:rsid w:val="00CF679C"/>
    <w:rsid w:val="00D00550"/>
    <w:rsid w:val="00D01526"/>
    <w:rsid w:val="00D034BE"/>
    <w:rsid w:val="00D07601"/>
    <w:rsid w:val="00D10516"/>
    <w:rsid w:val="00D14896"/>
    <w:rsid w:val="00D25A6A"/>
    <w:rsid w:val="00D331D3"/>
    <w:rsid w:val="00D335C2"/>
    <w:rsid w:val="00D34EDC"/>
    <w:rsid w:val="00D374DE"/>
    <w:rsid w:val="00D47ED4"/>
    <w:rsid w:val="00D47F76"/>
    <w:rsid w:val="00D50E40"/>
    <w:rsid w:val="00D5105F"/>
    <w:rsid w:val="00D60A57"/>
    <w:rsid w:val="00D67470"/>
    <w:rsid w:val="00D710D2"/>
    <w:rsid w:val="00D721AF"/>
    <w:rsid w:val="00D7252D"/>
    <w:rsid w:val="00D85A05"/>
    <w:rsid w:val="00D8620E"/>
    <w:rsid w:val="00D9170E"/>
    <w:rsid w:val="00D9389F"/>
    <w:rsid w:val="00DA2707"/>
    <w:rsid w:val="00DA5094"/>
    <w:rsid w:val="00DA62BD"/>
    <w:rsid w:val="00DC0038"/>
    <w:rsid w:val="00DC1877"/>
    <w:rsid w:val="00DD0456"/>
    <w:rsid w:val="00DD1DD2"/>
    <w:rsid w:val="00DD2261"/>
    <w:rsid w:val="00DD6AB1"/>
    <w:rsid w:val="00DD6BFF"/>
    <w:rsid w:val="00DE37DB"/>
    <w:rsid w:val="00DE6B6E"/>
    <w:rsid w:val="00DE7786"/>
    <w:rsid w:val="00DF345C"/>
    <w:rsid w:val="00E04CAD"/>
    <w:rsid w:val="00E05C1C"/>
    <w:rsid w:val="00E13261"/>
    <w:rsid w:val="00E20A6F"/>
    <w:rsid w:val="00E24389"/>
    <w:rsid w:val="00E3156C"/>
    <w:rsid w:val="00E35FBD"/>
    <w:rsid w:val="00E36EBA"/>
    <w:rsid w:val="00E42AD4"/>
    <w:rsid w:val="00E43A14"/>
    <w:rsid w:val="00E52825"/>
    <w:rsid w:val="00E540D7"/>
    <w:rsid w:val="00E55FBC"/>
    <w:rsid w:val="00E64D1F"/>
    <w:rsid w:val="00E73CDD"/>
    <w:rsid w:val="00E82D31"/>
    <w:rsid w:val="00E83DD6"/>
    <w:rsid w:val="00E843D0"/>
    <w:rsid w:val="00E90117"/>
    <w:rsid w:val="00E923F1"/>
    <w:rsid w:val="00EA2678"/>
    <w:rsid w:val="00EA43F5"/>
    <w:rsid w:val="00EA4D3C"/>
    <w:rsid w:val="00EA528F"/>
    <w:rsid w:val="00EA55D1"/>
    <w:rsid w:val="00EB2F5F"/>
    <w:rsid w:val="00EB355A"/>
    <w:rsid w:val="00EB37D2"/>
    <w:rsid w:val="00EC1D15"/>
    <w:rsid w:val="00ED7F99"/>
    <w:rsid w:val="00EE3C55"/>
    <w:rsid w:val="00EE52D9"/>
    <w:rsid w:val="00EE7235"/>
    <w:rsid w:val="00EF16D3"/>
    <w:rsid w:val="00EF3392"/>
    <w:rsid w:val="00F00913"/>
    <w:rsid w:val="00F04466"/>
    <w:rsid w:val="00F05D51"/>
    <w:rsid w:val="00F15894"/>
    <w:rsid w:val="00F20E6F"/>
    <w:rsid w:val="00F3396C"/>
    <w:rsid w:val="00F427CE"/>
    <w:rsid w:val="00F465F5"/>
    <w:rsid w:val="00F52898"/>
    <w:rsid w:val="00F52B99"/>
    <w:rsid w:val="00F53575"/>
    <w:rsid w:val="00F53D7B"/>
    <w:rsid w:val="00F56734"/>
    <w:rsid w:val="00F622B1"/>
    <w:rsid w:val="00F6287F"/>
    <w:rsid w:val="00F66144"/>
    <w:rsid w:val="00F70EB3"/>
    <w:rsid w:val="00F75512"/>
    <w:rsid w:val="00F82F08"/>
    <w:rsid w:val="00F847FF"/>
    <w:rsid w:val="00F92F09"/>
    <w:rsid w:val="00F93700"/>
    <w:rsid w:val="00F9403D"/>
    <w:rsid w:val="00FA150F"/>
    <w:rsid w:val="00FA4229"/>
    <w:rsid w:val="00FA6CEE"/>
    <w:rsid w:val="00FB59FA"/>
    <w:rsid w:val="00FB5B65"/>
    <w:rsid w:val="00FB66AA"/>
    <w:rsid w:val="00FB7337"/>
    <w:rsid w:val="00FB7EE6"/>
    <w:rsid w:val="00FC412E"/>
    <w:rsid w:val="00FD0168"/>
    <w:rsid w:val="00FE0942"/>
    <w:rsid w:val="00FE0C8A"/>
    <w:rsid w:val="00FE1974"/>
    <w:rsid w:val="00FE7466"/>
    <w:rsid w:val="00FE7721"/>
    <w:rsid w:val="00FE7754"/>
    <w:rsid w:val="00FF705E"/>
    <w:rsid w:val="01840BCD"/>
    <w:rsid w:val="0321733F"/>
    <w:rsid w:val="03782B53"/>
    <w:rsid w:val="03F197D5"/>
    <w:rsid w:val="0516D912"/>
    <w:rsid w:val="059F24A0"/>
    <w:rsid w:val="06A7F937"/>
    <w:rsid w:val="0728F23D"/>
    <w:rsid w:val="0796CF99"/>
    <w:rsid w:val="0974F844"/>
    <w:rsid w:val="0AECB1D8"/>
    <w:rsid w:val="0CAD6A47"/>
    <w:rsid w:val="0CF8BA25"/>
    <w:rsid w:val="0E57AD8D"/>
    <w:rsid w:val="100CE21D"/>
    <w:rsid w:val="11F073CA"/>
    <w:rsid w:val="11FA3CED"/>
    <w:rsid w:val="146AD67A"/>
    <w:rsid w:val="147E5119"/>
    <w:rsid w:val="169D78C7"/>
    <w:rsid w:val="179A3C66"/>
    <w:rsid w:val="17EB940E"/>
    <w:rsid w:val="188440B0"/>
    <w:rsid w:val="19B5A797"/>
    <w:rsid w:val="1B487FFD"/>
    <w:rsid w:val="1B55B9D0"/>
    <w:rsid w:val="1B5BA8EC"/>
    <w:rsid w:val="1C4A29DE"/>
    <w:rsid w:val="1D41BC64"/>
    <w:rsid w:val="1F68B251"/>
    <w:rsid w:val="1F7C1F78"/>
    <w:rsid w:val="20B4FDDF"/>
    <w:rsid w:val="21254D63"/>
    <w:rsid w:val="226B9331"/>
    <w:rsid w:val="22EE3921"/>
    <w:rsid w:val="23450033"/>
    <w:rsid w:val="236E6450"/>
    <w:rsid w:val="2509CED7"/>
    <w:rsid w:val="250FECC3"/>
    <w:rsid w:val="25E1D016"/>
    <w:rsid w:val="28865817"/>
    <w:rsid w:val="297619F8"/>
    <w:rsid w:val="29B4CF12"/>
    <w:rsid w:val="2A014152"/>
    <w:rsid w:val="2A667E86"/>
    <w:rsid w:val="2AA7256D"/>
    <w:rsid w:val="2ABF2D3E"/>
    <w:rsid w:val="2CFB2809"/>
    <w:rsid w:val="2FCF1299"/>
    <w:rsid w:val="2FDDC448"/>
    <w:rsid w:val="3021F3C2"/>
    <w:rsid w:val="3337FB7D"/>
    <w:rsid w:val="344C0C41"/>
    <w:rsid w:val="37C6F34C"/>
    <w:rsid w:val="383373AD"/>
    <w:rsid w:val="3885AAA9"/>
    <w:rsid w:val="3B35F279"/>
    <w:rsid w:val="3D33DB59"/>
    <w:rsid w:val="3F291DF1"/>
    <w:rsid w:val="40CCEC1F"/>
    <w:rsid w:val="411224C1"/>
    <w:rsid w:val="414BA956"/>
    <w:rsid w:val="42C03796"/>
    <w:rsid w:val="4315E80A"/>
    <w:rsid w:val="43D8F630"/>
    <w:rsid w:val="445D2A3D"/>
    <w:rsid w:val="4497B670"/>
    <w:rsid w:val="44AD43FD"/>
    <w:rsid w:val="44FBD2FD"/>
    <w:rsid w:val="45637152"/>
    <w:rsid w:val="4649E5B8"/>
    <w:rsid w:val="466E8C0D"/>
    <w:rsid w:val="47B8AC6B"/>
    <w:rsid w:val="4846971D"/>
    <w:rsid w:val="49E3A422"/>
    <w:rsid w:val="4A8BE531"/>
    <w:rsid w:val="4AC8F089"/>
    <w:rsid w:val="4C30B609"/>
    <w:rsid w:val="4CDB1806"/>
    <w:rsid w:val="4DEBBC75"/>
    <w:rsid w:val="4E9A539B"/>
    <w:rsid w:val="4F354B3E"/>
    <w:rsid w:val="513C129B"/>
    <w:rsid w:val="51582DDE"/>
    <w:rsid w:val="52EAEE30"/>
    <w:rsid w:val="54110E29"/>
    <w:rsid w:val="5530F6EE"/>
    <w:rsid w:val="59CC4EF2"/>
    <w:rsid w:val="5A357E92"/>
    <w:rsid w:val="5C65CCD2"/>
    <w:rsid w:val="5CEDF169"/>
    <w:rsid w:val="5DD18CD7"/>
    <w:rsid w:val="5E6431F0"/>
    <w:rsid w:val="5E6A3D3A"/>
    <w:rsid w:val="5F271213"/>
    <w:rsid w:val="5F3A97AD"/>
    <w:rsid w:val="63293A37"/>
    <w:rsid w:val="63A16E35"/>
    <w:rsid w:val="646F6DDB"/>
    <w:rsid w:val="666B3F64"/>
    <w:rsid w:val="66ABEB4D"/>
    <w:rsid w:val="678AB369"/>
    <w:rsid w:val="67E96434"/>
    <w:rsid w:val="69DC7E9D"/>
    <w:rsid w:val="6A2ECC54"/>
    <w:rsid w:val="6C719D78"/>
    <w:rsid w:val="6C791B29"/>
    <w:rsid w:val="6C82C6A7"/>
    <w:rsid w:val="6D1CA0A5"/>
    <w:rsid w:val="6DD4EAC3"/>
    <w:rsid w:val="6FA9DD26"/>
    <w:rsid w:val="70026C46"/>
    <w:rsid w:val="73C4B293"/>
    <w:rsid w:val="75193A35"/>
    <w:rsid w:val="77BE5726"/>
    <w:rsid w:val="7A227DE2"/>
    <w:rsid w:val="7C65DFA2"/>
    <w:rsid w:val="7DF5145F"/>
    <w:rsid w:val="7E65EF85"/>
    <w:rsid w:val="7E8AE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6300A"/>
  <w15:chartTrackingRefBased/>
  <w15:docId w15:val="{382B39A0-7806-4007-AE39-D8BD52A38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DC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1E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E36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E1E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E36"/>
    <w:rPr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E1E36"/>
  </w:style>
  <w:style w:type="character" w:styleId="Strong">
    <w:name w:val="Strong"/>
    <w:basedOn w:val="DefaultParagraphFont"/>
    <w:uiPriority w:val="22"/>
    <w:qFormat/>
    <w:rsid w:val="005E1E36"/>
    <w:rPr>
      <w:b/>
      <w:bCs/>
    </w:rPr>
  </w:style>
  <w:style w:type="paragraph" w:styleId="ListParagraph">
    <w:name w:val="List Paragraph"/>
    <w:basedOn w:val="Normal"/>
    <w:uiPriority w:val="34"/>
    <w:qFormat/>
    <w:rsid w:val="005E1E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1E36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E1E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1E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1E36"/>
    <w:rPr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E1E3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E1E36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5E1E36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E1E3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E1E36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BD363A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04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044E"/>
    <w:rPr>
      <w:b/>
      <w:bCs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71299A"/>
    <w:rPr>
      <w:i/>
      <w:iCs/>
    </w:rPr>
  </w:style>
  <w:style w:type="character" w:customStyle="1" w:styleId="citation-1">
    <w:name w:val="citation-1"/>
    <w:basedOn w:val="DefaultParagraphFont"/>
    <w:rsid w:val="008E09EE"/>
  </w:style>
  <w:style w:type="paragraph" w:styleId="Revision">
    <w:name w:val="Revision"/>
    <w:hidden/>
    <w:uiPriority w:val="99"/>
    <w:semiHidden/>
    <w:rsid w:val="00A807A7"/>
    <w:pPr>
      <w:spacing w:after="0" w:line="240" w:lineRule="auto"/>
    </w:pPr>
    <w:rPr>
      <w:sz w:val="24"/>
      <w:szCs w:val="24"/>
      <w:lang w:val="en-US"/>
    </w:rPr>
  </w:style>
  <w:style w:type="character" w:customStyle="1" w:styleId="cf01">
    <w:name w:val="cf01"/>
    <w:basedOn w:val="DefaultParagraphFont"/>
    <w:rsid w:val="00983B03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983B0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C56660"/>
    <w:pPr>
      <w:spacing w:after="200"/>
      <w:ind w:left="-567"/>
      <w:jc w:val="both"/>
    </w:pPr>
    <w:rPr>
      <w:rFonts w:ascii="Trebuchet MS" w:hAnsi="Trebuchet MS"/>
      <w:color w:val="4A4A4A"/>
      <w:sz w:val="18"/>
      <w:szCs w:val="18"/>
    </w:rPr>
  </w:style>
  <w:style w:type="paragraph" w:customStyle="1" w:styleId="H1">
    <w:name w:val="H1"/>
    <w:basedOn w:val="Normal"/>
    <w:qFormat/>
    <w:rsid w:val="003413AF"/>
    <w:pPr>
      <w:spacing w:before="120" w:after="120" w:line="276" w:lineRule="auto"/>
      <w:ind w:left="-567" w:right="-279"/>
      <w:jc w:val="both"/>
    </w:pPr>
    <w:rPr>
      <w:rFonts w:ascii="Trebuchet MS" w:hAnsi="Trebuchet MS"/>
      <w:b/>
      <w:bCs/>
      <w:color w:val="027F02"/>
      <w:sz w:val="40"/>
      <w:szCs w:val="40"/>
    </w:rPr>
  </w:style>
  <w:style w:type="paragraph" w:customStyle="1" w:styleId="Para">
    <w:name w:val="Para"/>
    <w:basedOn w:val="Normal"/>
    <w:qFormat/>
    <w:rsid w:val="003413AF"/>
    <w:pPr>
      <w:spacing w:before="120" w:after="120" w:line="276" w:lineRule="auto"/>
      <w:ind w:left="-567" w:right="-279"/>
      <w:jc w:val="both"/>
    </w:pPr>
    <w:rPr>
      <w:rFonts w:ascii="Trebuchet MS" w:eastAsia="Times New Roman" w:hAnsi="Trebuchet MS" w:cs="Times New Roman"/>
      <w:color w:val="4A4A4A"/>
      <w:sz w:val="22"/>
      <w:szCs w:val="22"/>
      <w:lang w:eastAsia="en-IN"/>
    </w:rPr>
  </w:style>
  <w:style w:type="paragraph" w:customStyle="1" w:styleId="paragraph">
    <w:name w:val="paragraph"/>
    <w:basedOn w:val="Normal"/>
    <w:rsid w:val="009D4225"/>
    <w:pPr>
      <w:spacing w:before="120" w:after="120" w:line="276" w:lineRule="auto"/>
      <w:ind w:left="-573" w:right="-278"/>
      <w:jc w:val="both"/>
      <w:textAlignment w:val="baseline"/>
    </w:pPr>
    <w:rPr>
      <w:rFonts w:ascii="Trebuchet MS" w:hAnsi="Trebuchet MS"/>
      <w:color w:val="595959" w:themeColor="text1"/>
      <w:sz w:val="22"/>
      <w:szCs w:val="22"/>
      <w:lang w:val="en-GB"/>
    </w:rPr>
  </w:style>
  <w:style w:type="character" w:customStyle="1" w:styleId="eop">
    <w:name w:val="eop"/>
    <w:basedOn w:val="DefaultParagraphFont"/>
    <w:rsid w:val="00DF345C"/>
  </w:style>
  <w:style w:type="paragraph" w:customStyle="1" w:styleId="H2">
    <w:name w:val="H2"/>
    <w:basedOn w:val="paragraph"/>
    <w:qFormat/>
    <w:rsid w:val="00984D22"/>
    <w:pPr>
      <w:spacing w:before="240"/>
    </w:pPr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8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ldpopulationreview.com/countries/nigeria" TargetMode="External"/><Relationship Id="rId18" Type="http://schemas.openxmlformats.org/officeDocument/2006/relationships/hyperlink" Target="https://blogs.worldbank.org/en/governance/getting-15-percent-addressing-largest-tax-gaps?utm_source=chatgpt.com" TargetMode="External"/><Relationship Id="rId26" Type="http://schemas.openxmlformats.org/officeDocument/2006/relationships/image" Target="media/image3.png"/><Relationship Id="rId39" Type="http://schemas.openxmlformats.org/officeDocument/2006/relationships/footer" Target="footer2.xml"/><Relationship Id="rId21" Type="http://schemas.openxmlformats.org/officeDocument/2006/relationships/hyperlink" Target="https://www.elibrary.imf.org/view/journals/018/2023/019/article-A001-en.xml" TargetMode="External"/><Relationship Id="rId34" Type="http://schemas.openxmlformats.org/officeDocument/2006/relationships/image" Target="media/image5.e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elibrary.imf.org/view/journals/018/2023/019/article-A001-en.xml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statehouse.gov.ng/news/president-tinubu-sets-up-committee-on-tax-reforms/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orldbank.org/en/news/feature/2022/11/21/nigeria-needs-to-spend-more-and-better" TargetMode="External"/><Relationship Id="rId24" Type="http://schemas.openxmlformats.org/officeDocument/2006/relationships/hyperlink" Target="https://www.globalvatcompliance.com/globalvatnews/world-countries-vat-rates-2020/" TargetMode="External"/><Relationship Id="rId32" Type="http://schemas.openxmlformats.org/officeDocument/2006/relationships/hyperlink" Target="https://www.microsave.net/2024/04/15/smart-payments-the-future-of-government-digital-payments-in-india/" TargetMode="External"/><Relationship Id="rId37" Type="http://schemas.openxmlformats.org/officeDocument/2006/relationships/header" Target="header1.xml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dailypost.ng/2024/09/09/vat-remains-7-5-in-nigeria-finance-minister-edun/?utm_source=chatgpt.com" TargetMode="External"/><Relationship Id="rId28" Type="http://schemas.openxmlformats.org/officeDocument/2006/relationships/hyperlink" Target="https://www.cnbcafrica.com/media/6337560265112/innovating-nigerias-tax-systems/" TargetMode="External"/><Relationship Id="rId36" Type="http://schemas.openxmlformats.org/officeDocument/2006/relationships/hyperlink" Target="http://www.ngf.org" TargetMode="External"/><Relationship Id="rId10" Type="http://schemas.openxmlformats.org/officeDocument/2006/relationships/hyperlink" Target="https://www.imf.org/external/datamapper/GGX_GDP@AFRREO/SSA/OEXP/OIMP" TargetMode="External"/><Relationship Id="rId19" Type="http://schemas.openxmlformats.org/officeDocument/2006/relationships/hyperlink" Target="https://ngfrepository.org.ng:8443/bitstream/123456789/2776/1/final%20EDITED%20VERSION%20OF%20NIIMP%20-%2012th%20Jan.%202021.pdf" TargetMode="External"/><Relationship Id="rId31" Type="http://schemas.openxmlformats.org/officeDocument/2006/relationships/hyperlink" Target="https://ngfrepository.org.ng:8443/handle/123456789/710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mf.org/external/datamapper/GGX_GDP@AFRREO/SSA/OEXP/OIMP" TargetMode="External"/><Relationship Id="rId14" Type="http://schemas.openxmlformats.org/officeDocument/2006/relationships/hyperlink" Target="https://publicadministration.un.org/egovkb/en-us/About/Overview/-E-Government-Development-Index" TargetMode="External"/><Relationship Id="rId22" Type="http://schemas.openxmlformats.org/officeDocument/2006/relationships/hyperlink" Target="https://intelpoint.co/insights/nigerias-tax-to-gdp-ratio-has-consistently-lagged-behind-compared-to-regional-averages/" TargetMode="External"/><Relationship Id="rId27" Type="http://schemas.openxmlformats.org/officeDocument/2006/relationships/image" Target="media/image4.png"/><Relationship Id="rId30" Type="http://schemas.openxmlformats.org/officeDocument/2006/relationships/hyperlink" Target="https://nggovernorsforum.org/index.php" TargetMode="External"/><Relationship Id="rId35" Type="http://schemas.openxmlformats.org/officeDocument/2006/relationships/hyperlink" Target="mailto:publicfinance@ngf.org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worldbank.org/en/news/feature/2022/11/21/nigeria-needs-to-spend-more-and-better" TargetMode="External"/><Relationship Id="rId3" Type="http://schemas.openxmlformats.org/officeDocument/2006/relationships/styles" Target="styles.xml"/><Relationship Id="rId12" Type="http://schemas.openxmlformats.org/officeDocument/2006/relationships/hyperlink" Target="https://nimc.gov.ng/nin/enrolment-report/june-2025" TargetMode="External"/><Relationship Id="rId17" Type="http://schemas.openxmlformats.org/officeDocument/2006/relationships/hyperlink" Target="https://www.oecd.org/content/dam/oecd/en/topics/policy-sub-issues/global-tax-revenues/revenue-statistics-africa-nigeria.pdf" TargetMode="External"/><Relationship Id="rId25" Type="http://schemas.openxmlformats.org/officeDocument/2006/relationships/hyperlink" Target="https://www.ilo.org/media/67751/download" TargetMode="External"/><Relationship Id="rId33" Type="http://schemas.openxmlformats.org/officeDocument/2006/relationships/hyperlink" Target="https://ngfrepository.org.ng:8443/handle/123456789/7104" TargetMode="External"/><Relationship Id="rId38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MSC Colors">
      <a:dk1>
        <a:srgbClr val="595959"/>
      </a:dk1>
      <a:lt1>
        <a:srgbClr val="FFFFFF"/>
      </a:lt1>
      <a:dk2>
        <a:srgbClr val="284181"/>
      </a:dk2>
      <a:lt2>
        <a:srgbClr val="E7E6E6"/>
      </a:lt2>
      <a:accent1>
        <a:srgbClr val="284181"/>
      </a:accent1>
      <a:accent2>
        <a:srgbClr val="00BFDF"/>
      </a:accent2>
      <a:accent3>
        <a:srgbClr val="F79333"/>
      </a:accent3>
      <a:accent4>
        <a:srgbClr val="58595B"/>
      </a:accent4>
      <a:accent5>
        <a:srgbClr val="4668C5"/>
      </a:accent5>
      <a:accent6>
        <a:srgbClr val="6DCFF6"/>
      </a:accent6>
      <a:hlink>
        <a:srgbClr val="28418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C3B0F-8A2D-4C98-8749-C4C4E118B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7</Pages>
  <Words>1997</Words>
  <Characters>12162</Characters>
  <Application>Microsoft Office Word</Application>
  <DocSecurity>0</DocSecurity>
  <Lines>238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14066</CharactersWithSpaces>
  <SharedDoc>false</SharedDoc>
  <HLinks>
    <vt:vector size="180" baseType="variant">
      <vt:variant>
        <vt:i4>2818155</vt:i4>
      </vt:variant>
      <vt:variant>
        <vt:i4>90</vt:i4>
      </vt:variant>
      <vt:variant>
        <vt:i4>0</vt:i4>
      </vt:variant>
      <vt:variant>
        <vt:i4>5</vt:i4>
      </vt:variant>
      <vt:variant>
        <vt:lpwstr>http://www.ngf.org/</vt:lpwstr>
      </vt:variant>
      <vt:variant>
        <vt:lpwstr/>
      </vt:variant>
      <vt:variant>
        <vt:i4>1703968</vt:i4>
      </vt:variant>
      <vt:variant>
        <vt:i4>87</vt:i4>
      </vt:variant>
      <vt:variant>
        <vt:i4>0</vt:i4>
      </vt:variant>
      <vt:variant>
        <vt:i4>5</vt:i4>
      </vt:variant>
      <vt:variant>
        <vt:lpwstr>mailto:publicfinance@ngf.org</vt:lpwstr>
      </vt:variant>
      <vt:variant>
        <vt:lpwstr/>
      </vt:variant>
      <vt:variant>
        <vt:i4>6881333</vt:i4>
      </vt:variant>
      <vt:variant>
        <vt:i4>84</vt:i4>
      </vt:variant>
      <vt:variant>
        <vt:i4>0</vt:i4>
      </vt:variant>
      <vt:variant>
        <vt:i4>5</vt:i4>
      </vt:variant>
      <vt:variant>
        <vt:lpwstr>https://ngfrepository.org.ng:8443/handle/123456789/7104</vt:lpwstr>
      </vt:variant>
      <vt:variant>
        <vt:lpwstr/>
      </vt:variant>
      <vt:variant>
        <vt:i4>7602288</vt:i4>
      </vt:variant>
      <vt:variant>
        <vt:i4>81</vt:i4>
      </vt:variant>
      <vt:variant>
        <vt:i4>0</vt:i4>
      </vt:variant>
      <vt:variant>
        <vt:i4>5</vt:i4>
      </vt:variant>
      <vt:variant>
        <vt:lpwstr>https://www.microsave.net/2024/04/15/smart-payments-the-future-of-government-digital-payments-in-india/</vt:lpwstr>
      </vt:variant>
      <vt:variant>
        <vt:lpwstr/>
      </vt:variant>
      <vt:variant>
        <vt:i4>6881333</vt:i4>
      </vt:variant>
      <vt:variant>
        <vt:i4>78</vt:i4>
      </vt:variant>
      <vt:variant>
        <vt:i4>0</vt:i4>
      </vt:variant>
      <vt:variant>
        <vt:i4>5</vt:i4>
      </vt:variant>
      <vt:variant>
        <vt:lpwstr>https://ngfrepository.org.ng:8443/handle/123456789/7106</vt:lpwstr>
      </vt:variant>
      <vt:variant>
        <vt:lpwstr/>
      </vt:variant>
      <vt:variant>
        <vt:i4>3276863</vt:i4>
      </vt:variant>
      <vt:variant>
        <vt:i4>75</vt:i4>
      </vt:variant>
      <vt:variant>
        <vt:i4>0</vt:i4>
      </vt:variant>
      <vt:variant>
        <vt:i4>5</vt:i4>
      </vt:variant>
      <vt:variant>
        <vt:lpwstr>https://www.microsave.net/</vt:lpwstr>
      </vt:variant>
      <vt:variant>
        <vt:lpwstr/>
      </vt:variant>
      <vt:variant>
        <vt:i4>6553717</vt:i4>
      </vt:variant>
      <vt:variant>
        <vt:i4>72</vt:i4>
      </vt:variant>
      <vt:variant>
        <vt:i4>0</vt:i4>
      </vt:variant>
      <vt:variant>
        <vt:i4>5</vt:i4>
      </vt:variant>
      <vt:variant>
        <vt:lpwstr>https://nggovernorsforum.org/index.php</vt:lpwstr>
      </vt:variant>
      <vt:variant>
        <vt:lpwstr/>
      </vt:variant>
      <vt:variant>
        <vt:i4>4128878</vt:i4>
      </vt:variant>
      <vt:variant>
        <vt:i4>69</vt:i4>
      </vt:variant>
      <vt:variant>
        <vt:i4>0</vt:i4>
      </vt:variant>
      <vt:variant>
        <vt:i4>5</vt:i4>
      </vt:variant>
      <vt:variant>
        <vt:lpwstr>https://www.youtube.com/watch?v=2eIzRQMTeZ0</vt:lpwstr>
      </vt:variant>
      <vt:variant>
        <vt:lpwstr/>
      </vt:variant>
      <vt:variant>
        <vt:i4>720920</vt:i4>
      </vt:variant>
      <vt:variant>
        <vt:i4>66</vt:i4>
      </vt:variant>
      <vt:variant>
        <vt:i4>0</vt:i4>
      </vt:variant>
      <vt:variant>
        <vt:i4>5</vt:i4>
      </vt:variant>
      <vt:variant>
        <vt:lpwstr>https://fiscalreforms.ng/wp-content/uploads/2024/12/HB.-1758-The-Joint-Revenue-Board-Establishment-Bill-2024.pdf</vt:lpwstr>
      </vt:variant>
      <vt:variant>
        <vt:lpwstr/>
      </vt:variant>
      <vt:variant>
        <vt:i4>196625</vt:i4>
      </vt:variant>
      <vt:variant>
        <vt:i4>63</vt:i4>
      </vt:variant>
      <vt:variant>
        <vt:i4>0</vt:i4>
      </vt:variant>
      <vt:variant>
        <vt:i4>5</vt:i4>
      </vt:variant>
      <vt:variant>
        <vt:lpwstr>https://fiscalreforms.ng/wp-content/uploads/2024/12/HB.-1757-The-Nigeria-Revenue-Service-Establishment-Bill-2024.pdf</vt:lpwstr>
      </vt:variant>
      <vt:variant>
        <vt:lpwstr/>
      </vt:variant>
      <vt:variant>
        <vt:i4>4456469</vt:i4>
      </vt:variant>
      <vt:variant>
        <vt:i4>60</vt:i4>
      </vt:variant>
      <vt:variant>
        <vt:i4>0</vt:i4>
      </vt:variant>
      <vt:variant>
        <vt:i4>5</vt:i4>
      </vt:variant>
      <vt:variant>
        <vt:lpwstr>https://fiscalreforms.ng/wp-content/uploads/2024/12/HB.-1756-The-Nigeria-Tax-Administration-Bill-2024.pdf</vt:lpwstr>
      </vt:variant>
      <vt:variant>
        <vt:lpwstr/>
      </vt:variant>
      <vt:variant>
        <vt:i4>6291579</vt:i4>
      </vt:variant>
      <vt:variant>
        <vt:i4>57</vt:i4>
      </vt:variant>
      <vt:variant>
        <vt:i4>0</vt:i4>
      </vt:variant>
      <vt:variant>
        <vt:i4>5</vt:i4>
      </vt:variant>
      <vt:variant>
        <vt:lpwstr>https://fiscalreforms.ng/wp-content/uploads/2024/12/HB.-1759-The-Nigeria-Tax-Bill-2024.pdf</vt:lpwstr>
      </vt:variant>
      <vt:variant>
        <vt:lpwstr/>
      </vt:variant>
      <vt:variant>
        <vt:i4>5177413</vt:i4>
      </vt:variant>
      <vt:variant>
        <vt:i4>54</vt:i4>
      </vt:variant>
      <vt:variant>
        <vt:i4>0</vt:i4>
      </vt:variant>
      <vt:variant>
        <vt:i4>5</vt:i4>
      </vt:variant>
      <vt:variant>
        <vt:lpwstr>https://statehouse.gov.ng/news/president-tinubu-sets-up-committee-on-tax-reforms/</vt:lpwstr>
      </vt:variant>
      <vt:variant>
        <vt:lpwstr>:~:text=In%20consonance%20with%20his%20promise,Fiscal%20Policy%20and%20Tax%20Reforms.</vt:lpwstr>
      </vt:variant>
      <vt:variant>
        <vt:i4>7667770</vt:i4>
      </vt:variant>
      <vt:variant>
        <vt:i4>51</vt:i4>
      </vt:variant>
      <vt:variant>
        <vt:i4>0</vt:i4>
      </vt:variant>
      <vt:variant>
        <vt:i4>5</vt:i4>
      </vt:variant>
      <vt:variant>
        <vt:lpwstr>https://www.cnbcafrica.com/media/6337560265112/innovating-nigerias-tax-systems/</vt:lpwstr>
      </vt:variant>
      <vt:variant>
        <vt:lpwstr>:~:text=Nigeria%20aims%20to%20increase%20tax,tools%20like%20BVN%20and%20NIN.</vt:lpwstr>
      </vt:variant>
      <vt:variant>
        <vt:i4>4390924</vt:i4>
      </vt:variant>
      <vt:variant>
        <vt:i4>48</vt:i4>
      </vt:variant>
      <vt:variant>
        <vt:i4>0</vt:i4>
      </vt:variant>
      <vt:variant>
        <vt:i4>5</vt:i4>
      </vt:variant>
      <vt:variant>
        <vt:lpwstr>https://www.ilo.org/media/67751/download</vt:lpwstr>
      </vt:variant>
      <vt:variant>
        <vt:lpwstr>:~:text=3%20Roughly%2050%25%20of%20informal,social%20wellbeing%20of%20its%20population%2C</vt:lpwstr>
      </vt:variant>
      <vt:variant>
        <vt:i4>75</vt:i4>
      </vt:variant>
      <vt:variant>
        <vt:i4>45</vt:i4>
      </vt:variant>
      <vt:variant>
        <vt:i4>0</vt:i4>
      </vt:variant>
      <vt:variant>
        <vt:i4>5</vt:i4>
      </vt:variant>
      <vt:variant>
        <vt:lpwstr>https://www.globalvatcompliance.com/globalvatnews/world-countries-vat-rates-2020/</vt:lpwstr>
      </vt:variant>
      <vt:variant>
        <vt:lpwstr/>
      </vt:variant>
      <vt:variant>
        <vt:i4>6422615</vt:i4>
      </vt:variant>
      <vt:variant>
        <vt:i4>42</vt:i4>
      </vt:variant>
      <vt:variant>
        <vt:i4>0</vt:i4>
      </vt:variant>
      <vt:variant>
        <vt:i4>5</vt:i4>
      </vt:variant>
      <vt:variant>
        <vt:lpwstr>https://dailypost.ng/2024/09/09/vat-remains-7-5-in-nigeria-finance-minister-edun/?utm_source=chatgpt.com</vt:lpwstr>
      </vt:variant>
      <vt:variant>
        <vt:lpwstr/>
      </vt:variant>
      <vt:variant>
        <vt:i4>3342454</vt:i4>
      </vt:variant>
      <vt:variant>
        <vt:i4>39</vt:i4>
      </vt:variant>
      <vt:variant>
        <vt:i4>0</vt:i4>
      </vt:variant>
      <vt:variant>
        <vt:i4>5</vt:i4>
      </vt:variant>
      <vt:variant>
        <vt:lpwstr>https://intelpoint.co/insights/nigerias-tax-to-gdp-ratio-has-consistently-lagged-behind-compared-to-regional-averages/</vt:lpwstr>
      </vt:variant>
      <vt:variant>
        <vt:lpwstr/>
      </vt:variant>
      <vt:variant>
        <vt:i4>3014717</vt:i4>
      </vt:variant>
      <vt:variant>
        <vt:i4>36</vt:i4>
      </vt:variant>
      <vt:variant>
        <vt:i4>0</vt:i4>
      </vt:variant>
      <vt:variant>
        <vt:i4>5</vt:i4>
      </vt:variant>
      <vt:variant>
        <vt:lpwstr>https://www.elibrary.imf.org/view/journals/018/2023/019/article-A001-en.xml</vt:lpwstr>
      </vt:variant>
      <vt:variant>
        <vt:lpwstr/>
      </vt:variant>
      <vt:variant>
        <vt:i4>3014699</vt:i4>
      </vt:variant>
      <vt:variant>
        <vt:i4>33</vt:i4>
      </vt:variant>
      <vt:variant>
        <vt:i4>0</vt:i4>
      </vt:variant>
      <vt:variant>
        <vt:i4>5</vt:i4>
      </vt:variant>
      <vt:variant>
        <vt:lpwstr>https://ngfrepository.org.ng:8443/bitstream/123456789/2776/1/final EDITED VERSION OF NIIMP - 12th Jan. 2021.pdf</vt:lpwstr>
      </vt:variant>
      <vt:variant>
        <vt:lpwstr/>
      </vt:variant>
      <vt:variant>
        <vt:i4>2555997</vt:i4>
      </vt:variant>
      <vt:variant>
        <vt:i4>30</vt:i4>
      </vt:variant>
      <vt:variant>
        <vt:i4>0</vt:i4>
      </vt:variant>
      <vt:variant>
        <vt:i4>5</vt:i4>
      </vt:variant>
      <vt:variant>
        <vt:lpwstr>https://blogs.worldbank.org/en/governance/getting-15-percent-addressing-largest-tax-gaps?utm_source=chatgpt.com</vt:lpwstr>
      </vt:variant>
      <vt:variant>
        <vt:lpwstr/>
      </vt:variant>
      <vt:variant>
        <vt:i4>2818159</vt:i4>
      </vt:variant>
      <vt:variant>
        <vt:i4>27</vt:i4>
      </vt:variant>
      <vt:variant>
        <vt:i4>0</vt:i4>
      </vt:variant>
      <vt:variant>
        <vt:i4>5</vt:i4>
      </vt:variant>
      <vt:variant>
        <vt:lpwstr>https://www.oecd.org/content/dam/oecd/en/topics/policy-sub-issues/global-tax-revenues/revenue-statistics-africa-nigeria.pdf</vt:lpwstr>
      </vt:variant>
      <vt:variant>
        <vt:lpwstr>:~:text=Over%20the%20same%20period%2C%20the%20tax%2Dto%2DGDP%20ratio,0.4%20percentage%20points%2C%20from%208.3%%20to%207.9%.&amp;text=Nigeria's%20tax%2Dto%2DGDP%20ratio%20in%202022%20(7.9%)%20was,in%202024%20(16.0%)%20by%208.1%20percentage%20points.</vt:lpwstr>
      </vt:variant>
      <vt:variant>
        <vt:i4>3014717</vt:i4>
      </vt:variant>
      <vt:variant>
        <vt:i4>24</vt:i4>
      </vt:variant>
      <vt:variant>
        <vt:i4>0</vt:i4>
      </vt:variant>
      <vt:variant>
        <vt:i4>5</vt:i4>
      </vt:variant>
      <vt:variant>
        <vt:lpwstr>https://www.elibrary.imf.org/view/journals/018/2023/019/article-A001-en.xml</vt:lpwstr>
      </vt:variant>
      <vt:variant>
        <vt:lpwstr/>
      </vt:variant>
      <vt:variant>
        <vt:i4>8192052</vt:i4>
      </vt:variant>
      <vt:variant>
        <vt:i4>18</vt:i4>
      </vt:variant>
      <vt:variant>
        <vt:i4>0</vt:i4>
      </vt:variant>
      <vt:variant>
        <vt:i4>5</vt:i4>
      </vt:variant>
      <vt:variant>
        <vt:lpwstr>https://publicadministration.un.org/egovkb/en-us/About/Overview/-E-Government-Development-Index</vt:lpwstr>
      </vt:variant>
      <vt:variant>
        <vt:lpwstr/>
      </vt:variant>
      <vt:variant>
        <vt:i4>3538987</vt:i4>
      </vt:variant>
      <vt:variant>
        <vt:i4>15</vt:i4>
      </vt:variant>
      <vt:variant>
        <vt:i4>0</vt:i4>
      </vt:variant>
      <vt:variant>
        <vt:i4>5</vt:i4>
      </vt:variant>
      <vt:variant>
        <vt:lpwstr>https://worldpopulationreview.com/countries/nigeria</vt:lpwstr>
      </vt:variant>
      <vt:variant>
        <vt:lpwstr/>
      </vt:variant>
      <vt:variant>
        <vt:i4>3538987</vt:i4>
      </vt:variant>
      <vt:variant>
        <vt:i4>12</vt:i4>
      </vt:variant>
      <vt:variant>
        <vt:i4>0</vt:i4>
      </vt:variant>
      <vt:variant>
        <vt:i4>5</vt:i4>
      </vt:variant>
      <vt:variant>
        <vt:lpwstr>https://worldpopulationreview.com/countries/nigeria</vt:lpwstr>
      </vt:variant>
      <vt:variant>
        <vt:lpwstr/>
      </vt:variant>
      <vt:variant>
        <vt:i4>7929970</vt:i4>
      </vt:variant>
      <vt:variant>
        <vt:i4>9</vt:i4>
      </vt:variant>
      <vt:variant>
        <vt:i4>0</vt:i4>
      </vt:variant>
      <vt:variant>
        <vt:i4>5</vt:i4>
      </vt:variant>
      <vt:variant>
        <vt:lpwstr>https://www.worldbank.org/en/news/feature/2022/11/21/nigeria-needs-to-spend-more-and-better</vt:lpwstr>
      </vt:variant>
      <vt:variant>
        <vt:lpwstr/>
      </vt:variant>
      <vt:variant>
        <vt:i4>5898259</vt:i4>
      </vt:variant>
      <vt:variant>
        <vt:i4>6</vt:i4>
      </vt:variant>
      <vt:variant>
        <vt:i4>0</vt:i4>
      </vt:variant>
      <vt:variant>
        <vt:i4>5</vt:i4>
      </vt:variant>
      <vt:variant>
        <vt:lpwstr>https://www.imf.org/external/datamapper/GGX_GDP@AFRREO/SSA/OEXP/OIMP</vt:lpwstr>
      </vt:variant>
      <vt:variant>
        <vt:lpwstr/>
      </vt:variant>
      <vt:variant>
        <vt:i4>5898259</vt:i4>
      </vt:variant>
      <vt:variant>
        <vt:i4>3</vt:i4>
      </vt:variant>
      <vt:variant>
        <vt:i4>0</vt:i4>
      </vt:variant>
      <vt:variant>
        <vt:i4>5</vt:i4>
      </vt:variant>
      <vt:variant>
        <vt:lpwstr>https://www.imf.org/external/datamapper/GGX_GDP@AFRREO/SSA/OEXP/OIMP</vt:lpwstr>
      </vt:variant>
      <vt:variant>
        <vt:lpwstr/>
      </vt:variant>
      <vt:variant>
        <vt:i4>7929970</vt:i4>
      </vt:variant>
      <vt:variant>
        <vt:i4>0</vt:i4>
      </vt:variant>
      <vt:variant>
        <vt:i4>0</vt:i4>
      </vt:variant>
      <vt:variant>
        <vt:i4>5</vt:i4>
      </vt:variant>
      <vt:variant>
        <vt:lpwstr>https://www.worldbank.org/en/news/feature/2022/11/21/nigeria-needs-to-spend-more-and-better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Karminder Malhotra</dc:creator>
  <cp:keywords/>
  <dc:description/>
  <cp:lastModifiedBy>David Nabena</cp:lastModifiedBy>
  <cp:revision>169</cp:revision>
  <cp:lastPrinted>2025-11-05T07:59:00Z</cp:lastPrinted>
  <dcterms:created xsi:type="dcterms:W3CDTF">2025-11-02T12:36:00Z</dcterms:created>
  <dcterms:modified xsi:type="dcterms:W3CDTF">2026-07-28T17:42:00Z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410663994d9356b1fa34c161358a23728704312cf497b6aa24135aacca6943a7</vt:lpwstr>
  </property>
</Properties>
</file>