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/>
    </w:p>
    <w:p>
      <w:pPr>
        <w:spacing w:after="100"/>
      </w:pPr>
      <w:r/>
    </w:p>
    <w:p>
      <w:pPr>
        <w:spacing w:after="100"/>
      </w:pPr>
      <w:r/>
    </w:p>
    <w:p>
      <w:pPr>
        <w:spacing w:after="100"/>
      </w:pPr>
      <w:r/>
    </w:p>
    <w:p>
      <w:pPr>
        <w:jc w:val="center"/>
      </w:pPr>
      <w:r>
        <w:rPr>
          <w:rFonts w:ascii="Noto Sans CJK SC" w:hAnsi="Noto Sans CJK SC" w:eastAsia="Noto Sans CJK SC"/>
          <w:b/>
          <w:color w:val="1F4E79"/>
          <w:sz w:val="52"/>
        </w:rPr>
        <w:t>高校教务教学管理系统</w:t>
      </w:r>
    </w:p>
    <w:p>
      <w:pPr>
        <w:jc w:val="center"/>
      </w:pPr>
      <w:r>
        <w:rPr>
          <w:rFonts w:ascii="Noto Sans CJK SC" w:hAnsi="Noto Sans CJK SC" w:eastAsia="Noto Sans CJK SC"/>
          <w:color w:val="5A5A5A"/>
          <w:sz w:val="26"/>
        </w:rPr>
        <w:t>University Academic Affairs &amp; Teaching Management System</w:t>
      </w:r>
    </w:p>
    <w:p>
      <w:pPr>
        <w:spacing w:after="100"/>
      </w:pPr>
      <w:r/>
    </w:p>
    <w:p>
      <w:pPr>
        <w:spacing w:after="100"/>
      </w:pP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fill="EAF2F8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文档类型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产品需求文档（PRD）</w:t>
            </w:r>
          </w:p>
        </w:tc>
      </w:tr>
      <w:tr>
        <w:tc>
          <w:tcPr>
            <w:tcW w:type="dxa" w:w="4703"/>
            <w:vAlign w:val="center"/>
            <w:shd w:fill="EAF2F8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项目简称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UAMS</w:t>
            </w:r>
          </w:p>
        </w:tc>
      </w:tr>
      <w:tr>
        <w:tc>
          <w:tcPr>
            <w:tcW w:type="dxa" w:w="4703"/>
            <w:vAlign w:val="center"/>
            <w:shd w:fill="EAF2F8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文档版本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V1.0</w:t>
            </w:r>
          </w:p>
        </w:tc>
      </w:tr>
      <w:tr>
        <w:tc>
          <w:tcPr>
            <w:tcW w:type="dxa" w:w="4703"/>
            <w:vAlign w:val="center"/>
            <w:shd w:fill="EAF2F8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目标平台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PC Web</w:t>
            </w:r>
          </w:p>
        </w:tc>
      </w:tr>
      <w:tr>
        <w:tc>
          <w:tcPr>
            <w:tcW w:type="dxa" w:w="4703"/>
            <w:vAlign w:val="center"/>
            <w:shd w:fill="EAF2F8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核心用户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 / 教师 / 教务管理员</w:t>
            </w:r>
          </w:p>
        </w:tc>
      </w:tr>
      <w:tr>
        <w:tc>
          <w:tcPr>
            <w:tcW w:type="dxa" w:w="4703"/>
            <w:vAlign w:val="center"/>
            <w:shd w:fill="EAF2F8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技术路线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Vue 3 + FastAPI + SQLAlchemy + MySQL</w:t>
            </w:r>
          </w:p>
        </w:tc>
      </w:tr>
    </w:tbl>
    <w:p>
      <w:pPr>
        <w:spacing w:after="100"/>
      </w:pPr>
      <w:r/>
    </w:p>
    <w:p>
      <w:pPr>
        <w:spacing w:after="100"/>
      </w:pPr>
      <w:r>
        <w:t>本文件用于指导产品设计、系统架构设计、数据库设计、前后端开发及后续 Claude Code 自动化开发。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版本</w:t>
            </w:r>
          </w:p>
        </w:tc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日期</w:t>
            </w:r>
          </w:p>
        </w:tc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说明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V1.0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2026-09-14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正式建立 PRD；确定三角色架构、核心业务闭环及 MySQL 数据库技术路线。</w:t>
            </w:r>
          </w:p>
        </w:tc>
      </w:tr>
    </w:tbl>
    <w:p/>
    <w:p>
      <w:pPr>
        <w:pStyle w:val="Heading1"/>
      </w:pPr>
      <w:r>
        <w:t>目录</w:t>
      </w:r>
    </w:p>
    <w:p>
      <w:pPr>
        <w:spacing w:after="100"/>
      </w:pPr>
      <w:r>
        <w:t>1. 项目概述</w:t>
      </w:r>
    </w:p>
    <w:p>
      <w:pPr>
        <w:spacing w:after="100"/>
      </w:pPr>
      <w:r>
        <w:t>2. 项目背景与问题定义</w:t>
      </w:r>
    </w:p>
    <w:p>
      <w:pPr>
        <w:spacing w:after="100"/>
      </w:pPr>
      <w:r>
        <w:t>3. 产品目标与范围</w:t>
      </w:r>
    </w:p>
    <w:p>
      <w:pPr>
        <w:spacing w:after="100"/>
      </w:pPr>
      <w:r>
        <w:t>4. 用户角色与权限体系</w:t>
      </w:r>
    </w:p>
    <w:p>
      <w:pPr>
        <w:spacing w:after="100"/>
      </w:pPr>
      <w:r>
        <w:t>5. 系统总体架构</w:t>
      </w:r>
    </w:p>
    <w:p>
      <w:pPr>
        <w:spacing w:after="100"/>
      </w:pPr>
      <w:r>
        <w:t>6. 功能架构与模块清单</w:t>
      </w:r>
    </w:p>
    <w:p>
      <w:pPr>
        <w:spacing w:after="100"/>
      </w:pPr>
      <w:r>
        <w:t>7. 核心业务流程</w:t>
      </w:r>
    </w:p>
    <w:p>
      <w:pPr>
        <w:spacing w:after="100"/>
      </w:pPr>
      <w:r>
        <w:t>8. 学生端需求</w:t>
      </w:r>
    </w:p>
    <w:p>
      <w:pPr>
        <w:spacing w:after="100"/>
      </w:pPr>
      <w:r>
        <w:t>9. 教师端需求</w:t>
      </w:r>
    </w:p>
    <w:p>
      <w:pPr>
        <w:spacing w:after="100"/>
      </w:pPr>
      <w:r>
        <w:t>10. 教务管理端需求</w:t>
      </w:r>
    </w:p>
    <w:p>
      <w:pPr>
        <w:spacing w:after="100"/>
      </w:pPr>
      <w:r>
        <w:t>11. 统一认证与权限需求</w:t>
      </w:r>
    </w:p>
    <w:p>
      <w:pPr>
        <w:spacing w:after="100"/>
      </w:pPr>
      <w:r>
        <w:t>12. 数据与数据库需求</w:t>
      </w:r>
    </w:p>
    <w:p>
      <w:pPr>
        <w:spacing w:after="100"/>
      </w:pPr>
      <w:r>
        <w:t>13. API 与前后端交互需求</w:t>
      </w:r>
    </w:p>
    <w:p>
      <w:pPr>
        <w:spacing w:after="100"/>
      </w:pPr>
      <w:r>
        <w:t>14. 非功能需求</w:t>
      </w:r>
    </w:p>
    <w:p>
      <w:pPr>
        <w:spacing w:after="100"/>
      </w:pPr>
      <w:r>
        <w:t>15. 异常处理与边界条件</w:t>
      </w:r>
    </w:p>
    <w:p>
      <w:pPr>
        <w:spacing w:after="100"/>
      </w:pPr>
      <w:r>
        <w:t>16. 日志与审计需求</w:t>
      </w:r>
    </w:p>
    <w:p>
      <w:pPr>
        <w:spacing w:after="100"/>
      </w:pPr>
      <w:r>
        <w:t>17. MVP 范围与迭代规划</w:t>
      </w:r>
    </w:p>
    <w:p>
      <w:pPr>
        <w:spacing w:after="100"/>
      </w:pPr>
      <w:r>
        <w:t>18. 验收标准</w:t>
      </w:r>
    </w:p>
    <w:p>
      <w:pPr>
        <w:spacing w:after="100"/>
      </w:pPr>
      <w:r>
        <w:t>19. Claude Code 开发衔接要求</w:t>
      </w:r>
    </w:p>
    <w:p>
      <w:pPr>
        <w:spacing w:after="100"/>
      </w:pPr>
      <w:r>
        <w:t>20. 附录：核心实体关系</w:t>
      </w:r>
    </w:p>
    <w:p>
      <w:r>
        <w:br w:type="page"/>
      </w:r>
    </w:p>
    <w:p>
      <w:pPr>
        <w:pStyle w:val="Heading1"/>
      </w:pPr>
      <w:r>
        <w:t>1. 项目概述</w:t>
      </w:r>
    </w:p>
    <w:p>
      <w:pPr>
        <w:spacing w:after="100"/>
      </w:pPr>
      <w:r>
        <w:t>高校教务教学管理系统（UAMS）是一套面向高校日常教学管理场景设计的多角色 Web 应用。系统以“学生、教师、教务管理员”三类核心用户为中心，通过统一身份认证、RBAC 权限控制和统一数据模型，形成课程、培养方案、开课、排课、选课、课表、考试、成绩、教学评价与通知等业务闭环。</w:t>
      </w:r>
    </w:p>
    <w:p>
      <w:pPr>
        <w:spacing w:after="100"/>
      </w:pPr>
      <w:r>
        <w:t>项目定位不是简单的信息增删改查 Demo，而是以高校真实教学业务为背景，围绕“课程如何开出来、学生如何选、教师如何教、成绩如何产生、考试如何安排、教务如何管理”建立可运行的业务系统。</w:t>
      </w:r>
    </w:p>
    <w:p>
      <w:pPr>
        <w:pStyle w:val="Heading1"/>
      </w:pPr>
      <w:r>
        <w:t>2. 项目背景与问题定义</w:t>
      </w:r>
    </w:p>
    <w:p>
      <w:pPr>
        <w:pStyle w:val="Heading2"/>
      </w:pPr>
      <w:r>
        <w:t>2.1 业务背景</w:t>
      </w:r>
    </w:p>
    <w:p>
      <w:pPr>
        <w:spacing w:after="100"/>
      </w:pPr>
      <w:r>
        <w:t>高校教学管理涉及大量基础数据与过程数据，包括学院、专业、班级、学生、教师、课程、教学班、教室、时间、选课、考试、成绩等。系统需要在角色隔离的同时保持这些数据之间的关联。</w:t>
      </w:r>
    </w:p>
    <w:p>
      <w:pPr>
        <w:pStyle w:val="Heading2"/>
      </w:pPr>
      <w:r>
        <w:t>2.2 主要问题</w:t>
      </w:r>
    </w:p>
    <w:p>
      <w:pPr>
        <w:pStyle w:val="ListBullet"/>
        <w:spacing w:after="40"/>
      </w:pPr>
      <w:r>
        <w:t>教学基础数据分散，维护成本高；</w:t>
      </w:r>
    </w:p>
    <w:p>
      <w:pPr>
        <w:pStyle w:val="ListBullet"/>
        <w:spacing w:after="40"/>
      </w:pPr>
      <w:r>
        <w:t>人工排课、选课容易出现时间和资源冲突；</w:t>
      </w:r>
    </w:p>
    <w:p>
      <w:pPr>
        <w:pStyle w:val="ListBullet"/>
        <w:spacing w:after="40"/>
      </w:pPr>
      <w:r>
        <w:t>学生查看课表、成绩、考试安排不够集中；</w:t>
      </w:r>
    </w:p>
    <w:p>
      <w:pPr>
        <w:pStyle w:val="ListBullet"/>
        <w:spacing w:after="40"/>
      </w:pPr>
      <w:r>
        <w:t>教师成绩录入、提交和审核缺乏清晰流程；</w:t>
      </w:r>
    </w:p>
    <w:p>
      <w:pPr>
        <w:pStyle w:val="ListBullet"/>
        <w:spacing w:after="40"/>
      </w:pPr>
      <w:r>
        <w:t>教务人员需要重复统计课程、学生、成绩等数据；</w:t>
      </w:r>
    </w:p>
    <w:p>
      <w:pPr>
        <w:pStyle w:val="ListBullet"/>
        <w:spacing w:after="40"/>
      </w:pPr>
      <w:r>
        <w:t>多角色系统如果仅依赖前端菜单控制，容易产生越权访问风险。</w:t>
      </w:r>
    </w:p>
    <w:p>
      <w:pPr>
        <w:pStyle w:val="Heading2"/>
      </w:pPr>
      <w:r>
        <w:t>2.3 设计原则</w:t>
      </w:r>
    </w:p>
    <w:p>
      <w:pPr>
        <w:pStyle w:val="ListBullet"/>
        <w:spacing w:after="40"/>
      </w:pPr>
      <w:r>
        <w:t>业务闭环优先：先保证核心教学链路可运行；</w:t>
      </w:r>
    </w:p>
    <w:p>
      <w:pPr>
        <w:pStyle w:val="ListBullet"/>
        <w:spacing w:after="40"/>
      </w:pPr>
      <w:r>
        <w:t>权限最小化：不同角色只能访问其职责范围内的数据；</w:t>
      </w:r>
    </w:p>
    <w:p>
      <w:pPr>
        <w:pStyle w:val="ListBullet"/>
        <w:spacing w:after="40"/>
      </w:pPr>
      <w:r>
        <w:t>数据一致性优先：选课、成绩等关键业务保证事务完整性；</w:t>
      </w:r>
    </w:p>
    <w:p>
      <w:pPr>
        <w:pStyle w:val="ListBullet"/>
        <w:spacing w:after="40"/>
      </w:pPr>
      <w:r>
        <w:t>技术稳定优先：减少不必要的数据库特性和复杂依赖；</w:t>
      </w:r>
    </w:p>
    <w:p>
      <w:pPr>
        <w:pStyle w:val="ListBullet"/>
        <w:spacing w:after="40"/>
      </w:pPr>
      <w:r>
        <w:t>可扩展：为毕业审核、学籍、智能排课等后续能力预留空间。</w:t>
      </w:r>
    </w:p>
    <w:p>
      <w:pPr>
        <w:pStyle w:val="Heading1"/>
      </w:pPr>
      <w:r>
        <w:t>3. 产品目标与范围</w:t>
      </w:r>
    </w:p>
    <w:p>
      <w:pPr>
        <w:pStyle w:val="Heading2"/>
      </w:pPr>
      <w:r>
        <w:t>3.1 总体目标</w:t>
      </w:r>
    </w:p>
    <w:p>
      <w:pPr>
        <w:pStyle w:val="ListBullet"/>
        <w:spacing w:after="40"/>
      </w:pPr>
      <w:r>
        <w:t>建立统一登录入口；</w:t>
      </w:r>
    </w:p>
    <w:p>
      <w:pPr>
        <w:pStyle w:val="ListBullet"/>
        <w:spacing w:after="40"/>
      </w:pPr>
      <w:r>
        <w:t>实现学生端、教师端、教务端三端业务隔离；</w:t>
      </w:r>
    </w:p>
    <w:p>
      <w:pPr>
        <w:pStyle w:val="ListBullet"/>
        <w:spacing w:after="40"/>
      </w:pPr>
      <w:r>
        <w:t>建立统一教学基础数据；</w:t>
      </w:r>
    </w:p>
    <w:p>
      <w:pPr>
        <w:pStyle w:val="ListBullet"/>
        <w:spacing w:after="40"/>
      </w:pPr>
      <w:r>
        <w:t>实现课程到选课再到成绩的完整闭环；</w:t>
      </w:r>
    </w:p>
    <w:p>
      <w:pPr>
        <w:pStyle w:val="ListBullet"/>
        <w:spacing w:after="40"/>
      </w:pPr>
      <w:r>
        <w:t>提供可演示、可测试、可扩展的 Web 系统。</w:t>
      </w:r>
    </w:p>
    <w:p>
      <w:pPr>
        <w:pStyle w:val="Heading2"/>
      </w:pPr>
      <w:r>
        <w:t>3.2 第一阶段范围（MVP）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模块</w:t>
            </w:r>
          </w:p>
        </w:tc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优先级</w:t>
            </w:r>
          </w:p>
        </w:tc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MVP要求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统一认证与 RBAC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P0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必须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学生管理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P0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必须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教师管理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P0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必须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课程管理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P0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必须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开课与教学班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P0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必须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排课与教室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P0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必须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在线选课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P0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必须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学生课表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P0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必须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成绩录入与审核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P0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必须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考试安排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P0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必须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培养方案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P1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核心功能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教学评价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P1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核心功能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通知公告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P1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核心功能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统计分析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P2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基础统计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毕业审核/学籍异动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P3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后续版本</w:t>
            </w:r>
          </w:p>
        </w:tc>
      </w:tr>
    </w:tbl>
    <w:p/>
    <w:p>
      <w:pPr>
        <w:pStyle w:val="Heading2"/>
      </w:pPr>
      <w:r>
        <w:t>3.3 明确不纳入首期范围</w:t>
      </w:r>
    </w:p>
    <w:p>
      <w:pPr>
        <w:pStyle w:val="ListBullet"/>
        <w:spacing w:after="40"/>
      </w:pPr>
      <w:r>
        <w:t>招生管理、财务缴费、宿舍、图书馆、人事、科研、OA 等非核心教务业务；</w:t>
      </w:r>
    </w:p>
    <w:p>
      <w:pPr>
        <w:pStyle w:val="ListBullet"/>
        <w:spacing w:after="40"/>
      </w:pPr>
      <w:r>
        <w:t>原生移动 App；</w:t>
      </w:r>
    </w:p>
    <w:p>
      <w:pPr>
        <w:pStyle w:val="ListBullet"/>
        <w:spacing w:after="40"/>
      </w:pPr>
      <w:r>
        <w:t>复杂在线直播/视频教学平台；</w:t>
      </w:r>
    </w:p>
    <w:p>
      <w:pPr>
        <w:pStyle w:val="ListBullet"/>
        <w:spacing w:after="40"/>
      </w:pPr>
      <w:r>
        <w:t>过度复杂的智能排课算法；</w:t>
      </w:r>
    </w:p>
    <w:p>
      <w:pPr>
        <w:pStyle w:val="ListBullet"/>
        <w:spacing w:after="40"/>
      </w:pPr>
      <w:r>
        <w:t>不必要的第三方商业支付与身份平台。</w:t>
      </w:r>
    </w:p>
    <w:p>
      <w:pPr>
        <w:pStyle w:val="Heading1"/>
      </w:pPr>
      <w:r>
        <w:t>4. 用户角色与权限体系</w:t>
      </w:r>
    </w:p>
    <w:p>
      <w:pPr>
        <w:pStyle w:val="Heading2"/>
      </w:pPr>
      <w:r>
        <w:t>4.1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角色</w:t>
            </w:r>
          </w:p>
        </w:tc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角色代码</w:t>
            </w:r>
          </w:p>
        </w:tc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主要职责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STUDENT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查看教学信息、选课、查看课表、成绩和考试等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教师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TEACHER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查看授课任务、学生名单、课表、录入并提交成绩等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教务管理员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ACADEMIC_ADMIN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维护教学基础数据、开课、排课、考试、成绩审核等</w:t>
            </w:r>
          </w:p>
        </w:tc>
      </w:tr>
    </w:tbl>
    <w:p/>
    <w:p>
      <w:pPr>
        <w:pStyle w:val="Heading2"/>
      </w:pPr>
      <w:r>
        <w:t>4.2 权限模型</w:t>
      </w:r>
    </w:p>
    <w:p>
      <w:pPr>
        <w:spacing w:after="100"/>
      </w:pPr>
      <w:r>
        <w:t>采用 RBAC（Role-Based Access Control）模型：User → Role → Permission。前端负责菜单展示和路由控制，后端 API 必须执行最终权限校验。</w:t>
      </w:r>
    </w:p>
    <w:p>
      <w:pPr>
        <w:ind w:left="340" w:right="340"/>
      </w:pPr>
      <w:r>
        <w:rPr>
          <w:rFonts w:ascii="Noto Sans Mono CJK SC" w:hAnsi="Noto Sans Mono CJK SC" w:eastAsia="Noto Sans Mono CJK SC"/>
          <w:sz w:val="18"/>
        </w:rPr>
        <w:t>User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Role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Permission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Page / API / Business Action</w:t>
      </w:r>
    </w:p>
    <w:p>
      <w:pPr>
        <w:pStyle w:val="Heading2"/>
      </w:pPr>
      <w:r>
        <w:t>4.3 数据权限</w:t>
      </w:r>
    </w:p>
    <w:p>
      <w:pPr>
        <w:pStyle w:val="ListBullet"/>
        <w:spacing w:after="40"/>
      </w:pPr>
      <w:r>
        <w:t>学生：只能访问本人数据；</w:t>
      </w:r>
    </w:p>
    <w:p>
      <w:pPr>
        <w:pStyle w:val="ListBullet"/>
        <w:spacing w:after="40"/>
      </w:pPr>
      <w:r>
        <w:t>教师：只能访问本人授课课程及其教学班学生；</w:t>
      </w:r>
    </w:p>
    <w:p>
      <w:pPr>
        <w:pStyle w:val="ListBullet"/>
        <w:spacing w:after="40"/>
      </w:pPr>
      <w:r>
        <w:t>教务管理员：可以管理全校教学业务数据；</w:t>
      </w:r>
    </w:p>
    <w:p>
      <w:pPr>
        <w:pStyle w:val="ListBullet"/>
        <w:spacing w:after="40"/>
      </w:pPr>
      <w:r>
        <w:t>所有关键资源均需后端进行对象级权限校验，不能只依赖角色级菜单控制。</w:t>
      </w:r>
    </w:p>
    <w:p>
      <w:pPr>
        <w:pStyle w:val="Heading1"/>
      </w:pPr>
      <w:r>
        <w:t>5. 系统总体架构</w:t>
      </w:r>
    </w:p>
    <w:p>
      <w:pPr>
        <w:pStyle w:val="Heading2"/>
      </w:pPr>
      <w:r>
        <w:t>5.1 技术架构</w:t>
      </w:r>
    </w:p>
    <w:p>
      <w:pPr>
        <w:ind w:left="340" w:right="340"/>
      </w:pPr>
      <w:r>
        <w:rPr>
          <w:rFonts w:ascii="Noto Sans Mono CJK SC" w:hAnsi="Noto Sans Mono CJK SC" w:eastAsia="Noto Sans Mono CJK SC"/>
          <w:sz w:val="18"/>
        </w:rPr>
        <w:t>Vue 3 + TypeScript + Vite + Element Plus</w:t>
        <w:br/>
      </w:r>
      <w:r>
        <w:rPr>
          <w:rFonts w:ascii="Noto Sans Mono CJK SC" w:hAnsi="Noto Sans Mono CJK SC" w:eastAsia="Noto Sans Mono CJK SC"/>
          <w:sz w:val="18"/>
        </w:rPr>
        <w:t xml:space="preserve">                ↓</w:t>
        <w:br/>
      </w:r>
      <w:r>
        <w:rPr>
          <w:rFonts w:ascii="Noto Sans Mono CJK SC" w:hAnsi="Noto Sans Mono CJK SC" w:eastAsia="Noto Sans Mono CJK SC"/>
          <w:sz w:val="18"/>
        </w:rPr>
        <w:t xml:space="preserve">              Axios</w:t>
        <w:br/>
      </w:r>
      <w:r>
        <w:rPr>
          <w:rFonts w:ascii="Noto Sans Mono CJK SC" w:hAnsi="Noto Sans Mono CJK SC" w:eastAsia="Noto Sans Mono CJK SC"/>
          <w:sz w:val="18"/>
        </w:rPr>
        <w:t xml:space="preserve">                ↓</w:t>
        <w:br/>
      </w:r>
      <w:r>
        <w:rPr>
          <w:rFonts w:ascii="Noto Sans Mono CJK SC" w:hAnsi="Noto Sans Mono CJK SC" w:eastAsia="Noto Sans Mono CJK SC"/>
          <w:sz w:val="18"/>
        </w:rPr>
        <w:t xml:space="preserve">            FastAPI</w:t>
        <w:br/>
      </w:r>
      <w:r>
        <w:rPr>
          <w:rFonts w:ascii="Noto Sans Mono CJK SC" w:hAnsi="Noto Sans Mono CJK SC" w:eastAsia="Noto Sans Mono CJK SC"/>
          <w:sz w:val="18"/>
        </w:rPr>
        <w:t xml:space="preserve">                ↓</w:t>
        <w:br/>
      </w:r>
      <w:r>
        <w:rPr>
          <w:rFonts w:ascii="Noto Sans Mono CJK SC" w:hAnsi="Noto Sans Mono CJK SC" w:eastAsia="Noto Sans Mono CJK SC"/>
          <w:sz w:val="18"/>
        </w:rPr>
        <w:t xml:space="preserve">          Service Layer</w:t>
        <w:br/>
      </w:r>
      <w:r>
        <w:rPr>
          <w:rFonts w:ascii="Noto Sans Mono CJK SC" w:hAnsi="Noto Sans Mono CJK SC" w:eastAsia="Noto Sans Mono CJK SC"/>
          <w:sz w:val="18"/>
        </w:rPr>
        <w:t xml:space="preserve">                ↓</w:t>
        <w:br/>
      </w:r>
      <w:r>
        <w:rPr>
          <w:rFonts w:ascii="Noto Sans Mono CJK SC" w:hAnsi="Noto Sans Mono CJK SC" w:eastAsia="Noto Sans Mono CJK SC"/>
          <w:sz w:val="18"/>
        </w:rPr>
        <w:t xml:space="preserve">     SQLAlchemy 2.x / Repository</w:t>
        <w:br/>
      </w:r>
      <w:r>
        <w:rPr>
          <w:rFonts w:ascii="Noto Sans Mono CJK SC" w:hAnsi="Noto Sans Mono CJK SC" w:eastAsia="Noto Sans Mono CJK SC"/>
          <w:sz w:val="18"/>
        </w:rPr>
        <w:t xml:space="preserve">                ↓</w:t>
        <w:br/>
      </w:r>
      <w:r>
        <w:rPr>
          <w:rFonts w:ascii="Noto Sans Mono CJK SC" w:hAnsi="Noto Sans Mono CJK SC" w:eastAsia="Noto Sans Mono CJK SC"/>
          <w:sz w:val="18"/>
        </w:rPr>
        <w:t xml:space="preserve">          PyMySQL 驱动</w:t>
        <w:br/>
      </w:r>
      <w:r>
        <w:rPr>
          <w:rFonts w:ascii="Noto Sans Mono CJK SC" w:hAnsi="Noto Sans Mono CJK SC" w:eastAsia="Noto Sans Mono CJK SC"/>
          <w:sz w:val="18"/>
        </w:rPr>
        <w:t xml:space="preserve">                ↓</w:t>
        <w:br/>
      </w:r>
      <w:r>
        <w:rPr>
          <w:rFonts w:ascii="Noto Sans Mono CJK SC" w:hAnsi="Noto Sans Mono CJK SC" w:eastAsia="Noto Sans Mono CJK SC"/>
          <w:sz w:val="18"/>
        </w:rPr>
        <w:t xml:space="preserve">          MySQL 8.4（InnoDB / utf8mb4）</w:t>
      </w:r>
    </w:p>
    <w:p>
      <w:pPr>
        <w:pStyle w:val="Heading2"/>
      </w:pPr>
      <w:r>
        <w:t>5.2 组件职责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组件</w:t>
            </w:r>
          </w:p>
        </w:tc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技术</w:t>
            </w:r>
          </w:p>
        </w:tc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职责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前端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Vue 3 / TypeScript / Vite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页面、交互、路由、状态管理、权限菜单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UI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Element Plus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表格、表单、弹窗、分页、通知等后台业务组件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后端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FastAPI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REST API、认证、权限、业务服务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ORM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SQLAlchemy 2.x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数据模型、查询、事务管理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数据库驱动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PyMySQL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通过 MySQL 协议连接 MySQL 8.4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数据库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MySQL 8.4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持久化核心业务数据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迁移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Alembic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数据库结构版本管理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测试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Pytest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单元测试与 API/集成测试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版本控制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Git / GitHub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代码和文档版本管理</w:t>
            </w:r>
          </w:p>
        </w:tc>
      </w:tr>
    </w:tbl>
    <w:p/>
    <w:p>
      <w:pPr>
        <w:pStyle w:val="Heading2"/>
      </w:pPr>
      <w:r>
        <w:t>5.3 MySQL 使用原则</w:t>
      </w:r>
    </w:p>
    <w:p>
      <w:pPr>
        <w:pStyle w:val="ListBullet"/>
        <w:spacing w:after="40"/>
      </w:pPr>
      <w:r>
        <w:t>数据库使用 MySQL 8.4 LTS，不使用 SQLite 作为替代方案；</w:t>
      </w:r>
    </w:p>
    <w:p>
      <w:pPr>
        <w:pStyle w:val="ListBullet"/>
        <w:spacing w:after="40"/>
      </w:pPr>
      <w:r>
        <w:t>存储引擎使用 InnoDB，字符集必须使用 utf8mb4；</w:t>
      </w:r>
    </w:p>
    <w:p>
      <w:pPr>
        <w:pStyle w:val="ListBullet"/>
        <w:spacing w:after="40"/>
      </w:pPr>
      <w:r>
        <w:t>SQLAlchemy 层优先使用通用 SQL 能力；</w:t>
      </w:r>
    </w:p>
    <w:p>
      <w:pPr>
        <w:pStyle w:val="ListBullet"/>
        <w:spacing w:after="40"/>
      </w:pPr>
      <w:r>
        <w:t>谨慎使用 JSON 类型、生成列、存储过程、触发器等非必要特性；</w:t>
      </w:r>
    </w:p>
    <w:p>
      <w:pPr>
        <w:pStyle w:val="ListBullet"/>
        <w:spacing w:after="40"/>
      </w:pPr>
      <w:r>
        <w:t>任何特殊 SQL、数据库函数或并发控制方案在实现前必须验证 MySQL 兼容性；</w:t>
      </w:r>
    </w:p>
    <w:p>
      <w:pPr>
        <w:pStyle w:val="ListBullet"/>
        <w:spacing w:after="40"/>
      </w:pPr>
      <w:r>
        <w:t>数据库结构统一由 Alembic 管理。</w:t>
      </w:r>
    </w:p>
    <w:p>
      <w:pPr>
        <w:pStyle w:val="Heading1"/>
      </w:pPr>
      <w:r>
        <w:t>6. 功能架构与模块清单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一级模块</w:t>
            </w:r>
          </w:p>
        </w:tc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二级模块</w:t>
            </w:r>
          </w:p>
        </w:tc>
        <w:tc>
          <w:tcPr>
            <w:tcW w:type="dxa" w:w="3135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说明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认证中心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登录、退出、密码修改、身份验证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统一入口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权限中心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角色、权限、数据权限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RBAC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基础数据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学院、专业、班级、教室、时间段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教学基础资源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学生管理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学生信息、班级、学籍状态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教务侧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教师管理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教师信息、所属学院、职称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教务侧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课程管理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课程、课程性质、学分、先修课程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教学核心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培养方案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方案、课程要求、学分要求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专业培养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开课管理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教学任务、教学班、教师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课程落地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排课管理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教室、时间、班级冲突检测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资源分配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选课管理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开放选课、容量、退课、选课统计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学生核心业务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课表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学生课表、教师课表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自动生成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考试管理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考试、考场、安排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考试业务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成绩管理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成绩录入、提交、审核、发布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成绩业务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教学评价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评价任务、学生评价、统计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质量管理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通知公告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教务通知、考试通知等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信息发布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统计分析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学生、课程、成绩、评价统计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基础报表</w:t>
            </w:r>
          </w:p>
        </w:tc>
      </w:tr>
      <w:tr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审计日志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登录、关键操作、异常记录</w:t>
            </w:r>
          </w:p>
        </w:tc>
        <w:tc>
          <w:tcPr>
            <w:tcW w:type="dxa" w:w="3135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安全审计</w:t>
            </w:r>
          </w:p>
        </w:tc>
      </w:tr>
    </w:tbl>
    <w:p/>
    <w:p>
      <w:pPr>
        <w:pStyle w:val="Heading1"/>
      </w:pPr>
      <w:r>
        <w:t>7. 核心业务流程</w:t>
      </w:r>
    </w:p>
    <w:p>
      <w:pPr>
        <w:pStyle w:val="Heading2"/>
      </w:pPr>
      <w:r>
        <w:t>7.1 课程开设流程</w:t>
      </w:r>
    </w:p>
    <w:p>
      <w:pPr>
        <w:ind w:left="340" w:right="340"/>
      </w:pPr>
      <w:r>
        <w:rPr>
          <w:rFonts w:ascii="Noto Sans Mono CJK SC" w:hAnsi="Noto Sans Mono CJK SC" w:eastAsia="Noto Sans Mono CJK SC"/>
          <w:sz w:val="18"/>
        </w:rPr>
        <w:t>课程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培养方案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开课任务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教学班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分配教师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安排教室与时间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开放选课</w:t>
      </w:r>
    </w:p>
    <w:p>
      <w:pPr>
        <w:pStyle w:val="Heading2"/>
      </w:pPr>
      <w:r>
        <w:t>7.2 学生选课流程</w:t>
      </w:r>
    </w:p>
    <w:p>
      <w:pPr>
        <w:ind w:left="340" w:right="340"/>
      </w:pPr>
      <w:r>
        <w:rPr>
          <w:rFonts w:ascii="Noto Sans Mono CJK SC" w:hAnsi="Noto Sans Mono CJK SC" w:eastAsia="Noto Sans Mono CJK SC"/>
          <w:sz w:val="18"/>
        </w:rPr>
        <w:t>学生登录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查询可选课程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提交选课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后端校验：时间 / 容量 / 重复 / 先修 / 资格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事务提交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生成选课记录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课表自动形成</w:t>
      </w:r>
    </w:p>
    <w:p>
      <w:pPr>
        <w:pStyle w:val="Heading2"/>
      </w:pPr>
      <w:r>
        <w:t>7.3 成绩流程</w:t>
      </w:r>
    </w:p>
    <w:p>
      <w:pPr>
        <w:ind w:left="340" w:right="340"/>
      </w:pPr>
      <w:r>
        <w:rPr>
          <w:rFonts w:ascii="Noto Sans Mono CJK SC" w:hAnsi="Noto Sans Mono CJK SC" w:eastAsia="Noto Sans Mono CJK SC"/>
          <w:sz w:val="18"/>
        </w:rPr>
        <w:t>教师进入教学班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录入成绩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保存草稿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提交成绩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教务审核</w:t>
        <w:br/>
      </w:r>
      <w:r>
        <w:rPr>
          <w:rFonts w:ascii="Noto Sans Mono CJK SC" w:hAnsi="Noto Sans Mono CJK SC" w:eastAsia="Noto Sans Mono CJK SC"/>
          <w:sz w:val="18"/>
        </w:rPr>
        <w:t xml:space="preserve">  ├─ 驳回 → 教师修改后重新提交</w:t>
        <w:br/>
      </w:r>
      <w:r>
        <w:rPr>
          <w:rFonts w:ascii="Noto Sans Mono CJK SC" w:hAnsi="Noto Sans Mono CJK SC" w:eastAsia="Noto Sans Mono CJK SC"/>
          <w:sz w:val="18"/>
        </w:rPr>
        <w:t xml:space="preserve">  └─ 通过 → 正式发布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学生查询成绩</w:t>
      </w:r>
    </w:p>
    <w:p>
      <w:pPr>
        <w:pStyle w:val="Heading2"/>
      </w:pPr>
      <w:r>
        <w:t>7.4 考试流程</w:t>
      </w:r>
    </w:p>
    <w:p>
      <w:pPr>
        <w:ind w:left="340" w:right="340"/>
      </w:pPr>
      <w:r>
        <w:rPr>
          <w:rFonts w:ascii="Noto Sans Mono CJK SC" w:hAnsi="Noto Sans Mono CJK SC" w:eastAsia="Noto Sans Mono CJK SC"/>
          <w:sz w:val="18"/>
        </w:rPr>
        <w:t>教务创建考试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指定课程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设置时间/地点/考场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发布</w:t>
        <w:br/>
      </w:r>
      <w:r>
        <w:rPr>
          <w:rFonts w:ascii="Noto Sans Mono CJK SC" w:hAnsi="Noto Sans Mono CJK SC" w:eastAsia="Noto Sans Mono CJK SC"/>
          <w:sz w:val="18"/>
        </w:rPr>
        <w:t xml:space="preserve">  ↓</w:t>
        <w:br/>
      </w:r>
      <w:r>
        <w:rPr>
          <w:rFonts w:ascii="Noto Sans Mono CJK SC" w:hAnsi="Noto Sans Mono CJK SC" w:eastAsia="Noto Sans Mono CJK SC"/>
          <w:sz w:val="18"/>
        </w:rPr>
        <w:t>学生查询考试安排</w:t>
      </w:r>
    </w:p>
    <w:p>
      <w:pPr>
        <w:pStyle w:val="Heading1"/>
      </w:pPr>
      <w:r>
        <w:t>8. 学生端需求</w:t>
      </w:r>
    </w:p>
    <w:p>
      <w:pPr>
        <w:pStyle w:val="Heading2"/>
      </w:pPr>
      <w:r>
        <w:t>8.1 学生首页</w:t>
      </w:r>
    </w:p>
    <w:p>
      <w:pPr>
        <w:spacing w:after="100"/>
      </w:pPr>
      <w:r>
        <w:t>展示当前学期、今日课程、待办事项、最新通知、考试提醒等。</w:t>
      </w:r>
    </w:p>
    <w:p>
      <w:pPr>
        <w:pStyle w:val="Heading2"/>
      </w:pPr>
      <w:r>
        <w:t>8.2 我的信息</w:t>
      </w:r>
    </w:p>
    <w:p>
      <w:pPr>
        <w:spacing w:after="100"/>
      </w:pPr>
      <w:r>
        <w:t>展示学号、姓名、学院、专业、班级、入学年份、学籍状态等。</w:t>
      </w:r>
    </w:p>
    <w:p>
      <w:pPr>
        <w:pStyle w:val="Heading2"/>
      </w:pPr>
      <w:r>
        <w:t>8.3 我的课表</w:t>
      </w:r>
    </w:p>
    <w:p>
      <w:pPr>
        <w:spacing w:after="100"/>
      </w:pPr>
      <w:r>
        <w:t>按周显示课程、教师、教室、时间，可查看课程详情。</w:t>
      </w:r>
    </w:p>
    <w:p>
      <w:pPr>
        <w:pStyle w:val="Heading2"/>
      </w:pPr>
      <w:r>
        <w:t>8.4 在线选课</w:t>
      </w:r>
    </w:p>
    <w:p>
      <w:pPr>
        <w:spacing w:after="100"/>
      </w:pPr>
      <w:r>
        <w:t>查看可选课程、剩余容量、教师、时间、地点，并支持选课和退课。</w:t>
      </w:r>
    </w:p>
    <w:p>
      <w:pPr>
        <w:pStyle w:val="Heading2"/>
      </w:pPr>
      <w:r>
        <w:t>8.5 我的成绩</w:t>
      </w:r>
    </w:p>
    <w:p>
      <w:pPr>
        <w:spacing w:after="100"/>
      </w:pPr>
      <w:r>
        <w:t>按学期查询课程成绩、学分、总评、绩点，并支持基础统计。</w:t>
      </w:r>
    </w:p>
    <w:p>
      <w:pPr>
        <w:pStyle w:val="Heading2"/>
      </w:pPr>
      <w:r>
        <w:t>8.6 考试安排</w:t>
      </w:r>
    </w:p>
    <w:p>
      <w:pPr>
        <w:spacing w:after="100"/>
      </w:pPr>
      <w:r>
        <w:t>查看考试课程、考试时间、地点、考场。</w:t>
      </w:r>
    </w:p>
    <w:p>
      <w:pPr>
        <w:pStyle w:val="Heading2"/>
      </w:pPr>
      <w:r>
        <w:t>8.7 培养方案</w:t>
      </w:r>
    </w:p>
    <w:p>
      <w:pPr>
        <w:spacing w:after="100"/>
      </w:pPr>
      <w:r>
        <w:t>查看专业要求、必修/选修课程、学分要求、已修与未修学分。</w:t>
      </w:r>
    </w:p>
    <w:p>
      <w:pPr>
        <w:pStyle w:val="Heading2"/>
      </w:pPr>
      <w:r>
        <w:t>8.8 教学评价</w:t>
      </w:r>
    </w:p>
    <w:p>
      <w:pPr>
        <w:spacing w:after="100"/>
      </w:pPr>
      <w:r>
        <w:t>在评价开放期内提交课程评价，学生端不展示评价对象对应的个人敏感信息。</w:t>
      </w:r>
    </w:p>
    <w:p>
      <w:pPr>
        <w:pStyle w:val="Heading2"/>
      </w:pPr>
      <w:r>
        <w:t>8.9 通知公告</w:t>
      </w:r>
    </w:p>
    <w:p>
      <w:pPr>
        <w:spacing w:after="100"/>
      </w:pPr>
      <w:r>
        <w:t>查看面向学生发布的教务通知。</w:t>
      </w:r>
    </w:p>
    <w:p>
      <w:pPr>
        <w:pStyle w:val="Heading1"/>
      </w:pPr>
      <w:r>
        <w:t>9. 教师端需求</w:t>
      </w:r>
    </w:p>
    <w:p>
      <w:pPr>
        <w:pStyle w:val="Heading2"/>
      </w:pPr>
      <w:r>
        <w:t>9.1 教师首页</w:t>
      </w:r>
    </w:p>
    <w:p>
      <w:pPr>
        <w:spacing w:after="100"/>
      </w:pPr>
      <w:r>
        <w:t>展示当前学期、今日课程、授课课程数、待录入成绩等。</w:t>
      </w:r>
    </w:p>
    <w:p>
      <w:pPr>
        <w:pStyle w:val="Heading2"/>
      </w:pPr>
      <w:r>
        <w:t>9.2 我的课程</w:t>
      </w:r>
    </w:p>
    <w:p>
      <w:pPr>
        <w:spacing w:after="100"/>
      </w:pPr>
      <w:r>
        <w:t>展示课程、教学班、时间、地点、学生人数。</w:t>
      </w:r>
    </w:p>
    <w:p>
      <w:pPr>
        <w:pStyle w:val="Heading2"/>
      </w:pPr>
      <w:r>
        <w:t>9.3 学生名单</w:t>
      </w:r>
    </w:p>
    <w:p>
      <w:pPr>
        <w:spacing w:after="100"/>
      </w:pPr>
      <w:r>
        <w:t>只能访问本人授课教学班的学生名单。</w:t>
      </w:r>
    </w:p>
    <w:p>
      <w:pPr>
        <w:pStyle w:val="Heading2"/>
      </w:pPr>
      <w:r>
        <w:t>9.4 我的课表</w:t>
      </w:r>
    </w:p>
    <w:p>
      <w:pPr>
        <w:spacing w:after="100"/>
      </w:pPr>
      <w:r>
        <w:t>按周查看教师授课安排。</w:t>
      </w:r>
    </w:p>
    <w:p>
      <w:pPr>
        <w:pStyle w:val="Heading2"/>
      </w:pPr>
      <w:r>
        <w:t>9.5 成绩录入</w:t>
      </w:r>
    </w:p>
    <w:p>
      <w:pPr>
        <w:spacing w:after="100"/>
      </w:pPr>
      <w:r>
        <w:t>录入平时成绩、期末成绩，按课程规则计算总评。</w:t>
      </w:r>
    </w:p>
    <w:p>
      <w:pPr>
        <w:pStyle w:val="Heading2"/>
      </w:pPr>
      <w:r>
        <w:t>9.6 成绩提交</w:t>
      </w:r>
    </w:p>
    <w:p>
      <w:pPr>
        <w:spacing w:after="100"/>
      </w:pPr>
      <w:r>
        <w:t>草稿可修改；提交后进入教务审核。</w:t>
      </w:r>
    </w:p>
    <w:p>
      <w:pPr>
        <w:pStyle w:val="Heading2"/>
      </w:pPr>
      <w:r>
        <w:t>9.7 教学资料</w:t>
      </w:r>
    </w:p>
    <w:p>
      <w:pPr>
        <w:spacing w:after="100"/>
      </w:pPr>
      <w:r>
        <w:t>上传课件、资料，支持查看和删除自己发布的内容。</w:t>
      </w:r>
    </w:p>
    <w:p>
      <w:pPr>
        <w:pStyle w:val="Heading2"/>
      </w:pPr>
      <w:r>
        <w:t>9.8 调停课申请</w:t>
      </w:r>
    </w:p>
    <w:p>
      <w:pPr>
        <w:spacing w:after="100"/>
      </w:pPr>
      <w:r>
        <w:t>提交调课、停课、补课申请，进入教务审核。</w:t>
      </w:r>
    </w:p>
    <w:p>
      <w:pPr>
        <w:pStyle w:val="Heading2"/>
      </w:pPr>
      <w:r>
        <w:t>9.9 通知公告</w:t>
      </w:r>
    </w:p>
    <w:p>
      <w:pPr>
        <w:spacing w:after="100"/>
      </w:pPr>
      <w:r>
        <w:t>查看教师相关教务通知。</w:t>
      </w:r>
    </w:p>
    <w:p>
      <w:pPr>
        <w:pStyle w:val="Heading1"/>
      </w:pPr>
      <w:r>
        <w:t>10. 教务管理端需求</w:t>
      </w:r>
    </w:p>
    <w:p>
      <w:pPr>
        <w:pStyle w:val="Heading2"/>
      </w:pPr>
      <w:r>
        <w:t>10.1 工作台</w:t>
      </w:r>
    </w:p>
    <w:p>
      <w:pPr>
        <w:spacing w:after="100"/>
      </w:pPr>
      <w:r>
        <w:t>显示学生数、教师数、课程数、教学班数、选课数、待审核事项等。</w:t>
      </w:r>
    </w:p>
    <w:p>
      <w:pPr>
        <w:pStyle w:val="Heading2"/>
      </w:pPr>
      <w:r>
        <w:t>10.2 学生管理</w:t>
      </w:r>
    </w:p>
    <w:p>
      <w:pPr>
        <w:spacing w:after="100"/>
      </w:pPr>
      <w:r>
        <w:t>新增、编辑、查询、批量导入导出、状态维护。</w:t>
      </w:r>
    </w:p>
    <w:p>
      <w:pPr>
        <w:pStyle w:val="Heading2"/>
      </w:pPr>
      <w:r>
        <w:t>10.3 教师管理</w:t>
      </w:r>
    </w:p>
    <w:p>
      <w:pPr>
        <w:spacing w:after="100"/>
      </w:pPr>
      <w:r>
        <w:t>新增、编辑、查询、所属学院、职称等。</w:t>
      </w:r>
    </w:p>
    <w:p>
      <w:pPr>
        <w:pStyle w:val="Heading2"/>
      </w:pPr>
      <w:r>
        <w:t>10.4 学院/专业/班级管理</w:t>
      </w:r>
    </w:p>
    <w:p>
      <w:pPr>
        <w:spacing w:after="100"/>
      </w:pPr>
      <w:r>
        <w:t>维护组织和教学基本结构。</w:t>
      </w:r>
    </w:p>
    <w:p>
      <w:pPr>
        <w:pStyle w:val="Heading2"/>
      </w:pPr>
      <w:r>
        <w:t>10.5 课程管理</w:t>
      </w:r>
    </w:p>
    <w:p>
      <w:pPr>
        <w:spacing w:after="100"/>
      </w:pPr>
      <w:r>
        <w:t>维护课程编号、名称、类型、学分、学时、先修课程等。</w:t>
      </w:r>
    </w:p>
    <w:p>
      <w:pPr>
        <w:pStyle w:val="Heading2"/>
      </w:pPr>
      <w:r>
        <w:t>10.6 培养方案管理</w:t>
      </w:r>
    </w:p>
    <w:p>
      <w:pPr>
        <w:spacing w:after="100"/>
      </w:pPr>
      <w:r>
        <w:t>维护专业培养方案、课程要求、学分要求。</w:t>
      </w:r>
    </w:p>
    <w:p>
      <w:pPr>
        <w:pStyle w:val="Heading2"/>
      </w:pPr>
      <w:r>
        <w:t>10.7 开课管理</w:t>
      </w:r>
    </w:p>
    <w:p>
      <w:pPr>
        <w:spacing w:after="100"/>
      </w:pPr>
      <w:r>
        <w:t>根据学期和培养方案建立教学任务与教学班。</w:t>
      </w:r>
    </w:p>
    <w:p>
      <w:pPr>
        <w:pStyle w:val="Heading2"/>
      </w:pPr>
      <w:r>
        <w:t>10.8 排课管理</w:t>
      </w:r>
    </w:p>
    <w:p>
      <w:pPr>
        <w:spacing w:after="100"/>
      </w:pPr>
      <w:r>
        <w:t>配置教师、班级、教室、时间，并检测资源冲突。</w:t>
      </w:r>
    </w:p>
    <w:p>
      <w:pPr>
        <w:pStyle w:val="Heading2"/>
      </w:pPr>
      <w:r>
        <w:t>10.9 选课管理</w:t>
      </w:r>
    </w:p>
    <w:p>
      <w:pPr>
        <w:spacing w:after="100"/>
      </w:pPr>
      <w:r>
        <w:t>设置选课周期、容量，查看和调整选课结果。</w:t>
      </w:r>
    </w:p>
    <w:p>
      <w:pPr>
        <w:pStyle w:val="Heading2"/>
      </w:pPr>
      <w:r>
        <w:t>10.10 成绩管理</w:t>
      </w:r>
    </w:p>
    <w:p>
      <w:pPr>
        <w:spacing w:after="100"/>
      </w:pPr>
      <w:r>
        <w:t>查看、审核、退回、统计、导入导出成绩。</w:t>
      </w:r>
    </w:p>
    <w:p>
      <w:pPr>
        <w:pStyle w:val="Heading2"/>
      </w:pPr>
      <w:r>
        <w:t>10.11 考试管理</w:t>
      </w:r>
    </w:p>
    <w:p>
      <w:pPr>
        <w:spacing w:after="100"/>
      </w:pPr>
      <w:r>
        <w:t>创建考试并分配考场与时间。</w:t>
      </w:r>
    </w:p>
    <w:p>
      <w:pPr>
        <w:pStyle w:val="Heading2"/>
      </w:pPr>
      <w:r>
        <w:t>10.12 教学评价管理</w:t>
      </w:r>
    </w:p>
    <w:p>
      <w:pPr>
        <w:spacing w:after="100"/>
      </w:pPr>
      <w:r>
        <w:t>创建评价任务、查看完成率和统计数据。</w:t>
      </w:r>
    </w:p>
    <w:p>
      <w:pPr>
        <w:pStyle w:val="Heading2"/>
      </w:pPr>
      <w:r>
        <w:t>10.13 公告管理</w:t>
      </w:r>
    </w:p>
    <w:p>
      <w:pPr>
        <w:spacing w:after="100"/>
      </w:pPr>
      <w:r>
        <w:t>发布、撤回、编辑教务通知。</w:t>
      </w:r>
    </w:p>
    <w:p>
      <w:pPr>
        <w:pStyle w:val="Heading2"/>
      </w:pPr>
      <w:r>
        <w:t>10.14 数据统计</w:t>
      </w:r>
    </w:p>
    <w:p>
      <w:pPr>
        <w:spacing w:after="100"/>
      </w:pPr>
      <w:r>
        <w:t>提供基础统计图表和可导出报表。</w:t>
      </w:r>
    </w:p>
    <w:p>
      <w:pPr>
        <w:pStyle w:val="Heading1"/>
      </w:pPr>
      <w:r>
        <w:t>11. 统一认证与权限需求</w:t>
      </w:r>
    </w:p>
    <w:p>
      <w:pPr>
        <w:pStyle w:val="Heading2"/>
      </w:pPr>
      <w:r>
        <w:t>11.1 登录</w:t>
      </w:r>
    </w:p>
    <w:p>
      <w:pPr>
        <w:spacing w:after="100"/>
      </w:pPr>
      <w:r>
        <w:t>支持用户名/学号/工号 + 密码登录。登录成功后由后端返回认证信息和角色信息，前端根据角色跳转对应首页。</w:t>
      </w:r>
    </w:p>
    <w:p>
      <w:pPr>
        <w:pStyle w:val="Heading2"/>
      </w:pPr>
      <w:r>
        <w:t>11.2 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角色</w:t>
            </w:r>
          </w:p>
        </w:tc>
        <w:tc>
          <w:tcPr>
            <w:tcW w:type="dxa" w:w="4703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默认首页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/student/dashboard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教师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/teacher/dashboard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教务管理员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/admin/dashboard</w:t>
            </w:r>
          </w:p>
        </w:tc>
      </w:tr>
    </w:tbl>
    <w:p/>
    <w:p>
      <w:pPr>
        <w:pStyle w:val="Heading2"/>
      </w:pPr>
      <w:r>
        <w:t>11.3 安全要求</w:t>
      </w:r>
    </w:p>
    <w:p>
      <w:pPr>
        <w:pStyle w:val="ListBullet"/>
        <w:spacing w:after="40"/>
      </w:pPr>
      <w:r>
        <w:t>密码必须以安全哈希形式保存；</w:t>
      </w:r>
    </w:p>
    <w:p>
      <w:pPr>
        <w:pStyle w:val="ListBullet"/>
        <w:spacing w:after="40"/>
      </w:pPr>
      <w:r>
        <w:t>认证令牌或 Session 必须具备有效期；</w:t>
      </w:r>
    </w:p>
    <w:p>
      <w:pPr>
        <w:pStyle w:val="ListBullet"/>
        <w:spacing w:after="40"/>
      </w:pPr>
      <w:r>
        <w:t>关键 API 必须校验登录状态和角色；</w:t>
      </w:r>
    </w:p>
    <w:p>
      <w:pPr>
        <w:pStyle w:val="ListBullet"/>
        <w:spacing w:after="40"/>
      </w:pPr>
      <w:r>
        <w:t>对象级数据访问必须校验资源归属；</w:t>
      </w:r>
    </w:p>
    <w:p>
      <w:pPr>
        <w:pStyle w:val="ListBullet"/>
        <w:spacing w:after="40"/>
      </w:pPr>
      <w:r>
        <w:t>敏感配置通过环境变量管理；</w:t>
      </w:r>
    </w:p>
    <w:p>
      <w:pPr>
        <w:pStyle w:val="ListBullet"/>
        <w:spacing w:after="40"/>
      </w:pPr>
      <w:r>
        <w:t>真实密钥、数据库密码不得提交到 Git。</w:t>
      </w:r>
    </w:p>
    <w:p>
      <w:pPr>
        <w:pStyle w:val="Heading1"/>
      </w:pPr>
      <w:r>
        <w:t>12. 数据与数据库需求</w:t>
      </w:r>
    </w:p>
    <w:p>
      <w:pPr>
        <w:pStyle w:val="Heading2"/>
      </w:pPr>
      <w:r>
        <w:t>12.1 核心实体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实体</w:t>
            </w:r>
          </w:p>
        </w:tc>
        <w:tc>
          <w:tcPr>
            <w:tcW w:type="dxa" w:w="4703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用途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users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统一用户账号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roles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系统角色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permissions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系统权限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students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学生业务档案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teachers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教师业务档案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colleges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学院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majors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专业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classes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班级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courses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课程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course_prerequisites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先修课程关系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curriculum_plans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培养方案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curriculum_courses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方案课程关系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teaching_tasks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教学任务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teaching_classes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教学班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classrooms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教室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schedules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排课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course_selections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选课记录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exams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考试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exam_rooms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考场安排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grades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成绩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evaluations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教学评价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announcements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通知公告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operation_logs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操作日志</w:t>
            </w:r>
          </w:p>
        </w:tc>
      </w:tr>
    </w:tbl>
    <w:p/>
    <w:p>
      <w:pPr>
        <w:pStyle w:val="Heading2"/>
      </w:pPr>
      <w:r>
        <w:t>12.2 核心关系</w:t>
      </w:r>
    </w:p>
    <w:p>
      <w:pPr>
        <w:ind w:left="340" w:right="340"/>
      </w:pPr>
      <w:r>
        <w:rPr>
          <w:rFonts w:ascii="Noto Sans Mono CJK SC" w:hAnsi="Noto Sans Mono CJK SC" w:eastAsia="Noto Sans Mono CJK SC"/>
          <w:sz w:val="18"/>
        </w:rPr>
        <w:t>学院</w:t>
        <w:br/>
      </w:r>
      <w:r>
        <w:rPr>
          <w:rFonts w:ascii="Noto Sans Mono CJK SC" w:hAnsi="Noto Sans Mono CJK SC" w:eastAsia="Noto Sans Mono CJK SC"/>
          <w:sz w:val="18"/>
        </w:rPr>
        <w:t xml:space="preserve"> ├── 专业</w:t>
        <w:br/>
      </w:r>
      <w:r>
        <w:rPr>
          <w:rFonts w:ascii="Noto Sans Mono CJK SC" w:hAnsi="Noto Sans Mono CJK SC" w:eastAsia="Noto Sans Mono CJK SC"/>
          <w:sz w:val="18"/>
        </w:rPr>
        <w:t xml:space="preserve"> │    └── 培养方案</w:t>
        <w:br/>
      </w:r>
      <w:r>
        <w:rPr>
          <w:rFonts w:ascii="Noto Sans Mono CJK SC" w:hAnsi="Noto Sans Mono CJK SC" w:eastAsia="Noto Sans Mono CJK SC"/>
          <w:sz w:val="18"/>
        </w:rPr>
        <w:t xml:space="preserve"> │          └── 课程要求</w:t>
        <w:br/>
      </w:r>
      <w:r>
        <w:rPr>
          <w:rFonts w:ascii="Noto Sans Mono CJK SC" w:hAnsi="Noto Sans Mono CJK SC" w:eastAsia="Noto Sans Mono CJK SC"/>
          <w:sz w:val="18"/>
        </w:rPr>
        <w:t xml:space="preserve"> ├── 教师</w:t>
        <w:br/>
      </w:r>
      <w:r>
        <w:rPr>
          <w:rFonts w:ascii="Noto Sans Mono CJK SC" w:hAnsi="Noto Sans Mono CJK SC" w:eastAsia="Noto Sans Mono CJK SC"/>
          <w:sz w:val="18"/>
        </w:rPr>
        <w:t xml:space="preserve"> │    └── 教学任务</w:t>
        <w:br/>
      </w:r>
      <w:r>
        <w:rPr>
          <w:rFonts w:ascii="Noto Sans Mono CJK SC" w:hAnsi="Noto Sans Mono CJK SC" w:eastAsia="Noto Sans Mono CJK SC"/>
          <w:sz w:val="18"/>
        </w:rPr>
        <w:t xml:space="preserve"> │          └── 教学班</w:t>
        <w:br/>
      </w:r>
      <w:r>
        <w:rPr>
          <w:rFonts w:ascii="Noto Sans Mono CJK SC" w:hAnsi="Noto Sans Mono CJK SC" w:eastAsia="Noto Sans Mono CJK SC"/>
          <w:sz w:val="18"/>
        </w:rPr>
        <w:t xml:space="preserve"> └── 学生</w:t>
        <w:br/>
      </w:r>
      <w:r>
        <w:rPr>
          <w:rFonts w:ascii="Noto Sans Mono CJK SC" w:hAnsi="Noto Sans Mono CJK SC" w:eastAsia="Noto Sans Mono CJK SC"/>
          <w:sz w:val="18"/>
        </w:rPr>
        <w:t xml:space="preserve">       └── 选课</w:t>
        <w:br/>
      </w:r>
      <w:r>
        <w:rPr>
          <w:rFonts w:ascii="Noto Sans Mono CJK SC" w:hAnsi="Noto Sans Mono CJK SC" w:eastAsia="Noto Sans Mono CJK SC"/>
          <w:sz w:val="18"/>
        </w:rPr>
        <w:t xml:space="preserve">            └── 成绩</w:t>
        <w:br/>
      </w:r>
      <w:r>
        <w:rPr>
          <w:rFonts w:ascii="Noto Sans Mono CJK SC" w:hAnsi="Noto Sans Mono CJK SC" w:eastAsia="Noto Sans Mono CJK SC"/>
          <w:sz w:val="18"/>
        </w:rPr>
        <w:br/>
      </w:r>
      <w:r>
        <w:rPr>
          <w:rFonts w:ascii="Noto Sans Mono CJK SC" w:hAnsi="Noto Sans Mono CJK SC" w:eastAsia="Noto Sans Mono CJK SC"/>
          <w:sz w:val="18"/>
        </w:rPr>
        <w:t>课程 → 教学任务 → 教学班 → 排课 → 选课 → 成绩</w:t>
        <w:br/>
      </w:r>
      <w:r>
        <w:rPr>
          <w:rFonts w:ascii="Noto Sans Mono CJK SC" w:hAnsi="Noto Sans Mono CJK SC" w:eastAsia="Noto Sans Mono CJK SC"/>
          <w:sz w:val="18"/>
        </w:rPr>
        <w:t>课程 → 考试 → 考场安排</w:t>
      </w:r>
    </w:p>
    <w:p>
      <w:pPr>
        <w:pStyle w:val="Heading2"/>
      </w:pPr>
      <w:r>
        <w:t>12.3 数据完整性</w:t>
      </w:r>
    </w:p>
    <w:p>
      <w:pPr>
        <w:pStyle w:val="ListBullet"/>
        <w:spacing w:after="40"/>
      </w:pPr>
      <w:r>
        <w:t>重要业务字段设置唯一约束；</w:t>
      </w:r>
    </w:p>
    <w:p>
      <w:pPr>
        <w:pStyle w:val="ListBullet"/>
        <w:spacing w:after="40"/>
      </w:pPr>
      <w:r>
        <w:t>核心关系使用外键或等价一致性机制；</w:t>
      </w:r>
    </w:p>
    <w:p>
      <w:pPr>
        <w:pStyle w:val="ListBullet"/>
        <w:spacing w:after="40"/>
      </w:pPr>
      <w:r>
        <w:t>选课记录防止同一学生重复选同一教学班；</w:t>
      </w:r>
    </w:p>
    <w:p>
      <w:pPr>
        <w:pStyle w:val="ListBullet"/>
        <w:spacing w:after="40"/>
      </w:pPr>
      <w:r>
        <w:t>成绩关联必须对应有效教学班和学生；</w:t>
      </w:r>
    </w:p>
    <w:p>
      <w:pPr>
        <w:pStyle w:val="ListBullet"/>
        <w:spacing w:after="40"/>
      </w:pPr>
      <w:r>
        <w:t>关键状态变化必须记录操作日志；</w:t>
      </w:r>
    </w:p>
    <w:p>
      <w:pPr>
        <w:pStyle w:val="ListBullet"/>
        <w:spacing w:after="40"/>
      </w:pPr>
      <w:r>
        <w:t>重要业务动作必须在事务中完成。</w:t>
      </w:r>
    </w:p>
    <w:p>
      <w:pPr>
        <w:pStyle w:val="Heading2"/>
      </w:pPr>
      <w:r>
        <w:t>12.4 数据库迁移</w:t>
      </w:r>
    </w:p>
    <w:p>
      <w:pPr>
        <w:spacing w:after="100"/>
      </w:pPr>
      <w:r>
        <w:t>所有表结构变更必须通过 Alembic migration 提交；禁止通过手工修改生产数据库结构代替迁移文件。</w:t>
      </w:r>
    </w:p>
    <w:p>
      <w:pPr>
        <w:pStyle w:val="Heading1"/>
      </w:pPr>
      <w:r>
        <w:t>13. API 与前后端交互需求</w:t>
      </w:r>
    </w:p>
    <w:p>
      <w:pPr>
        <w:pStyle w:val="Heading2"/>
      </w:pPr>
      <w:r>
        <w:t>13.1 API 规范</w:t>
      </w:r>
    </w:p>
    <w:p>
      <w:pPr>
        <w:spacing w:after="100"/>
      </w:pPr>
      <w:r>
        <w:t>业务 API 统一使用 /api/v1/ 前缀，响应结构保持一致。分页、排序、搜索等参数需要统一命名。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业务</w:t>
            </w:r>
          </w:p>
        </w:tc>
        <w:tc>
          <w:tcPr>
            <w:tcW w:type="dxa" w:w="4703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示例 API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认证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POST /api/v1/auth/login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课程列表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GET /api/v1/courses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课程详情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GET /api/v1/courses/{id}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新增课程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POST /api/v1/courses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学生选课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POST /api/v1/course-selections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退课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DELETE /api/v1/course-selections/{id}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成绩提交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POST /api/v1/grades/{id}/submit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成绩审核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POST /api/v1/grades/{id}/approve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我的课表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GET /api/v1/student/schedules</w:t>
            </w:r>
          </w:p>
        </w:tc>
      </w:tr>
    </w:tbl>
    <w:p/>
    <w:p>
      <w:pPr>
        <w:pStyle w:val="Heading2"/>
      </w:pPr>
      <w:r>
        <w:t>13.2 前后端职责</w:t>
      </w:r>
    </w:p>
    <w:p>
      <w:pPr>
        <w:pStyle w:val="ListBullet"/>
        <w:spacing w:after="40"/>
      </w:pPr>
      <w:r>
        <w:t>前端负责展示、交互和输入校验；</w:t>
      </w:r>
    </w:p>
    <w:p>
      <w:pPr>
        <w:pStyle w:val="ListBullet"/>
        <w:spacing w:after="40"/>
      </w:pPr>
      <w:r>
        <w:t>后端负责最终业务规则校验；</w:t>
      </w:r>
    </w:p>
    <w:p>
      <w:pPr>
        <w:pStyle w:val="ListBullet"/>
        <w:spacing w:after="40"/>
      </w:pPr>
      <w:r>
        <w:t>前端不得自行判断选课容量、成绩审核等关键业务结果；</w:t>
      </w:r>
    </w:p>
    <w:p>
      <w:pPr>
        <w:pStyle w:val="ListBullet"/>
        <w:spacing w:after="40"/>
      </w:pPr>
      <w:r>
        <w:t>API 错误必须返回可识别的错误码和说明。</w:t>
      </w:r>
    </w:p>
    <w:p>
      <w:pPr>
        <w:pStyle w:val="Heading1"/>
      </w:pPr>
      <w:r>
        <w:t>14.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类别</w:t>
            </w:r>
          </w:p>
        </w:tc>
        <w:tc>
          <w:tcPr>
            <w:tcW w:type="dxa" w:w="4703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要求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性能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常用列表接口支持分页；核心查询避免 N+1 查询；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可靠性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关键业务具备事务处理和异常回滚；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安全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认证、RBAC、对象级权限、密码哈希、日志审计；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可维护性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模块化分层，业务逻辑集中在 Service 层；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兼容性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Chrome/Edge 等主流现代浏览器；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可测试性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核心 Service、API 和数据库业务均可测试；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可部署性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提供统一环境变量和 Docker/部署说明；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可扩展性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允许后续增加学籍、毕业审核、智能分析等模块。</w:t>
            </w:r>
          </w:p>
        </w:tc>
      </w:tr>
    </w:tbl>
    <w:p/>
    <w:p>
      <w:pPr>
        <w:pStyle w:val="Heading1"/>
      </w:pPr>
      <w:r>
        <w:t>15. 异常处理与边界条件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场景</w:t>
            </w:r>
          </w:p>
        </w:tc>
        <w:tc>
          <w:tcPr>
            <w:tcW w:type="dxa" w:w="4703"/>
            <w:vAlign w:val="center"/>
            <w:shd w:fill="D9EAF7"/>
          </w:tcPr>
          <w:p>
            <w:r/>
            <w:r>
              <w:rPr>
                <w:rFonts w:ascii="Noto Sans CJK SC" w:hAnsi="Noto Sans CJK SC" w:eastAsia="Noto Sans CJK SC"/>
                <w:b/>
                <w:sz w:val="19"/>
              </w:rPr>
              <w:t>预期行为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课程已满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禁止选课，返回明确提示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重复选课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禁止创建重复记录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时间冲突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禁止选课或排课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先修课程不满足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禁止选课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选课未开放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禁止选课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成绩已审核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普通教师不可直接修改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无权限访问他人数据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返回权限错误，不泄露数据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数据库事务失败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业务整体回滚，不产生半成功状态</w:t>
            </w:r>
          </w:p>
        </w:tc>
      </w:tr>
      <w:tr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导入数据格式错误</w:t>
            </w:r>
          </w:p>
        </w:tc>
        <w:tc>
          <w:tcPr>
            <w:tcW w:type="dxa" w:w="4703"/>
            <w:vAlign w:val="center"/>
          </w:tcPr>
          <w:p>
            <w:r/>
            <w:r>
              <w:rPr>
                <w:rFonts w:ascii="Noto Sans CJK SC" w:hAnsi="Noto Sans CJK SC" w:eastAsia="Noto Sans CJK SC"/>
                <w:b w:val="0"/>
                <w:sz w:val="19"/>
              </w:rPr>
              <w:t>返回错误行和字段提示，避免静默写入</w:t>
            </w:r>
          </w:p>
        </w:tc>
      </w:tr>
    </w:tbl>
    <w:p/>
    <w:p>
      <w:pPr>
        <w:pStyle w:val="Heading1"/>
      </w:pPr>
      <w:r>
        <w:t>16. 日志与审计需求</w:t>
      </w:r>
    </w:p>
    <w:p>
      <w:pPr>
        <w:pStyle w:val="ListBullet"/>
        <w:spacing w:after="40"/>
      </w:pPr>
      <w:r>
        <w:t>登录日志：用户、时间、结果、客户端信息；</w:t>
      </w:r>
    </w:p>
    <w:p>
      <w:pPr>
        <w:pStyle w:val="ListBullet"/>
        <w:spacing w:after="40"/>
      </w:pPr>
      <w:r>
        <w:t>关键操作日志：用户、时间、资源、动作、结果；</w:t>
      </w:r>
    </w:p>
    <w:p>
      <w:pPr>
        <w:pStyle w:val="ListBullet"/>
        <w:spacing w:after="40"/>
      </w:pPr>
      <w:r>
        <w:t>异常日志：错误类型、请求标识、堆栈信息（生产环境注意脱敏）；</w:t>
      </w:r>
    </w:p>
    <w:p>
      <w:pPr>
        <w:pStyle w:val="ListBullet"/>
        <w:spacing w:after="40"/>
      </w:pPr>
      <w:r>
        <w:t>成绩审核、选课调整、基础数据批量导入等必须记录操作日志；</w:t>
      </w:r>
    </w:p>
    <w:p>
      <w:pPr>
        <w:pStyle w:val="ListBullet"/>
        <w:spacing w:after="40"/>
      </w:pPr>
      <w:r>
        <w:t>日志不可包含密码、令牌等敏感信息。</w:t>
      </w:r>
    </w:p>
    <w:p>
      <w:pPr>
        <w:pStyle w:val="Heading1"/>
      </w:pPr>
      <w:r>
        <w:t>17. MVP 范围与迭代规划</w:t>
      </w:r>
    </w:p>
    <w:p>
      <w:pPr>
        <w:pStyle w:val="Heading2"/>
      </w:pPr>
      <w:r>
        <w:t>17.1 V1.0</w:t>
      </w:r>
    </w:p>
    <w:p>
      <w:pPr>
        <w:spacing w:after="100"/>
      </w:pPr>
      <w:r>
        <w:t>实现核心闭环：认证 → 基础数据 → 课程 → 开课 → 排课 → 选课 → 课表 → 成绩 → 考试。</w:t>
      </w:r>
    </w:p>
    <w:p>
      <w:pPr>
        <w:pStyle w:val="Heading2"/>
      </w:pPr>
      <w:r>
        <w:t>17.2 V1.5</w:t>
      </w:r>
    </w:p>
    <w:p>
      <w:pPr>
        <w:pStyle w:val="ListBullet"/>
        <w:spacing w:after="40"/>
      </w:pPr>
      <w:r>
        <w:t>培养方案完善；</w:t>
      </w:r>
    </w:p>
    <w:p>
      <w:pPr>
        <w:pStyle w:val="ListBullet"/>
        <w:spacing w:after="40"/>
      </w:pPr>
      <w:r>
        <w:t>教学评价；</w:t>
      </w:r>
    </w:p>
    <w:p>
      <w:pPr>
        <w:pStyle w:val="ListBullet"/>
        <w:spacing w:after="40"/>
      </w:pPr>
      <w:r>
        <w:t>通知公告；</w:t>
      </w:r>
    </w:p>
    <w:p>
      <w:pPr>
        <w:pStyle w:val="ListBullet"/>
        <w:spacing w:after="40"/>
      </w:pPr>
      <w:r>
        <w:t>Excel 导入导出；</w:t>
      </w:r>
    </w:p>
    <w:p>
      <w:pPr>
        <w:pStyle w:val="ListBullet"/>
        <w:spacing w:after="40"/>
      </w:pPr>
      <w:r>
        <w:t>审计日志；</w:t>
      </w:r>
    </w:p>
    <w:p>
      <w:pPr>
        <w:pStyle w:val="ListBullet"/>
        <w:spacing w:after="40"/>
      </w:pPr>
      <w:r>
        <w:t>基础统计。</w:t>
      </w:r>
    </w:p>
    <w:p>
      <w:pPr>
        <w:pStyle w:val="Heading2"/>
      </w:pPr>
      <w:r>
        <w:t>17.3 V2.0</w:t>
      </w:r>
    </w:p>
    <w:p>
      <w:pPr>
        <w:pStyle w:val="ListBullet"/>
        <w:spacing w:after="40"/>
      </w:pPr>
      <w:r>
        <w:t>学籍异动；</w:t>
      </w:r>
    </w:p>
    <w:p>
      <w:pPr>
        <w:pStyle w:val="ListBullet"/>
        <w:spacing w:after="40"/>
      </w:pPr>
      <w:r>
        <w:t>毕业审核；</w:t>
      </w:r>
    </w:p>
    <w:p>
      <w:pPr>
        <w:pStyle w:val="ListBullet"/>
        <w:spacing w:after="40"/>
      </w:pPr>
      <w:r>
        <w:t>学分预警；</w:t>
      </w:r>
    </w:p>
    <w:p>
      <w:pPr>
        <w:pStyle w:val="ListBullet"/>
        <w:spacing w:after="40"/>
      </w:pPr>
      <w:r>
        <w:t>实践教学；</w:t>
      </w:r>
    </w:p>
    <w:p>
      <w:pPr>
        <w:pStyle w:val="ListBullet"/>
        <w:spacing w:after="40"/>
      </w:pPr>
      <w:r>
        <w:t>教材管理；</w:t>
      </w:r>
    </w:p>
    <w:p>
      <w:pPr>
        <w:pStyle w:val="ListBullet"/>
        <w:spacing w:after="40"/>
      </w:pPr>
      <w:r>
        <w:t>更完善的调停课流程。</w:t>
      </w:r>
    </w:p>
    <w:p>
      <w:pPr>
        <w:pStyle w:val="Heading2"/>
      </w:pPr>
      <w:r>
        <w:t>17.4 V3.0（可选）</w:t>
      </w:r>
    </w:p>
    <w:p>
      <w:pPr>
        <w:pStyle w:val="ListBullet"/>
        <w:spacing w:after="40"/>
      </w:pPr>
      <w:r>
        <w:t>智能排课优化；</w:t>
      </w:r>
    </w:p>
    <w:p>
      <w:pPr>
        <w:pStyle w:val="ListBullet"/>
        <w:spacing w:after="40"/>
      </w:pPr>
      <w:r>
        <w:t>学业风险分析；</w:t>
      </w:r>
    </w:p>
    <w:p>
      <w:pPr>
        <w:pStyle w:val="ListBullet"/>
        <w:spacing w:after="40"/>
      </w:pPr>
      <w:r>
        <w:t>成绩分布分析；</w:t>
      </w:r>
    </w:p>
    <w:p>
      <w:pPr>
        <w:pStyle w:val="ListBullet"/>
        <w:spacing w:after="40"/>
      </w:pPr>
      <w:r>
        <w:t>教学质量智能分析；</w:t>
      </w:r>
    </w:p>
    <w:p>
      <w:pPr>
        <w:pStyle w:val="ListBullet"/>
        <w:spacing w:after="40"/>
      </w:pPr>
      <w:r>
        <w:t>AI 教务助手。</w:t>
      </w:r>
    </w:p>
    <w:p>
      <w:pPr>
        <w:pStyle w:val="Heading1"/>
      </w:pPr>
      <w:r>
        <w:t>18. 验收标准</w:t>
      </w:r>
    </w:p>
    <w:p>
      <w:pPr>
        <w:pStyle w:val="Heading2"/>
      </w:pPr>
      <w:r>
        <w:t>18.1 核心演示场景 A：开课到选课</w:t>
      </w:r>
    </w:p>
    <w:p>
      <w:pPr>
        <w:spacing w:after="40"/>
      </w:pPr>
      <w:r>
        <w:rPr>
          <w:b w:val="0"/>
        </w:rPr>
        <w:t xml:space="preserve">1. </w:t>
      </w:r>
      <w:r>
        <w:t>教务登录；</w:t>
      </w:r>
    </w:p>
    <w:p>
      <w:pPr>
        <w:spacing w:after="40"/>
      </w:pPr>
      <w:r>
        <w:rPr>
          <w:b w:val="0"/>
        </w:rPr>
        <w:t xml:space="preserve">2. </w:t>
      </w:r>
      <w:r>
        <w:t>创建课程；</w:t>
      </w:r>
    </w:p>
    <w:p>
      <w:pPr>
        <w:spacing w:after="40"/>
      </w:pPr>
      <w:r>
        <w:rPr>
          <w:b w:val="0"/>
        </w:rPr>
        <w:t xml:space="preserve">3. </w:t>
      </w:r>
      <w:r>
        <w:t>创建教学任务；</w:t>
      </w:r>
    </w:p>
    <w:p>
      <w:pPr>
        <w:spacing w:after="40"/>
      </w:pPr>
      <w:r>
        <w:rPr>
          <w:b w:val="0"/>
        </w:rPr>
        <w:t xml:space="preserve">4. </w:t>
      </w:r>
      <w:r>
        <w:t>分配教师；</w:t>
      </w:r>
    </w:p>
    <w:p>
      <w:pPr>
        <w:spacing w:after="40"/>
      </w:pPr>
      <w:r>
        <w:rPr>
          <w:b w:val="0"/>
        </w:rPr>
        <w:t xml:space="preserve">5. </w:t>
      </w:r>
      <w:r>
        <w:t>配置教室和时间；</w:t>
      </w:r>
    </w:p>
    <w:p>
      <w:pPr>
        <w:spacing w:after="40"/>
      </w:pPr>
      <w:r>
        <w:rPr>
          <w:b w:val="0"/>
        </w:rPr>
        <w:t xml:space="preserve">6. </w:t>
      </w:r>
      <w:r>
        <w:t>开放选课；</w:t>
      </w:r>
    </w:p>
    <w:p>
      <w:pPr>
        <w:spacing w:after="40"/>
      </w:pPr>
      <w:r>
        <w:rPr>
          <w:b w:val="0"/>
        </w:rPr>
        <w:t xml:space="preserve">7. </w:t>
      </w:r>
      <w:r>
        <w:t>学生登录；</w:t>
      </w:r>
    </w:p>
    <w:p>
      <w:pPr>
        <w:spacing w:after="40"/>
      </w:pPr>
      <w:r>
        <w:rPr>
          <w:b w:val="0"/>
        </w:rPr>
        <w:t xml:space="preserve">8. </w:t>
      </w:r>
      <w:r>
        <w:t>查看可选课程；</w:t>
      </w:r>
    </w:p>
    <w:p>
      <w:pPr>
        <w:spacing w:after="40"/>
      </w:pPr>
      <w:r>
        <w:rPr>
          <w:b w:val="0"/>
        </w:rPr>
        <w:t xml:space="preserve">9. </w:t>
      </w:r>
      <w:r>
        <w:t>成功选课；</w:t>
      </w:r>
    </w:p>
    <w:p>
      <w:pPr>
        <w:spacing w:after="40"/>
      </w:pPr>
      <w:r>
        <w:rPr>
          <w:b w:val="0"/>
        </w:rPr>
        <w:t xml:space="preserve">10. </w:t>
      </w:r>
      <w:r>
        <w:t>查看自动生成的课表。</w:t>
      </w:r>
    </w:p>
    <w:p>
      <w:pPr>
        <w:pStyle w:val="Heading2"/>
      </w:pPr>
      <w:r>
        <w:t>18.2 核心演示场景 B：成绩闭环</w:t>
      </w:r>
    </w:p>
    <w:p>
      <w:pPr>
        <w:spacing w:after="40"/>
      </w:pPr>
      <w:r>
        <w:rPr>
          <w:b w:val="0"/>
        </w:rPr>
        <w:t xml:space="preserve">1. </w:t>
      </w:r>
      <w:r>
        <w:t>教师登录；</w:t>
      </w:r>
    </w:p>
    <w:p>
      <w:pPr>
        <w:spacing w:after="40"/>
      </w:pPr>
      <w:r>
        <w:rPr>
          <w:b w:val="0"/>
        </w:rPr>
        <w:t xml:space="preserve">2. </w:t>
      </w:r>
      <w:r>
        <w:t>进入本人教学班；</w:t>
      </w:r>
    </w:p>
    <w:p>
      <w:pPr>
        <w:spacing w:after="40"/>
      </w:pPr>
      <w:r>
        <w:rPr>
          <w:b w:val="0"/>
        </w:rPr>
        <w:t xml:space="preserve">3. </w:t>
      </w:r>
      <w:r>
        <w:t>查看学生名单；</w:t>
      </w:r>
    </w:p>
    <w:p>
      <w:pPr>
        <w:spacing w:after="40"/>
      </w:pPr>
      <w:r>
        <w:rPr>
          <w:b w:val="0"/>
        </w:rPr>
        <w:t xml:space="preserve">4. </w:t>
      </w:r>
      <w:r>
        <w:t>录入平时和期末成绩；</w:t>
      </w:r>
    </w:p>
    <w:p>
      <w:pPr>
        <w:spacing w:after="40"/>
      </w:pPr>
      <w:r>
        <w:rPr>
          <w:b w:val="0"/>
        </w:rPr>
        <w:t xml:space="preserve">5. </w:t>
      </w:r>
      <w:r>
        <w:t>提交成绩；</w:t>
      </w:r>
    </w:p>
    <w:p>
      <w:pPr>
        <w:spacing w:after="40"/>
      </w:pPr>
      <w:r>
        <w:rPr>
          <w:b w:val="0"/>
        </w:rPr>
        <w:t xml:space="preserve">6. </w:t>
      </w:r>
      <w:r>
        <w:t>教务审核；</w:t>
      </w:r>
    </w:p>
    <w:p>
      <w:pPr>
        <w:spacing w:after="40"/>
      </w:pPr>
      <w:r>
        <w:rPr>
          <w:b w:val="0"/>
        </w:rPr>
        <w:t xml:space="preserve">7. </w:t>
      </w:r>
      <w:r>
        <w:t>学生查询正式成绩。</w:t>
      </w:r>
    </w:p>
    <w:p>
      <w:pPr>
        <w:pStyle w:val="Heading2"/>
      </w:pPr>
      <w:r>
        <w:t>18.3 核心演示场景 C：考试</w:t>
      </w:r>
    </w:p>
    <w:p>
      <w:pPr>
        <w:spacing w:after="40"/>
      </w:pPr>
      <w:r>
        <w:rPr>
          <w:b w:val="0"/>
        </w:rPr>
        <w:t xml:space="preserve">1. </w:t>
      </w:r>
      <w:r>
        <w:t>教务创建考试；</w:t>
      </w:r>
    </w:p>
    <w:p>
      <w:pPr>
        <w:spacing w:after="40"/>
      </w:pPr>
      <w:r>
        <w:rPr>
          <w:b w:val="0"/>
        </w:rPr>
        <w:t xml:space="preserve">2. </w:t>
      </w:r>
      <w:r>
        <w:t>设置考试时间和地点；</w:t>
      </w:r>
    </w:p>
    <w:p>
      <w:pPr>
        <w:spacing w:after="40"/>
      </w:pPr>
      <w:r>
        <w:rPr>
          <w:b w:val="0"/>
        </w:rPr>
        <w:t xml:space="preserve">3. </w:t>
      </w:r>
      <w:r>
        <w:t>发布考试安排；</w:t>
      </w:r>
    </w:p>
    <w:p>
      <w:pPr>
        <w:spacing w:after="40"/>
      </w:pPr>
      <w:r>
        <w:rPr>
          <w:b w:val="0"/>
        </w:rPr>
        <w:t xml:space="preserve">4. </w:t>
      </w:r>
      <w:r>
        <w:t>学生查询考试信息。</w:t>
      </w:r>
    </w:p>
    <w:p>
      <w:pPr>
        <w:pStyle w:val="Heading2"/>
      </w:pPr>
      <w:r>
        <w:t>18.4 质量门槛</w:t>
      </w:r>
    </w:p>
    <w:p>
      <w:pPr>
        <w:pStyle w:val="ListBullet"/>
        <w:spacing w:after="40"/>
      </w:pPr>
      <w:r>
        <w:t>核心业务无明显阻塞性 Bug；</w:t>
      </w:r>
    </w:p>
    <w:p>
      <w:pPr>
        <w:pStyle w:val="ListBullet"/>
        <w:spacing w:after="40"/>
      </w:pPr>
      <w:r>
        <w:t>权限测试通过；</w:t>
      </w:r>
    </w:p>
    <w:p>
      <w:pPr>
        <w:pStyle w:val="ListBullet"/>
        <w:spacing w:after="40"/>
      </w:pPr>
      <w:r>
        <w:t>数据库迁移可重复执行；</w:t>
      </w:r>
    </w:p>
    <w:p>
      <w:pPr>
        <w:pStyle w:val="ListBullet"/>
        <w:spacing w:after="40"/>
      </w:pPr>
      <w:r>
        <w:t>主要 API 有自动化测试；</w:t>
      </w:r>
    </w:p>
    <w:p>
      <w:pPr>
        <w:pStyle w:val="ListBullet"/>
        <w:spacing w:after="40"/>
      </w:pPr>
      <w:r>
        <w:t>演示数据可以一键初始化；</w:t>
      </w:r>
    </w:p>
    <w:p>
      <w:pPr>
        <w:pStyle w:val="ListBullet"/>
        <w:spacing w:after="40"/>
      </w:pPr>
      <w:r>
        <w:t>项目 README 可以指导新环境启动。</w:t>
      </w:r>
    </w:p>
    <w:p>
      <w:pPr>
        <w:pStyle w:val="Heading1"/>
      </w:pPr>
      <w:r>
        <w:t>19. Claude Code 开发衔接要求</w:t>
      </w:r>
    </w:p>
    <w:p>
      <w:pPr>
        <w:spacing w:after="100"/>
      </w:pPr>
      <w:r>
        <w:t>本 PRD 是产品层基准文档。实际开发时必须同时遵守项目根目录 CLAUDE.md、架构设计文档、数据库设计文档和任务清单。Claude Code 不应根据 PRD 直接一次生成整个项目，而应按任务清单逐项开发。</w:t>
      </w:r>
    </w:p>
    <w:p>
      <w:pPr>
        <w:pStyle w:val="Heading2"/>
      </w:pPr>
      <w:r>
        <w:t>19.1 开发优先级</w:t>
      </w:r>
    </w:p>
    <w:p>
      <w:pPr>
        <w:ind w:left="340" w:right="340"/>
      </w:pPr>
      <w:r>
        <w:rPr>
          <w:rFonts w:ascii="Noto Sans Mono CJK SC" w:hAnsi="Noto Sans Mono CJK SC" w:eastAsia="Noto Sans Mono CJK SC"/>
          <w:sz w:val="18"/>
        </w:rPr>
        <w:t>基础设施</w:t>
        <w:br/>
      </w:r>
      <w:r>
        <w:rPr>
          <w:rFonts w:ascii="Noto Sans Mono CJK SC" w:hAnsi="Noto Sans Mono CJK SC" w:eastAsia="Noto Sans Mono CJK SC"/>
          <w:sz w:val="18"/>
        </w:rPr>
        <w:t>→ MySQL / SQLAlchemy / Alembic</w:t>
        <w:br/>
      </w:r>
      <w:r>
        <w:rPr>
          <w:rFonts w:ascii="Noto Sans Mono CJK SC" w:hAnsi="Noto Sans Mono CJK SC" w:eastAsia="Noto Sans Mono CJK SC"/>
          <w:sz w:val="18"/>
        </w:rPr>
        <w:t>→ 认证与 RBAC</w:t>
        <w:br/>
      </w:r>
      <w:r>
        <w:rPr>
          <w:rFonts w:ascii="Noto Sans Mono CJK SC" w:hAnsi="Noto Sans Mono CJK SC" w:eastAsia="Noto Sans Mono CJK SC"/>
          <w:sz w:val="18"/>
        </w:rPr>
        <w:t>→ 基础数据</w:t>
        <w:br/>
      </w:r>
      <w:r>
        <w:rPr>
          <w:rFonts w:ascii="Noto Sans Mono CJK SC" w:hAnsi="Noto Sans Mono CJK SC" w:eastAsia="Noto Sans Mono CJK SC"/>
          <w:sz w:val="18"/>
        </w:rPr>
        <w:t>→ 课程 / 开课 / 排课</w:t>
        <w:br/>
      </w:r>
      <w:r>
        <w:rPr>
          <w:rFonts w:ascii="Noto Sans Mono CJK SC" w:hAnsi="Noto Sans Mono CJK SC" w:eastAsia="Noto Sans Mono CJK SC"/>
          <w:sz w:val="18"/>
        </w:rPr>
        <w:t>→ 选课 / 课表</w:t>
        <w:br/>
      </w:r>
      <w:r>
        <w:rPr>
          <w:rFonts w:ascii="Noto Sans Mono CJK SC" w:hAnsi="Noto Sans Mono CJK SC" w:eastAsia="Noto Sans Mono CJK SC"/>
          <w:sz w:val="18"/>
        </w:rPr>
        <w:t>→ 成绩 / 考试</w:t>
        <w:br/>
      </w:r>
      <w:r>
        <w:rPr>
          <w:rFonts w:ascii="Noto Sans Mono CJK SC" w:hAnsi="Noto Sans Mono CJK SC" w:eastAsia="Noto Sans Mono CJK SC"/>
          <w:sz w:val="18"/>
        </w:rPr>
        <w:t>→ 前端三端页面</w:t>
        <w:br/>
      </w:r>
      <w:r>
        <w:rPr>
          <w:rFonts w:ascii="Noto Sans Mono CJK SC" w:hAnsi="Noto Sans Mono CJK SC" w:eastAsia="Noto Sans Mono CJK SC"/>
          <w:sz w:val="18"/>
        </w:rPr>
        <w:t>→ 评价 / 公告 / 统计</w:t>
        <w:br/>
      </w:r>
      <w:r>
        <w:rPr>
          <w:rFonts w:ascii="Noto Sans Mono CJK SC" w:hAnsi="Noto Sans Mono CJK SC" w:eastAsia="Noto Sans Mono CJK SC"/>
          <w:sz w:val="18"/>
        </w:rPr>
        <w:t>→ 测试 / 部署</w:t>
      </w:r>
    </w:p>
    <w:p>
      <w:pPr>
        <w:pStyle w:val="Heading2"/>
      </w:pPr>
      <w:r>
        <w:t>19.2 单任务完成标准</w:t>
      </w:r>
    </w:p>
    <w:p>
      <w:pPr>
        <w:pStyle w:val="ListBullet"/>
        <w:spacing w:after="40"/>
      </w:pPr>
      <w:r>
        <w:t>代码完成；</w:t>
      </w:r>
    </w:p>
    <w:p>
      <w:pPr>
        <w:pStyle w:val="ListBullet"/>
        <w:spacing w:after="40"/>
      </w:pPr>
      <w:r>
        <w:t>数据库迁移完成；</w:t>
      </w:r>
    </w:p>
    <w:p>
      <w:pPr>
        <w:pStyle w:val="ListBullet"/>
        <w:spacing w:after="40"/>
      </w:pPr>
      <w:r>
        <w:t>API 完成；</w:t>
      </w:r>
    </w:p>
    <w:p>
      <w:pPr>
        <w:pStyle w:val="ListBullet"/>
        <w:spacing w:after="40"/>
      </w:pPr>
      <w:r>
        <w:t>权限完成；</w:t>
      </w:r>
    </w:p>
    <w:p>
      <w:pPr>
        <w:pStyle w:val="ListBullet"/>
        <w:spacing w:after="40"/>
      </w:pPr>
      <w:r>
        <w:t>测试完成；</w:t>
      </w:r>
    </w:p>
    <w:p>
      <w:pPr>
        <w:pStyle w:val="ListBullet"/>
        <w:spacing w:after="40"/>
      </w:pPr>
      <w:r>
        <w:t>前端页面完成（如该任务涉及前端）；</w:t>
      </w:r>
    </w:p>
    <w:p>
      <w:pPr>
        <w:pStyle w:val="ListBullet"/>
        <w:spacing w:after="40"/>
      </w:pPr>
      <w:r>
        <w:t>相关文档同步更新；</w:t>
      </w:r>
    </w:p>
    <w:p>
      <w:pPr>
        <w:pStyle w:val="ListBullet"/>
        <w:spacing w:after="40"/>
      </w:pPr>
      <w:r>
        <w:t>Git 提交可追踪。</w:t>
      </w:r>
    </w:p>
    <w:p>
      <w:pPr>
        <w:pStyle w:val="Heading1"/>
      </w:pPr>
      <w:r>
        <w:t>20. 附录：核心实体关系</w:t>
      </w:r>
    </w:p>
    <w:p>
      <w:pPr>
        <w:ind w:left="340" w:right="340"/>
      </w:pPr>
      <w:r>
        <w:rPr>
          <w:rFonts w:ascii="Noto Sans Mono CJK SC" w:hAnsi="Noto Sans Mono CJK SC" w:eastAsia="Noto Sans Mono CJK SC"/>
          <w:sz w:val="18"/>
        </w:rPr>
        <w:t>User / Role / Permission</w:t>
        <w:br/>
      </w:r>
      <w:r>
        <w:rPr>
          <w:rFonts w:ascii="Noto Sans Mono CJK SC" w:hAnsi="Noto Sans Mono CJK SC" w:eastAsia="Noto Sans Mono CJK SC"/>
          <w:sz w:val="18"/>
        </w:rPr>
        <w:t xml:space="preserve">        │</w:t>
        <w:br/>
      </w:r>
      <w:r>
        <w:rPr>
          <w:rFonts w:ascii="Noto Sans Mono CJK SC" w:hAnsi="Noto Sans Mono CJK SC" w:eastAsia="Noto Sans Mono CJK SC"/>
          <w:sz w:val="18"/>
        </w:rPr>
        <w:t xml:space="preserve">        ├── Student ── Class ── Major ── College</w:t>
        <w:br/>
      </w:r>
      <w:r>
        <w:rPr>
          <w:rFonts w:ascii="Noto Sans Mono CJK SC" w:hAnsi="Noto Sans Mono CJK SC" w:eastAsia="Noto Sans Mono CJK SC"/>
          <w:sz w:val="18"/>
        </w:rPr>
        <w:t xml:space="preserve">        │       │</w:t>
        <w:br/>
      </w:r>
      <w:r>
        <w:rPr>
          <w:rFonts w:ascii="Noto Sans Mono CJK SC" w:hAnsi="Noto Sans Mono CJK SC" w:eastAsia="Noto Sans Mono CJK SC"/>
          <w:sz w:val="18"/>
        </w:rPr>
        <w:t xml:space="preserve">        │       ├── CurriculumPlan</w:t>
        <w:br/>
      </w:r>
      <w:r>
        <w:rPr>
          <w:rFonts w:ascii="Noto Sans Mono CJK SC" w:hAnsi="Noto Sans Mono CJK SC" w:eastAsia="Noto Sans Mono CJK SC"/>
          <w:sz w:val="18"/>
        </w:rPr>
        <w:t xml:space="preserve">        │       ├── CourseSelection ── TeachingClass ── Course</w:t>
        <w:br/>
      </w:r>
      <w:r>
        <w:rPr>
          <w:rFonts w:ascii="Noto Sans Mono CJK SC" w:hAnsi="Noto Sans Mono CJK SC" w:eastAsia="Noto Sans Mono CJK SC"/>
          <w:sz w:val="18"/>
        </w:rPr>
        <w:t xml:space="preserve">        │       │                              │</w:t>
        <w:br/>
      </w:r>
      <w:r>
        <w:rPr>
          <w:rFonts w:ascii="Noto Sans Mono CJK SC" w:hAnsi="Noto Sans Mono CJK SC" w:eastAsia="Noto Sans Mono CJK SC"/>
          <w:sz w:val="18"/>
        </w:rPr>
        <w:t xml:space="preserve">        │       │                              └── Teacher</w:t>
        <w:br/>
      </w:r>
      <w:r>
        <w:rPr>
          <w:rFonts w:ascii="Noto Sans Mono CJK SC" w:hAnsi="Noto Sans Mono CJK SC" w:eastAsia="Noto Sans Mono CJK SC"/>
          <w:sz w:val="18"/>
        </w:rPr>
        <w:t xml:space="preserve">        │       ├── Schedule</w:t>
        <w:br/>
      </w:r>
      <w:r>
        <w:rPr>
          <w:rFonts w:ascii="Noto Sans Mono CJK SC" w:hAnsi="Noto Sans Mono CJK SC" w:eastAsia="Noto Sans Mono CJK SC"/>
          <w:sz w:val="18"/>
        </w:rPr>
        <w:t xml:space="preserve">        │       ├── Exam / ExamRoom</w:t>
        <w:br/>
      </w:r>
      <w:r>
        <w:rPr>
          <w:rFonts w:ascii="Noto Sans Mono CJK SC" w:hAnsi="Noto Sans Mono CJK SC" w:eastAsia="Noto Sans Mono CJK SC"/>
          <w:sz w:val="18"/>
        </w:rPr>
        <w:t xml:space="preserve">        │       └── Grade</w:t>
        <w:br/>
      </w:r>
      <w:r>
        <w:rPr>
          <w:rFonts w:ascii="Noto Sans Mono CJK SC" w:hAnsi="Noto Sans Mono CJK SC" w:eastAsia="Noto Sans Mono CJK SC"/>
          <w:sz w:val="18"/>
        </w:rPr>
        <w:t xml:space="preserve">        │</w:t>
        <w:br/>
      </w:r>
      <w:r>
        <w:rPr>
          <w:rFonts w:ascii="Noto Sans Mono CJK SC" w:hAnsi="Noto Sans Mono CJK SC" w:eastAsia="Noto Sans Mono CJK SC"/>
          <w:sz w:val="18"/>
        </w:rPr>
        <w:t xml:space="preserve">        └── Teacher ── TeachingTask ── TeachingClass</w:t>
        <w:br/>
      </w:r>
      <w:r>
        <w:rPr>
          <w:rFonts w:ascii="Noto Sans Mono CJK SC" w:hAnsi="Noto Sans Mono CJK SC" w:eastAsia="Noto Sans Mono CJK SC"/>
          <w:sz w:val="18"/>
        </w:rPr>
        <w:br/>
      </w:r>
      <w:r>
        <w:rPr>
          <w:rFonts w:ascii="Noto Sans Mono CJK SC" w:hAnsi="Noto Sans Mono CJK SC" w:eastAsia="Noto Sans Mono CJK SC"/>
          <w:sz w:val="18"/>
        </w:rPr>
        <w:t>Course ── CoursePrerequisite</w:t>
        <w:br/>
      </w:r>
      <w:r>
        <w:rPr>
          <w:rFonts w:ascii="Noto Sans Mono CJK SC" w:hAnsi="Noto Sans Mono CJK SC" w:eastAsia="Noto Sans Mono CJK SC"/>
          <w:sz w:val="18"/>
        </w:rPr>
        <w:t>Course ── CurriculumCourse ── CurriculumPlan</w:t>
        <w:br/>
      </w:r>
      <w:r>
        <w:rPr>
          <w:rFonts w:ascii="Noto Sans Mono CJK SC" w:hAnsi="Noto Sans Mono CJK SC" w:eastAsia="Noto Sans Mono CJK SC"/>
          <w:sz w:val="18"/>
        </w:rPr>
        <w:t>TeachingClass ── Schedule ── Classroom</w:t>
        <w:br/>
      </w:r>
      <w:r>
        <w:rPr>
          <w:rFonts w:ascii="Noto Sans Mono CJK SC" w:hAnsi="Noto Sans Mono CJK SC" w:eastAsia="Noto Sans Mono CJK SC"/>
          <w:sz w:val="18"/>
        </w:rPr>
        <w:t>TeachingClass ── CourseSelection ── Student</w:t>
        <w:br/>
      </w:r>
      <w:r>
        <w:rPr>
          <w:rFonts w:ascii="Noto Sans Mono CJK SC" w:hAnsi="Noto Sans Mono CJK SC" w:eastAsia="Noto Sans Mono CJK SC"/>
          <w:sz w:val="18"/>
        </w:rPr>
        <w:t>TeachingClass ── Grade ── Student</w:t>
        <w:br/>
      </w:r>
      <w:r>
        <w:rPr>
          <w:rFonts w:ascii="Noto Sans Mono CJK SC" w:hAnsi="Noto Sans Mono CJK SC" w:eastAsia="Noto Sans Mono CJK SC"/>
          <w:sz w:val="18"/>
        </w:rPr>
        <w:t>TeachingClass ── Exam ── ExamRoom</w:t>
      </w:r>
    </w:p>
    <w:p>
      <w:pPr>
        <w:spacing w:after="100"/>
      </w:pPr>
      <w:r>
        <w:t>说明：本附录描述产品层的核心实体关系；正式开发前应进一步形成 DATABASE.md，包括字段级设计、索引、唯一约束、状态枚举、迁移策略和 ER 图。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787878"/>
        <w:sz w:val="16"/>
      </w:rPr>
      <w:t xml:space="preserve">高校教务教学管理系统  |  UAMS  |  </w:t>
    </w:r>
    <w:r>
      <w:rPr>
        <w:rFonts w:ascii="Noto Sans CJK SC" w:hAnsi="Noto Sans CJK SC" w:eastAsia="Noto Sans CJK SC"/>
        <w:color w:val="787878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87878"/>
        <w:sz w:val="16"/>
      </w:rPr>
      <w:t>高校教务教学管理系统 · 产品需求文档（PRD）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SC" w:hAnsi="Noto Sans CJK SC" w:eastAsia="Noto Sans CJK SC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高校教务教学管理系统 PRD V1.0</dc:title>
  <dc:subject>产品需求文档</dc:subject>
  <dc:creator/>
  <cp:keywords>UAMS,教务系统,FastAPI,Vue3,openGauss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