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Times New Roman" w:hAnsi="Times New Roman" w:eastAsia="黑体"/>
          <w:b/>
          <w:sz w:val="60"/>
        </w:rPr>
        <w:t>UAMS 高校教务教学管理系统</w:t>
      </w:r>
    </w:p>
    <w:p>
      <w:pPr>
        <w:jc w:val="center"/>
      </w:pPr>
      <w:r>
        <w:rPr>
          <w:rFonts w:ascii="Times New Roman" w:hAnsi="Times New Roman" w:eastAsia="黑体"/>
          <w:b/>
          <w:sz w:val="44"/>
        </w:rPr>
        <w:t>产品需求文档（PRD）</w:t>
      </w:r>
    </w:p>
    <w:p/>
    <w:p>
      <w:pPr>
        <w:jc w:val="center"/>
      </w:pPr>
      <w:r>
        <w:rPr>
          <w:sz w:val="24"/>
        </w:rPr>
        <w:t>文档版本：V3.2</w:t>
      </w:r>
    </w:p>
    <w:p>
      <w:pPr>
        <w:jc w:val="center"/>
      </w:pPr>
      <w:r>
        <w:rPr>
          <w:sz w:val="24"/>
        </w:rPr>
        <w:t>更新日期：2026-10-29</w:t>
      </w:r>
    </w:p>
    <w:p>
      <w:pPr>
        <w:jc w:val="center"/>
      </w:pPr>
      <w:r>
        <w:rPr>
          <w:sz w:val="24"/>
        </w:rPr>
        <w:t>适用系统：UAMS V3.2</w:t>
      </w:r>
    </w:p>
    <w:p>
      <w:pPr>
        <w:jc w:val="center"/>
      </w:pPr>
      <w:r>
        <w:rPr>
          <w:sz w:val="24"/>
        </w:rPr>
        <w:t>文档状态：正式交付</w:t>
      </w:r>
    </w:p>
    <w:p/>
    <w:p/>
    <w:p/>
    <w:p/>
    <w:p/>
    <w:p/>
    <w:p>
      <w:pPr>
        <w:jc w:val="center"/>
      </w:pPr>
      <w:r>
        <w:rPr>
          <w:sz w:val="24"/>
        </w:rPr>
        <w:t>UAMS 项目组</w:t>
      </w:r>
    </w:p>
    <w:p>
      <w:pPr>
        <w:jc w:val="center"/>
      </w:pPr>
      <w:r>
        <w:rPr>
          <w:color w:val="888888"/>
          <w:sz w:val="20"/>
        </w:rPr>
        <w:t>内部资料 · 请勿外传</w:t>
      </w:r>
    </w:p>
    <w:p>
      <w:r>
        <w:br w:type="page"/>
      </w:r>
    </w:p>
    <w:p>
      <w:pPr>
        <w:jc w:val="center"/>
      </w:pPr>
      <w:r>
        <w:rPr>
          <w:rFonts w:ascii="Times New Roman" w:hAnsi="Times New Roman" w:eastAsia="黑体"/>
          <w:b/>
          <w:sz w:val="36"/>
        </w:rPr>
        <w:t>目  录</w:t>
      </w:r>
    </w:p>
    <w:p>
      <w:r>
        <w:rPr>
          <w:color w:val="888888"/>
          <w:sz w:val="18"/>
        </w:rPr>
        <w:t>（目录为 Word 域，打开文档后按 Ctrl+A、F9 可自动更新页码）</w:t>
      </w:r>
    </w:p>
    <w:p>
      <w:r/>
      <w:fldSimple w:instr="TOC \o &quot;1-3&quot; \h \z \u">
        <w:r>
          <w:t>右键更新目录以显示页码</w:t>
        </w:r>
      </w:fldSimple>
    </w:p>
    <w:p>
      <w:r>
        <w:br w:type="page"/>
      </w:r>
    </w:p>
    <w:p>
      <w:pPr>
        <w:ind w:left="283"/>
      </w:pPr>
      <w:r>
        <w:rPr>
          <w:i/>
          <w:color w:val="555555"/>
        </w:rPr>
        <w:t>文档版本：V3.2</w:t>
      </w:r>
    </w:p>
    <w:p>
      <w:pPr>
        <w:ind w:left="283"/>
      </w:pPr>
      <w:r>
        <w:rPr>
          <w:i/>
          <w:color w:val="555555"/>
        </w:rPr>
        <w:t>更新日期：2026-10-29</w:t>
      </w:r>
    </w:p>
    <w:p>
      <w:pPr>
        <w:ind w:left="283"/>
      </w:pPr>
      <w:r>
        <w:rPr>
          <w:i/>
          <w:color w:val="555555"/>
        </w:rPr>
        <w:t>适用系统：UAMS 高校教务教学管理系统 V3.2</w:t>
      </w:r>
    </w:p>
    <w:p>
      <w:pPr>
        <w:ind w:left="283"/>
      </w:pPr>
      <w:r>
        <w:rPr>
          <w:i/>
          <w:color w:val="555555"/>
        </w:rPr>
        <w:t>目标平台：PC Web（Chrome / Edge 等现代浏览器）</w:t>
      </w:r>
    </w:p>
    <w:p>
      <w:pPr>
        <w:ind w:left="283"/>
      </w:pPr>
      <w:r>
        <w:rPr>
          <w:i/>
          <w:color w:val="555555"/>
        </w:rPr>
        <w:t>核心用户：学生、教师、教务管理员</w:t>
      </w:r>
    </w:p>
    <w:p>
      <w:pPr>
        <w:ind w:left="283"/>
      </w:pPr>
      <w:r>
        <w:rPr>
          <w:i/>
          <w:color w:val="555555"/>
        </w:rPr>
        <w:t xml:space="preserve">数据库：MySQL 8.4 LTS（正式库 </w:t>
      </w:r>
      <w:r>
        <w:rPr>
          <w:rFonts w:ascii="Consolas" w:hAnsi="Consolas"/>
          <w:i/>
          <w:color w:val="555555"/>
        </w:rPr>
        <w:t>uams</w:t>
      </w:r>
      <w:r>
        <w:rPr>
          <w:i/>
          <w:color w:val="555555"/>
        </w:rPr>
        <w:t>）</w:t>
      </w:r>
    </w:p>
    <w:p>
      <w:pPr>
        <w:ind w:left="283"/>
      </w:pPr>
      <w:r>
        <w:rPr>
          <w:i/>
          <w:color w:val="555555"/>
        </w:rPr>
        <w:t>配套文档：系统技术文档、系统白皮书、用户操作手册</w:t>
      </w:r>
    </w:p>
    <w:p>
      <w:r>
        <w:br w:type="page"/>
      </w:r>
    </w:p>
    <w:p>
      <w:pPr>
        <w:pStyle w:val="Heading1"/>
      </w:pPr>
      <w:r>
        <w:t>文档控制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rPr>
          <w:tblHeader w:val="true"/>
        </w:trPr>
        <w:tc>
          <w:tcPr>
            <w:tcW w:type="dxa" w:w="2948"/>
            <w:shd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8"/>
              </w:rPr>
              <w:t>版本</w:t>
            </w:r>
          </w:p>
        </w:tc>
        <w:tc>
          <w:tcPr>
            <w:tcW w:type="dxa" w:w="2948"/>
            <w:shd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8"/>
              </w:rPr>
              <w:t>日期</w:t>
            </w:r>
          </w:p>
        </w:tc>
        <w:tc>
          <w:tcPr>
            <w:tcW w:type="dxa" w:w="2948"/>
            <w:shd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8"/>
              </w:rPr>
              <w:t>V1.0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8"/>
              </w:rPr>
              <w:t>2026-09-14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8"/>
              </w:rPr>
              <w:t>建立初始 PRD，确定三角色与核心教务闭环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8"/>
              </w:rPr>
              <w:t>V3.2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8"/>
              </w:rPr>
              <w:t>2026-10-29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8"/>
              </w:rPr>
              <w:t>按当前代码与实际部署重写；需求编号化，补充验收标准、实现状态与限制</w:t>
            </w:r>
          </w:p>
        </w:tc>
      </w:tr>
    </w:tbl>
    <w:p/>
    <w:p>
      <w:pPr>
        <w:pStyle w:val="Heading2"/>
      </w:pPr>
      <w:r>
        <w:t>状态标记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22"/>
        <w:gridCol w:w="4422"/>
      </w:tblGrid>
      <w:tr>
        <w:trPr>
          <w:tblHeader w:val="true"/>
        </w:trPr>
        <w:tc>
          <w:tcPr>
            <w:tcW w:type="dxa" w:w="4422"/>
            <w:shd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8"/>
              </w:rPr>
              <w:t>标记</w:t>
            </w:r>
          </w:p>
        </w:tc>
        <w:tc>
          <w:tcPr>
            <w:tcW w:type="dxa" w:w="4422"/>
            <w:shd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8"/>
              </w:rPr>
              <w:t>含义</w:t>
            </w:r>
          </w:p>
        </w:tc>
      </w:tr>
      <w:tr>
        <w:tc>
          <w:tcPr>
            <w:tcW w:type="dxa" w:w="4422"/>
          </w:tcPr>
          <w:p>
            <w:pPr>
              <w:spacing w:after="0"/>
            </w:pPr>
            <w:r/>
            <w:r>
              <w:rPr>
                <w:sz w:val="18"/>
              </w:rPr>
              <w:t>已实现</w:t>
            </w:r>
          </w:p>
        </w:tc>
        <w:tc>
          <w:tcPr>
            <w:tcW w:type="dxa" w:w="4422"/>
          </w:tcPr>
          <w:p>
            <w:pPr>
              <w:spacing w:after="0"/>
            </w:pPr>
            <w:r/>
            <w:r>
              <w:rPr>
                <w:sz w:val="18"/>
              </w:rPr>
              <w:t>当前代码与正式环境可用，并有对应页面/接口</w:t>
            </w:r>
          </w:p>
        </w:tc>
      </w:tr>
      <w:tr>
        <w:tc>
          <w:tcPr>
            <w:tcW w:type="dxa" w:w="4422"/>
          </w:tcPr>
          <w:p>
            <w:pPr>
              <w:spacing w:after="0"/>
            </w:pPr>
            <w:r/>
            <w:r>
              <w:rPr>
                <w:sz w:val="18"/>
              </w:rPr>
              <w:t>部分实现</w:t>
            </w:r>
          </w:p>
        </w:tc>
        <w:tc>
          <w:tcPr>
            <w:tcW w:type="dxa" w:w="4422"/>
          </w:tcPr>
          <w:p>
            <w:pPr>
              <w:spacing w:after="0"/>
            </w:pPr>
            <w:r/>
            <w:r>
              <w:rPr>
                <w:sz w:val="18"/>
              </w:rPr>
              <w:t>主流程可用，但仍存在范围或体验限制</w:t>
            </w:r>
          </w:p>
        </w:tc>
      </w:tr>
      <w:tr>
        <w:tc>
          <w:tcPr>
            <w:tcW w:type="dxa" w:w="4422"/>
          </w:tcPr>
          <w:p>
            <w:pPr>
              <w:spacing w:after="0"/>
            </w:pPr>
            <w:r/>
            <w:r>
              <w:rPr>
                <w:sz w:val="18"/>
              </w:rPr>
              <w:t>规划中</w:t>
            </w:r>
          </w:p>
        </w:tc>
        <w:tc>
          <w:tcPr>
            <w:tcW w:type="dxa" w:w="4422"/>
          </w:tcPr>
          <w:p>
            <w:pPr>
              <w:spacing w:after="0"/>
            </w:pPr>
            <w:r/>
            <w:r>
              <w:rPr>
                <w:sz w:val="18"/>
              </w:rPr>
              <w:t>PRD 保留需求，当前版本未交付</w:t>
            </w:r>
          </w:p>
        </w:tc>
      </w:tr>
      <w:tr>
        <w:tc>
          <w:tcPr>
            <w:tcW w:type="dxa" w:w="4422"/>
          </w:tcPr>
          <w:p>
            <w:pPr>
              <w:spacing w:after="0"/>
            </w:pPr>
            <w:r/>
            <w:r>
              <w:rPr>
                <w:sz w:val="18"/>
              </w:rPr>
              <w:t>不纳入本期</w:t>
            </w:r>
          </w:p>
        </w:tc>
        <w:tc>
          <w:tcPr>
            <w:tcW w:type="dxa" w:w="4422"/>
          </w:tcPr>
          <w:p>
            <w:pPr>
              <w:spacing w:after="0"/>
            </w:pPr>
            <w:r/>
            <w:r>
              <w:rPr>
                <w:sz w:val="18"/>
              </w:rPr>
              <w:t>明确不属于当前产品边界</w:t>
            </w:r>
          </w:p>
        </w:tc>
      </w:tr>
    </w:tbl>
    <w:p/>
    <w:p>
      <w:r>
        <w:br w:type="page"/>
      </w:r>
    </w:p>
    <w:p>
      <w:pPr>
        <w:pStyle w:val="Heading1"/>
      </w:pPr>
      <w:r>
        <w:t>1. 产品背景与建设目标</w:t>
      </w:r>
    </w:p>
    <w:p>
      <w:pPr>
        <w:pStyle w:val="Heading2"/>
      </w:pPr>
      <w:r>
        <w:t>1.1 背景</w:t>
      </w:r>
    </w:p>
    <w:p>
      <w:r>
        <w:t>高校教务管理需要同时维护学院、专业、班级、学生、教师、课程、培养方案、教学任务、教学班、教室、时间、选课、考试、成绩、评价等数据。人工表格与分散系统容易造成数据不一致、排课冲突、成绩流程不透明和权限越界。</w:t>
      </w:r>
    </w:p>
    <w:p>
      <w:pPr>
        <w:pStyle w:val="Heading2"/>
      </w:pPr>
      <w:r>
        <w:t>1.2 建设目标</w:t>
      </w:r>
    </w:p>
    <w:p>
      <w:pPr>
        <w:pStyle w:val="ListBullet"/>
        <w:ind w:left="425"/>
      </w:pPr>
      <w:r>
        <w:t>建立统一账号、角色与权限体系；</w:t>
      </w:r>
    </w:p>
    <w:p>
      <w:pPr>
        <w:pStyle w:val="ListBullet"/>
        <w:ind w:left="425"/>
      </w:pPr>
      <w:r>
        <w:t>建立从课程开设到成绩发布的完整教务闭环；</w:t>
      </w:r>
    </w:p>
    <w:p>
      <w:pPr>
        <w:pStyle w:val="ListBullet"/>
        <w:ind w:left="425"/>
      </w:pPr>
      <w:r>
        <w:t>让学生、教师、教务在同一系统中按职责协作；</w:t>
      </w:r>
    </w:p>
    <w:p>
      <w:pPr>
        <w:pStyle w:val="ListBullet"/>
        <w:ind w:left="425"/>
      </w:pPr>
      <w:r>
        <w:t>对选课、成绩、考试等关键业务提供后端强制校验与事务保护；</w:t>
      </w:r>
    </w:p>
    <w:p>
      <w:pPr>
        <w:pStyle w:val="ListBullet"/>
        <w:ind w:left="425"/>
      </w:pPr>
      <w:r>
        <w:t>提供可正式部署、可运维、可审计的 Web 系统；</w:t>
      </w:r>
    </w:p>
    <w:p>
      <w:pPr>
        <w:pStyle w:val="ListBullet"/>
        <w:ind w:left="425"/>
      </w:pPr>
      <w:r>
        <w:t>为后续学籍、毕业审核、智能排课等能力保留扩展空间。</w:t>
      </w:r>
    </w:p>
    <w:p>
      <w:pPr>
        <w:pStyle w:val="Heading2"/>
      </w:pPr>
      <w:r>
        <w:t>1.3 成功标准</w:t>
      </w:r>
    </w:p>
    <w:p>
      <w:pPr>
        <w:pStyle w:val="ListBullet"/>
        <w:ind w:left="425"/>
      </w:pPr>
      <w:r>
        <w:t>三类角色能独立完成各自核心任务；</w:t>
      </w:r>
    </w:p>
    <w:p>
      <w:pPr>
        <w:pStyle w:val="ListBullet"/>
        <w:ind w:left="425"/>
      </w:pPr>
      <w:r>
        <w:t>关键业务规则由后端最终裁决，前端不能绕过；</w:t>
      </w:r>
    </w:p>
    <w:p>
      <w:pPr>
        <w:pStyle w:val="ListBullet"/>
        <w:ind w:left="425"/>
      </w:pPr>
      <w:r>
        <w:t>正式环境通过 Nginx + systemd 长期运行；</w:t>
      </w:r>
    </w:p>
    <w:p>
      <w:pPr>
        <w:pStyle w:val="ListBullet"/>
        <w:ind w:left="425"/>
      </w:pPr>
      <w:r>
        <w:t>正式数据库迁移可追溯，历史数据不丢失；</w:t>
      </w:r>
    </w:p>
    <w:p>
      <w:pPr>
        <w:pStyle w:val="ListBullet"/>
        <w:ind w:left="425"/>
      </w:pPr>
      <w:r>
        <w:t>文档、测试与部署步骤可交付给后续维护者。</w:t>
      </w:r>
    </w:p>
    <w:p>
      <w:r>
        <w:br w:type="page"/>
      </w:r>
    </w:p>
    <w:p>
      <w:pPr>
        <w:pStyle w:val="Heading1"/>
      </w:pPr>
      <w:r>
        <w:t>2. 产品定位和适用范围</w:t>
      </w:r>
    </w:p>
    <w:p>
      <w:pPr>
        <w:pStyle w:val="Heading2"/>
      </w:pPr>
      <w:r>
        <w:t>2.1 产品定位</w:t>
      </w:r>
    </w:p>
    <w:p>
      <w:r>
        <w:t>UAMS 是面向单所高校教学管理场景的</w:t>
      </w:r>
      <w:r>
        <w:rPr>
          <w:b/>
        </w:rPr>
        <w:t>多角色教务业务系统</w:t>
      </w:r>
      <w:r>
        <w:t>，不是通用低代码平台，也不是完整的学校信息门户。</w:t>
      </w:r>
    </w:p>
    <w:p>
      <w:pPr>
        <w:pStyle w:val="Heading2"/>
      </w:pPr>
      <w:r>
        <w:t>2.2 适用范围</w:t>
      </w:r>
    </w:p>
    <w:p>
      <w:r>
        <w:t>适用于：</w:t>
      </w:r>
    </w:p>
    <w:p>
      <w:pPr>
        <w:pStyle w:val="ListBullet"/>
        <w:ind w:left="425"/>
      </w:pPr>
      <w:r>
        <w:t>高校教务处/二级学院的教学运行管理；</w:t>
      </w:r>
    </w:p>
    <w:p>
      <w:pPr>
        <w:pStyle w:val="ListBullet"/>
        <w:ind w:left="425"/>
      </w:pPr>
      <w:r>
        <w:t>课程、教学任务、教学班、排课、选课、成绩、考试等核心业务；</w:t>
      </w:r>
    </w:p>
    <w:p>
      <w:pPr>
        <w:pStyle w:val="ListBullet"/>
        <w:ind w:left="425"/>
      </w:pPr>
      <w:r>
        <w:t>课程设计、毕业设计、教学演示与内部试点。</w:t>
      </w:r>
    </w:p>
    <w:p>
      <w:r>
        <w:t>不适用于：</w:t>
      </w:r>
    </w:p>
    <w:p>
      <w:pPr>
        <w:pStyle w:val="ListBullet"/>
        <w:ind w:left="425"/>
      </w:pPr>
      <w:r>
        <w:t>招生、财务、宿舍、图书馆、人事、科研、OA 等非教务业务；</w:t>
      </w:r>
    </w:p>
    <w:p>
      <w:pPr>
        <w:pStyle w:val="ListBullet"/>
        <w:ind w:left="425"/>
      </w:pPr>
      <w:r>
        <w:t>多学校/多租户 SaaS 运营；</w:t>
      </w:r>
    </w:p>
    <w:p>
      <w:pPr>
        <w:pStyle w:val="ListBullet"/>
        <w:ind w:left="425"/>
      </w:pPr>
      <w:r>
        <w:t>原生移动 App；</w:t>
      </w:r>
    </w:p>
    <w:p>
      <w:pPr>
        <w:pStyle w:val="ListBullet"/>
        <w:ind w:left="425"/>
      </w:pPr>
      <w:r>
        <w:t>在线直播教学平台；</w:t>
      </w:r>
    </w:p>
    <w:p>
      <w:pPr>
        <w:pStyle w:val="ListBullet"/>
        <w:ind w:left="425"/>
      </w:pPr>
      <w:r>
        <w:t>需要复杂智能优化算法的全自动排课。</w:t>
      </w:r>
    </w:p>
    <w:p>
      <w:pPr>
        <w:pStyle w:val="Heading2"/>
      </w:pPr>
      <w:r>
        <w:t>2.3 角色边界</w:t>
      </w:r>
    </w:p>
    <w:p>
      <w:pPr>
        <w:pStyle w:val="ListBullet"/>
        <w:ind w:left="425"/>
      </w:pPr>
      <w:r>
        <w:t>学生只访问本人数据；</w:t>
      </w:r>
    </w:p>
    <w:p>
      <w:pPr>
        <w:pStyle w:val="ListBullet"/>
        <w:ind w:left="425"/>
      </w:pPr>
      <w:r>
        <w:t>教师只访问本人授课教学班及对应学生；</w:t>
      </w:r>
    </w:p>
    <w:p>
      <w:pPr>
        <w:pStyle w:val="ListBullet"/>
        <w:ind w:left="425"/>
      </w:pPr>
      <w:r>
        <w:t>教务管理员管理全校教学业务数据；</w:t>
      </w:r>
    </w:p>
    <w:p>
      <w:pPr>
        <w:pStyle w:val="ListBullet"/>
        <w:ind w:left="425"/>
      </w:pPr>
      <w:r>
        <w:t>教师可被授予教务管理员角色，形成双身份，但权限仍以角色为准。</w:t>
      </w:r>
    </w:p>
    <w:p>
      <w:r>
        <w:br w:type="page"/>
      </w:r>
    </w:p>
    <w:p>
      <w:pPr>
        <w:pStyle w:val="Heading1"/>
      </w:pPr>
      <w:r>
        <w:t>3. 用户角色与需求分析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</w:tblGrid>
      <w:tr>
        <w:trPr>
          <w:tblHeader w:val="true"/>
        </w:trPr>
        <w:tc>
          <w:tcPr>
            <w:tcW w:type="dxa" w:w="2211"/>
            <w:shd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8"/>
              </w:rPr>
              <w:t>角色</w:t>
            </w:r>
          </w:p>
        </w:tc>
        <w:tc>
          <w:tcPr>
            <w:tcW w:type="dxa" w:w="2211"/>
            <w:shd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8"/>
              </w:rPr>
              <w:t>系统身份</w:t>
            </w:r>
          </w:p>
        </w:tc>
        <w:tc>
          <w:tcPr>
            <w:tcW w:type="dxa" w:w="2211"/>
            <w:shd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8"/>
              </w:rPr>
              <w:t>核心诉求</w:t>
            </w:r>
          </w:p>
        </w:tc>
        <w:tc>
          <w:tcPr>
            <w:tcW w:type="dxa" w:w="2211"/>
            <w:shd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8"/>
              </w:rPr>
              <w:t>主要约束</w:t>
            </w:r>
          </w:p>
        </w:tc>
      </w:tr>
      <w:tr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学生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rFonts w:ascii="Consolas" w:hAnsi="Consolas"/>
                <w:sz w:val="18"/>
              </w:rPr>
              <w:t>STUDENT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查课表、选课、查成绩/排名、考试、评价、资料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仅本人数据；选课受窗口/容量/年级/时间冲突限制</w:t>
            </w:r>
          </w:p>
        </w:tc>
      </w:tr>
      <w:tr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教师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rFonts w:ascii="Consolas" w:hAnsi="Consolas"/>
                <w:sz w:val="18"/>
              </w:rPr>
              <w:t>TEACHER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管理本人课程、名单、成绩、资料、调停课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仅本人教学班；已审核成绩不可直接改</w:t>
            </w:r>
          </w:p>
        </w:tc>
      </w:tr>
      <w:tr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教务管理员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rFonts w:ascii="Consolas" w:hAnsi="Consolas"/>
                <w:sz w:val="18"/>
              </w:rPr>
              <w:t>ACADEMIC_ADMIN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维护基础数据、开课排课、选课、成绩审核、考试、评价、审计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全校范围；关键操作留痕</w:t>
            </w:r>
          </w:p>
        </w:tc>
      </w:tr>
    </w:tbl>
    <w:p/>
    <w:p>
      <w:pPr>
        <w:pStyle w:val="Heading2"/>
      </w:pPr>
      <w:r>
        <w:t>3.1 典型使用场景</w:t>
      </w:r>
    </w:p>
    <w:p>
      <w:pPr>
        <w:pStyle w:val="ListNumber"/>
      </w:pPr>
      <w:r>
        <w:t>教务建课、建教学任务、分配教师与教室、开放选课；</w:t>
      </w:r>
    </w:p>
    <w:p>
      <w:pPr>
        <w:pStyle w:val="ListNumber"/>
      </w:pPr>
      <w:r>
        <w:t>学生查看可选课程并选课/退课，形成课表；</w:t>
      </w:r>
    </w:p>
    <w:p>
      <w:pPr>
        <w:pStyle w:val="ListNumber"/>
      </w:pPr>
      <w:r>
        <w:t>教师录入成绩、提交审核；</w:t>
      </w:r>
    </w:p>
    <w:p>
      <w:pPr>
        <w:pStyle w:val="ListNumber"/>
      </w:pPr>
      <w:r>
        <w:t>教务审核/驳回/更正成绩；</w:t>
      </w:r>
    </w:p>
    <w:p>
      <w:pPr>
        <w:pStyle w:val="ListNumber"/>
      </w:pPr>
      <w:r>
        <w:t>教务安排考试、考场与监考，系统检测冲突；</w:t>
      </w:r>
    </w:p>
    <w:p>
      <w:pPr>
        <w:pStyle w:val="ListNumber"/>
      </w:pPr>
      <w:r>
        <w:t>学生查询成绩、GPA、排名与考试安排；</w:t>
      </w:r>
    </w:p>
    <w:p>
      <w:pPr>
        <w:pStyle w:val="ListNumber"/>
      </w:pPr>
      <w:r>
        <w:t>学生提交评价，教务查看统计；</w:t>
      </w:r>
    </w:p>
    <w:p>
      <w:pPr>
        <w:pStyle w:val="ListNumber"/>
      </w:pPr>
      <w:r>
        <w:t>教师上传教学资料，学生下载；</w:t>
      </w:r>
    </w:p>
    <w:p>
      <w:pPr>
        <w:pStyle w:val="ListNumber"/>
      </w:pPr>
      <w:r>
        <w:t>教师提交调停课申请，教务审批后自动调整排课；</w:t>
      </w:r>
    </w:p>
    <w:p>
      <w:pPr>
        <w:pStyle w:val="ListNumber"/>
      </w:pPr>
      <w:r>
        <w:t>教务导出名单/成绩/选课结果，查询操作日志。</w:t>
      </w:r>
    </w:p>
    <w:p>
      <w:r>
        <w:br w:type="page"/>
      </w:r>
    </w:p>
    <w:p>
      <w:pPr>
        <w:pStyle w:val="Heading1"/>
      </w:pPr>
      <w:r>
        <w:t>4. 教务管理员需求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</w:tblGrid>
      <w:tr>
        <w:trPr>
          <w:tblHeader w:val="true"/>
        </w:trPr>
        <w:tc>
          <w:tcPr>
            <w:tcW w:type="dxa" w:w="2211"/>
            <w:shd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8"/>
              </w:rPr>
              <w:t>编号</w:t>
            </w:r>
          </w:p>
        </w:tc>
        <w:tc>
          <w:tcPr>
            <w:tcW w:type="dxa" w:w="2211"/>
            <w:shd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8"/>
              </w:rPr>
              <w:t>需求</w:t>
            </w:r>
          </w:p>
        </w:tc>
        <w:tc>
          <w:tcPr>
            <w:tcW w:type="dxa" w:w="2211"/>
            <w:shd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8"/>
              </w:rPr>
              <w:t>验收标准</w:t>
            </w:r>
          </w:p>
        </w:tc>
        <w:tc>
          <w:tcPr>
            <w:tcW w:type="dxa" w:w="2211"/>
            <w:shd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FR-001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管理员登录并进入教务工作台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 xml:space="preserve">正确账号进入 </w:t>
            </w:r>
            <w:r>
              <w:rPr>
                <w:rFonts w:ascii="Consolas" w:hAnsi="Consolas"/>
                <w:sz w:val="18"/>
              </w:rPr>
              <w:t>/admin/dashboard</w:t>
            </w:r>
            <w:r>
              <w:rPr>
                <w:sz w:val="18"/>
              </w:rPr>
              <w:t>；错误密码有明确提示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FR-002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维护学院、专业、行政班、教室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可新增/修改/查询；被引用数据删除时受约束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FR-003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维护学生档案与账号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支持学号、班级、专业、学院、学籍状态；邮箱可为空且不重复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FR-004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维护教师档案与账号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支持工号、学院、职称；可分配教师角色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FR-005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维护课程与先修课程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支持课程代码、名称、性质、学分、总/理论/实践学时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FR-006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维护培养方案与方案课程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支持专业/年级方案、课程与学分要求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FR-007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维护学期并激活唯一 ACTIVE 学期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全系统统一读取 ACTIVE 学期；多 ACTIVE 时拒绝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FR-008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创建/编辑教学任务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支持课程、学院、学期、计划班级数、状态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FR-009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创建/编辑教学班并分配教师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容量不得低于已选人数；有成绩时限制更换教师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FR-010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排课并检测冲突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教师、教室、教学班时间冲突均拒绝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FR-011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开放/关闭选课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开放前必须有教师与排课；不能通过编辑绕过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FR-012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必修课按范围预安排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支持学院/专业/行政班范围、预览、逐条跳过原因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FR-013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维护教学班名单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支持手动添加/移除；有成绩时拒绝移除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FR-014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维护选课时间窗口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支持学期、起止时间、限定年级、状态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FR-015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审核/驳回/更正成绩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支持通过、驳回、撤销审核、直接更正与历史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FR-016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管理考试、考场与监考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支持创建/修改/发布、考场增删改、监考设置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FR-017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管理评价任务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支持创建/修改、开放时间、状态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FR-018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管理公告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支持草稿/发布/撤回，按角色定向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FR-019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审批调停课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批准后原子修改/新增/删除排课；可驳回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FR-020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导入学生/成绩 Excel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提供模板；错误行返回字段与原因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FR-021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导出学生/课程/成绩/选课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生成 xlsx，权限受控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FR-022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查询操作日志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 xml:space="preserve">按动作、用户、资源过滤；仅 </w:t>
            </w:r>
            <w:r>
              <w:rPr>
                <w:rFonts w:ascii="Consolas" w:hAnsi="Consolas"/>
                <w:sz w:val="18"/>
              </w:rPr>
              <w:t>audit:read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FR-023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查看统计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总览、成绩分布、选课排行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FR-024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管理员账号与权限管理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创建管理员、教师授权、记录权限变更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已实现</w:t>
            </w:r>
          </w:p>
        </w:tc>
      </w:tr>
    </w:tbl>
    <w:p/>
    <w:p>
      <w:r>
        <w:br w:type="page"/>
      </w:r>
    </w:p>
    <w:p>
      <w:pPr>
        <w:pStyle w:val="Heading1"/>
      </w:pPr>
      <w:r>
        <w:t>5. 教师需求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</w:tblGrid>
      <w:tr>
        <w:trPr>
          <w:tblHeader w:val="true"/>
        </w:trPr>
        <w:tc>
          <w:tcPr>
            <w:tcW w:type="dxa" w:w="2211"/>
            <w:shd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8"/>
              </w:rPr>
              <w:t>编号</w:t>
            </w:r>
          </w:p>
        </w:tc>
        <w:tc>
          <w:tcPr>
            <w:tcW w:type="dxa" w:w="2211"/>
            <w:shd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8"/>
              </w:rPr>
              <w:t>需求</w:t>
            </w:r>
          </w:p>
        </w:tc>
        <w:tc>
          <w:tcPr>
            <w:tcW w:type="dxa" w:w="2211"/>
            <w:shd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8"/>
              </w:rPr>
              <w:t>验收标准</w:t>
            </w:r>
          </w:p>
        </w:tc>
        <w:tc>
          <w:tcPr>
            <w:tcW w:type="dxa" w:w="2211"/>
            <w:shd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FR-025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教师登录并进入工作台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 xml:space="preserve">成功进入 </w:t>
            </w:r>
            <w:r>
              <w:rPr>
                <w:rFonts w:ascii="Consolas" w:hAnsi="Consolas"/>
                <w:sz w:val="18"/>
              </w:rPr>
              <w:t>/teacher/dashboard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FR-026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查看本人授课教学班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只返回本人教学班，不接受任意 teacher_id 查询他人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FR-027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查看教学班学生名单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仅本人教学班；名单含成绩录入状态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FR-028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查看本人课表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按学期/周次展示课程、教室、节次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FR-029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生成/初始化成绩单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按已选学生幂等生成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FR-030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录入/保存成绩草稿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支持平时、期中、期末、理论/实践、补考字段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FR-031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提交成绩审核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不完整成绩拒绝提交；提交后教师不可直接改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FR-032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查看已驳回成绩并修改重提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驳回后状态为 REJECTED，可修改再提交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FR-033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上传/删除本人教学班资料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类型白名单、≤10MB、仅本人教学班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FR-034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提交调停课申请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支持调课/停课/补课；仅本人教学班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FR-035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查看本人评价统计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仅本人课程；双身份管理员按管理员口径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FR-036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查看考试安排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仅本人教学班考试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已实现</w:t>
            </w:r>
          </w:p>
        </w:tc>
      </w:tr>
    </w:tbl>
    <w:p/>
    <w:p>
      <w:r>
        <w:br w:type="page"/>
      </w:r>
    </w:p>
    <w:p>
      <w:pPr>
        <w:pStyle w:val="Heading1"/>
      </w:pPr>
      <w:r>
        <w:t>6. 学生需求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</w:tblGrid>
      <w:tr>
        <w:trPr>
          <w:tblHeader w:val="true"/>
        </w:trPr>
        <w:tc>
          <w:tcPr>
            <w:tcW w:type="dxa" w:w="2211"/>
            <w:shd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8"/>
              </w:rPr>
              <w:t>编号</w:t>
            </w:r>
          </w:p>
        </w:tc>
        <w:tc>
          <w:tcPr>
            <w:tcW w:type="dxa" w:w="2211"/>
            <w:shd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8"/>
              </w:rPr>
              <w:t>需求</w:t>
            </w:r>
          </w:p>
        </w:tc>
        <w:tc>
          <w:tcPr>
            <w:tcW w:type="dxa" w:w="2211"/>
            <w:shd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8"/>
              </w:rPr>
              <w:t>验收标准</w:t>
            </w:r>
          </w:p>
        </w:tc>
        <w:tc>
          <w:tcPr>
            <w:tcW w:type="dxa" w:w="2211"/>
            <w:shd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FR-037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学生登录并进入工作台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 xml:space="preserve">成功进入 </w:t>
            </w:r>
            <w:r>
              <w:rPr>
                <w:rFonts w:ascii="Consolas" w:hAnsi="Consolas"/>
                <w:sz w:val="18"/>
              </w:rPr>
              <w:t>/student/dashboard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FR-038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查看个人信息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学号、姓名、学院、专业、班级、年级、学籍状态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FR-039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查看可选课程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仅选修课；窗口开放、年级匹配、学期 ACTIVE 才展示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FR-040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选课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容量、重复、同课程、时间冲突、先修、窗口全部校验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FR-041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退课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窗口内、选修课、无成绩、教学班开放才允许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FR-042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查看本人课表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按学期/周次展示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FR-043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查看成绩、学分、GPA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仅 APPROVED 成绩；返回 GPA 与统计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FR-044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查看班级/专业排名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与 GPA 同口径实时计算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FR-045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查看考试安排与座位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仅已发布且本人已选课程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FR-046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查看培养方案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本人专业方案、课程与学分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FR-047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提交教学评价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开放期内、本人已选课程、每课程一次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FR-048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查看/下载教学资料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仅本人已选教学班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FR-049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查看公告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仅已发布且面向学生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FR-050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查看登录错误提示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密码错误/不存在/停用/锁定/断网/500 有中文提示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已实现</w:t>
            </w:r>
          </w:p>
        </w:tc>
      </w:tr>
    </w:tbl>
    <w:p/>
    <w:p>
      <w:r>
        <w:br w:type="page"/>
      </w:r>
    </w:p>
    <w:p>
      <w:pPr>
        <w:pStyle w:val="Heading1"/>
      </w:pPr>
      <w:r>
        <w:t>7. 系统总体功能需求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</w:tblGrid>
      <w:tr>
        <w:trPr>
          <w:tblHeader w:val="true"/>
        </w:trPr>
        <w:tc>
          <w:tcPr>
            <w:tcW w:type="dxa" w:w="2211"/>
            <w:shd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8"/>
              </w:rPr>
              <w:t>编号</w:t>
            </w:r>
          </w:p>
        </w:tc>
        <w:tc>
          <w:tcPr>
            <w:tcW w:type="dxa" w:w="2211"/>
            <w:shd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8"/>
              </w:rPr>
              <w:t>需求</w:t>
            </w:r>
          </w:p>
        </w:tc>
        <w:tc>
          <w:tcPr>
            <w:tcW w:type="dxa" w:w="2211"/>
            <w:shd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8"/>
              </w:rPr>
              <w:t>说明</w:t>
            </w:r>
          </w:p>
        </w:tc>
        <w:tc>
          <w:tcPr>
            <w:tcW w:type="dxa" w:w="2211"/>
            <w:shd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FR-051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统一认证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用户名/学号/工号 + 密码；JWT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FR-052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RBAC 权限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用户→角色→权限；后端最终校验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FR-053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对象级数据隔离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学生本人、教师本人教学班、管理员全校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FR-054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统一响应与错误码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 xml:space="preserve">业务错误含 </w:t>
            </w:r>
            <w:r>
              <w:rPr>
                <w:rFonts w:ascii="Consolas" w:hAnsi="Consolas"/>
                <w:sz w:val="18"/>
              </w:rPr>
              <w:t>code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message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FR-055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分页/搜索/排序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列表接口统一参数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FR-056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Excel 导入导出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学生/成绩导入；名单/课程/成绩/选课导出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FR-057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操作审计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登录与已认证写操作写日志；可查询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FR-058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数据统计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总览、成绩分布、选课排行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已实现</w:t>
            </w:r>
          </w:p>
        </w:tc>
      </w:tr>
    </w:tbl>
    <w:p/>
    <w:p>
      <w:r>
        <w:br w:type="page"/>
      </w:r>
    </w:p>
    <w:p>
      <w:pPr>
        <w:pStyle w:val="Heading1"/>
      </w:pPr>
      <w:r>
        <w:t>8. 课程与教学任务管理</w:t>
      </w:r>
    </w:p>
    <w:p>
      <w:pPr>
        <w:pStyle w:val="Heading2"/>
      </w:pPr>
      <w:r>
        <w:t>8.1 课程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</w:tblGrid>
      <w:tr>
        <w:trPr>
          <w:tblHeader w:val="true"/>
        </w:trPr>
        <w:tc>
          <w:tcPr>
            <w:tcW w:type="dxa" w:w="2211"/>
            <w:shd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8"/>
              </w:rPr>
              <w:t>编号</w:t>
            </w:r>
          </w:p>
        </w:tc>
        <w:tc>
          <w:tcPr>
            <w:tcW w:type="dxa" w:w="2211"/>
            <w:shd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8"/>
              </w:rPr>
              <w:t>需求</w:t>
            </w:r>
          </w:p>
        </w:tc>
        <w:tc>
          <w:tcPr>
            <w:tcW w:type="dxa" w:w="2211"/>
            <w:shd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8"/>
              </w:rPr>
              <w:t>验收标准</w:t>
            </w:r>
          </w:p>
        </w:tc>
        <w:tc>
          <w:tcPr>
            <w:tcW w:type="dxa" w:w="2211"/>
            <w:shd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FR-059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课程 CRUD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课程代码唯一；学分/学时非负；理论+实践=总学时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FR-060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课程性质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必修/选修/公共必修/实践等分类支撑选课规则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FR-061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先修课程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支持配置；选课时校验（如启用）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FR-062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课程考核结构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由总学时/实践学时推导 32/48/64 结构、期中/实践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已实现</w:t>
            </w:r>
          </w:p>
        </w:tc>
      </w:tr>
    </w:tbl>
    <w:p/>
    <w:p>
      <w:pPr>
        <w:pStyle w:val="Heading2"/>
      </w:pPr>
      <w:r>
        <w:t>8.2 教学任务与教学班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</w:tblGrid>
      <w:tr>
        <w:trPr>
          <w:tblHeader w:val="true"/>
        </w:trPr>
        <w:tc>
          <w:tcPr>
            <w:tcW w:type="dxa" w:w="2211"/>
            <w:shd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8"/>
              </w:rPr>
              <w:t>编号</w:t>
            </w:r>
          </w:p>
        </w:tc>
        <w:tc>
          <w:tcPr>
            <w:tcW w:type="dxa" w:w="2211"/>
            <w:shd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8"/>
              </w:rPr>
              <w:t>需求</w:t>
            </w:r>
          </w:p>
        </w:tc>
        <w:tc>
          <w:tcPr>
            <w:tcW w:type="dxa" w:w="2211"/>
            <w:shd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8"/>
              </w:rPr>
              <w:t>验收标准</w:t>
            </w:r>
          </w:p>
        </w:tc>
        <w:tc>
          <w:tcPr>
            <w:tcW w:type="dxa" w:w="2211"/>
            <w:shd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FR-063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教学任务 CRUD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学期+课程+学院唯一；可编辑计划班级数/状态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FR-064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删除任务限制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有教学班时拒绝删除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FR-065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教学班 CRUD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学期内编码唯一；课程/学期不可变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FR-066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教学班容量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容量不得小于已选人数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FR-067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教师分配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教师身份校验；成绩已提交/审核后锁定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FR-068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教学班生命周期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ACTIVE/CANCELLED；已结束学期只读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已实现</w:t>
            </w:r>
          </w:p>
        </w:tc>
      </w:tr>
    </w:tbl>
    <w:p/>
    <w:p>
      <w:r>
        <w:br w:type="page"/>
      </w:r>
    </w:p>
    <w:p>
      <w:pPr>
        <w:pStyle w:val="Heading1"/>
      </w:pPr>
      <w:r>
        <w:t>9. 学期与教学班管理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</w:tblGrid>
      <w:tr>
        <w:trPr>
          <w:tblHeader w:val="true"/>
        </w:trPr>
        <w:tc>
          <w:tcPr>
            <w:tcW w:type="dxa" w:w="2211"/>
            <w:shd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8"/>
              </w:rPr>
              <w:t>编号</w:t>
            </w:r>
          </w:p>
        </w:tc>
        <w:tc>
          <w:tcPr>
            <w:tcW w:type="dxa" w:w="2211"/>
            <w:shd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8"/>
              </w:rPr>
              <w:t>需求</w:t>
            </w:r>
          </w:p>
        </w:tc>
        <w:tc>
          <w:tcPr>
            <w:tcW w:type="dxa" w:w="2211"/>
            <w:shd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8"/>
              </w:rPr>
              <w:t>验收标准</w:t>
            </w:r>
          </w:p>
        </w:tc>
        <w:tc>
          <w:tcPr>
            <w:tcW w:type="dxa" w:w="2211"/>
            <w:shd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FR-069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学期 CRUD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学年+学期唯一；日期合法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FR-070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唯一 ACTIVE 学期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激活新 ACTIVE 时关闭其他；</w:t>
            </w:r>
            <w:r>
              <w:rPr>
                <w:rFonts w:ascii="Consolas" w:hAnsi="Consolas"/>
                <w:sz w:val="18"/>
              </w:rPr>
              <w:t>/terms/active</w:t>
            </w:r>
            <w:r>
              <w:rPr>
                <w:sz w:val="18"/>
              </w:rPr>
              <w:t xml:space="preserve"> 统一读取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FR-071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学期结束保护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ENDED 学期下教学班/排课只读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FR-072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学期与教学班绑定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教学班必须关联学期；跨学期不串用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已实现</w:t>
            </w:r>
          </w:p>
        </w:tc>
      </w:tr>
    </w:tbl>
    <w:p/>
    <w:p>
      <w:r>
        <w:br w:type="page"/>
      </w:r>
    </w:p>
    <w:p>
      <w:pPr>
        <w:pStyle w:val="Heading1"/>
      </w:pPr>
      <w:r>
        <w:t>10. 必修课安排及在线选课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</w:tblGrid>
      <w:tr>
        <w:trPr>
          <w:tblHeader w:val="true"/>
        </w:trPr>
        <w:tc>
          <w:tcPr>
            <w:tcW w:type="dxa" w:w="2211"/>
            <w:shd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8"/>
              </w:rPr>
              <w:t>编号</w:t>
            </w:r>
          </w:p>
        </w:tc>
        <w:tc>
          <w:tcPr>
            <w:tcW w:type="dxa" w:w="2211"/>
            <w:shd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8"/>
              </w:rPr>
              <w:t>需求</w:t>
            </w:r>
          </w:p>
        </w:tc>
        <w:tc>
          <w:tcPr>
            <w:tcW w:type="dxa" w:w="2211"/>
            <w:shd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8"/>
              </w:rPr>
              <w:t>验收标准</w:t>
            </w:r>
          </w:p>
        </w:tc>
        <w:tc>
          <w:tcPr>
            <w:tcW w:type="dxa" w:w="2211"/>
            <w:shd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FR-073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必修课范围预安排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按学院/专业/行政班匹配学生；返回 ADD/ALREADY/SKIP 明细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FR-074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预安排预览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rFonts w:ascii="Consolas" w:hAnsi="Consolas"/>
                <w:sz w:val="18"/>
              </w:rPr>
              <w:t>preview=true</w:t>
            </w:r>
            <w:r>
              <w:rPr>
                <w:sz w:val="18"/>
              </w:rPr>
              <w:t xml:space="preserve"> 不写库；返回容量/冲突/跳过原因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FR-075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预安排写入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单事务写入；失败整体回滚；重复执行幂等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FR-076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选课窗口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学期、起止、限定年级、ACTIVE；边界包含起止时刻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FR-077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多窗口规则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同学期多个 ACTIVE 窗口取并集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FR-078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学生选课校验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学期/窗口/年级/容量/重复/同课程/冲突/先修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FR-079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学生退课校验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窗口/选修/无成绩/教学班开放/学期 ACTIVE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FR-080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管理员名单维护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不受学生窗口限制，但受容量/学期/冲突校验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FR-081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选课来源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STUDENT / ADMIN_REQUIRED / ADMIN_MANUAL；历史 NULL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已实现</w:t>
            </w:r>
          </w:p>
        </w:tc>
      </w:tr>
    </w:tbl>
    <w:p/>
    <w:p>
      <w:pPr>
        <w:pStyle w:val="Heading2"/>
      </w:pPr>
      <w:r>
        <w:t>10.1 选课业务规则</w:t>
      </w:r>
    </w:p>
    <w:p>
      <w:pPr>
        <w:pStyle w:val="ListBullet"/>
        <w:ind w:left="425"/>
      </w:pPr>
      <w:r>
        <w:t>必修、公共必修、实践类课程由教务安排，学生不能自主退课；</w:t>
      </w:r>
    </w:p>
    <w:p>
      <w:pPr>
        <w:pStyle w:val="ListBullet"/>
        <w:ind w:left="425"/>
      </w:pPr>
      <w:r>
        <w:t>同一学生同一学期同一课程只能选择一个教学班；</w:t>
      </w:r>
    </w:p>
    <w:p>
      <w:pPr>
        <w:pStyle w:val="ListBullet"/>
        <w:ind w:left="425"/>
      </w:pPr>
      <w:r>
        <w:t>选课与退课必须在事务中完成，并锁教学班行防超容；</w:t>
      </w:r>
    </w:p>
    <w:p>
      <w:pPr>
        <w:pStyle w:val="ListBullet"/>
        <w:ind w:left="425"/>
      </w:pPr>
      <w:r>
        <w:t>窗口关闭、学期非 ACTIVE、年级不符时后端拒绝，前端仅展示原因。</w:t>
      </w:r>
    </w:p>
    <w:p>
      <w:r>
        <w:br w:type="page"/>
      </w:r>
    </w:p>
    <w:p>
      <w:pPr>
        <w:pStyle w:val="Heading1"/>
      </w:pPr>
      <w:r>
        <w:t>11. 排课与冲突检测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</w:tblGrid>
      <w:tr>
        <w:trPr>
          <w:tblHeader w:val="true"/>
        </w:trPr>
        <w:tc>
          <w:tcPr>
            <w:tcW w:type="dxa" w:w="2211"/>
            <w:shd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8"/>
              </w:rPr>
              <w:t>编号</w:t>
            </w:r>
          </w:p>
        </w:tc>
        <w:tc>
          <w:tcPr>
            <w:tcW w:type="dxa" w:w="2211"/>
            <w:shd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8"/>
              </w:rPr>
              <w:t>需求</w:t>
            </w:r>
          </w:p>
        </w:tc>
        <w:tc>
          <w:tcPr>
            <w:tcW w:type="dxa" w:w="2211"/>
            <w:shd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8"/>
              </w:rPr>
              <w:t>验收标准</w:t>
            </w:r>
          </w:p>
        </w:tc>
        <w:tc>
          <w:tcPr>
            <w:tcW w:type="dxa" w:w="2211"/>
            <w:shd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FR-082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排课 CRUD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教学班、教室、星期、节次、周次、单双周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FR-083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教师冲突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同一教师同一时间不得重复排课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FR-084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教室冲突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同一教室同一时间不得重复占用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FR-085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教学班冲突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同一教学班同一时间不得重复安排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FR-086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学期保护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已结束学期不可新增/修改/删除排课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FR-087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调停课联动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教务批准后在单事务内修改/新增/删除排课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已实现</w:t>
            </w:r>
          </w:p>
        </w:tc>
      </w:tr>
    </w:tbl>
    <w:p/>
    <w:p>
      <w:r>
        <w:br w:type="page"/>
      </w:r>
    </w:p>
    <w:p>
      <w:pPr>
        <w:pStyle w:val="Heading1"/>
      </w:pPr>
      <w:r>
        <w:t>12. 成绩录入、计算、审核、更正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</w:tblGrid>
      <w:tr>
        <w:trPr>
          <w:tblHeader w:val="true"/>
        </w:trPr>
        <w:tc>
          <w:tcPr>
            <w:tcW w:type="dxa" w:w="2211"/>
            <w:shd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8"/>
              </w:rPr>
              <w:t>编号</w:t>
            </w:r>
          </w:p>
        </w:tc>
        <w:tc>
          <w:tcPr>
            <w:tcW w:type="dxa" w:w="2211"/>
            <w:shd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8"/>
              </w:rPr>
              <w:t>需求</w:t>
            </w:r>
          </w:p>
        </w:tc>
        <w:tc>
          <w:tcPr>
            <w:tcW w:type="dxa" w:w="2211"/>
            <w:shd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8"/>
              </w:rPr>
              <w:t>验收标准</w:t>
            </w:r>
          </w:p>
        </w:tc>
        <w:tc>
          <w:tcPr>
            <w:tcW w:type="dxa" w:w="2211"/>
            <w:shd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FR-088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成绩单生成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按已选学生幂等生成，不重复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FR-089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成绩字段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平时、期中、期末；理论/实践分项；补考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FR-090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统一计算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后端计算总评、绩点、及格；前端不计算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FR-091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考核结构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32/48/64 学时决定权重与是否有期中/实践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FR-092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补考规则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仅期末分项不及格可录入；通过后该侧最高 60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FR-093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草稿保存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允许不完整；总评置空；可修改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FR-094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提交审核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不完整拒绝；SUBMITTED 后教师不可改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FR-095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审核通过/驳回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仅 SUBMITTED；驳回需原因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FR-096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撤销审核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仅 APPROVED；转 REJECTED；教师可重提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FR-097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直接更正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仅 APPROVED；需原因；前后快照；重算学分/GPA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FR-098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变更历史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记录操作人、原因、前后快照、时间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FR-099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实践课合并分限制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实践课必须改理论/实践分项；禁止静默覆盖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已实现</w:t>
            </w:r>
          </w:p>
        </w:tc>
      </w:tr>
    </w:tbl>
    <w:p/>
    <w:p>
      <w:r>
        <w:br w:type="page"/>
      </w:r>
    </w:p>
    <w:p>
      <w:pPr>
        <w:pStyle w:val="Heading1"/>
      </w:pPr>
      <w:r>
        <w:t>13. 学分、GPA 与排名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</w:tblGrid>
      <w:tr>
        <w:trPr>
          <w:tblHeader w:val="true"/>
        </w:trPr>
        <w:tc>
          <w:tcPr>
            <w:tcW w:type="dxa" w:w="2211"/>
            <w:shd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8"/>
              </w:rPr>
              <w:t>编号</w:t>
            </w:r>
          </w:p>
        </w:tc>
        <w:tc>
          <w:tcPr>
            <w:tcW w:type="dxa" w:w="2211"/>
            <w:shd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8"/>
              </w:rPr>
              <w:t>需求</w:t>
            </w:r>
          </w:p>
        </w:tc>
        <w:tc>
          <w:tcPr>
            <w:tcW w:type="dxa" w:w="2211"/>
            <w:shd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8"/>
              </w:rPr>
              <w:t>验收标准</w:t>
            </w:r>
          </w:p>
        </w:tc>
        <w:tc>
          <w:tcPr>
            <w:tcW w:type="dxa" w:w="2211"/>
            <w:shd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FR-100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已修学分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仅统计 APPROVED 且及格课程学分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FR-101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GPA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统一绩点表；不及格计 0；与排名同口径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FR-102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班级排名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按班级实时计算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FR-103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专业排名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按专业实时计算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FR-104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成绩/学分刷新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审核、撤销、更正后同事务重算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已实现</w:t>
            </w:r>
          </w:p>
        </w:tc>
      </w:tr>
    </w:tbl>
    <w:p/>
    <w:p>
      <w:r>
        <w:br w:type="page"/>
      </w:r>
    </w:p>
    <w:p>
      <w:pPr>
        <w:pStyle w:val="Heading1"/>
      </w:pPr>
      <w:r>
        <w:t>14. 考试及考场管理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</w:tblGrid>
      <w:tr>
        <w:trPr>
          <w:tblHeader w:val="true"/>
        </w:trPr>
        <w:tc>
          <w:tcPr>
            <w:tcW w:type="dxa" w:w="2211"/>
            <w:shd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8"/>
              </w:rPr>
              <w:t>编号</w:t>
            </w:r>
          </w:p>
        </w:tc>
        <w:tc>
          <w:tcPr>
            <w:tcW w:type="dxa" w:w="2211"/>
            <w:shd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8"/>
              </w:rPr>
              <w:t>需求</w:t>
            </w:r>
          </w:p>
        </w:tc>
        <w:tc>
          <w:tcPr>
            <w:tcW w:type="dxa" w:w="2211"/>
            <w:shd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8"/>
              </w:rPr>
              <w:t>验收标准</w:t>
            </w:r>
          </w:p>
        </w:tc>
        <w:tc>
          <w:tcPr>
            <w:tcW w:type="dxa" w:w="2211"/>
            <w:shd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FR-105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考试 CRUD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教学班+考试类型唯一；日期/起止/时长合法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FR-106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考场管理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添加/修改/删除；容量≤教室容量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FR-107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监考设置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可设置/取消监考教师；同时间冲突拒绝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FR-108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教室冲突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同教室同时间其他考试拒绝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FR-109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学生考试冲突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学生同时间其他考试拒绝（含新建考试）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FR-110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排课冲突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同教学班/同教室、周次/单双周匹配时提示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FR-111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发布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无考场不可发布；发布前统一校验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FR-112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排座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自动分配考场座位；已分配考场不可删除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FR-113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学生查询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仅已发布且本人已选课程；含考场/座位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已实现</w:t>
            </w:r>
          </w:p>
        </w:tc>
      </w:tr>
    </w:tbl>
    <w:p/>
    <w:p>
      <w:r>
        <w:br w:type="page"/>
      </w:r>
    </w:p>
    <w:p>
      <w:pPr>
        <w:pStyle w:val="Heading1"/>
      </w:pPr>
      <w:r>
        <w:t>15. 教学评价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</w:tblGrid>
      <w:tr>
        <w:trPr>
          <w:tblHeader w:val="true"/>
        </w:trPr>
        <w:tc>
          <w:tcPr>
            <w:tcW w:type="dxa" w:w="2211"/>
            <w:shd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8"/>
              </w:rPr>
              <w:t>编号</w:t>
            </w:r>
          </w:p>
        </w:tc>
        <w:tc>
          <w:tcPr>
            <w:tcW w:type="dxa" w:w="2211"/>
            <w:shd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8"/>
              </w:rPr>
              <w:t>需求</w:t>
            </w:r>
          </w:p>
        </w:tc>
        <w:tc>
          <w:tcPr>
            <w:tcW w:type="dxa" w:w="2211"/>
            <w:shd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8"/>
              </w:rPr>
              <w:t>验收标准</w:t>
            </w:r>
          </w:p>
        </w:tc>
        <w:tc>
          <w:tcPr>
            <w:tcW w:type="dxa" w:w="2211"/>
            <w:shd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FR-114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评价任务管理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创建/修改；名称、学期、起止时间；时间合法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FR-115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学生待评价课程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仅开放任务、本人已选且有教师课程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FR-116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提交评价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每任务每课程一次；学期一致；评分范围校验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FR-117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评价统计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按任务/教学班聚合；教师仅本人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FR-118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匿名展示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统计不向学生/教师展示评价人身份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部分实现（数据库保留学生关联，接口聚合展示）</w:t>
            </w:r>
          </w:p>
        </w:tc>
      </w:tr>
    </w:tbl>
    <w:p/>
    <w:p>
      <w:r>
        <w:br w:type="page"/>
      </w:r>
    </w:p>
    <w:p>
      <w:pPr>
        <w:pStyle w:val="Heading1"/>
      </w:pPr>
      <w:r>
        <w:t>16. 教学资料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</w:tblGrid>
      <w:tr>
        <w:trPr>
          <w:tblHeader w:val="true"/>
        </w:trPr>
        <w:tc>
          <w:tcPr>
            <w:tcW w:type="dxa" w:w="2211"/>
            <w:shd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8"/>
              </w:rPr>
              <w:t>编号</w:t>
            </w:r>
          </w:p>
        </w:tc>
        <w:tc>
          <w:tcPr>
            <w:tcW w:type="dxa" w:w="2211"/>
            <w:shd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8"/>
              </w:rPr>
              <w:t>需求</w:t>
            </w:r>
          </w:p>
        </w:tc>
        <w:tc>
          <w:tcPr>
            <w:tcW w:type="dxa" w:w="2211"/>
            <w:shd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8"/>
              </w:rPr>
              <w:t>验收标准</w:t>
            </w:r>
          </w:p>
        </w:tc>
        <w:tc>
          <w:tcPr>
            <w:tcW w:type="dxa" w:w="2211"/>
            <w:shd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FR-119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上传资料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教师仅本人教学班；类型白名单；≤10MB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FR-120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资料列表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管理员全部、教师本人、学生已选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FR-121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下载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权限校验；路径包含校验；不静态暴露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FR-122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删除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教师本人/管理员；学生禁止；删除文件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FR-123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持久化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 xml:space="preserve">固定 </w:t>
            </w:r>
            <w:r>
              <w:rPr>
                <w:rFonts w:ascii="Consolas" w:hAnsi="Consolas"/>
                <w:sz w:val="18"/>
              </w:rPr>
              <w:t>backend/uploads/materials</w:t>
            </w:r>
            <w:r>
              <w:rPr>
                <w:sz w:val="18"/>
              </w:rPr>
              <w:t>，不依赖工作目录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已实现</w:t>
            </w:r>
          </w:p>
        </w:tc>
      </w:tr>
    </w:tbl>
    <w:p/>
    <w:p>
      <w:r>
        <w:br w:type="page"/>
      </w:r>
    </w:p>
    <w:p>
      <w:pPr>
        <w:pStyle w:val="Heading1"/>
      </w:pPr>
      <w:r>
        <w:t>17. 公告与教学调整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</w:tblGrid>
      <w:tr>
        <w:trPr>
          <w:tblHeader w:val="true"/>
        </w:trPr>
        <w:tc>
          <w:tcPr>
            <w:tcW w:type="dxa" w:w="2211"/>
            <w:shd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8"/>
              </w:rPr>
              <w:t>编号</w:t>
            </w:r>
          </w:p>
        </w:tc>
        <w:tc>
          <w:tcPr>
            <w:tcW w:type="dxa" w:w="2211"/>
            <w:shd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8"/>
              </w:rPr>
              <w:t>需求</w:t>
            </w:r>
          </w:p>
        </w:tc>
        <w:tc>
          <w:tcPr>
            <w:tcW w:type="dxa" w:w="2211"/>
            <w:shd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8"/>
              </w:rPr>
              <w:t>验收标准</w:t>
            </w:r>
          </w:p>
        </w:tc>
        <w:tc>
          <w:tcPr>
            <w:tcW w:type="dxa" w:w="2211"/>
            <w:shd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FR-124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公告 CRUD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草稿/发布/撤回；标题内容校验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FR-125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公告可见性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学生/教师仅见已发布且面向本角色；管理员全部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FR-126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调课申请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指定原排课、新时间/教室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FR-127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停课申请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指定原排课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FR-128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补课申请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星期/节次/周次/教室必填且区间合法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FR-129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审批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仅 PENDING；批准原子应用排课；可驳回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FR-130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并发审批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申请行加锁，避免重复应用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已实现</w:t>
            </w:r>
          </w:p>
        </w:tc>
      </w:tr>
    </w:tbl>
    <w:p/>
    <w:p>
      <w:r>
        <w:br w:type="page"/>
      </w:r>
    </w:p>
    <w:p>
      <w:pPr>
        <w:pStyle w:val="Heading1"/>
      </w:pPr>
      <w:r>
        <w:t>18. Excel 批量导入导出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</w:tblGrid>
      <w:tr>
        <w:trPr>
          <w:tblHeader w:val="true"/>
        </w:trPr>
        <w:tc>
          <w:tcPr>
            <w:tcW w:type="dxa" w:w="2211"/>
            <w:shd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8"/>
              </w:rPr>
              <w:t>编号</w:t>
            </w:r>
          </w:p>
        </w:tc>
        <w:tc>
          <w:tcPr>
            <w:tcW w:type="dxa" w:w="2211"/>
            <w:shd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8"/>
              </w:rPr>
              <w:t>需求</w:t>
            </w:r>
          </w:p>
        </w:tc>
        <w:tc>
          <w:tcPr>
            <w:tcW w:type="dxa" w:w="2211"/>
            <w:shd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8"/>
              </w:rPr>
              <w:t>验收标准</w:t>
            </w:r>
          </w:p>
        </w:tc>
        <w:tc>
          <w:tcPr>
            <w:tcW w:type="dxa" w:w="2211"/>
            <w:shd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FR-131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学生导入模板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下载模板含规定列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FR-132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学生批量导入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校验学号/班级/邮箱；返回成功/失败明细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FR-133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成绩模板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按教学班动态生成学生名单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FR-134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成绩导入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校验学生、成绩范围、结构；错误行返回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FR-135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名单/成绩/课程/选课导出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xlsx；权限码控制；已审核成绩导出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已实现</w:t>
            </w:r>
          </w:p>
        </w:tc>
      </w:tr>
    </w:tbl>
    <w:p/>
    <w:p>
      <w:r>
        <w:br w:type="page"/>
      </w:r>
    </w:p>
    <w:p>
      <w:pPr>
        <w:pStyle w:val="Heading1"/>
      </w:pPr>
      <w:r>
        <w:t>19. 权限、审计与系统管理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</w:tblGrid>
      <w:tr>
        <w:trPr>
          <w:tblHeader w:val="true"/>
        </w:trPr>
        <w:tc>
          <w:tcPr>
            <w:tcW w:type="dxa" w:w="2211"/>
            <w:shd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8"/>
              </w:rPr>
              <w:t>编号</w:t>
            </w:r>
          </w:p>
        </w:tc>
        <w:tc>
          <w:tcPr>
            <w:tcW w:type="dxa" w:w="2211"/>
            <w:shd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8"/>
              </w:rPr>
              <w:t>需求</w:t>
            </w:r>
          </w:p>
        </w:tc>
        <w:tc>
          <w:tcPr>
            <w:tcW w:type="dxa" w:w="2211"/>
            <w:shd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8"/>
              </w:rPr>
              <w:t>验收标准</w:t>
            </w:r>
          </w:p>
        </w:tc>
        <w:tc>
          <w:tcPr>
            <w:tcW w:type="dxa" w:w="2211"/>
            <w:shd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FR-136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登录/登出/改密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登录失败统一提示；锁定策略生效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FR-137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登录失败锁定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默认 5 次/15 分钟；返回剩余秒数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FR-138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管理员身份判定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以 ACADEMIC_ADMIN 角色为准，支持教师双身份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FR-139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操作日志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登录成功/失败、已认证写操作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FR-140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日志查询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 xml:space="preserve">仅 </w:t>
            </w:r>
            <w:r>
              <w:rPr>
                <w:rFonts w:ascii="Consolas" w:hAnsi="Consolas"/>
                <w:sz w:val="18"/>
              </w:rPr>
              <w:t>audit:read</w:t>
            </w:r>
            <w:r>
              <w:rPr>
                <w:sz w:val="18"/>
              </w:rPr>
              <w:t>；按动作/用户/资源过滤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FR-141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管理员账号管理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创建、授权、撤销、变更记录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FR-142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敏感信息保护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日志/响应不含密码、Token、JWT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已实现</w:t>
            </w:r>
          </w:p>
        </w:tc>
      </w:tr>
    </w:tbl>
    <w:p/>
    <w:p>
      <w:r>
        <w:br w:type="page"/>
      </w:r>
    </w:p>
    <w:p>
      <w:pPr>
        <w:pStyle w:val="Heading1"/>
      </w:pPr>
      <w:r>
        <w:t>20. 非功能性需求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</w:tblGrid>
      <w:tr>
        <w:trPr>
          <w:tblHeader w:val="true"/>
        </w:trPr>
        <w:tc>
          <w:tcPr>
            <w:tcW w:type="dxa" w:w="2211"/>
            <w:shd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8"/>
              </w:rPr>
              <w:t>编号</w:t>
            </w:r>
          </w:p>
        </w:tc>
        <w:tc>
          <w:tcPr>
            <w:tcW w:type="dxa" w:w="2211"/>
            <w:shd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8"/>
              </w:rPr>
              <w:t>类别</w:t>
            </w:r>
          </w:p>
        </w:tc>
        <w:tc>
          <w:tcPr>
            <w:tcW w:type="dxa" w:w="2211"/>
            <w:shd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8"/>
              </w:rPr>
              <w:t>要求</w:t>
            </w:r>
          </w:p>
        </w:tc>
        <w:tc>
          <w:tcPr>
            <w:tcW w:type="dxa" w:w="2211"/>
            <w:shd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8"/>
              </w:rPr>
              <w:t>当前状态</w:t>
            </w:r>
          </w:p>
        </w:tc>
      </w:tr>
      <w:tr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NFR-001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安全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密码 bcrypt 哈希；JWT 有效期；RBAC + 对象级校验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NFR-002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数据一致性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选课/退课/成绩/调停课使用事务与行锁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已实现（核心路径）</w:t>
            </w:r>
          </w:p>
        </w:tc>
      </w:tr>
      <w:tr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NFR-003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性能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列表分页；常用查询索引；避免明显 N+1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已实现基础措施；</w:t>
            </w:r>
            <w:r>
              <w:rPr>
                <w:b/>
                <w:sz w:val="18"/>
              </w:rPr>
              <w:t>未做正式性能压测</w:t>
            </w:r>
          </w:p>
        </w:tc>
      </w:tr>
      <w:tr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NFR-004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可用性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单节点部署；systemd 失败重启；Nginx 静态+代理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NFR-005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可维护性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Router/Service/Repository/Model 分层；Alembic 迁移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NFR-006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兼容性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Chrome/Edge 现代版本；PC 优先，基础响应式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已实现；未做全浏览器矩阵测试</w:t>
            </w:r>
          </w:p>
        </w:tc>
      </w:tr>
      <w:tr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NFR-007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可部署性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Nginx + systemd + MySQL；环境隔离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NFR-008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审计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关键写操作与登录写入日志；不记录敏感值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NFR-009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文件安全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类型/大小校验；路径包含校验；鉴权下载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NFR-010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可测试性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pytest 隔离库；前端构建；部署预检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已实现（44 项自动化）</w:t>
            </w:r>
          </w:p>
        </w:tc>
      </w:tr>
      <w:tr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NFR-011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隐私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学生/教师仅访问授权数据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NFR-012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并发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选课/审批关键行加锁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已实现；</w:t>
            </w:r>
            <w:r>
              <w:rPr>
                <w:b/>
                <w:sz w:val="18"/>
              </w:rPr>
              <w:t>未做高并发压测</w:t>
            </w:r>
          </w:p>
        </w:tc>
      </w:tr>
      <w:tr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NFR-013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传输安全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sz w:val="18"/>
              </w:rPr>
              <w:t>正式环境 HTTPS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b/>
                <w:sz w:val="18"/>
              </w:rPr>
              <w:t>规划中</w:t>
            </w:r>
            <w:r>
              <w:rPr>
                <w:sz w:val="18"/>
              </w:rPr>
              <w:t>（当前 HTTP）</w:t>
            </w:r>
          </w:p>
        </w:tc>
      </w:tr>
    </w:tbl>
    <w:p/>
    <w:p>
      <w:pPr>
        <w:ind w:left="283"/>
      </w:pPr>
      <w:r>
        <w:rPr>
          <w:i/>
          <w:color w:val="555555"/>
        </w:rPr>
        <w:t>本文档不提供未经实测的并发量、响应时间或可用性百分比。</w:t>
      </w:r>
    </w:p>
    <w:p>
      <w:r>
        <w:br w:type="page"/>
      </w:r>
    </w:p>
    <w:p>
      <w:pPr>
        <w:pStyle w:val="Heading1"/>
      </w:pPr>
      <w:r>
        <w:t>21. 业务规则与异常处理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rPr>
          <w:tblHeader w:val="true"/>
        </w:trPr>
        <w:tc>
          <w:tcPr>
            <w:tcW w:type="dxa" w:w="2948"/>
            <w:shd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8"/>
              </w:rPr>
              <w:t>场景</w:t>
            </w:r>
          </w:p>
        </w:tc>
        <w:tc>
          <w:tcPr>
            <w:tcW w:type="dxa" w:w="2948"/>
            <w:shd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8"/>
              </w:rPr>
              <w:t>预期行为</w:t>
            </w:r>
          </w:p>
        </w:tc>
        <w:tc>
          <w:tcPr>
            <w:tcW w:type="dxa" w:w="2948"/>
            <w:shd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8"/>
              </w:rPr>
              <w:t>密码错误/账号不存在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8"/>
              </w:rPr>
              <w:t>统一“用户名或密码错误”，不泄露账号存在性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8"/>
              </w:rPr>
              <w:t>账号停用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8"/>
              </w:rPr>
              <w:t xml:space="preserve">403 </w:t>
            </w:r>
            <w:r>
              <w:rPr>
                <w:rFonts w:ascii="Consolas" w:hAnsi="Consolas"/>
                <w:sz w:val="18"/>
              </w:rPr>
              <w:t>AUTH_ACCOUNT_DISABLED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8"/>
              </w:rPr>
              <w:t>连续失败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8"/>
              </w:rPr>
              <w:t xml:space="preserve">第 N 次触发锁定，返回 </w:t>
            </w:r>
            <w:r>
              <w:rPr>
                <w:rFonts w:ascii="Consolas" w:hAnsi="Consolas"/>
                <w:sz w:val="18"/>
              </w:rPr>
              <w:t>retry_after_seconds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8"/>
              </w:rPr>
              <w:t>选课窗口关闭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8"/>
              </w:rPr>
              <w:t>409 + 原因码；前端展示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8"/>
              </w:rPr>
              <w:t>容量已满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8"/>
              </w:rPr>
              <w:t>409，拒绝写入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8"/>
              </w:rPr>
              <w:t>时间冲突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8"/>
              </w:rPr>
              <w:t>409，拒绝选课/排课/考试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8"/>
              </w:rPr>
              <w:t>成绩已审核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8"/>
              </w:rPr>
              <w:t>教师不可改；教务可撤销/更正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8"/>
              </w:rPr>
              <w:t>学期非 ACTIVE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8"/>
              </w:rPr>
              <w:t>写操作拒绝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8"/>
              </w:rPr>
              <w:t>版本不一致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8"/>
              </w:rPr>
              <w:t>systemd 启动前拒绝；启动器拒绝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8"/>
              </w:rPr>
              <w:t>上传超限/类型不符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8"/>
              </w:rPr>
              <w:t>409；落盘前拒绝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8"/>
              </w:rPr>
              <w:t>数据库异常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8"/>
              </w:rPr>
              <w:t>事务回滚；返回 5xx；不泄露连接串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8"/>
              </w:rPr>
              <w:t>Excel 错误行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8"/>
              </w:rPr>
              <w:t>返回行号/字段/原因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8"/>
              </w:rPr>
              <w:t>已实现</w:t>
            </w:r>
          </w:p>
        </w:tc>
      </w:tr>
    </w:tbl>
    <w:p/>
    <w:p>
      <w:r>
        <w:br w:type="page"/>
      </w:r>
    </w:p>
    <w:p>
      <w:pPr>
        <w:pStyle w:val="Heading1"/>
      </w:pPr>
      <w:r>
        <w:t>22. 需求验收标准</w:t>
      </w:r>
    </w:p>
    <w:p>
      <w:pPr>
        <w:pStyle w:val="Heading2"/>
      </w:pPr>
      <w:r>
        <w:t>22.1 角色验收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22"/>
        <w:gridCol w:w="4422"/>
      </w:tblGrid>
      <w:tr>
        <w:trPr>
          <w:tblHeader w:val="true"/>
        </w:trPr>
        <w:tc>
          <w:tcPr>
            <w:tcW w:type="dxa" w:w="4422"/>
            <w:shd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8"/>
              </w:rPr>
              <w:t>场景</w:t>
            </w:r>
          </w:p>
        </w:tc>
        <w:tc>
          <w:tcPr>
            <w:tcW w:type="dxa" w:w="4422"/>
            <w:shd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8"/>
              </w:rPr>
              <w:t>通过条件</w:t>
            </w:r>
          </w:p>
        </w:tc>
      </w:tr>
      <w:tr>
        <w:tc>
          <w:tcPr>
            <w:tcW w:type="dxa" w:w="4422"/>
          </w:tcPr>
          <w:p>
            <w:pPr>
              <w:spacing w:after="0"/>
            </w:pPr>
            <w:r/>
            <w:r>
              <w:rPr>
                <w:sz w:val="18"/>
              </w:rPr>
              <w:t>管理员登录</w:t>
            </w:r>
          </w:p>
        </w:tc>
        <w:tc>
          <w:tcPr>
            <w:tcW w:type="dxa" w:w="4422"/>
          </w:tcPr>
          <w:p>
            <w:pPr>
              <w:spacing w:after="0"/>
            </w:pPr>
            <w:r/>
            <w:r>
              <w:rPr>
                <w:sz w:val="18"/>
              </w:rPr>
              <w:t>进入教务工作台；错误密码有中文提示</w:t>
            </w:r>
          </w:p>
        </w:tc>
      </w:tr>
      <w:tr>
        <w:tc>
          <w:tcPr>
            <w:tcW w:type="dxa" w:w="4422"/>
          </w:tcPr>
          <w:p>
            <w:pPr>
              <w:spacing w:after="0"/>
            </w:pPr>
            <w:r/>
            <w:r>
              <w:rPr>
                <w:sz w:val="18"/>
              </w:rPr>
              <w:t>教师登录</w:t>
            </w:r>
          </w:p>
        </w:tc>
        <w:tc>
          <w:tcPr>
            <w:tcW w:type="dxa" w:w="4422"/>
          </w:tcPr>
          <w:p>
            <w:pPr>
              <w:spacing w:after="0"/>
            </w:pPr>
            <w:r/>
            <w:r>
              <w:rPr>
                <w:sz w:val="18"/>
              </w:rPr>
              <w:t>进入教师工作台；仅看到本人课程</w:t>
            </w:r>
          </w:p>
        </w:tc>
      </w:tr>
      <w:tr>
        <w:tc>
          <w:tcPr>
            <w:tcW w:type="dxa" w:w="4422"/>
          </w:tcPr>
          <w:p>
            <w:pPr>
              <w:spacing w:after="0"/>
            </w:pPr>
            <w:r/>
            <w:r>
              <w:rPr>
                <w:sz w:val="18"/>
              </w:rPr>
              <w:t>学生登录</w:t>
            </w:r>
          </w:p>
        </w:tc>
        <w:tc>
          <w:tcPr>
            <w:tcW w:type="dxa" w:w="4422"/>
          </w:tcPr>
          <w:p>
            <w:pPr>
              <w:spacing w:after="0"/>
            </w:pPr>
            <w:r/>
            <w:r>
              <w:rPr>
                <w:sz w:val="18"/>
              </w:rPr>
              <w:t>进入学生工作台；仅看到本人数据</w:t>
            </w:r>
          </w:p>
        </w:tc>
      </w:tr>
      <w:tr>
        <w:tc>
          <w:tcPr>
            <w:tcW w:type="dxa" w:w="4422"/>
          </w:tcPr>
          <w:p>
            <w:pPr>
              <w:spacing w:after="0"/>
            </w:pPr>
            <w:r/>
            <w:r>
              <w:rPr>
                <w:sz w:val="18"/>
              </w:rPr>
              <w:t>管理员开课—排课—选课</w:t>
            </w:r>
          </w:p>
        </w:tc>
        <w:tc>
          <w:tcPr>
            <w:tcW w:type="dxa" w:w="4422"/>
          </w:tcPr>
          <w:p>
            <w:pPr>
              <w:spacing w:after="0"/>
            </w:pPr>
            <w:r/>
            <w:r>
              <w:rPr>
                <w:sz w:val="18"/>
              </w:rPr>
              <w:t>创建任务/教学班/排课/窗口后学生可选，容量与冲突正确</w:t>
            </w:r>
          </w:p>
        </w:tc>
      </w:tr>
      <w:tr>
        <w:tc>
          <w:tcPr>
            <w:tcW w:type="dxa" w:w="4422"/>
          </w:tcPr>
          <w:p>
            <w:pPr>
              <w:spacing w:after="0"/>
            </w:pPr>
            <w:r/>
            <w:r>
              <w:rPr>
                <w:sz w:val="18"/>
              </w:rPr>
              <w:t>教师成绩闭环</w:t>
            </w:r>
          </w:p>
        </w:tc>
        <w:tc>
          <w:tcPr>
            <w:tcW w:type="dxa" w:w="4422"/>
          </w:tcPr>
          <w:p>
            <w:pPr>
              <w:spacing w:after="0"/>
            </w:pPr>
            <w:r/>
            <w:r>
              <w:rPr>
                <w:sz w:val="18"/>
              </w:rPr>
              <w:t>录入→提交→教务审核/驳回→学生可查</w:t>
            </w:r>
          </w:p>
        </w:tc>
      </w:tr>
      <w:tr>
        <w:tc>
          <w:tcPr>
            <w:tcW w:type="dxa" w:w="4422"/>
          </w:tcPr>
          <w:p>
            <w:pPr>
              <w:spacing w:after="0"/>
            </w:pPr>
            <w:r/>
            <w:r>
              <w:rPr>
                <w:sz w:val="18"/>
              </w:rPr>
              <w:t>成绩更正</w:t>
            </w:r>
          </w:p>
        </w:tc>
        <w:tc>
          <w:tcPr>
            <w:tcW w:type="dxa" w:w="4422"/>
          </w:tcPr>
          <w:p>
            <w:pPr>
              <w:spacing w:after="0"/>
            </w:pPr>
            <w:r/>
            <w:r>
              <w:rPr>
                <w:sz w:val="18"/>
              </w:rPr>
              <w:t>撤销/更正后历史可查，GPA/排名同步</w:t>
            </w:r>
          </w:p>
        </w:tc>
      </w:tr>
      <w:tr>
        <w:tc>
          <w:tcPr>
            <w:tcW w:type="dxa" w:w="4422"/>
          </w:tcPr>
          <w:p>
            <w:pPr>
              <w:spacing w:after="0"/>
            </w:pPr>
            <w:r/>
            <w:r>
              <w:rPr>
                <w:sz w:val="18"/>
              </w:rPr>
              <w:t>考试闭环</w:t>
            </w:r>
          </w:p>
        </w:tc>
        <w:tc>
          <w:tcPr>
            <w:tcW w:type="dxa" w:w="4422"/>
          </w:tcPr>
          <w:p>
            <w:pPr>
              <w:spacing w:after="0"/>
            </w:pPr>
            <w:r/>
            <w:r>
              <w:rPr>
                <w:sz w:val="18"/>
              </w:rPr>
              <w:t>创建→考场→发布→学生查询；冲突被拒绝</w:t>
            </w:r>
          </w:p>
        </w:tc>
      </w:tr>
      <w:tr>
        <w:tc>
          <w:tcPr>
            <w:tcW w:type="dxa" w:w="4422"/>
          </w:tcPr>
          <w:p>
            <w:pPr>
              <w:spacing w:after="0"/>
            </w:pPr>
            <w:r/>
            <w:r>
              <w:rPr>
                <w:sz w:val="18"/>
              </w:rPr>
              <w:t>调停课</w:t>
            </w:r>
          </w:p>
        </w:tc>
        <w:tc>
          <w:tcPr>
            <w:tcW w:type="dxa" w:w="4422"/>
          </w:tcPr>
          <w:p>
            <w:pPr>
              <w:spacing w:after="0"/>
            </w:pPr>
            <w:r/>
            <w:r>
              <w:rPr>
                <w:sz w:val="18"/>
              </w:rPr>
              <w:t>教师申请→教务批准→课表变化；并发不重复</w:t>
            </w:r>
          </w:p>
        </w:tc>
      </w:tr>
      <w:tr>
        <w:tc>
          <w:tcPr>
            <w:tcW w:type="dxa" w:w="4422"/>
          </w:tcPr>
          <w:p>
            <w:pPr>
              <w:spacing w:after="0"/>
            </w:pPr>
            <w:r/>
            <w:r>
              <w:rPr>
                <w:sz w:val="18"/>
              </w:rPr>
              <w:t>资料</w:t>
            </w:r>
          </w:p>
        </w:tc>
        <w:tc>
          <w:tcPr>
            <w:tcW w:type="dxa" w:w="4422"/>
          </w:tcPr>
          <w:p>
            <w:pPr>
              <w:spacing w:after="0"/>
            </w:pPr>
            <w:r/>
            <w:r>
              <w:rPr>
                <w:sz w:val="18"/>
              </w:rPr>
              <w:t>教师上传→学生下载；越权被拒绝</w:t>
            </w:r>
          </w:p>
        </w:tc>
      </w:tr>
      <w:tr>
        <w:tc>
          <w:tcPr>
            <w:tcW w:type="dxa" w:w="4422"/>
          </w:tcPr>
          <w:p>
            <w:pPr>
              <w:spacing w:after="0"/>
            </w:pPr>
            <w:r/>
            <w:r>
              <w:rPr>
                <w:sz w:val="18"/>
              </w:rPr>
              <w:t>审计</w:t>
            </w:r>
          </w:p>
        </w:tc>
        <w:tc>
          <w:tcPr>
            <w:tcW w:type="dxa" w:w="4422"/>
          </w:tcPr>
          <w:p>
            <w:pPr>
              <w:spacing w:after="0"/>
            </w:pPr>
            <w:r/>
            <w:r>
              <w:rPr>
                <w:sz w:val="18"/>
              </w:rPr>
              <w:t>登录/写操作可在日志查询；无敏感值</w:t>
            </w:r>
          </w:p>
        </w:tc>
      </w:tr>
    </w:tbl>
    <w:p/>
    <w:p>
      <w:pPr>
        <w:pStyle w:val="Heading2"/>
      </w:pPr>
      <w:r>
        <w:t>22.2 部署验收</w:t>
      </w:r>
    </w:p>
    <w:p>
      <w:pPr>
        <w:pStyle w:val="ListBullet"/>
        <w:ind w:left="425"/>
      </w:pPr>
      <w:r>
        <w:t>Nginx 80 首页为 UAMS；</w:t>
      </w:r>
    </w:p>
    <w:p>
      <w:pPr>
        <w:pStyle w:val="ListBullet"/>
        <w:ind w:left="425"/>
      </w:pPr>
      <w:r>
        <w:t>子路由直接刷新返回 SPA；</w:t>
      </w:r>
    </w:p>
    <w:p>
      <w:pPr>
        <w:pStyle w:val="ListBullet"/>
        <w:ind w:left="425"/>
      </w:pPr>
      <w:r>
        <w:rPr>
          <w:rFonts w:ascii="Consolas" w:hAnsi="Consolas"/>
        </w:rPr>
        <w:t>/api</w:t>
      </w:r>
      <w:r>
        <w:t xml:space="preserve"> 代理到 </w:t>
      </w:r>
      <w:r>
        <w:rPr>
          <w:rFonts w:ascii="Consolas" w:hAnsi="Consolas"/>
        </w:rPr>
        <w:t>127.0.0.1:8000</w:t>
      </w:r>
      <w:r>
        <w:t>；</w:t>
      </w:r>
    </w:p>
    <w:p>
      <w:pPr>
        <w:pStyle w:val="ListBullet"/>
        <w:ind w:left="425"/>
      </w:pPr>
      <w:r>
        <w:t xml:space="preserve">systemd 后端 active，启动前校验 </w:t>
      </w:r>
      <w:r>
        <w:rPr>
          <w:rFonts w:ascii="Consolas" w:hAnsi="Consolas"/>
        </w:rPr>
        <w:t>uams</w:t>
      </w:r>
      <w:r>
        <w:t xml:space="preserve"> 与 Alembic head；</w:t>
      </w:r>
    </w:p>
    <w:p>
      <w:pPr>
        <w:pStyle w:val="ListBullet"/>
        <w:ind w:left="425"/>
      </w:pPr>
      <w:r>
        <w:t>5173 不对外提供正式服务；</w:t>
      </w:r>
    </w:p>
    <w:p>
      <w:pPr>
        <w:pStyle w:val="ListBullet"/>
        <w:ind w:left="425"/>
      </w:pPr>
      <w:r>
        <w:t>发布失败可回滚，</w:t>
      </w:r>
      <w:r>
        <w:rPr>
          <w:rFonts w:ascii="Consolas" w:hAnsi="Consolas"/>
        </w:rPr>
        <w:t>current</w:t>
      </w:r>
      <w:r>
        <w:t xml:space="preserve"> 不因误判被删除。</w:t>
      </w:r>
    </w:p>
    <w:p>
      <w:pPr>
        <w:pStyle w:val="Heading2"/>
      </w:pPr>
      <w:r>
        <w:t>22.3 文档验收</w:t>
      </w:r>
    </w:p>
    <w:p>
      <w:pPr>
        <w:pStyle w:val="ListBullet"/>
        <w:ind w:left="425"/>
      </w:pPr>
      <w:r>
        <w:t xml:space="preserve">本 PRD 与 </w:t>
      </w:r>
      <w:r>
        <w:rPr>
          <w:rFonts w:ascii="Consolas" w:hAnsi="Consolas"/>
        </w:rPr>
        <w:t>PRD.docx</w:t>
      </w:r>
      <w:r>
        <w:t xml:space="preserve"> 内容一致；</w:t>
      </w:r>
    </w:p>
    <w:p>
      <w:pPr>
        <w:pStyle w:val="ListBullet"/>
        <w:ind w:left="425"/>
      </w:pPr>
      <w:r>
        <w:t>白皮书、技术文档、用户手册、部署指南可打开且链接有效；</w:t>
      </w:r>
    </w:p>
    <w:p>
      <w:pPr>
        <w:pStyle w:val="ListBullet"/>
        <w:ind w:left="425"/>
      </w:pPr>
      <w:r>
        <w:t>未实现内容明确标注，不冒充已交付。</w:t>
      </w:r>
    </w:p>
    <w:p>
      <w:r>
        <w:br w:type="page"/>
      </w:r>
    </w:p>
    <w:p>
      <w:pPr>
        <w:pStyle w:val="Heading1"/>
      </w:pPr>
      <w:r>
        <w:t>23. 当前实现状态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rPr>
          <w:tblHeader w:val="true"/>
        </w:trPr>
        <w:tc>
          <w:tcPr>
            <w:tcW w:type="dxa" w:w="2948"/>
            <w:shd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8"/>
              </w:rPr>
              <w:t>领域</w:t>
            </w:r>
          </w:p>
        </w:tc>
        <w:tc>
          <w:tcPr>
            <w:tcW w:type="dxa" w:w="2948"/>
            <w:shd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8"/>
              </w:rPr>
              <w:t>状态</w:t>
            </w:r>
          </w:p>
        </w:tc>
        <w:tc>
          <w:tcPr>
            <w:tcW w:type="dxa" w:w="2948"/>
            <w:shd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8"/>
              </w:rPr>
              <w:t>认证/RBAC/对象级权限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8"/>
              </w:rPr>
              <w:t>已实现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8"/>
              </w:rPr>
              <w:t>JWT、角色权限、教师/学生数据范围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8"/>
              </w:rPr>
              <w:t>基础数据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8"/>
              </w:rPr>
              <w:t>已实现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8"/>
              </w:rPr>
              <w:t>学院/专业/班级/教室/学生/教师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8"/>
              </w:rPr>
              <w:t>课程/培养方案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8"/>
              </w:rPr>
              <w:t>已实现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8"/>
              </w:rPr>
              <w:t>含学时/考核结构/先修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8"/>
              </w:rPr>
              <w:t>学期/教学任务/教学班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8"/>
              </w:rPr>
              <w:t>已实现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8"/>
              </w:rPr>
              <w:t>唯一 ACTIVE、开放选课前置校验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8"/>
              </w:rPr>
              <w:t>排课/冲突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8"/>
              </w:rPr>
              <w:t>已实现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8"/>
              </w:rPr>
              <w:t>教师/教室/教学班冲突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8"/>
              </w:rPr>
              <w:t>选课/退课/预安排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8"/>
              </w:rPr>
              <w:t>已实现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8"/>
              </w:rPr>
              <w:t>窗口、容量、年级、冲突、名单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8"/>
              </w:rPr>
              <w:t>成绩/GPA/排名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8"/>
              </w:rPr>
              <w:t>已实现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8"/>
              </w:rPr>
              <w:t>结构计算、补考、审核、更正、历史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8"/>
              </w:rPr>
              <w:t>考试/考场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8"/>
              </w:rPr>
              <w:t>已实现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8"/>
              </w:rPr>
              <w:t>冲突、考场、监考、排座、发布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8"/>
              </w:rPr>
              <w:t>评价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8"/>
              </w:rPr>
              <w:t>已实现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8"/>
              </w:rPr>
              <w:t>任务、提交、统计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8"/>
              </w:rPr>
              <w:t>资料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8"/>
              </w:rPr>
              <w:t>已实现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8"/>
              </w:rPr>
              <w:t>上传/下载/权限/本地存储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8"/>
              </w:rPr>
              <w:t>公告/调停课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8"/>
              </w:rPr>
              <w:t>已实现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8"/>
              </w:rPr>
              <w:t>定向公告；审批原子应用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8"/>
              </w:rPr>
              <w:t>导入/导出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8"/>
              </w:rPr>
              <w:t>已实现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8"/>
              </w:rPr>
              <w:t>学生/成绩导入；四类导出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8"/>
              </w:rPr>
              <w:t>审计/统计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8"/>
              </w:rPr>
              <w:t>已实现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8"/>
              </w:rPr>
              <w:t>操作日志、总览、分布、排行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8"/>
              </w:rPr>
              <w:t>正式部署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8"/>
              </w:rPr>
              <w:t>已实现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8"/>
              </w:rPr>
              <w:t>Nginx 80 + systemd + uams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8"/>
              </w:rPr>
              <w:t>自动化测试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8"/>
              </w:rPr>
              <w:t>44 项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8"/>
              </w:rPr>
              <w:t>核心回归/接口/隔离库；</w:t>
            </w:r>
            <w:r>
              <w:rPr>
                <w:b/>
                <w:sz w:val="18"/>
              </w:rPr>
              <w:t>不等于全功能覆盖</w:t>
            </w:r>
          </w:p>
        </w:tc>
      </w:tr>
    </w:tbl>
    <w:p/>
    <w:p>
      <w:r>
        <w:br w:type="page"/>
      </w:r>
    </w:p>
    <w:p>
      <w:pPr>
        <w:pStyle w:val="Heading1"/>
      </w:pPr>
      <w:r>
        <w:t>24. 已知限制与后续规划</w:t>
      </w:r>
    </w:p>
    <w:p>
      <w:pPr>
        <w:pStyle w:val="Heading2"/>
      </w:pPr>
      <w:r>
        <w:t>24.1 已知限制</w:t>
      </w:r>
    </w:p>
    <w:p>
      <w:pPr>
        <w:pStyle w:val="ListNumber"/>
      </w:pPr>
      <w:r>
        <w:t>正式环境当前为 HTTP，尚未配置 HTTPS。</w:t>
      </w:r>
    </w:p>
    <w:p>
      <w:pPr>
        <w:pStyle w:val="ListNumber"/>
      </w:pPr>
      <w:r>
        <w:t>教学资料存本机磁盘，未接入对象存储；多实例需共享存储。</w:t>
      </w:r>
    </w:p>
    <w:p>
      <w:pPr>
        <w:pStyle w:val="ListNumber"/>
      </w:pPr>
      <w:r>
        <w:t>单节点部署，未做高并发、容量与长时间稳定性压测。</w:t>
      </w:r>
    </w:p>
    <w:p>
      <w:pPr>
        <w:pStyle w:val="ListNumber"/>
      </w:pPr>
      <w:r>
        <w:t>评价在数据库保留学生关联，接口只做聚合展示，不是严格匿名。</w:t>
      </w:r>
    </w:p>
    <w:p>
      <w:pPr>
        <w:pStyle w:val="ListNumber"/>
      </w:pPr>
      <w:r>
        <w:t>未接入统一身份认证（CAS/OAuth/LDAP）、短信/邮件通知。</w:t>
      </w:r>
    </w:p>
    <w:p>
      <w:pPr>
        <w:pStyle w:val="ListNumber"/>
      </w:pPr>
      <w:r>
        <w:t>无原生移动端；PC 浏览器优先。</w:t>
      </w:r>
    </w:p>
    <w:p>
      <w:pPr>
        <w:pStyle w:val="ListNumber"/>
      </w:pPr>
      <w:r>
        <w:t>排课为人工排课 + 冲突检测，不含智能优化算法。</w:t>
      </w:r>
    </w:p>
    <w:p>
      <w:pPr>
        <w:pStyle w:val="ListNumber"/>
      </w:pPr>
      <w:r>
        <w:t>无学籍异动、毕业审核、学分预警、教材管理等扩展模块。</w:t>
      </w:r>
    </w:p>
    <w:p>
      <w:pPr>
        <w:pStyle w:val="ListNumber"/>
      </w:pPr>
      <w:r>
        <w:t>日志为追加式，未实现自动归档/保留周期策略。</w:t>
      </w:r>
    </w:p>
    <w:p>
      <w:pPr>
        <w:pStyle w:val="ListNumber"/>
      </w:pPr>
      <w:r>
        <w:t xml:space="preserve">备份为人工 </w:t>
      </w:r>
      <w:r>
        <w:rPr>
          <w:rFonts w:ascii="Consolas" w:hAnsi="Consolas"/>
        </w:rPr>
        <w:t>mysqldump</w:t>
      </w:r>
      <w:r>
        <w:t>，未配置自动定时备份。</w:t>
      </w:r>
    </w:p>
    <w:p>
      <w:pPr>
        <w:pStyle w:val="Heading2"/>
      </w:pPr>
      <w:r>
        <w:t>24.2 后续规划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rPr>
          <w:tblHeader w:val="true"/>
        </w:trPr>
        <w:tc>
          <w:tcPr>
            <w:tcW w:type="dxa" w:w="2948"/>
            <w:shd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8"/>
              </w:rPr>
              <w:t>优先级</w:t>
            </w:r>
          </w:p>
        </w:tc>
        <w:tc>
          <w:tcPr>
            <w:tcW w:type="dxa" w:w="2948"/>
            <w:shd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8"/>
              </w:rPr>
              <w:t>方向</w:t>
            </w:r>
          </w:p>
        </w:tc>
        <w:tc>
          <w:tcPr>
            <w:tcW w:type="dxa" w:w="2948"/>
            <w:shd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8"/>
              </w:rPr>
              <w:t>P1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8"/>
              </w:rPr>
              <w:t>HTTPS 与安全加固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8"/>
              </w:rPr>
              <w:t>证书、HSTS、访问控制策略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8"/>
              </w:rPr>
              <w:t>P1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8"/>
              </w:rPr>
              <w:t>自动备份与恢复演练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8"/>
              </w:rPr>
              <w:t>定时备份、异机保存、恢复验证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8"/>
              </w:rPr>
              <w:t>P2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8"/>
              </w:rPr>
              <w:t>对象存储/共享文件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8"/>
              </w:rPr>
              <w:t>多实例部署与资料归档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8"/>
              </w:rPr>
              <w:t>P2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8"/>
              </w:rPr>
              <w:t>邮件/站内通知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8"/>
              </w:rPr>
              <w:t>选课、成绩、考试、调停课通知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8"/>
              </w:rPr>
              <w:t>P2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8"/>
              </w:rPr>
              <w:t>学籍异动/毕业审核/学分预警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8"/>
              </w:rPr>
              <w:t>扩展教务闭环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8"/>
              </w:rPr>
              <w:t>P3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8"/>
              </w:rPr>
              <w:t>智能排课/学业分析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8"/>
              </w:rPr>
              <w:t>在真实数据与规则稳定后评估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8"/>
              </w:rPr>
              <w:t>P3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8"/>
              </w:rPr>
              <w:t>单点登录/多校区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8"/>
              </w:rPr>
              <w:t>视使用单位基础设施</w:t>
            </w:r>
          </w:p>
        </w:tc>
      </w:tr>
    </w:tbl>
    <w:p/>
    <w:p>
      <w:r>
        <w:br w:type="page"/>
      </w:r>
    </w:p>
    <w:p>
      <w:pPr>
        <w:pStyle w:val="Heading1"/>
      </w:pPr>
      <w:r>
        <w:t>附录 A：核心业务闭环</w:t>
      </w:r>
    </w:p>
    <w:p>
      <w:pPr>
        <w:ind w:left="227"/>
        <w:shd w:fill="F2F2F2"/>
      </w:pPr>
      <w:r>
        <w:rPr>
          <w:rFonts w:ascii="Consolas" w:hAnsi="Consolas"/>
          <w:sz w:val="18"/>
        </w:rPr>
        <w:t>学院 → 专业 → 培养方案 → 课程</w:t>
        <w:br/>
        <w:t xml:space="preserve">                    ↓</w:t>
        <w:br/>
        <w:t xml:space="preserve">              教学任务 → 教学班 → 排课</w:t>
        <w:br/>
        <w:t xml:space="preserve">                    ↓           ↓</w:t>
        <w:br/>
        <w:t xml:space="preserve">              必修预安排    学生选课/退课</w:t>
        <w:br/>
        <w:t xml:space="preserve">                    ↓           ↓</w:t>
        <w:br/>
        <w:t xml:space="preserve">                 教学班名单 → 课表</w:t>
        <w:br/>
        <w:t xml:space="preserve">                    ↓</w:t>
        <w:br/>
        <w:t xml:space="preserve">                 成绩录入 → 提交 → 审核/更正</w:t>
        <w:br/>
        <w:t xml:space="preserve">                    ↓</w:t>
        <w:br/>
        <w:t xml:space="preserve">               学分/GPA/排名 → 学生查询</w:t>
        <w:br/>
        <w:t xml:space="preserve">                    ↓</w:t>
        <w:br/>
        <w:t xml:space="preserve">                 考试安排 → 考场/监考 → 学生查询</w:t>
      </w:r>
    </w:p>
    <w:p>
      <w:r>
        <w:br w:type="page"/>
      </w:r>
    </w:p>
    <w:p>
      <w:pPr>
        <w:pStyle w:val="Heading1"/>
      </w:pPr>
      <w:r>
        <w:t>附录 B：需求与实现状态统计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22"/>
        <w:gridCol w:w="4422"/>
      </w:tblGrid>
      <w:tr>
        <w:trPr>
          <w:tblHeader w:val="true"/>
        </w:trPr>
        <w:tc>
          <w:tcPr>
            <w:tcW w:type="dxa" w:w="4422"/>
            <w:shd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8"/>
              </w:rPr>
              <w:t>状态</w:t>
            </w:r>
          </w:p>
        </w:tc>
        <w:tc>
          <w:tcPr>
            <w:tcW w:type="dxa" w:w="4422"/>
            <w:shd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8"/>
              </w:rPr>
              <w:t>数量（约）</w:t>
            </w:r>
          </w:p>
        </w:tc>
      </w:tr>
      <w:tr>
        <w:tc>
          <w:tcPr>
            <w:tcW w:type="dxa" w:w="4422"/>
          </w:tcPr>
          <w:p>
            <w:pPr>
              <w:spacing w:after="0"/>
            </w:pPr>
            <w:r/>
            <w:r>
              <w:rPr>
                <w:sz w:val="18"/>
              </w:rPr>
              <w:t>已实现 FR</w:t>
            </w:r>
          </w:p>
        </w:tc>
        <w:tc>
          <w:tcPr>
            <w:tcW w:type="dxa" w:w="4422"/>
          </w:tcPr>
          <w:p>
            <w:pPr>
              <w:spacing w:after="0"/>
            </w:pPr>
            <w:r/>
            <w:r>
              <w:rPr>
                <w:sz w:val="18"/>
              </w:rPr>
              <w:t>142 项中绝大多数</w:t>
            </w:r>
          </w:p>
        </w:tc>
      </w:tr>
      <w:tr>
        <w:tc>
          <w:tcPr>
            <w:tcW w:type="dxa" w:w="4422"/>
          </w:tcPr>
          <w:p>
            <w:pPr>
              <w:spacing w:after="0"/>
            </w:pPr>
            <w:r/>
            <w:r>
              <w:rPr>
                <w:sz w:val="18"/>
              </w:rPr>
              <w:t>部分实现</w:t>
            </w:r>
          </w:p>
        </w:tc>
        <w:tc>
          <w:tcPr>
            <w:tcW w:type="dxa" w:w="4422"/>
          </w:tcPr>
          <w:p>
            <w:pPr>
              <w:spacing w:after="0"/>
            </w:pPr>
            <w:r/>
            <w:r>
              <w:rPr>
                <w:sz w:val="18"/>
              </w:rPr>
              <w:t>FR-118（评价匿名展示）</w:t>
            </w:r>
          </w:p>
        </w:tc>
      </w:tr>
      <w:tr>
        <w:tc>
          <w:tcPr>
            <w:tcW w:type="dxa" w:w="4422"/>
          </w:tcPr>
          <w:p>
            <w:pPr>
              <w:spacing w:after="0"/>
            </w:pPr>
            <w:r/>
            <w:r>
              <w:rPr>
                <w:sz w:val="18"/>
              </w:rPr>
              <w:t>规划中 NFR</w:t>
            </w:r>
          </w:p>
        </w:tc>
        <w:tc>
          <w:tcPr>
            <w:tcW w:type="dxa" w:w="4422"/>
          </w:tcPr>
          <w:p>
            <w:pPr>
              <w:spacing w:after="0"/>
            </w:pPr>
            <w:r/>
            <w:r>
              <w:rPr>
                <w:sz w:val="18"/>
              </w:rPr>
              <w:t>NFR-013（HTTPS）</w:t>
            </w:r>
          </w:p>
        </w:tc>
      </w:tr>
      <w:tr>
        <w:tc>
          <w:tcPr>
            <w:tcW w:type="dxa" w:w="4422"/>
          </w:tcPr>
          <w:p>
            <w:pPr>
              <w:spacing w:after="0"/>
            </w:pPr>
            <w:r/>
            <w:r>
              <w:rPr>
                <w:sz w:val="18"/>
              </w:rPr>
              <w:t>明确不纳入本期</w:t>
            </w:r>
          </w:p>
        </w:tc>
        <w:tc>
          <w:tcPr>
            <w:tcW w:type="dxa" w:w="4422"/>
          </w:tcPr>
          <w:p>
            <w:pPr>
              <w:spacing w:after="0"/>
            </w:pPr>
            <w:r/>
            <w:r>
              <w:rPr>
                <w:sz w:val="18"/>
              </w:rPr>
              <w:t>招生/财务/宿舍/图书馆/人事等</w:t>
            </w:r>
          </w:p>
        </w:tc>
      </w:tr>
    </w:tbl>
    <w:p/>
    <w:p>
      <w:pPr>
        <w:ind w:left="283"/>
      </w:pPr>
      <w:r>
        <w:rPr>
          <w:i/>
          <w:color w:val="555555"/>
        </w:rPr>
        <w:t>精确的接口、表结构与实现细节见 API.md、DATABASE.md、系统技术文档。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74" w:bottom="1440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r/>
    <w:fldSimple w:instr="PAGE">
      <w:r>
        <w:t>1</w:t>
      </w:r>
    </w:fldSimple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6666"/>
        <w:sz w:val="18"/>
      </w:rPr>
      <w:t>UAMS 高校教务教学管理系统 · 产品需求文档 V3.2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Times New Roman" w:hAnsi="Times New Roman" w:eastAsia="黑体"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UAMS 高校教务教学管理系统 产品需求文档 V3.2</dc:title>
  <dc:subject/>
  <dc:creator>UAMS 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