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97AD" w14:textId="45FF617C" w:rsidR="00306D39" w:rsidRPr="0072533B" w:rsidRDefault="00306D39" w:rsidP="00306D39">
      <w:pPr>
        <w:pStyle w:val="NormalWeb"/>
        <w:rPr>
          <w:rFonts w:ascii="Avenir" w:hAnsi="Avenir"/>
          <w:color w:val="050707"/>
          <w:lang w:val="en-GB"/>
        </w:rPr>
      </w:pPr>
      <w:r w:rsidRPr="003907FF">
        <w:rPr>
          <w:rFonts w:ascii="Avenir" w:hAnsi="Avenir"/>
          <w:color w:val="2872C1"/>
          <w:sz w:val="32"/>
          <w:szCs w:val="32"/>
          <w:lang w:val="en-US"/>
        </w:rPr>
        <w:t xml:space="preserve">Problem statement – </w:t>
      </w:r>
      <w:r w:rsidR="00A528F2">
        <w:rPr>
          <w:rFonts w:ascii="Avenir" w:hAnsi="Avenir"/>
          <w:color w:val="2872C1"/>
          <w:sz w:val="32"/>
          <w:szCs w:val="32"/>
          <w:lang w:val="en-US"/>
        </w:rPr>
        <w:t>Fair</w:t>
      </w:r>
      <w:r w:rsidRPr="003907FF">
        <w:rPr>
          <w:rFonts w:ascii="Avenir" w:hAnsi="Avenir"/>
          <w:color w:val="2872C1"/>
          <w:sz w:val="32"/>
          <w:szCs w:val="32"/>
          <w:lang w:val="en-US"/>
        </w:rPr>
        <w:t xml:space="preserve"> treatment by a BERT-based disinformation classifier</w:t>
      </w:r>
      <w:r>
        <w:rPr>
          <w:rFonts w:ascii="Avenir" w:hAnsi="Avenir"/>
          <w:b/>
          <w:bCs/>
          <w:color w:val="2872C1"/>
          <w:sz w:val="28"/>
          <w:szCs w:val="28"/>
          <w:lang w:val="en-US"/>
        </w:rPr>
        <w:br/>
      </w:r>
      <w:r>
        <w:rPr>
          <w:rFonts w:ascii="Avenir" w:hAnsi="Avenir"/>
          <w:color w:val="050707"/>
          <w:lang w:val="en-US"/>
        </w:rPr>
        <w:t xml:space="preserve">We use a quantitative bias scan tool to assess fair treatment of a self-trained disinformation detection algorithm on Twitter data. This document presents statistically significant disparities found by the tool. The results are submitted to a commission of human experts. This </w:t>
      </w:r>
      <w:r w:rsidRPr="0088488F">
        <w:rPr>
          <w:rFonts w:ascii="Avenir" w:hAnsi="Avenir"/>
          <w:color w:val="000000" w:themeColor="text1"/>
          <w:lang w:val="en-US"/>
        </w:rPr>
        <w:t xml:space="preserve">audit </w:t>
      </w:r>
      <w:r>
        <w:rPr>
          <w:rFonts w:ascii="Avenir" w:hAnsi="Avenir"/>
          <w:color w:val="050707"/>
          <w:lang w:val="en-US"/>
        </w:rPr>
        <w:t>commission formulates normative advice if, and how, (multi-dimensional) proxy discrimination and/or ethically undesirable forms of differentiation can be assessed.</w:t>
      </w:r>
    </w:p>
    <w:p w14:paraId="4DE84321" w14:textId="01819B03" w:rsidR="00A432AA" w:rsidRDefault="00306D39" w:rsidP="00306D39">
      <w:pPr>
        <w:rPr>
          <w:rFonts w:ascii="Avenir Book" w:hAnsi="Avenir Book"/>
          <w:color w:val="000000" w:themeColor="text1"/>
          <w:shd w:val="clear" w:color="auto" w:fill="FFFFFF"/>
          <w:lang w:val="en-US"/>
        </w:rPr>
      </w:pPr>
      <w:r w:rsidRPr="00524ADF">
        <w:rPr>
          <w:rFonts w:ascii="Avenir Book" w:hAnsi="Avenir Book"/>
          <w:color w:val="2872C1"/>
          <w:sz w:val="28"/>
          <w:szCs w:val="28"/>
          <w:lang w:val="en-US"/>
        </w:rPr>
        <w:t>1. Introduction</w:t>
      </w:r>
      <w:r>
        <w:rPr>
          <w:rFonts w:ascii="Avenir Book" w:hAnsi="Avenir Book"/>
          <w:color w:val="2872C1"/>
          <w:lang w:val="en-US"/>
        </w:rPr>
        <w:br/>
      </w:r>
      <w:r>
        <w:rPr>
          <w:rFonts w:ascii="Avenir Book" w:hAnsi="Avenir Book"/>
          <w:color w:val="000000" w:themeColor="text1"/>
          <w:lang w:val="en-US"/>
        </w:rPr>
        <w:t xml:space="preserve">Unfair treatment by algorithms is multi-faceted. A first concern is one-dimensional proxy discrimination. Proxy discrimination concerns unlawful differentiation based on an apparently neutral feature (such as </w:t>
      </w:r>
      <w:r w:rsidRPr="0014005A">
        <w:rPr>
          <w:rFonts w:ascii="Avenir Book" w:hAnsi="Avenir Book"/>
          <w:i/>
          <w:iCs/>
          <w:color w:val="000000" w:themeColor="text1"/>
          <w:lang w:val="en-US"/>
        </w:rPr>
        <w:t>literacy rate</w:t>
      </w:r>
      <w:r>
        <w:rPr>
          <w:rFonts w:ascii="Avenir Book" w:hAnsi="Avenir Book"/>
          <w:color w:val="000000" w:themeColor="text1"/>
          <w:lang w:val="en-US"/>
        </w:rPr>
        <w:t>) that is critically linked to a protected ground</w:t>
      </w:r>
      <w:r w:rsidR="009B50F7">
        <w:rPr>
          <w:rFonts w:ascii="Avenir Book" w:hAnsi="Avenir Book"/>
          <w:color w:val="000000" w:themeColor="text1"/>
          <w:lang w:val="en-US"/>
        </w:rPr>
        <w:t xml:space="preserve"> as</w:t>
      </w:r>
      <w:r>
        <w:rPr>
          <w:rFonts w:ascii="Avenir Book" w:hAnsi="Avenir Book"/>
          <w:color w:val="000000" w:themeColor="text1"/>
          <w:lang w:val="en-US"/>
        </w:rPr>
        <w:t xml:space="preserve"> specified in legal directives</w:t>
      </w:r>
      <w:r w:rsidRPr="00475B94">
        <w:rPr>
          <w:rStyle w:val="FootnoteReference"/>
          <w:rFonts w:ascii="Avenir Book" w:hAnsi="Avenir Book"/>
          <w:color w:val="2872C1"/>
          <w:lang w:val="en-US"/>
        </w:rPr>
        <w:footnoteReference w:id="1"/>
      </w:r>
      <w:r w:rsidR="009B50F7">
        <w:rPr>
          <w:rFonts w:ascii="Avenir Book" w:hAnsi="Avenir Book"/>
          <w:color w:val="000000" w:themeColor="text1"/>
          <w:lang w:val="en-US"/>
        </w:rPr>
        <w:t xml:space="preserve"> (such as </w:t>
      </w:r>
      <w:r w:rsidR="009B50F7" w:rsidRPr="00172662">
        <w:rPr>
          <w:rFonts w:ascii="Avenir Book" w:hAnsi="Avenir Book"/>
          <w:i/>
          <w:iCs/>
          <w:color w:val="000000" w:themeColor="text1"/>
          <w:lang w:val="en-US"/>
        </w:rPr>
        <w:t>ethnicity</w:t>
      </w:r>
      <w:r w:rsidR="009B50F7">
        <w:rPr>
          <w:rFonts w:ascii="Avenir Book" w:hAnsi="Avenir Book"/>
          <w:color w:val="000000" w:themeColor="text1"/>
          <w:lang w:val="en-US"/>
        </w:rPr>
        <w:t>)</w:t>
      </w:r>
      <w:r>
        <w:rPr>
          <w:rFonts w:ascii="Avenir Book" w:hAnsi="Avenir Book"/>
          <w:color w:val="000000" w:themeColor="text1"/>
          <w:lang w:val="en-US"/>
        </w:rPr>
        <w:t>. A second concern is ethically undesirable forms of differentiation. A</w:t>
      </w:r>
      <w:r w:rsidRPr="00E37D4C">
        <w:rPr>
          <w:rFonts w:ascii="Avenir Book" w:hAnsi="Avenir Book"/>
          <w:color w:val="000000" w:themeColor="text1"/>
          <w:shd w:val="clear" w:color="auto" w:fill="FFFFFF"/>
          <w:lang w:val="en-US"/>
        </w:rPr>
        <w:t xml:space="preserve">lgorithms can </w:t>
      </w:r>
      <w:r w:rsidRPr="00EC0C7E">
        <w:rPr>
          <w:rFonts w:ascii="Avenir Book" w:hAnsi="Avenir Book"/>
          <w:color w:val="000000" w:themeColor="text1"/>
          <w:shd w:val="clear" w:color="auto" w:fill="FFFFFF"/>
          <w:lang w:val="en-US"/>
        </w:rPr>
        <w:t xml:space="preserve">differentiate upon </w:t>
      </w:r>
      <w:r>
        <w:rPr>
          <w:rFonts w:ascii="Avenir Book" w:hAnsi="Avenir Book"/>
          <w:color w:val="000000" w:themeColor="text1"/>
          <w:shd w:val="clear" w:color="auto" w:fill="FFFFFF"/>
          <w:lang w:val="en-US"/>
        </w:rPr>
        <w:t xml:space="preserve">a </w:t>
      </w:r>
      <w:r w:rsidRPr="00E37D4C">
        <w:rPr>
          <w:rFonts w:ascii="Avenir Book" w:hAnsi="Avenir Book"/>
          <w:color w:val="000000" w:themeColor="text1"/>
          <w:shd w:val="clear" w:color="auto" w:fill="FFFFFF"/>
          <w:lang w:val="en-US"/>
        </w:rPr>
        <w:t xml:space="preserve">seemingly innocuous </w:t>
      </w:r>
      <w:r w:rsidRPr="00BF6A52">
        <w:rPr>
          <w:rFonts w:ascii="Avenir Book" w:hAnsi="Avenir Book"/>
          <w:color w:val="000000" w:themeColor="text1"/>
          <w:shd w:val="clear" w:color="auto" w:fill="FFFFFF"/>
          <w:lang w:val="en-US"/>
        </w:rPr>
        <w:t>feature</w:t>
      </w:r>
      <w:r w:rsidRPr="00950A14">
        <w:rPr>
          <w:rFonts w:ascii="Avenir Book" w:hAnsi="Avenir Book"/>
          <w:color w:val="000000" w:themeColor="text1"/>
          <w:shd w:val="clear" w:color="auto" w:fill="FFFFFF"/>
          <w:lang w:val="en-US"/>
        </w:rPr>
        <w:t xml:space="preserve">, </w:t>
      </w:r>
      <w:r>
        <w:rPr>
          <w:rFonts w:ascii="Avenir Book" w:hAnsi="Avenir Book"/>
          <w:color w:val="000000" w:themeColor="text1"/>
          <w:shd w:val="clear" w:color="auto" w:fill="FFFFFF"/>
          <w:lang w:val="en-US"/>
        </w:rPr>
        <w:t xml:space="preserve">such as browser type or house number suffix. This type of differentiation evades non-discrimination law, as many features are not critically linked to a protected ground, but can still be perceived as unfair, for instance if it reinforces social-economic inequality. A third concern is higher-dimensional forms of unfair treatment. Algorithms differentiate upon clusters that are defined by a mixture of features. Higher-dimensional forms of algorithmic differentiation are difficult to detect for humans. Let alone to assess whether the cluster is </w:t>
      </w:r>
      <w:r w:rsidR="0044433E">
        <w:rPr>
          <w:rFonts w:ascii="Avenir Book" w:hAnsi="Avenir Book"/>
          <w:color w:val="000000" w:themeColor="text1"/>
          <w:shd w:val="clear" w:color="auto" w:fill="FFFFFF"/>
          <w:lang w:val="en-US"/>
        </w:rPr>
        <w:t>involved in</w:t>
      </w:r>
      <w:r>
        <w:rPr>
          <w:rFonts w:ascii="Avenir Book" w:hAnsi="Avenir Book"/>
          <w:color w:val="000000" w:themeColor="text1"/>
          <w:shd w:val="clear" w:color="auto" w:fill="FFFFFF"/>
          <w:lang w:val="en-US"/>
        </w:rPr>
        <w:t xml:space="preserve"> proxy discrimination and/or ethically undesirable forms of differentiation. In theory, statistical methods are capable to detect both higher- and </w:t>
      </w:r>
      <w:r w:rsidR="004711D7">
        <w:rPr>
          <w:rFonts w:ascii="Avenir Book" w:hAnsi="Avenir Book"/>
          <w:color w:val="000000" w:themeColor="text1"/>
          <w:shd w:val="clear" w:color="auto" w:fill="FFFFFF"/>
          <w:lang w:val="en-US"/>
        </w:rPr>
        <w:t>one</w:t>
      </w:r>
      <w:r>
        <w:rPr>
          <w:rFonts w:ascii="Avenir Book" w:hAnsi="Avenir Book"/>
          <w:color w:val="000000" w:themeColor="text1"/>
          <w:shd w:val="clear" w:color="auto" w:fill="FFFFFF"/>
          <w:lang w:val="en-US"/>
        </w:rPr>
        <w:t xml:space="preserve">-dimensional forms of undesirable differentiation. In this case study, we </w:t>
      </w:r>
      <w:r w:rsidR="00EE7D3F">
        <w:rPr>
          <w:rFonts w:ascii="Avenir Book" w:hAnsi="Avenir Book"/>
          <w:color w:val="000000" w:themeColor="text1"/>
          <w:shd w:val="clear" w:color="auto" w:fill="FFFFFF"/>
          <w:lang w:val="en-US"/>
        </w:rPr>
        <w:t xml:space="preserve">use </w:t>
      </w:r>
      <w:r>
        <w:rPr>
          <w:rFonts w:ascii="Avenir Book" w:hAnsi="Avenir Book"/>
          <w:color w:val="000000" w:themeColor="text1"/>
          <w:shd w:val="clear" w:color="auto" w:fill="FFFFFF"/>
          <w:lang w:val="en-US"/>
        </w:rPr>
        <w:t>a bias scan tool in practice to examine whether the above challenges can be overcome.</w:t>
      </w:r>
    </w:p>
    <w:p w14:paraId="50D305CE" w14:textId="792D11F0" w:rsidR="008151D2" w:rsidRDefault="00306D39" w:rsidP="008151D2">
      <w:pPr>
        <w:pStyle w:val="NormalWeb"/>
        <w:rPr>
          <w:rFonts w:ascii="Avenir Book" w:hAnsi="Avenir Book"/>
          <w:lang w:val="en-US"/>
        </w:rPr>
      </w:pPr>
      <w:r w:rsidRPr="0039234D">
        <w:rPr>
          <w:rFonts w:ascii="Avenir Book" w:hAnsi="Avenir Book"/>
          <w:color w:val="2872C1"/>
          <w:sz w:val="28"/>
          <w:szCs w:val="28"/>
          <w:lang w:val="en-US"/>
        </w:rPr>
        <w:t xml:space="preserve">2. </w:t>
      </w:r>
      <w:r w:rsidR="00F253E0">
        <w:rPr>
          <w:rFonts w:ascii="Avenir Book" w:hAnsi="Avenir Book"/>
          <w:color w:val="2872C1"/>
          <w:sz w:val="28"/>
          <w:szCs w:val="28"/>
          <w:lang w:val="en-US"/>
        </w:rPr>
        <w:t>Quantitative b</w:t>
      </w:r>
      <w:r>
        <w:rPr>
          <w:rFonts w:ascii="Avenir Book" w:hAnsi="Avenir Book"/>
          <w:color w:val="2872C1"/>
          <w:sz w:val="28"/>
          <w:szCs w:val="28"/>
          <w:lang w:val="en-US"/>
        </w:rPr>
        <w:t xml:space="preserve">ias scan </w:t>
      </w:r>
      <w:r>
        <w:rPr>
          <w:rFonts w:ascii="Avenir Book" w:hAnsi="Avenir Book"/>
          <w:color w:val="2872C1"/>
          <w:sz w:val="28"/>
          <w:szCs w:val="28"/>
          <w:lang w:val="en-US"/>
        </w:rPr>
        <w:br/>
      </w:r>
      <w:r w:rsidRPr="00E37D4C">
        <w:rPr>
          <w:rFonts w:ascii="Avenir Book" w:hAnsi="Avenir Book" w:cs="Calibri"/>
          <w:lang w:val="en-US"/>
        </w:rPr>
        <w:t>The bias scan</w:t>
      </w:r>
      <w:r w:rsidRPr="00306D39">
        <w:rPr>
          <w:rFonts w:ascii="Avenir Book" w:hAnsi="Avenir Book" w:cs="Calibri"/>
          <w:lang w:val="en-US"/>
        </w:rPr>
        <w:t xml:space="preserve"> tool</w:t>
      </w:r>
      <w:r w:rsidRPr="00306D39">
        <w:rPr>
          <w:rStyle w:val="FootnoteReference"/>
          <w:rFonts w:ascii="Avenir Book" w:hAnsi="Avenir Book" w:cs="Calibri"/>
          <w:color w:val="2872C1"/>
          <w:lang w:val="nl-NL"/>
        </w:rPr>
        <w:footnoteReference w:id="2"/>
      </w:r>
      <w:r>
        <w:rPr>
          <w:rFonts w:ascii="Avenir Book" w:hAnsi="Avenir Book" w:cs="Calibri"/>
          <w:lang w:val="en-US"/>
        </w:rPr>
        <w:t xml:space="preserve"> </w:t>
      </w:r>
      <w:r w:rsidRPr="005A4B6C">
        <w:rPr>
          <w:rFonts w:ascii="Avenir Book" w:hAnsi="Avenir Book" w:cs="Calibri"/>
          <w:lang w:val="en-US"/>
        </w:rPr>
        <w:t>identif</w:t>
      </w:r>
      <w:r>
        <w:rPr>
          <w:rFonts w:ascii="Avenir Book" w:hAnsi="Avenir Book" w:cs="Calibri"/>
          <w:lang w:val="en-US"/>
        </w:rPr>
        <w:t>ies</w:t>
      </w:r>
      <w:r w:rsidRPr="00E37D4C">
        <w:rPr>
          <w:rFonts w:ascii="Avenir Book" w:hAnsi="Avenir Book" w:cs="Calibri"/>
          <w:lang w:val="en-US"/>
        </w:rPr>
        <w:t xml:space="preserve"> </w:t>
      </w:r>
      <w:r w:rsidRPr="00CC2C73">
        <w:rPr>
          <w:rFonts w:ascii="Avenir Book" w:hAnsi="Avenir Book" w:cs="Calibri"/>
          <w:lang w:val="en-US"/>
        </w:rPr>
        <w:t>clusters</w:t>
      </w:r>
      <w:r w:rsidRPr="00E37D4C">
        <w:rPr>
          <w:rFonts w:ascii="Avenir Book" w:hAnsi="Avenir Book" w:cs="Calibri"/>
          <w:lang w:val="en-US"/>
        </w:rPr>
        <w:t xml:space="preserve"> for which a </w:t>
      </w:r>
      <w:r w:rsidRPr="001E710A">
        <w:rPr>
          <w:rFonts w:ascii="Avenir Book" w:hAnsi="Avenir Book" w:cs="Calibri"/>
          <w:lang w:val="en-US"/>
        </w:rPr>
        <w:t xml:space="preserve">binary </w:t>
      </w:r>
      <w:r w:rsidRPr="00E37D4C">
        <w:rPr>
          <w:rFonts w:ascii="Avenir Book" w:hAnsi="Avenir Book" w:cs="Calibri"/>
          <w:lang w:val="en-US"/>
        </w:rPr>
        <w:t>classification algorithm is systematically</w:t>
      </w:r>
      <w:r w:rsidR="00E00167">
        <w:rPr>
          <w:rFonts w:ascii="Avenir Book" w:hAnsi="Avenir Book" w:cs="Calibri"/>
          <w:lang w:val="en-US"/>
        </w:rPr>
        <w:t xml:space="preserve"> misclassifying</w:t>
      </w:r>
      <w:r w:rsidR="00352660">
        <w:rPr>
          <w:rFonts w:ascii="Avenir Book" w:hAnsi="Avenir Book" w:cs="Calibri"/>
          <w:lang w:val="en-US"/>
        </w:rPr>
        <w:t>, i.e., predict</w:t>
      </w:r>
      <w:r w:rsidR="003E2B0D">
        <w:rPr>
          <w:rFonts w:ascii="Avenir Book" w:hAnsi="Avenir Book" w:cs="Calibri"/>
          <w:lang w:val="en-US"/>
        </w:rPr>
        <w:t>ing</w:t>
      </w:r>
      <w:r w:rsidR="00352660">
        <w:rPr>
          <w:rFonts w:ascii="Avenir Book" w:hAnsi="Avenir Book" w:cs="Calibri"/>
          <w:lang w:val="en-US"/>
        </w:rPr>
        <w:t xml:space="preserve"> a different class than the</w:t>
      </w:r>
      <w:r w:rsidR="00980B63">
        <w:rPr>
          <w:rFonts w:ascii="Avenir Book" w:hAnsi="Avenir Book" w:cs="Calibri"/>
          <w:lang w:val="en-US"/>
        </w:rPr>
        <w:t xml:space="preserve"> ground</w:t>
      </w:r>
      <w:r w:rsidR="00352660">
        <w:rPr>
          <w:rFonts w:ascii="Avenir Book" w:hAnsi="Avenir Book" w:cs="Calibri"/>
          <w:lang w:val="en-US"/>
        </w:rPr>
        <w:t xml:space="preserve"> truth label</w:t>
      </w:r>
      <w:r w:rsidR="00980B63">
        <w:rPr>
          <w:rFonts w:ascii="Avenir Book" w:hAnsi="Avenir Book" w:cs="Calibri"/>
          <w:lang w:val="en-US"/>
        </w:rPr>
        <w:t xml:space="preserve"> in the data</w:t>
      </w:r>
      <w:r w:rsidRPr="0010499D">
        <w:rPr>
          <w:rFonts w:ascii="Avenir Book" w:hAnsi="Avenir Book" w:cs="Calibri"/>
          <w:lang w:val="en-US"/>
        </w:rPr>
        <w:t>.</w:t>
      </w:r>
      <w:r>
        <w:rPr>
          <w:rFonts w:ascii="Avenir Book" w:hAnsi="Avenir Book" w:cs="Calibri"/>
          <w:lang w:val="en-US"/>
        </w:rPr>
        <w:t xml:space="preserve"> A cluster is a group of datapoints sharing similar features. The tool makes use of unsupervised clustering</w:t>
      </w:r>
      <w:r w:rsidRPr="00306D39">
        <w:rPr>
          <w:rStyle w:val="FootnoteReference"/>
          <w:rFonts w:ascii="Avenir Book" w:hAnsi="Avenir Book" w:cs="Calibri"/>
          <w:color w:val="2872C1"/>
          <w:lang w:val="en-US"/>
        </w:rPr>
        <w:footnoteReference w:id="3"/>
      </w:r>
      <w:r>
        <w:rPr>
          <w:rFonts w:ascii="Avenir Book" w:hAnsi="Avenir Book" w:cs="Calibri"/>
          <w:lang w:val="en-US"/>
        </w:rPr>
        <w:t xml:space="preserve"> </w:t>
      </w:r>
      <w:r w:rsidRPr="00E1678B">
        <w:rPr>
          <w:rFonts w:ascii="Avenir Book" w:hAnsi="Avenir Book" w:cs="Calibri"/>
          <w:lang w:val="en-US"/>
        </w:rPr>
        <w:t>and therefore</w:t>
      </w:r>
      <w:r w:rsidR="008151D2">
        <w:rPr>
          <w:rFonts w:ascii="Avenir Book" w:hAnsi="Avenir Book" w:cs="Calibri"/>
          <w:lang w:val="en-US"/>
        </w:rPr>
        <w:t xml:space="preserve"> </w:t>
      </w:r>
      <w:r w:rsidR="008151D2" w:rsidRPr="00E37D4C">
        <w:rPr>
          <w:rFonts w:ascii="Avenir Book" w:hAnsi="Avenir Book" w:cs="Calibri"/>
          <w:lang w:val="en-US"/>
        </w:rPr>
        <w:t xml:space="preserve">does not require </w:t>
      </w:r>
      <w:r w:rsidR="008151D2" w:rsidRPr="00E37D4C">
        <w:rPr>
          <w:rFonts w:ascii="Avenir Book" w:hAnsi="Avenir Book" w:cs="Calibri"/>
          <w:i/>
          <w:iCs/>
          <w:lang w:val="en-US"/>
        </w:rPr>
        <w:t xml:space="preserve">a priori </w:t>
      </w:r>
      <w:r w:rsidR="008151D2" w:rsidRPr="00E37D4C">
        <w:rPr>
          <w:rFonts w:ascii="Avenir Book" w:hAnsi="Avenir Book" w:cs="Calibri"/>
          <w:lang w:val="en-US"/>
        </w:rPr>
        <w:lastRenderedPageBreak/>
        <w:t xml:space="preserve">information about existing disparities and </w:t>
      </w:r>
      <w:r w:rsidR="00893306">
        <w:rPr>
          <w:rFonts w:ascii="Avenir Book" w:hAnsi="Avenir Book" w:cs="Calibri"/>
          <w:lang w:val="en-US"/>
        </w:rPr>
        <w:t>protected</w:t>
      </w:r>
      <w:r w:rsidR="008151D2" w:rsidRPr="00E37D4C">
        <w:rPr>
          <w:rFonts w:ascii="Avenir Book" w:hAnsi="Avenir Book" w:cs="Calibri"/>
          <w:lang w:val="en-US"/>
        </w:rPr>
        <w:t xml:space="preserve"> attributes</w:t>
      </w:r>
      <w:r w:rsidR="008151D2" w:rsidRPr="001E710A">
        <w:rPr>
          <w:rFonts w:ascii="Avenir Book" w:hAnsi="Avenir Book" w:cs="Calibri"/>
          <w:lang w:val="en-US"/>
        </w:rPr>
        <w:t xml:space="preserve"> </w:t>
      </w:r>
      <w:r w:rsidR="00893306">
        <w:rPr>
          <w:rFonts w:ascii="Avenir Book" w:hAnsi="Avenir Book" w:cs="Calibri"/>
          <w:lang w:val="en-US"/>
        </w:rPr>
        <w:t xml:space="preserve">of users </w:t>
      </w:r>
      <w:r w:rsidR="008151D2" w:rsidRPr="001E710A">
        <w:rPr>
          <w:rFonts w:ascii="Avenir Book" w:hAnsi="Avenir Book" w:cs="Calibri"/>
          <w:lang w:val="en-US"/>
        </w:rPr>
        <w:t>(which</w:t>
      </w:r>
      <w:r w:rsidR="008151D2">
        <w:rPr>
          <w:rFonts w:ascii="Avenir Book" w:hAnsi="Avenir Book" w:cs="Calibri"/>
          <w:lang w:val="en-US"/>
        </w:rPr>
        <w:t xml:space="preserve"> </w:t>
      </w:r>
      <w:r w:rsidR="008151D2">
        <w:rPr>
          <w:rFonts w:ascii="Avenir Book" w:hAnsi="Avenir Book"/>
          <w:lang w:val="en-US"/>
        </w:rPr>
        <w:t xml:space="preserve">are often not available in practice). </w:t>
      </w:r>
    </w:p>
    <w:p w14:paraId="38C72E59" w14:textId="669D058E" w:rsidR="008151D2" w:rsidRDefault="008151D2" w:rsidP="008151D2">
      <w:pPr>
        <w:rPr>
          <w:rFonts w:ascii="Avenir Book" w:hAnsi="Avenir Book" w:cs="Calibri"/>
          <w:lang w:val="en-US"/>
        </w:rPr>
      </w:pPr>
      <w:r>
        <w:rPr>
          <w:rFonts w:ascii="Avenir Book" w:hAnsi="Avenir Book"/>
          <w:lang w:val="en-US"/>
        </w:rPr>
        <w:t xml:space="preserve">For this case study, we review </w:t>
      </w:r>
      <w:r w:rsidRPr="005D0609">
        <w:rPr>
          <w:rFonts w:ascii="Avenir Book" w:hAnsi="Avenir Book" w:cs="Calibri"/>
          <w:lang w:val="en-US"/>
        </w:rPr>
        <w:t>a self</w:t>
      </w:r>
      <w:r>
        <w:rPr>
          <w:rFonts w:ascii="Avenir Book" w:hAnsi="Avenir Book" w:cs="Calibri"/>
          <w:lang w:val="en-US"/>
        </w:rPr>
        <w:t>-trained BERT-based disinformation classification algorithm</w:t>
      </w:r>
      <w:r w:rsidRPr="008151D2">
        <w:rPr>
          <w:rStyle w:val="FootnoteReference"/>
          <w:rFonts w:ascii="Avenir Book" w:hAnsi="Avenir Book" w:cs="Calibri"/>
          <w:color w:val="2872C1"/>
          <w:lang w:val="en-US"/>
        </w:rPr>
        <w:footnoteReference w:id="4"/>
      </w:r>
      <w:r>
        <w:rPr>
          <w:rFonts w:ascii="Avenir Book" w:hAnsi="Avenir Book" w:cs="Calibri"/>
          <w:lang w:val="en-US"/>
        </w:rPr>
        <w:t xml:space="preserve"> on the Twitter15 dataset</w:t>
      </w:r>
      <w:r w:rsidRPr="008151D2">
        <w:rPr>
          <w:rStyle w:val="FootnoteReference"/>
          <w:rFonts w:ascii="Avenir Book" w:hAnsi="Avenir Book" w:cs="Calibri"/>
          <w:color w:val="2872C1"/>
          <w:lang w:val="en-US"/>
        </w:rPr>
        <w:footnoteReference w:id="5"/>
      </w:r>
      <w:r>
        <w:rPr>
          <w:rFonts w:ascii="Avenir Book" w:hAnsi="Avenir Book" w:cs="Calibri"/>
          <w:lang w:val="en-US"/>
        </w:rPr>
        <w:t xml:space="preserve">, enriched with </w:t>
      </w:r>
      <w:r w:rsidRPr="00E37D4C">
        <w:rPr>
          <w:rFonts w:ascii="Avenir Book" w:hAnsi="Avenir Book" w:cs="Calibri"/>
          <w:lang w:val="en-US"/>
        </w:rPr>
        <w:t>Twitter API data.</w:t>
      </w:r>
      <w:r w:rsidRPr="009C006B">
        <w:rPr>
          <w:rFonts w:ascii="Avenir Book" w:hAnsi="Avenir Book" w:cs="Calibri"/>
          <w:lang w:val="en-US"/>
        </w:rPr>
        <w:t xml:space="preserve"> </w:t>
      </w:r>
      <w:r w:rsidR="00370DAC">
        <w:rPr>
          <w:rFonts w:ascii="Avenir Book" w:hAnsi="Avenir Book" w:cs="Calibri"/>
          <w:lang w:val="en-US"/>
        </w:rPr>
        <w:t xml:space="preserve">The </w:t>
      </w:r>
      <w:r w:rsidR="003E3C30">
        <w:rPr>
          <w:rFonts w:ascii="Avenir Book" w:hAnsi="Avenir Book" w:cs="Calibri"/>
          <w:lang w:val="en-US"/>
        </w:rPr>
        <w:t xml:space="preserve">cluster for which the disinformation </w:t>
      </w:r>
      <w:r w:rsidR="001C219D">
        <w:rPr>
          <w:rFonts w:ascii="Avenir Book" w:hAnsi="Avenir Book" w:cs="Calibri"/>
          <w:lang w:val="en-US"/>
        </w:rPr>
        <w:t xml:space="preserve">classifier </w:t>
      </w:r>
      <w:r w:rsidR="003E3C30">
        <w:rPr>
          <w:rFonts w:ascii="Avenir Book" w:hAnsi="Avenir Book" w:cs="Calibri"/>
          <w:lang w:val="en-US"/>
        </w:rPr>
        <w:t>is underperforming the most</w:t>
      </w:r>
      <w:r w:rsidR="0059667A">
        <w:rPr>
          <w:rFonts w:ascii="Avenir Book" w:hAnsi="Avenir Book" w:cs="Calibri"/>
          <w:lang w:val="en-US"/>
        </w:rPr>
        <w:t xml:space="preserve"> </w:t>
      </w:r>
      <w:r w:rsidR="0059667A" w:rsidRPr="00740C4A">
        <w:rPr>
          <w:rFonts w:ascii="Avenir Book" w:hAnsi="Avenir Book" w:cs="Calibri"/>
          <w:highlight w:val="green"/>
          <w:lang w:val="en-US"/>
        </w:rPr>
        <w:t>(bias</w:t>
      </w:r>
      <w:r w:rsidR="0059667A" w:rsidRPr="00740C4A">
        <w:rPr>
          <w:rStyle w:val="FootnoteReference"/>
          <w:rFonts w:ascii="Avenir Book" w:hAnsi="Avenir Book" w:cs="Calibri"/>
          <w:highlight w:val="green"/>
          <w:lang w:val="en-US"/>
        </w:rPr>
        <w:footnoteReference w:id="6"/>
      </w:r>
      <w:r w:rsidR="0059667A" w:rsidRPr="00740C4A">
        <w:rPr>
          <w:rFonts w:ascii="Avenir Book" w:hAnsi="Avenir Book" w:cs="Calibri"/>
          <w:highlight w:val="green"/>
          <w:lang w:val="en-US"/>
        </w:rPr>
        <w:t>=-0.27)</w:t>
      </w:r>
      <w:r w:rsidR="00370DAC">
        <w:rPr>
          <w:rFonts w:ascii="Avenir Book" w:hAnsi="Avenir Book" w:cs="Calibri"/>
          <w:lang w:val="en-US"/>
        </w:rPr>
        <w:t xml:space="preserve"> </w:t>
      </w:r>
      <w:r w:rsidR="0048505E">
        <w:rPr>
          <w:rFonts w:ascii="Avenir Book" w:hAnsi="Avenir Book" w:cs="Calibri"/>
          <w:lang w:val="en-US"/>
        </w:rPr>
        <w:t xml:space="preserve">is </w:t>
      </w:r>
      <w:r w:rsidR="00B146B4">
        <w:rPr>
          <w:rFonts w:ascii="Avenir Book" w:hAnsi="Avenir Book" w:cs="Calibri"/>
          <w:lang w:val="en-US"/>
        </w:rPr>
        <w:t xml:space="preserve">characterized by the </w:t>
      </w:r>
      <w:r w:rsidR="00B96E14">
        <w:rPr>
          <w:rFonts w:ascii="Avenir Book" w:hAnsi="Avenir Book" w:cs="Calibri"/>
          <w:lang w:val="en-US"/>
        </w:rPr>
        <w:t>features displayed in Table 1.</w:t>
      </w:r>
      <w:r w:rsidR="00CD227E">
        <w:rPr>
          <w:rFonts w:ascii="Avenir Book" w:hAnsi="Avenir Book" w:cs="Calibri"/>
          <w:lang w:val="en-US"/>
        </w:rPr>
        <w:t xml:space="preserve"> The </w:t>
      </w:r>
      <w:r w:rsidR="00FC6301">
        <w:rPr>
          <w:rFonts w:ascii="Avenir Book" w:hAnsi="Avenir Book" w:cs="Calibri"/>
          <w:lang w:val="en-US"/>
        </w:rPr>
        <w:t xml:space="preserve">feature </w:t>
      </w:r>
      <w:r w:rsidR="00856787">
        <w:rPr>
          <w:rFonts w:ascii="Avenir Book" w:hAnsi="Avenir Book" w:cs="Calibri"/>
          <w:lang w:val="en-US"/>
        </w:rPr>
        <w:t>d</w:t>
      </w:r>
      <w:r w:rsidR="00CD227E">
        <w:rPr>
          <w:rFonts w:ascii="Avenir Book" w:hAnsi="Avenir Book" w:cs="Calibri"/>
          <w:lang w:val="en-US"/>
        </w:rPr>
        <w:t>ifference is the computed average in means</w:t>
      </w:r>
      <w:r w:rsidR="0083561D">
        <w:rPr>
          <w:rFonts w:ascii="Avenir Book" w:hAnsi="Avenir Book" w:cs="Calibri"/>
          <w:lang w:val="en-US"/>
        </w:rPr>
        <w:t xml:space="preserve"> between the </w:t>
      </w:r>
      <w:r w:rsidR="00D96816">
        <w:rPr>
          <w:rFonts w:ascii="Avenir Book" w:hAnsi="Avenir Book" w:cs="Calibri"/>
          <w:lang w:val="en-US"/>
        </w:rPr>
        <w:t xml:space="preserve">disparately treated </w:t>
      </w:r>
      <w:r w:rsidR="00FC6301">
        <w:rPr>
          <w:rFonts w:ascii="Avenir Book" w:hAnsi="Avenir Book" w:cs="Calibri"/>
          <w:lang w:val="en-US"/>
        </w:rPr>
        <w:t xml:space="preserve">cluster and the rest of the dataset. </w:t>
      </w:r>
      <w:r w:rsidR="008050E9">
        <w:rPr>
          <w:rFonts w:ascii="Avenir Book" w:hAnsi="Avenir Book" w:cs="Calibri"/>
          <w:lang w:val="en-US"/>
        </w:rPr>
        <w:t>H</w:t>
      </w:r>
      <w:r w:rsidR="00EE7D3F">
        <w:rPr>
          <w:rFonts w:ascii="Avenir Book" w:hAnsi="Avenir Book" w:cs="Calibri"/>
          <w:lang w:val="en-US"/>
        </w:rPr>
        <w:t>ypothesis</w:t>
      </w:r>
      <w:r w:rsidR="00FC6301">
        <w:rPr>
          <w:rFonts w:ascii="Avenir Book" w:hAnsi="Avenir Book" w:cs="Calibri"/>
          <w:lang w:val="en-US"/>
        </w:rPr>
        <w:t xml:space="preserve"> testing indicates</w:t>
      </w:r>
      <w:r w:rsidR="00DB5A92" w:rsidRPr="00DB5A92">
        <w:rPr>
          <w:rFonts w:ascii="Avenir Book" w:hAnsi="Avenir Book" w:cs="Calibri"/>
          <w:lang w:val="en-US"/>
        </w:rPr>
        <w:t xml:space="preserve"> a</w:t>
      </w:r>
      <w:r w:rsidRPr="008050E9">
        <w:rPr>
          <w:rFonts w:ascii="Avenir Book" w:hAnsi="Avenir Book" w:cs="Calibri"/>
          <w:lang w:val="en-US"/>
        </w:rPr>
        <w:t xml:space="preserve"> </w:t>
      </w:r>
      <w:r w:rsidR="008050E9">
        <w:rPr>
          <w:rFonts w:ascii="Avenir Book" w:hAnsi="Avenir Book" w:cs="Calibri"/>
          <w:lang w:val="en-US"/>
        </w:rPr>
        <w:t>statistically</w:t>
      </w:r>
      <w:r w:rsidR="00EE7D3F">
        <w:rPr>
          <w:rFonts w:ascii="Avenir Book" w:hAnsi="Avenir Book" w:cs="Calibri"/>
          <w:lang w:val="en-US"/>
        </w:rPr>
        <w:t xml:space="preserve"> </w:t>
      </w:r>
      <w:r w:rsidRPr="008050E9">
        <w:rPr>
          <w:rFonts w:ascii="Avenir Book" w:hAnsi="Avenir Book" w:cs="Calibri"/>
          <w:lang w:val="en-US"/>
        </w:rPr>
        <w:t>significant disinformation classification bias</w:t>
      </w:r>
      <w:r w:rsidR="00411F6F" w:rsidRPr="00411F6F">
        <w:rPr>
          <w:rFonts w:ascii="Avenir Book" w:hAnsi="Avenir Book" w:cs="Calibri"/>
          <w:lang w:val="en-US"/>
        </w:rPr>
        <w:t xml:space="preserve"> (p</w:t>
      </w:r>
      <w:r w:rsidR="008D7A41">
        <w:rPr>
          <w:rFonts w:ascii="Avenir Book" w:hAnsi="Avenir Book" w:cs="Calibri"/>
          <w:lang w:val="en-US"/>
        </w:rPr>
        <w:t>&lt;</w:t>
      </w:r>
      <w:r w:rsidR="00411F6F">
        <w:rPr>
          <w:rFonts w:ascii="Avenir Book" w:hAnsi="Avenir Book" w:cs="Calibri"/>
          <w:lang w:val="en-US"/>
        </w:rPr>
        <w:t>0.05)</w:t>
      </w:r>
      <w:r w:rsidRPr="008050E9">
        <w:rPr>
          <w:rFonts w:ascii="Avenir Book" w:hAnsi="Avenir Book" w:cs="Calibri"/>
          <w:lang w:val="en-US"/>
        </w:rPr>
        <w:t xml:space="preserve"> against users with a verified profile</w:t>
      </w:r>
      <w:r w:rsidRPr="008050E9">
        <w:rPr>
          <w:rFonts w:ascii="Avenir Book" w:hAnsi="Avenir Book" w:cs="Calibri"/>
          <w:shd w:val="clear" w:color="auto" w:fill="FFFFFF"/>
          <w:lang w:val="en-US"/>
        </w:rPr>
        <w:t>, above average sentiment score and below average number of URLs used in their tweets</w:t>
      </w:r>
      <w:r w:rsidR="00EE7D3F" w:rsidRPr="0087349D">
        <w:rPr>
          <w:rStyle w:val="FootnoteReference"/>
          <w:rFonts w:ascii="Avenir Book" w:hAnsi="Avenir Book" w:cs="Calibri"/>
          <w:color w:val="2872C1"/>
          <w:shd w:val="clear" w:color="auto" w:fill="FFFFFF"/>
          <w:lang w:val="en-US"/>
        </w:rPr>
        <w:footnoteReference w:id="7"/>
      </w:r>
      <w:r w:rsidR="00503097">
        <w:rPr>
          <w:rFonts w:ascii="Avenir Book" w:hAnsi="Avenir Book" w:cs="Calibri"/>
          <w:shd w:val="clear" w:color="auto" w:fill="FFFFFF"/>
          <w:lang w:val="en-US"/>
        </w:rPr>
        <w:t>.</w:t>
      </w:r>
      <w:r w:rsidR="00BF65F2">
        <w:rPr>
          <w:rFonts w:ascii="Avenir Book" w:hAnsi="Avenir Book" w:cs="Calibri"/>
          <w:shd w:val="clear" w:color="auto" w:fill="FFFFFF"/>
          <w:lang w:val="en-US"/>
        </w:rPr>
        <w:t xml:space="preserve"> </w:t>
      </w:r>
      <w:r w:rsidR="00503097">
        <w:rPr>
          <w:rFonts w:ascii="Avenir Book" w:hAnsi="Avenir Book" w:cs="Calibri"/>
          <w:lang w:val="en-US"/>
        </w:rPr>
        <w:t>Th</w:t>
      </w:r>
      <w:r w:rsidR="0088488F">
        <w:rPr>
          <w:rFonts w:ascii="Avenir Book" w:hAnsi="Avenir Book" w:cs="Calibri"/>
          <w:lang w:val="en-US"/>
        </w:rPr>
        <w:t>ese</w:t>
      </w:r>
      <w:r w:rsidR="007836B2">
        <w:rPr>
          <w:rFonts w:ascii="Avenir Book" w:hAnsi="Avenir Book" w:cs="Calibri"/>
          <w:lang w:val="en-US"/>
        </w:rPr>
        <w:t xml:space="preserve"> result</w:t>
      </w:r>
      <w:r w:rsidR="0088488F">
        <w:rPr>
          <w:rFonts w:ascii="Avenir Book" w:hAnsi="Avenir Book" w:cs="Calibri"/>
          <w:lang w:val="en-US"/>
        </w:rPr>
        <w:t>s</w:t>
      </w:r>
      <w:r>
        <w:rPr>
          <w:rFonts w:ascii="Avenir Book" w:hAnsi="Avenir Book" w:cs="Calibri"/>
          <w:lang w:val="en-US"/>
        </w:rPr>
        <w:t xml:space="preserve"> might indicate</w:t>
      </w:r>
      <w:r w:rsidRPr="008050E9">
        <w:rPr>
          <w:rFonts w:ascii="Avenir Book" w:hAnsi="Avenir Book" w:cs="Calibri"/>
          <w:lang w:val="en-US"/>
        </w:rPr>
        <w:t xml:space="preserve"> </w:t>
      </w:r>
      <w:r w:rsidRPr="00706B7F">
        <w:rPr>
          <w:rFonts w:ascii="Avenir Book" w:hAnsi="Avenir Book" w:cs="Calibri"/>
          <w:lang w:val="en-US"/>
        </w:rPr>
        <w:t>(higher</w:t>
      </w:r>
      <w:r>
        <w:rPr>
          <w:rFonts w:ascii="Avenir Book" w:hAnsi="Avenir Book" w:cs="Calibri"/>
          <w:lang w:val="en-US"/>
        </w:rPr>
        <w:t>-dimensional) unfair treatment by the disinformation classifier</w:t>
      </w:r>
      <w:r w:rsidR="000340D7">
        <w:rPr>
          <w:rFonts w:ascii="Avenir Book" w:hAnsi="Avenir Book" w:cs="Calibri"/>
          <w:lang w:val="en-US"/>
        </w:rPr>
        <w:t xml:space="preserve"> </w:t>
      </w:r>
      <w:proofErr w:type="gramStart"/>
      <w:r w:rsidR="000340D7">
        <w:rPr>
          <w:rFonts w:ascii="Avenir Book" w:hAnsi="Avenir Book" w:cs="Calibri"/>
          <w:lang w:val="en-US"/>
        </w:rPr>
        <w:t>on the basis of</w:t>
      </w:r>
      <w:proofErr w:type="gramEnd"/>
      <w:r w:rsidR="000340D7">
        <w:rPr>
          <w:rFonts w:ascii="Avenir Book" w:hAnsi="Avenir Book" w:cs="Calibri"/>
          <w:lang w:val="en-US"/>
        </w:rPr>
        <w:t xml:space="preserve"> these three features</w:t>
      </w:r>
      <w:r>
        <w:rPr>
          <w:rFonts w:ascii="Avenir Book" w:hAnsi="Avenir Book" w:cs="Calibri"/>
          <w:lang w:val="en-US"/>
        </w:rPr>
        <w:t xml:space="preserve">. </w:t>
      </w:r>
      <w:r w:rsidR="006F06B3">
        <w:rPr>
          <w:rFonts w:ascii="Avenir Book" w:hAnsi="Avenir Book" w:cs="Calibri"/>
          <w:lang w:val="en-US"/>
        </w:rPr>
        <w:t>More information on the identified cluster</w:t>
      </w:r>
      <w:r w:rsidR="00B05F89">
        <w:rPr>
          <w:rFonts w:ascii="Avenir Book" w:hAnsi="Avenir Book" w:cs="Calibri"/>
          <w:lang w:val="en-US"/>
        </w:rPr>
        <w:t>s</w:t>
      </w:r>
      <w:r w:rsidR="006F06B3">
        <w:rPr>
          <w:rFonts w:ascii="Avenir Book" w:hAnsi="Avenir Book" w:cs="Calibri"/>
          <w:lang w:val="en-US"/>
        </w:rPr>
        <w:t xml:space="preserve"> and </w:t>
      </w:r>
      <w:r>
        <w:rPr>
          <w:rFonts w:ascii="Avenir Book" w:hAnsi="Avenir Book" w:cs="Calibri"/>
          <w:lang w:val="en-US"/>
        </w:rPr>
        <w:t>robustness tests</w:t>
      </w:r>
      <w:r w:rsidR="00280B72">
        <w:rPr>
          <w:rFonts w:ascii="Avenir Book" w:hAnsi="Avenir Book" w:cs="Calibri"/>
          <w:lang w:val="en-US"/>
        </w:rPr>
        <w:t xml:space="preserve"> </w:t>
      </w:r>
      <w:r w:rsidR="00D8144B">
        <w:rPr>
          <w:rFonts w:ascii="Avenir Book" w:hAnsi="Avenir Book" w:cs="Calibri"/>
          <w:lang w:val="en-US"/>
        </w:rPr>
        <w:t>on the observed</w:t>
      </w:r>
      <w:r w:rsidR="00280B72">
        <w:rPr>
          <w:rFonts w:ascii="Avenir Book" w:hAnsi="Avenir Book" w:cs="Calibri"/>
          <w:lang w:val="en-US"/>
        </w:rPr>
        <w:t xml:space="preserve"> results can be found in </w:t>
      </w:r>
      <w:r w:rsidR="00F2019E">
        <w:rPr>
          <w:rFonts w:ascii="Avenir Book" w:hAnsi="Avenir Book" w:cs="Calibri"/>
          <w:lang w:val="en-US"/>
        </w:rPr>
        <w:t xml:space="preserve">the </w:t>
      </w:r>
      <w:r w:rsidR="00280B72">
        <w:rPr>
          <w:rFonts w:ascii="Avenir Book" w:hAnsi="Avenir Book" w:cs="Calibri"/>
          <w:lang w:val="en-US"/>
        </w:rPr>
        <w:t>Appendix</w:t>
      </w:r>
      <w:r>
        <w:rPr>
          <w:rFonts w:ascii="Avenir Book" w:hAnsi="Avenir Book" w:cs="Calibri"/>
          <w:lang w:val="en-US"/>
        </w:rPr>
        <w:t>.</w:t>
      </w:r>
    </w:p>
    <w:p w14:paraId="7F8C2AF9" w14:textId="7E20AF41" w:rsidR="008050E9" w:rsidRDefault="008050E9" w:rsidP="008151D2">
      <w:pPr>
        <w:rPr>
          <w:rFonts w:ascii="Avenir Book" w:hAnsi="Avenir Book" w:cs="Calibri"/>
          <w:lang w:val="en-US"/>
        </w:rPr>
      </w:pPr>
    </w:p>
    <w:p w14:paraId="46F04042" w14:textId="77777777" w:rsidR="00117ACD" w:rsidRDefault="00117ACD" w:rsidP="008151D2">
      <w:pPr>
        <w:rPr>
          <w:rFonts w:ascii="Avenir Book" w:hAnsi="Avenir Book" w:cs="Calibri"/>
          <w:lang w:val="en-US"/>
        </w:rPr>
      </w:pPr>
    </w:p>
    <w:tbl>
      <w:tblPr>
        <w:tblW w:w="5423" w:type="dxa"/>
        <w:jc w:val="center"/>
        <w:tblCellMar>
          <w:left w:w="0" w:type="dxa"/>
          <w:right w:w="0" w:type="dxa"/>
        </w:tblCellMar>
        <w:tblLook w:val="0420" w:firstRow="1" w:lastRow="0" w:firstColumn="0" w:lastColumn="0" w:noHBand="0" w:noVBand="1"/>
      </w:tblPr>
      <w:tblGrid>
        <w:gridCol w:w="2023"/>
        <w:gridCol w:w="1700"/>
        <w:gridCol w:w="1700"/>
      </w:tblGrid>
      <w:tr w:rsidR="0037373C" w:rsidRPr="005D67C9" w14:paraId="070B7363" w14:textId="77777777" w:rsidTr="000C22EC">
        <w:trPr>
          <w:trHeight w:val="227"/>
          <w:jc w:val="center"/>
        </w:trPr>
        <w:tc>
          <w:tcPr>
            <w:tcW w:w="2023" w:type="dxa"/>
            <w:tcBorders>
              <w:top w:val="single" w:sz="8" w:space="0" w:color="FFFFFF"/>
              <w:left w:val="single" w:sz="8" w:space="0" w:color="FFFFFF"/>
              <w:bottom w:val="single" w:sz="18" w:space="0" w:color="2872C1"/>
              <w:right w:val="single" w:sz="18" w:space="0" w:color="2872C1"/>
            </w:tcBorders>
            <w:shd w:val="clear" w:color="auto" w:fill="auto"/>
            <w:tcMar>
              <w:top w:w="72" w:type="dxa"/>
              <w:left w:w="144" w:type="dxa"/>
              <w:bottom w:w="72" w:type="dxa"/>
              <w:right w:w="144" w:type="dxa"/>
            </w:tcMar>
            <w:vAlign w:val="center"/>
            <w:hideMark/>
          </w:tcPr>
          <w:p w14:paraId="02BB93C7" w14:textId="77777777" w:rsidR="0037373C" w:rsidRPr="0087349D" w:rsidRDefault="0037373C" w:rsidP="00767453">
            <w:pPr>
              <w:pStyle w:val="NormalWeb"/>
              <w:rPr>
                <w:rFonts w:ascii="Avenir Book" w:hAnsi="Avenir Book" w:cs="Calibri"/>
                <w:sz w:val="20"/>
                <w:szCs w:val="20"/>
                <w:lang w:val="en-US"/>
              </w:rPr>
            </w:pPr>
          </w:p>
        </w:tc>
        <w:tc>
          <w:tcPr>
            <w:tcW w:w="1700" w:type="dxa"/>
            <w:tcBorders>
              <w:top w:val="single" w:sz="8" w:space="0" w:color="045AA8"/>
              <w:left w:val="single" w:sz="18" w:space="0" w:color="2872C1"/>
              <w:bottom w:val="single" w:sz="18" w:space="0" w:color="2872C1"/>
              <w:right w:val="single" w:sz="8" w:space="0" w:color="045AA8"/>
            </w:tcBorders>
            <w:shd w:val="clear" w:color="auto" w:fill="auto"/>
            <w:tcMar>
              <w:top w:w="72" w:type="dxa"/>
              <w:left w:w="144" w:type="dxa"/>
              <w:bottom w:w="72" w:type="dxa"/>
              <w:right w:w="144" w:type="dxa"/>
            </w:tcMar>
            <w:vAlign w:val="center"/>
            <w:hideMark/>
          </w:tcPr>
          <w:p w14:paraId="7120F3BC" w14:textId="77777777" w:rsidR="0037373C" w:rsidRPr="005D67C9" w:rsidRDefault="0037373C" w:rsidP="00767453">
            <w:pPr>
              <w:pStyle w:val="NormalWeb"/>
              <w:jc w:val="center"/>
              <w:rPr>
                <w:rFonts w:ascii="Avenir Book" w:hAnsi="Avenir Book" w:cs="Calibri"/>
                <w:color w:val="2872C1"/>
                <w:sz w:val="20"/>
                <w:szCs w:val="20"/>
              </w:rPr>
            </w:pPr>
            <w:r w:rsidRPr="005D67C9">
              <w:rPr>
                <w:rFonts w:ascii="Avenir Book" w:hAnsi="Avenir Book" w:cs="Calibri"/>
                <w:color w:val="2872C1"/>
                <w:sz w:val="20"/>
                <w:szCs w:val="20"/>
                <w:lang w:val="en-GB"/>
              </w:rPr>
              <w:t>Difference</w:t>
            </w:r>
          </w:p>
        </w:tc>
        <w:tc>
          <w:tcPr>
            <w:tcW w:w="1700" w:type="dxa"/>
            <w:tcBorders>
              <w:top w:val="single" w:sz="8" w:space="0" w:color="045AA8"/>
              <w:left w:val="single" w:sz="8" w:space="0" w:color="045AA8"/>
              <w:bottom w:val="single" w:sz="18" w:space="0" w:color="2872C1"/>
              <w:right w:val="single" w:sz="8" w:space="0" w:color="045AA8"/>
            </w:tcBorders>
            <w:shd w:val="clear" w:color="auto" w:fill="auto"/>
            <w:tcMar>
              <w:top w:w="72" w:type="dxa"/>
              <w:left w:w="144" w:type="dxa"/>
              <w:bottom w:w="72" w:type="dxa"/>
              <w:right w:w="144" w:type="dxa"/>
            </w:tcMar>
            <w:vAlign w:val="center"/>
            <w:hideMark/>
          </w:tcPr>
          <w:p w14:paraId="18336737" w14:textId="77777777" w:rsidR="0037373C" w:rsidRPr="005D67C9" w:rsidRDefault="0037373C" w:rsidP="00767453">
            <w:pPr>
              <w:pStyle w:val="NormalWeb"/>
              <w:jc w:val="center"/>
              <w:rPr>
                <w:rFonts w:ascii="Avenir Book" w:hAnsi="Avenir Book" w:cs="Calibri"/>
                <w:color w:val="2872C1"/>
                <w:sz w:val="20"/>
                <w:szCs w:val="20"/>
              </w:rPr>
            </w:pPr>
            <w:r w:rsidRPr="005D67C9">
              <w:rPr>
                <w:rFonts w:ascii="Avenir Book" w:hAnsi="Avenir Book" w:cs="Calibri"/>
                <w:color w:val="2872C1"/>
                <w:sz w:val="20"/>
                <w:szCs w:val="20"/>
                <w:lang w:val="en-GB"/>
              </w:rPr>
              <w:t>p-value</w:t>
            </w:r>
          </w:p>
        </w:tc>
      </w:tr>
      <w:tr w:rsidR="0037373C" w:rsidRPr="005D67C9" w14:paraId="202F4C22" w14:textId="77777777" w:rsidTr="000C22EC">
        <w:trPr>
          <w:trHeight w:val="170"/>
          <w:jc w:val="center"/>
        </w:trPr>
        <w:tc>
          <w:tcPr>
            <w:tcW w:w="2023" w:type="dxa"/>
            <w:tcBorders>
              <w:top w:val="single" w:sz="18" w:space="0" w:color="2872C1"/>
              <w:left w:val="single" w:sz="8" w:space="0" w:color="045AA8"/>
              <w:bottom w:val="single" w:sz="8" w:space="0" w:color="045AA8"/>
              <w:right w:val="single" w:sz="18" w:space="0" w:color="2872C1"/>
            </w:tcBorders>
            <w:shd w:val="clear" w:color="auto" w:fill="D9E2F3" w:themeFill="accent1" w:themeFillTint="33"/>
            <w:tcMar>
              <w:top w:w="72" w:type="dxa"/>
              <w:left w:w="144" w:type="dxa"/>
              <w:bottom w:w="72" w:type="dxa"/>
              <w:right w:w="144" w:type="dxa"/>
            </w:tcMar>
            <w:vAlign w:val="center"/>
            <w:hideMark/>
          </w:tcPr>
          <w:p w14:paraId="5D565E9A" w14:textId="77777777" w:rsidR="0037373C" w:rsidRPr="005D67C9" w:rsidRDefault="0037373C" w:rsidP="00767453">
            <w:pPr>
              <w:pStyle w:val="NormalWeb"/>
              <w:rPr>
                <w:rFonts w:ascii="Avenir Book" w:hAnsi="Avenir Book" w:cs="Calibri"/>
                <w:color w:val="2872C1"/>
                <w:sz w:val="20"/>
                <w:szCs w:val="20"/>
              </w:rPr>
            </w:pPr>
            <w:r w:rsidRPr="005D67C9">
              <w:rPr>
                <w:rFonts w:ascii="Avenir Book" w:hAnsi="Avenir Book" w:cs="Calibri"/>
                <w:color w:val="2872C1"/>
                <w:sz w:val="20"/>
                <w:szCs w:val="20"/>
                <w:lang w:val="en-GB"/>
              </w:rPr>
              <w:t>Verified profile</w:t>
            </w:r>
          </w:p>
        </w:tc>
        <w:tc>
          <w:tcPr>
            <w:tcW w:w="1700" w:type="dxa"/>
            <w:tcBorders>
              <w:top w:val="single" w:sz="18" w:space="0" w:color="2872C1"/>
              <w:left w:val="single" w:sz="18" w:space="0" w:color="2872C1"/>
              <w:bottom w:val="single" w:sz="8" w:space="0" w:color="045AA8"/>
              <w:right w:val="single" w:sz="8" w:space="0" w:color="045AA8"/>
            </w:tcBorders>
            <w:shd w:val="clear" w:color="auto" w:fill="D9E2F3" w:themeFill="accent1" w:themeFillTint="33"/>
            <w:tcMar>
              <w:top w:w="72" w:type="dxa"/>
              <w:left w:w="144" w:type="dxa"/>
              <w:bottom w:w="72" w:type="dxa"/>
              <w:right w:w="144" w:type="dxa"/>
            </w:tcMar>
            <w:vAlign w:val="center"/>
            <w:hideMark/>
          </w:tcPr>
          <w:p w14:paraId="55781847" w14:textId="77777777" w:rsidR="0037373C" w:rsidRPr="005D67C9" w:rsidRDefault="0037373C" w:rsidP="00767453">
            <w:pPr>
              <w:pStyle w:val="NormalWeb"/>
              <w:jc w:val="center"/>
              <w:rPr>
                <w:rFonts w:ascii="Avenir Book" w:hAnsi="Avenir Book" w:cs="Calibri"/>
                <w:sz w:val="20"/>
                <w:szCs w:val="20"/>
                <w:lang w:val="nl-NL"/>
              </w:rPr>
            </w:pPr>
            <w:r w:rsidRPr="005D67C9">
              <w:rPr>
                <w:rFonts w:ascii="Avenir Book" w:hAnsi="Avenir Book" w:cs="Calibri"/>
                <w:sz w:val="20"/>
                <w:szCs w:val="20"/>
              </w:rPr>
              <w:t>0.5346</w:t>
            </w:r>
            <w:r w:rsidRPr="00426F11">
              <w:rPr>
                <w:rFonts w:ascii="Avenir Book" w:hAnsi="Avenir Book" w:cs="Calibri"/>
                <w:sz w:val="20"/>
                <w:szCs w:val="20"/>
                <w:lang w:val="nl-NL"/>
              </w:rPr>
              <w:t>8</w:t>
            </w:r>
          </w:p>
        </w:tc>
        <w:tc>
          <w:tcPr>
            <w:tcW w:w="1700" w:type="dxa"/>
            <w:tcBorders>
              <w:top w:val="single" w:sz="18" w:space="0" w:color="2872C1"/>
              <w:left w:val="single" w:sz="8" w:space="0" w:color="045AA8"/>
              <w:bottom w:val="single" w:sz="8" w:space="0" w:color="045AA8"/>
              <w:right w:val="single" w:sz="8" w:space="0" w:color="045AA8"/>
            </w:tcBorders>
            <w:shd w:val="clear" w:color="auto" w:fill="D9E2F3" w:themeFill="accent1" w:themeFillTint="33"/>
            <w:tcMar>
              <w:top w:w="72" w:type="dxa"/>
              <w:left w:w="144" w:type="dxa"/>
              <w:bottom w:w="72" w:type="dxa"/>
              <w:right w:w="144" w:type="dxa"/>
            </w:tcMar>
            <w:vAlign w:val="center"/>
            <w:hideMark/>
          </w:tcPr>
          <w:p w14:paraId="7B484FEE" w14:textId="77777777" w:rsidR="0037373C" w:rsidRPr="005D67C9" w:rsidRDefault="0037373C" w:rsidP="00767453">
            <w:pPr>
              <w:pStyle w:val="NormalWeb"/>
              <w:jc w:val="center"/>
              <w:rPr>
                <w:rFonts w:ascii="Avenir Book" w:hAnsi="Avenir Book" w:cs="Calibri"/>
                <w:sz w:val="20"/>
                <w:szCs w:val="20"/>
                <w:lang w:val="nl-NL"/>
              </w:rPr>
            </w:pPr>
            <w:r w:rsidRPr="005D67C9">
              <w:rPr>
                <w:rFonts w:ascii="Avenir Book" w:hAnsi="Avenir Book" w:cs="Calibri"/>
                <w:sz w:val="20"/>
                <w:szCs w:val="20"/>
              </w:rPr>
              <w:t>0.00</w:t>
            </w:r>
            <w:r>
              <w:rPr>
                <w:rFonts w:ascii="Avenir Book" w:hAnsi="Avenir Book" w:cs="Calibri"/>
                <w:sz w:val="20"/>
                <w:szCs w:val="20"/>
                <w:lang w:val="nl-NL"/>
              </w:rPr>
              <w:t>0</w:t>
            </w:r>
          </w:p>
        </w:tc>
      </w:tr>
      <w:tr w:rsidR="0037373C" w:rsidRPr="005D67C9" w14:paraId="6436A06B" w14:textId="77777777" w:rsidTr="000C22EC">
        <w:trPr>
          <w:trHeight w:val="170"/>
          <w:jc w:val="center"/>
        </w:trPr>
        <w:tc>
          <w:tcPr>
            <w:tcW w:w="2023" w:type="dxa"/>
            <w:tcBorders>
              <w:top w:val="single" w:sz="8" w:space="0" w:color="045AA8"/>
              <w:left w:val="single" w:sz="8" w:space="0" w:color="045AA8"/>
              <w:bottom w:val="single" w:sz="8" w:space="0" w:color="045AA8"/>
              <w:right w:val="single" w:sz="18" w:space="0" w:color="2872C1"/>
            </w:tcBorders>
            <w:shd w:val="clear" w:color="auto" w:fill="D9E2F3" w:themeFill="accent1" w:themeFillTint="33"/>
            <w:tcMar>
              <w:top w:w="72" w:type="dxa"/>
              <w:left w:w="144" w:type="dxa"/>
              <w:bottom w:w="72" w:type="dxa"/>
              <w:right w:w="144" w:type="dxa"/>
            </w:tcMar>
            <w:vAlign w:val="center"/>
            <w:hideMark/>
          </w:tcPr>
          <w:p w14:paraId="518872C4" w14:textId="11CC43C1" w:rsidR="0037373C" w:rsidRPr="005D67C9" w:rsidRDefault="0037373C" w:rsidP="00767453">
            <w:pPr>
              <w:pStyle w:val="NormalWeb"/>
              <w:rPr>
                <w:rFonts w:ascii="Avenir Book" w:hAnsi="Avenir Book" w:cs="Calibri"/>
                <w:color w:val="2872C1"/>
                <w:sz w:val="20"/>
                <w:szCs w:val="20"/>
              </w:rPr>
            </w:pPr>
            <w:r w:rsidRPr="005D67C9">
              <w:rPr>
                <w:rFonts w:ascii="Avenir Book" w:hAnsi="Avenir Book" w:cs="Calibri"/>
                <w:color w:val="2872C1"/>
                <w:sz w:val="20"/>
                <w:szCs w:val="20"/>
                <w:lang w:val="en-GB"/>
              </w:rPr>
              <w:t>Sentiment score</w:t>
            </w:r>
            <w:r>
              <w:rPr>
                <w:rStyle w:val="FootnoteReference"/>
                <w:rFonts w:ascii="Avenir Book" w:hAnsi="Avenir Book" w:cs="Calibri"/>
                <w:color w:val="2872C1"/>
                <w:sz w:val="20"/>
                <w:szCs w:val="20"/>
                <w:lang w:val="en-GB"/>
              </w:rPr>
              <w:footnoteReference w:id="8"/>
            </w:r>
          </w:p>
        </w:tc>
        <w:tc>
          <w:tcPr>
            <w:tcW w:w="1700" w:type="dxa"/>
            <w:tcBorders>
              <w:top w:val="single" w:sz="8" w:space="0" w:color="045AA8"/>
              <w:left w:val="single" w:sz="18" w:space="0" w:color="2872C1"/>
              <w:bottom w:val="single" w:sz="8" w:space="0" w:color="045AA8"/>
              <w:right w:val="single" w:sz="8" w:space="0" w:color="045AA8"/>
            </w:tcBorders>
            <w:shd w:val="clear" w:color="auto" w:fill="D9E2F3" w:themeFill="accent1" w:themeFillTint="33"/>
            <w:tcMar>
              <w:top w:w="72" w:type="dxa"/>
              <w:left w:w="144" w:type="dxa"/>
              <w:bottom w:w="72" w:type="dxa"/>
              <w:right w:w="144" w:type="dxa"/>
            </w:tcMar>
            <w:vAlign w:val="center"/>
            <w:hideMark/>
          </w:tcPr>
          <w:p w14:paraId="7AA7AECD" w14:textId="77777777" w:rsidR="0037373C" w:rsidRPr="005D67C9" w:rsidRDefault="0037373C" w:rsidP="00767453">
            <w:pPr>
              <w:pStyle w:val="NormalWeb"/>
              <w:jc w:val="center"/>
              <w:rPr>
                <w:rFonts w:ascii="Avenir Book" w:hAnsi="Avenir Book" w:cs="Calibri"/>
                <w:sz w:val="20"/>
                <w:szCs w:val="20"/>
              </w:rPr>
            </w:pPr>
            <w:r w:rsidRPr="005D67C9">
              <w:rPr>
                <w:rFonts w:ascii="Avenir Book" w:hAnsi="Avenir Book" w:cs="Calibri"/>
                <w:sz w:val="20"/>
                <w:szCs w:val="20"/>
              </w:rPr>
              <w:t>0.95686</w:t>
            </w:r>
          </w:p>
        </w:tc>
        <w:tc>
          <w:tcPr>
            <w:tcW w:w="1700" w:type="dxa"/>
            <w:tcBorders>
              <w:top w:val="single" w:sz="8" w:space="0" w:color="045AA8"/>
              <w:left w:val="single" w:sz="8" w:space="0" w:color="045AA8"/>
              <w:bottom w:val="single" w:sz="8" w:space="0" w:color="045AA8"/>
              <w:right w:val="single" w:sz="8" w:space="0" w:color="045AA8"/>
            </w:tcBorders>
            <w:shd w:val="clear" w:color="auto" w:fill="D9E2F3" w:themeFill="accent1" w:themeFillTint="33"/>
            <w:tcMar>
              <w:top w:w="72" w:type="dxa"/>
              <w:left w:w="144" w:type="dxa"/>
              <w:bottom w:w="72" w:type="dxa"/>
              <w:right w:w="144" w:type="dxa"/>
            </w:tcMar>
            <w:vAlign w:val="center"/>
            <w:hideMark/>
          </w:tcPr>
          <w:p w14:paraId="0DE9FA5E" w14:textId="77777777" w:rsidR="0037373C" w:rsidRPr="005D67C9" w:rsidRDefault="0037373C" w:rsidP="00767453">
            <w:pPr>
              <w:pStyle w:val="NormalWeb"/>
              <w:jc w:val="center"/>
              <w:rPr>
                <w:rFonts w:ascii="Avenir Book" w:hAnsi="Avenir Book" w:cs="Calibri"/>
                <w:sz w:val="20"/>
                <w:szCs w:val="20"/>
                <w:lang w:val="nl-NL"/>
              </w:rPr>
            </w:pPr>
            <w:r w:rsidRPr="005D67C9">
              <w:rPr>
                <w:rFonts w:ascii="Avenir Book" w:hAnsi="Avenir Book" w:cs="Calibri"/>
                <w:sz w:val="20"/>
                <w:szCs w:val="20"/>
              </w:rPr>
              <w:t>0.00</w:t>
            </w:r>
            <w:r>
              <w:rPr>
                <w:rFonts w:ascii="Avenir Book" w:hAnsi="Avenir Book" w:cs="Calibri"/>
                <w:sz w:val="20"/>
                <w:szCs w:val="20"/>
                <w:lang w:val="nl-NL"/>
              </w:rPr>
              <w:t>0</w:t>
            </w:r>
          </w:p>
        </w:tc>
      </w:tr>
      <w:tr w:rsidR="0037373C" w:rsidRPr="005D67C9" w14:paraId="55BC93F0" w14:textId="77777777" w:rsidTr="000C22EC">
        <w:trPr>
          <w:trHeight w:val="170"/>
          <w:jc w:val="center"/>
        </w:trPr>
        <w:tc>
          <w:tcPr>
            <w:tcW w:w="2023" w:type="dxa"/>
            <w:tcBorders>
              <w:top w:val="single" w:sz="8" w:space="0" w:color="045AA8"/>
              <w:left w:val="single" w:sz="8" w:space="0" w:color="045AA8"/>
              <w:bottom w:val="single" w:sz="8" w:space="0" w:color="045AA8"/>
              <w:right w:val="single" w:sz="18" w:space="0" w:color="2872C1"/>
            </w:tcBorders>
            <w:shd w:val="clear" w:color="auto" w:fill="D9E2F3" w:themeFill="accent1" w:themeFillTint="33"/>
            <w:tcMar>
              <w:top w:w="72" w:type="dxa"/>
              <w:left w:w="144" w:type="dxa"/>
              <w:bottom w:w="72" w:type="dxa"/>
              <w:right w:w="144" w:type="dxa"/>
            </w:tcMar>
            <w:vAlign w:val="center"/>
            <w:hideMark/>
          </w:tcPr>
          <w:p w14:paraId="1EB51286" w14:textId="77777777" w:rsidR="0037373C" w:rsidRPr="005D67C9" w:rsidRDefault="0037373C" w:rsidP="00767453">
            <w:pPr>
              <w:pStyle w:val="NormalWeb"/>
              <w:rPr>
                <w:rFonts w:ascii="Avenir Book" w:hAnsi="Avenir Book" w:cs="Calibri"/>
                <w:color w:val="2872C1"/>
                <w:sz w:val="20"/>
                <w:szCs w:val="20"/>
              </w:rPr>
            </w:pPr>
            <w:r w:rsidRPr="005D67C9">
              <w:rPr>
                <w:rFonts w:ascii="Avenir Book" w:hAnsi="Avenir Book" w:cs="Calibri"/>
                <w:color w:val="2872C1"/>
                <w:sz w:val="20"/>
                <w:szCs w:val="20"/>
                <w:lang w:val="en-GB"/>
              </w:rPr>
              <w:t>#URLs</w:t>
            </w:r>
          </w:p>
        </w:tc>
        <w:tc>
          <w:tcPr>
            <w:tcW w:w="1700" w:type="dxa"/>
            <w:tcBorders>
              <w:top w:val="single" w:sz="8" w:space="0" w:color="045AA8"/>
              <w:left w:val="single" w:sz="18" w:space="0" w:color="2872C1"/>
              <w:bottom w:val="single" w:sz="8" w:space="0" w:color="045AA8"/>
              <w:right w:val="single" w:sz="8" w:space="0" w:color="045AA8"/>
            </w:tcBorders>
            <w:shd w:val="clear" w:color="auto" w:fill="D9E2F3" w:themeFill="accent1" w:themeFillTint="33"/>
            <w:tcMar>
              <w:top w:w="72" w:type="dxa"/>
              <w:left w:w="144" w:type="dxa"/>
              <w:bottom w:w="72" w:type="dxa"/>
              <w:right w:w="144" w:type="dxa"/>
            </w:tcMar>
            <w:vAlign w:val="center"/>
            <w:hideMark/>
          </w:tcPr>
          <w:p w14:paraId="23945681" w14:textId="77777777" w:rsidR="0037373C" w:rsidRPr="005D67C9" w:rsidRDefault="0037373C" w:rsidP="00767453">
            <w:pPr>
              <w:pStyle w:val="NormalWeb"/>
              <w:jc w:val="center"/>
              <w:rPr>
                <w:rFonts w:ascii="Avenir Book" w:hAnsi="Avenir Book" w:cs="Calibri"/>
                <w:sz w:val="20"/>
                <w:szCs w:val="20"/>
              </w:rPr>
            </w:pPr>
            <w:r w:rsidRPr="005D67C9">
              <w:rPr>
                <w:rFonts w:ascii="Avenir Book" w:hAnsi="Avenir Book" w:cs="Calibri"/>
                <w:sz w:val="20"/>
                <w:szCs w:val="20"/>
              </w:rPr>
              <w:t>-0.74095</w:t>
            </w:r>
          </w:p>
        </w:tc>
        <w:tc>
          <w:tcPr>
            <w:tcW w:w="1700" w:type="dxa"/>
            <w:tcBorders>
              <w:top w:val="single" w:sz="8" w:space="0" w:color="045AA8"/>
              <w:left w:val="single" w:sz="8" w:space="0" w:color="045AA8"/>
              <w:bottom w:val="single" w:sz="8" w:space="0" w:color="045AA8"/>
              <w:right w:val="single" w:sz="8" w:space="0" w:color="045AA8"/>
            </w:tcBorders>
            <w:shd w:val="clear" w:color="auto" w:fill="D9E2F3" w:themeFill="accent1" w:themeFillTint="33"/>
            <w:tcMar>
              <w:top w:w="72" w:type="dxa"/>
              <w:left w:w="144" w:type="dxa"/>
              <w:bottom w:w="72" w:type="dxa"/>
              <w:right w:w="144" w:type="dxa"/>
            </w:tcMar>
            <w:vAlign w:val="center"/>
            <w:hideMark/>
          </w:tcPr>
          <w:p w14:paraId="0CC752B5" w14:textId="77777777" w:rsidR="0037373C" w:rsidRPr="005D67C9" w:rsidRDefault="0037373C" w:rsidP="00767453">
            <w:pPr>
              <w:pStyle w:val="NormalWeb"/>
              <w:jc w:val="center"/>
              <w:rPr>
                <w:rFonts w:ascii="Avenir Book" w:hAnsi="Avenir Book" w:cs="Calibri"/>
                <w:sz w:val="20"/>
                <w:szCs w:val="20"/>
              </w:rPr>
            </w:pPr>
            <w:r w:rsidRPr="005D67C9">
              <w:rPr>
                <w:rFonts w:ascii="Avenir Book" w:hAnsi="Avenir Book" w:cs="Calibri"/>
                <w:sz w:val="20"/>
                <w:szCs w:val="20"/>
              </w:rPr>
              <w:t>0.000</w:t>
            </w:r>
          </w:p>
        </w:tc>
      </w:tr>
      <w:tr w:rsidR="0037373C" w:rsidRPr="005D67C9" w14:paraId="198B171D" w14:textId="77777777" w:rsidTr="000C22EC">
        <w:trPr>
          <w:trHeight w:val="170"/>
          <w:jc w:val="center"/>
        </w:trPr>
        <w:tc>
          <w:tcPr>
            <w:tcW w:w="2023" w:type="dxa"/>
            <w:tcBorders>
              <w:top w:val="single" w:sz="8" w:space="0" w:color="045AA8"/>
              <w:left w:val="single" w:sz="8" w:space="0" w:color="045AA8"/>
              <w:bottom w:val="single" w:sz="8" w:space="0" w:color="045AA8"/>
              <w:right w:val="single" w:sz="18" w:space="0" w:color="2872C1"/>
            </w:tcBorders>
            <w:shd w:val="clear" w:color="auto" w:fill="auto"/>
            <w:tcMar>
              <w:top w:w="72" w:type="dxa"/>
              <w:left w:w="144" w:type="dxa"/>
              <w:bottom w:w="72" w:type="dxa"/>
              <w:right w:w="144" w:type="dxa"/>
            </w:tcMar>
            <w:vAlign w:val="center"/>
            <w:hideMark/>
          </w:tcPr>
          <w:p w14:paraId="3E844224" w14:textId="77777777" w:rsidR="0037373C" w:rsidRPr="005D67C9" w:rsidRDefault="0037373C" w:rsidP="00767453">
            <w:pPr>
              <w:pStyle w:val="NormalWeb"/>
              <w:rPr>
                <w:rFonts w:ascii="Avenir Book" w:hAnsi="Avenir Book" w:cs="Calibri"/>
                <w:color w:val="2872C1"/>
                <w:sz w:val="20"/>
                <w:szCs w:val="20"/>
              </w:rPr>
            </w:pPr>
            <w:r w:rsidRPr="005D67C9">
              <w:rPr>
                <w:rFonts w:ascii="Avenir Book" w:hAnsi="Avenir Book" w:cs="Calibri"/>
                <w:color w:val="2872C1"/>
                <w:sz w:val="20"/>
                <w:szCs w:val="20"/>
                <w:lang w:val="en-GB"/>
              </w:rPr>
              <w:t>Length</w:t>
            </w:r>
          </w:p>
        </w:tc>
        <w:tc>
          <w:tcPr>
            <w:tcW w:w="1700" w:type="dxa"/>
            <w:tcBorders>
              <w:top w:val="single" w:sz="8" w:space="0" w:color="045AA8"/>
              <w:left w:val="single" w:sz="18" w:space="0" w:color="2872C1"/>
              <w:bottom w:val="single" w:sz="8" w:space="0" w:color="045AA8"/>
              <w:right w:val="single" w:sz="8" w:space="0" w:color="045AA8"/>
            </w:tcBorders>
            <w:shd w:val="clear" w:color="auto" w:fill="auto"/>
            <w:tcMar>
              <w:top w:w="72" w:type="dxa"/>
              <w:left w:w="144" w:type="dxa"/>
              <w:bottom w:w="72" w:type="dxa"/>
              <w:right w:w="144" w:type="dxa"/>
            </w:tcMar>
            <w:vAlign w:val="center"/>
            <w:hideMark/>
          </w:tcPr>
          <w:p w14:paraId="72EA44C1" w14:textId="655AADBF" w:rsidR="0037373C" w:rsidRPr="005D67C9" w:rsidRDefault="0037373C" w:rsidP="00767453">
            <w:pPr>
              <w:pStyle w:val="NormalWeb"/>
              <w:jc w:val="center"/>
              <w:rPr>
                <w:rFonts w:ascii="Avenir Book" w:hAnsi="Avenir Book" w:cs="Calibri"/>
                <w:sz w:val="20"/>
                <w:szCs w:val="20"/>
              </w:rPr>
            </w:pPr>
            <w:r w:rsidRPr="005D67C9">
              <w:rPr>
                <w:rFonts w:ascii="Avenir Book" w:hAnsi="Avenir Book" w:cs="Calibri"/>
                <w:sz w:val="20"/>
                <w:szCs w:val="20"/>
              </w:rPr>
              <w:t>0.38785</w:t>
            </w:r>
          </w:p>
        </w:tc>
        <w:tc>
          <w:tcPr>
            <w:tcW w:w="1700" w:type="dxa"/>
            <w:tcBorders>
              <w:top w:val="single" w:sz="8" w:space="0" w:color="045AA8"/>
              <w:left w:val="single" w:sz="8" w:space="0" w:color="045AA8"/>
              <w:bottom w:val="single" w:sz="8" w:space="0" w:color="045AA8"/>
              <w:right w:val="single" w:sz="8" w:space="0" w:color="045AA8"/>
            </w:tcBorders>
            <w:shd w:val="clear" w:color="auto" w:fill="auto"/>
            <w:tcMar>
              <w:top w:w="72" w:type="dxa"/>
              <w:left w:w="144" w:type="dxa"/>
              <w:bottom w:w="72" w:type="dxa"/>
              <w:right w:w="144" w:type="dxa"/>
            </w:tcMar>
            <w:vAlign w:val="center"/>
            <w:hideMark/>
          </w:tcPr>
          <w:p w14:paraId="205C8C9D" w14:textId="77777777" w:rsidR="0037373C" w:rsidRPr="005D67C9" w:rsidRDefault="0037373C" w:rsidP="00767453">
            <w:pPr>
              <w:pStyle w:val="NormalWeb"/>
              <w:jc w:val="center"/>
              <w:rPr>
                <w:rFonts w:ascii="Avenir Book" w:hAnsi="Avenir Book" w:cs="Calibri"/>
                <w:sz w:val="20"/>
                <w:szCs w:val="20"/>
              </w:rPr>
            </w:pPr>
            <w:r w:rsidRPr="005D67C9">
              <w:rPr>
                <w:rFonts w:ascii="Avenir Book" w:hAnsi="Avenir Book" w:cs="Calibri"/>
                <w:sz w:val="20"/>
                <w:szCs w:val="20"/>
              </w:rPr>
              <w:t>0.189</w:t>
            </w:r>
          </w:p>
        </w:tc>
      </w:tr>
      <w:tr w:rsidR="0037373C" w:rsidRPr="005D67C9" w14:paraId="7FD71F98" w14:textId="77777777" w:rsidTr="000C22EC">
        <w:trPr>
          <w:trHeight w:val="170"/>
          <w:jc w:val="center"/>
        </w:trPr>
        <w:tc>
          <w:tcPr>
            <w:tcW w:w="2023" w:type="dxa"/>
            <w:tcBorders>
              <w:top w:val="single" w:sz="8" w:space="0" w:color="045AA8"/>
              <w:left w:val="single" w:sz="8" w:space="0" w:color="045AA8"/>
              <w:bottom w:val="single" w:sz="8" w:space="0" w:color="045AA8"/>
              <w:right w:val="single" w:sz="18" w:space="0" w:color="2872C1"/>
            </w:tcBorders>
            <w:shd w:val="clear" w:color="auto" w:fill="auto"/>
            <w:tcMar>
              <w:top w:w="72" w:type="dxa"/>
              <w:left w:w="144" w:type="dxa"/>
              <w:bottom w:w="72" w:type="dxa"/>
              <w:right w:w="144" w:type="dxa"/>
            </w:tcMar>
            <w:vAlign w:val="center"/>
            <w:hideMark/>
          </w:tcPr>
          <w:p w14:paraId="0802703B" w14:textId="77777777" w:rsidR="0037373C" w:rsidRPr="005D67C9" w:rsidRDefault="0037373C" w:rsidP="00767453">
            <w:pPr>
              <w:pStyle w:val="NormalWeb"/>
              <w:rPr>
                <w:rFonts w:ascii="Avenir Book" w:hAnsi="Avenir Book" w:cs="Calibri"/>
                <w:color w:val="2872C1"/>
                <w:sz w:val="20"/>
                <w:szCs w:val="20"/>
              </w:rPr>
            </w:pPr>
            <w:r w:rsidRPr="005D67C9">
              <w:rPr>
                <w:rFonts w:ascii="Avenir Book" w:hAnsi="Avenir Book" w:cs="Calibri"/>
                <w:color w:val="2872C1"/>
                <w:sz w:val="20"/>
                <w:szCs w:val="20"/>
                <w:lang w:val="en-GB"/>
              </w:rPr>
              <w:t>#</w:t>
            </w:r>
            <w:proofErr w:type="gramStart"/>
            <w:r w:rsidRPr="005D67C9">
              <w:rPr>
                <w:rFonts w:ascii="Avenir Book" w:hAnsi="Avenir Book" w:cs="Calibri"/>
                <w:color w:val="2872C1"/>
                <w:sz w:val="20"/>
                <w:szCs w:val="20"/>
                <w:lang w:val="en-GB"/>
              </w:rPr>
              <w:t>hash</w:t>
            </w:r>
            <w:r>
              <w:rPr>
                <w:rFonts w:ascii="Avenir Book" w:hAnsi="Avenir Book" w:cs="Calibri"/>
                <w:color w:val="2872C1"/>
                <w:sz w:val="20"/>
                <w:szCs w:val="20"/>
                <w:lang w:val="en-GB"/>
              </w:rPr>
              <w:t>tags</w:t>
            </w:r>
            <w:proofErr w:type="gramEnd"/>
          </w:p>
        </w:tc>
        <w:tc>
          <w:tcPr>
            <w:tcW w:w="1700" w:type="dxa"/>
            <w:tcBorders>
              <w:top w:val="single" w:sz="8" w:space="0" w:color="045AA8"/>
              <w:left w:val="single" w:sz="18" w:space="0" w:color="2872C1"/>
              <w:bottom w:val="single" w:sz="8" w:space="0" w:color="045AA8"/>
              <w:right w:val="single" w:sz="8" w:space="0" w:color="045AA8"/>
            </w:tcBorders>
            <w:shd w:val="clear" w:color="auto" w:fill="auto"/>
            <w:tcMar>
              <w:top w:w="72" w:type="dxa"/>
              <w:left w:w="144" w:type="dxa"/>
              <w:bottom w:w="72" w:type="dxa"/>
              <w:right w:w="144" w:type="dxa"/>
            </w:tcMar>
            <w:vAlign w:val="center"/>
            <w:hideMark/>
          </w:tcPr>
          <w:p w14:paraId="60983FDA" w14:textId="77777777" w:rsidR="0037373C" w:rsidRPr="005D67C9" w:rsidRDefault="0037373C" w:rsidP="00767453">
            <w:pPr>
              <w:pStyle w:val="NormalWeb"/>
              <w:jc w:val="center"/>
              <w:rPr>
                <w:rFonts w:ascii="Avenir Book" w:hAnsi="Avenir Book" w:cs="Calibri"/>
                <w:sz w:val="20"/>
                <w:szCs w:val="20"/>
              </w:rPr>
            </w:pPr>
            <w:r w:rsidRPr="005D67C9">
              <w:rPr>
                <w:rFonts w:ascii="Avenir Book" w:hAnsi="Avenir Book" w:cs="Calibri"/>
                <w:sz w:val="20"/>
                <w:szCs w:val="20"/>
              </w:rPr>
              <w:t>-0.22793</w:t>
            </w:r>
          </w:p>
        </w:tc>
        <w:tc>
          <w:tcPr>
            <w:tcW w:w="1700" w:type="dxa"/>
            <w:tcBorders>
              <w:top w:val="single" w:sz="8" w:space="0" w:color="045AA8"/>
              <w:left w:val="single" w:sz="8" w:space="0" w:color="045AA8"/>
              <w:bottom w:val="single" w:sz="8" w:space="0" w:color="045AA8"/>
              <w:right w:val="single" w:sz="8" w:space="0" w:color="045AA8"/>
            </w:tcBorders>
            <w:shd w:val="clear" w:color="auto" w:fill="auto"/>
            <w:tcMar>
              <w:top w:w="72" w:type="dxa"/>
              <w:left w:w="144" w:type="dxa"/>
              <w:bottom w:w="72" w:type="dxa"/>
              <w:right w:w="144" w:type="dxa"/>
            </w:tcMar>
            <w:vAlign w:val="center"/>
            <w:hideMark/>
          </w:tcPr>
          <w:p w14:paraId="4BD685C8" w14:textId="77777777" w:rsidR="0037373C" w:rsidRPr="005D67C9" w:rsidRDefault="0037373C" w:rsidP="00767453">
            <w:pPr>
              <w:pStyle w:val="NormalWeb"/>
              <w:jc w:val="center"/>
              <w:rPr>
                <w:rFonts w:ascii="Avenir Book" w:hAnsi="Avenir Book" w:cs="Calibri"/>
                <w:sz w:val="20"/>
                <w:szCs w:val="20"/>
              </w:rPr>
            </w:pPr>
            <w:r w:rsidRPr="005D67C9">
              <w:rPr>
                <w:rFonts w:ascii="Avenir Book" w:hAnsi="Avenir Book" w:cs="Calibri"/>
                <w:sz w:val="20"/>
                <w:szCs w:val="20"/>
              </w:rPr>
              <w:t>0.313</w:t>
            </w:r>
          </w:p>
        </w:tc>
      </w:tr>
      <w:tr w:rsidR="0037373C" w:rsidRPr="005D67C9" w14:paraId="298456D9" w14:textId="77777777" w:rsidTr="000C22EC">
        <w:trPr>
          <w:trHeight w:val="170"/>
          <w:jc w:val="center"/>
        </w:trPr>
        <w:tc>
          <w:tcPr>
            <w:tcW w:w="2023" w:type="dxa"/>
            <w:tcBorders>
              <w:top w:val="single" w:sz="8" w:space="0" w:color="045AA8"/>
              <w:left w:val="single" w:sz="8" w:space="0" w:color="045AA8"/>
              <w:bottom w:val="single" w:sz="8" w:space="0" w:color="045AA8"/>
              <w:right w:val="single" w:sz="18" w:space="0" w:color="2872C1"/>
            </w:tcBorders>
            <w:shd w:val="clear" w:color="auto" w:fill="auto"/>
            <w:tcMar>
              <w:top w:w="72" w:type="dxa"/>
              <w:left w:w="144" w:type="dxa"/>
              <w:bottom w:w="72" w:type="dxa"/>
              <w:right w:w="144" w:type="dxa"/>
            </w:tcMar>
            <w:vAlign w:val="center"/>
          </w:tcPr>
          <w:p w14:paraId="7AE41788" w14:textId="39FF9E40" w:rsidR="0037373C" w:rsidRPr="005D67C9" w:rsidRDefault="0037373C" w:rsidP="00767453">
            <w:pPr>
              <w:pStyle w:val="NormalWeb"/>
              <w:rPr>
                <w:rFonts w:ascii="Avenir Book" w:hAnsi="Avenir Book" w:cs="Calibri"/>
                <w:color w:val="2872C1"/>
                <w:sz w:val="20"/>
                <w:szCs w:val="20"/>
                <w:lang w:val="en-GB"/>
              </w:rPr>
            </w:pPr>
            <w:r>
              <w:rPr>
                <w:rFonts w:ascii="Avenir Book" w:hAnsi="Avenir Book" w:cs="Calibri"/>
                <w:color w:val="2872C1"/>
                <w:sz w:val="20"/>
                <w:szCs w:val="20"/>
                <w:lang w:val="en-GB"/>
              </w:rPr>
              <w:t>User engagement</w:t>
            </w:r>
            <w:r w:rsidR="00545E1E" w:rsidRPr="00545E1E">
              <w:rPr>
                <w:rFonts w:ascii="Avenir Book" w:hAnsi="Avenir Book" w:cs="Calibri"/>
                <w:color w:val="2872C1"/>
                <w:sz w:val="20"/>
                <w:szCs w:val="20"/>
                <w:vertAlign w:val="superscript"/>
                <w:lang w:val="en-GB"/>
              </w:rPr>
              <w:t>8</w:t>
            </w:r>
          </w:p>
        </w:tc>
        <w:tc>
          <w:tcPr>
            <w:tcW w:w="1700" w:type="dxa"/>
            <w:tcBorders>
              <w:top w:val="single" w:sz="8" w:space="0" w:color="045AA8"/>
              <w:left w:val="single" w:sz="18" w:space="0" w:color="2872C1"/>
              <w:bottom w:val="single" w:sz="8" w:space="0" w:color="045AA8"/>
              <w:right w:val="single" w:sz="8" w:space="0" w:color="045AA8"/>
            </w:tcBorders>
            <w:shd w:val="clear" w:color="auto" w:fill="auto"/>
            <w:tcMar>
              <w:top w:w="72" w:type="dxa"/>
              <w:left w:w="144" w:type="dxa"/>
              <w:bottom w:w="72" w:type="dxa"/>
              <w:right w:w="144" w:type="dxa"/>
            </w:tcMar>
            <w:vAlign w:val="center"/>
          </w:tcPr>
          <w:p w14:paraId="1B67AC6D" w14:textId="77777777" w:rsidR="0037373C" w:rsidRPr="00340B0A" w:rsidRDefault="0037373C" w:rsidP="00767453">
            <w:pPr>
              <w:pStyle w:val="NormalWeb"/>
              <w:jc w:val="center"/>
              <w:rPr>
                <w:rFonts w:ascii="Avenir Book" w:hAnsi="Avenir Book" w:cs="Calibri"/>
                <w:sz w:val="20"/>
                <w:szCs w:val="20"/>
                <w:lang w:val="nl-NL"/>
              </w:rPr>
            </w:pPr>
            <w:r>
              <w:rPr>
                <w:rFonts w:ascii="Avenir Book" w:hAnsi="Avenir Book" w:cs="Calibri"/>
                <w:sz w:val="20"/>
                <w:szCs w:val="20"/>
                <w:lang w:val="nl-NL"/>
              </w:rPr>
              <w:t>-0.14634</w:t>
            </w:r>
          </w:p>
        </w:tc>
        <w:tc>
          <w:tcPr>
            <w:tcW w:w="1700" w:type="dxa"/>
            <w:tcBorders>
              <w:top w:val="single" w:sz="8" w:space="0" w:color="045AA8"/>
              <w:left w:val="single" w:sz="8" w:space="0" w:color="045AA8"/>
              <w:bottom w:val="single" w:sz="8" w:space="0" w:color="045AA8"/>
              <w:right w:val="single" w:sz="8" w:space="0" w:color="045AA8"/>
            </w:tcBorders>
            <w:shd w:val="clear" w:color="auto" w:fill="auto"/>
            <w:tcMar>
              <w:top w:w="72" w:type="dxa"/>
              <w:left w:w="144" w:type="dxa"/>
              <w:bottom w:w="72" w:type="dxa"/>
              <w:right w:w="144" w:type="dxa"/>
            </w:tcMar>
            <w:vAlign w:val="center"/>
          </w:tcPr>
          <w:p w14:paraId="734E9A5A" w14:textId="77777777" w:rsidR="0037373C" w:rsidRPr="00340B0A" w:rsidRDefault="0037373C" w:rsidP="00767453">
            <w:pPr>
              <w:pStyle w:val="NormalWeb"/>
              <w:jc w:val="center"/>
              <w:rPr>
                <w:rFonts w:ascii="Avenir Book" w:hAnsi="Avenir Book" w:cs="Calibri"/>
                <w:sz w:val="20"/>
                <w:szCs w:val="20"/>
                <w:lang w:val="nl-NL"/>
              </w:rPr>
            </w:pPr>
            <w:r>
              <w:rPr>
                <w:rFonts w:ascii="Avenir Book" w:hAnsi="Avenir Book" w:cs="Calibri"/>
                <w:sz w:val="20"/>
                <w:szCs w:val="20"/>
                <w:lang w:val="nl-NL"/>
              </w:rPr>
              <w:t>0.385</w:t>
            </w:r>
          </w:p>
        </w:tc>
      </w:tr>
      <w:tr w:rsidR="0037373C" w:rsidRPr="005D67C9" w14:paraId="64BBF56D" w14:textId="77777777" w:rsidTr="000C22EC">
        <w:trPr>
          <w:trHeight w:val="170"/>
          <w:jc w:val="center"/>
        </w:trPr>
        <w:tc>
          <w:tcPr>
            <w:tcW w:w="2023" w:type="dxa"/>
            <w:tcBorders>
              <w:top w:val="single" w:sz="8" w:space="0" w:color="045AA8"/>
              <w:left w:val="single" w:sz="8" w:space="0" w:color="045AA8"/>
              <w:bottom w:val="single" w:sz="8" w:space="0" w:color="045AA8"/>
              <w:right w:val="single" w:sz="18" w:space="0" w:color="2872C1"/>
            </w:tcBorders>
            <w:shd w:val="clear" w:color="auto" w:fill="auto"/>
            <w:tcMar>
              <w:top w:w="72" w:type="dxa"/>
              <w:left w:w="144" w:type="dxa"/>
              <w:bottom w:w="72" w:type="dxa"/>
              <w:right w:w="144" w:type="dxa"/>
            </w:tcMar>
            <w:vAlign w:val="center"/>
          </w:tcPr>
          <w:p w14:paraId="550488E4" w14:textId="77777777" w:rsidR="0037373C" w:rsidRPr="005D67C9" w:rsidRDefault="0037373C" w:rsidP="00767453">
            <w:pPr>
              <w:pStyle w:val="NormalWeb"/>
              <w:rPr>
                <w:rFonts w:ascii="Avenir Book" w:hAnsi="Avenir Book" w:cs="Calibri"/>
                <w:color w:val="2872C1"/>
                <w:sz w:val="20"/>
                <w:szCs w:val="20"/>
                <w:lang w:val="en-GB"/>
              </w:rPr>
            </w:pPr>
            <w:r>
              <w:rPr>
                <w:rFonts w:ascii="Avenir Book" w:hAnsi="Avenir Book" w:cs="Calibri"/>
                <w:color w:val="2872C1"/>
                <w:sz w:val="20"/>
                <w:szCs w:val="20"/>
                <w:lang w:val="en-GB"/>
              </w:rPr>
              <w:t>#</w:t>
            </w:r>
            <w:proofErr w:type="gramStart"/>
            <w:r>
              <w:rPr>
                <w:rFonts w:ascii="Avenir Book" w:hAnsi="Avenir Book" w:cs="Calibri"/>
                <w:color w:val="2872C1"/>
                <w:sz w:val="20"/>
                <w:szCs w:val="20"/>
                <w:lang w:val="en-GB"/>
              </w:rPr>
              <w:t>mentions</w:t>
            </w:r>
            <w:proofErr w:type="gramEnd"/>
          </w:p>
        </w:tc>
        <w:tc>
          <w:tcPr>
            <w:tcW w:w="1700" w:type="dxa"/>
            <w:tcBorders>
              <w:top w:val="single" w:sz="8" w:space="0" w:color="045AA8"/>
              <w:left w:val="single" w:sz="18" w:space="0" w:color="2872C1"/>
              <w:bottom w:val="single" w:sz="8" w:space="0" w:color="045AA8"/>
              <w:right w:val="single" w:sz="8" w:space="0" w:color="045AA8"/>
            </w:tcBorders>
            <w:shd w:val="clear" w:color="auto" w:fill="auto"/>
            <w:tcMar>
              <w:top w:w="72" w:type="dxa"/>
              <w:left w:w="144" w:type="dxa"/>
              <w:bottom w:w="72" w:type="dxa"/>
              <w:right w:w="144" w:type="dxa"/>
            </w:tcMar>
            <w:vAlign w:val="center"/>
          </w:tcPr>
          <w:p w14:paraId="2A04664D" w14:textId="77777777" w:rsidR="0037373C" w:rsidRPr="00340B0A" w:rsidRDefault="0037373C" w:rsidP="00767453">
            <w:pPr>
              <w:pStyle w:val="NormalWeb"/>
              <w:jc w:val="center"/>
              <w:rPr>
                <w:rFonts w:ascii="Avenir Book" w:hAnsi="Avenir Book" w:cs="Calibri"/>
                <w:sz w:val="20"/>
                <w:szCs w:val="20"/>
                <w:lang w:val="nl-NL"/>
              </w:rPr>
            </w:pPr>
            <w:r>
              <w:rPr>
                <w:rFonts w:ascii="Avenir Book" w:hAnsi="Avenir Book" w:cs="Calibri"/>
                <w:sz w:val="20"/>
                <w:szCs w:val="20"/>
                <w:lang w:val="nl-NL"/>
              </w:rPr>
              <w:t>-0.14453</w:t>
            </w:r>
          </w:p>
        </w:tc>
        <w:tc>
          <w:tcPr>
            <w:tcW w:w="1700" w:type="dxa"/>
            <w:tcBorders>
              <w:top w:val="single" w:sz="8" w:space="0" w:color="045AA8"/>
              <w:left w:val="single" w:sz="8" w:space="0" w:color="045AA8"/>
              <w:bottom w:val="single" w:sz="8" w:space="0" w:color="045AA8"/>
              <w:right w:val="single" w:sz="8" w:space="0" w:color="045AA8"/>
            </w:tcBorders>
            <w:shd w:val="clear" w:color="auto" w:fill="auto"/>
            <w:tcMar>
              <w:top w:w="72" w:type="dxa"/>
              <w:left w:w="144" w:type="dxa"/>
              <w:bottom w:w="72" w:type="dxa"/>
              <w:right w:w="144" w:type="dxa"/>
            </w:tcMar>
            <w:vAlign w:val="center"/>
          </w:tcPr>
          <w:p w14:paraId="05D558CA" w14:textId="77777777" w:rsidR="0037373C" w:rsidRPr="00340B0A" w:rsidRDefault="0037373C" w:rsidP="00767453">
            <w:pPr>
              <w:pStyle w:val="NormalWeb"/>
              <w:jc w:val="center"/>
              <w:rPr>
                <w:rFonts w:ascii="Avenir Book" w:hAnsi="Avenir Book" w:cs="Calibri"/>
                <w:sz w:val="20"/>
                <w:szCs w:val="20"/>
                <w:lang w:val="nl-NL"/>
              </w:rPr>
            </w:pPr>
            <w:r>
              <w:rPr>
                <w:rFonts w:ascii="Avenir Book" w:hAnsi="Avenir Book" w:cs="Calibri"/>
                <w:sz w:val="20"/>
                <w:szCs w:val="20"/>
                <w:lang w:val="nl-NL"/>
              </w:rPr>
              <w:t>0.496</w:t>
            </w:r>
          </w:p>
        </w:tc>
      </w:tr>
      <w:tr w:rsidR="0037373C" w:rsidRPr="005D67C9" w14:paraId="397FC7E4" w14:textId="77777777" w:rsidTr="000C22EC">
        <w:trPr>
          <w:trHeight w:val="170"/>
          <w:jc w:val="center"/>
        </w:trPr>
        <w:tc>
          <w:tcPr>
            <w:tcW w:w="2023" w:type="dxa"/>
            <w:tcBorders>
              <w:top w:val="single" w:sz="8" w:space="0" w:color="045AA8"/>
              <w:left w:val="single" w:sz="8" w:space="0" w:color="045AA8"/>
              <w:bottom w:val="single" w:sz="8" w:space="0" w:color="045AA8"/>
              <w:right w:val="single" w:sz="18" w:space="0" w:color="2872C1"/>
            </w:tcBorders>
            <w:shd w:val="clear" w:color="auto" w:fill="auto"/>
            <w:tcMar>
              <w:top w:w="72" w:type="dxa"/>
              <w:left w:w="144" w:type="dxa"/>
              <w:bottom w:w="72" w:type="dxa"/>
              <w:right w:w="144" w:type="dxa"/>
            </w:tcMar>
            <w:vAlign w:val="center"/>
          </w:tcPr>
          <w:p w14:paraId="19C351B5" w14:textId="77777777" w:rsidR="0037373C" w:rsidRPr="005D67C9" w:rsidRDefault="0037373C" w:rsidP="00767453">
            <w:pPr>
              <w:pStyle w:val="NormalWeb"/>
              <w:rPr>
                <w:rFonts w:ascii="Avenir Book" w:hAnsi="Avenir Book" w:cs="Calibri"/>
                <w:color w:val="2872C1"/>
                <w:sz w:val="20"/>
                <w:szCs w:val="20"/>
                <w:lang w:val="en-GB"/>
              </w:rPr>
            </w:pPr>
            <w:r>
              <w:rPr>
                <w:rFonts w:ascii="Avenir Book" w:hAnsi="Avenir Book" w:cs="Calibri"/>
                <w:color w:val="2872C1"/>
                <w:sz w:val="20"/>
                <w:szCs w:val="20"/>
                <w:lang w:val="en-GB"/>
              </w:rPr>
              <w:t>#</w:t>
            </w:r>
            <w:proofErr w:type="gramStart"/>
            <w:r>
              <w:rPr>
                <w:rFonts w:ascii="Avenir Book" w:hAnsi="Avenir Book" w:cs="Calibri"/>
                <w:color w:val="2872C1"/>
                <w:sz w:val="20"/>
                <w:szCs w:val="20"/>
                <w:lang w:val="en-GB"/>
              </w:rPr>
              <w:t>followers</w:t>
            </w:r>
            <w:proofErr w:type="gramEnd"/>
          </w:p>
        </w:tc>
        <w:tc>
          <w:tcPr>
            <w:tcW w:w="1700" w:type="dxa"/>
            <w:tcBorders>
              <w:top w:val="single" w:sz="8" w:space="0" w:color="045AA8"/>
              <w:left w:val="single" w:sz="18" w:space="0" w:color="2872C1"/>
              <w:bottom w:val="single" w:sz="8" w:space="0" w:color="045AA8"/>
              <w:right w:val="single" w:sz="8" w:space="0" w:color="045AA8"/>
            </w:tcBorders>
            <w:shd w:val="clear" w:color="auto" w:fill="auto"/>
            <w:tcMar>
              <w:top w:w="72" w:type="dxa"/>
              <w:left w:w="144" w:type="dxa"/>
              <w:bottom w:w="72" w:type="dxa"/>
              <w:right w:w="144" w:type="dxa"/>
            </w:tcMar>
            <w:vAlign w:val="center"/>
          </w:tcPr>
          <w:p w14:paraId="752250F0" w14:textId="77777777" w:rsidR="0037373C" w:rsidRPr="00340B0A" w:rsidRDefault="0037373C" w:rsidP="00767453">
            <w:pPr>
              <w:pStyle w:val="NormalWeb"/>
              <w:jc w:val="center"/>
              <w:rPr>
                <w:rFonts w:ascii="Avenir Book" w:hAnsi="Avenir Book" w:cs="Calibri"/>
                <w:sz w:val="20"/>
                <w:szCs w:val="20"/>
                <w:lang w:val="nl-NL"/>
              </w:rPr>
            </w:pPr>
            <w:r>
              <w:rPr>
                <w:rFonts w:ascii="Avenir Book" w:hAnsi="Avenir Book" w:cs="Calibri"/>
                <w:sz w:val="20"/>
                <w:szCs w:val="20"/>
                <w:lang w:val="nl-NL"/>
              </w:rPr>
              <w:t>-0.07927</w:t>
            </w:r>
          </w:p>
        </w:tc>
        <w:tc>
          <w:tcPr>
            <w:tcW w:w="1700" w:type="dxa"/>
            <w:tcBorders>
              <w:top w:val="single" w:sz="8" w:space="0" w:color="045AA8"/>
              <w:left w:val="single" w:sz="8" w:space="0" w:color="045AA8"/>
              <w:bottom w:val="single" w:sz="8" w:space="0" w:color="045AA8"/>
              <w:right w:val="single" w:sz="8" w:space="0" w:color="045AA8"/>
            </w:tcBorders>
            <w:shd w:val="clear" w:color="auto" w:fill="auto"/>
            <w:tcMar>
              <w:top w:w="72" w:type="dxa"/>
              <w:left w:w="144" w:type="dxa"/>
              <w:bottom w:w="72" w:type="dxa"/>
              <w:right w:w="144" w:type="dxa"/>
            </w:tcMar>
            <w:vAlign w:val="center"/>
          </w:tcPr>
          <w:p w14:paraId="4087EC44" w14:textId="77777777" w:rsidR="0037373C" w:rsidRPr="00340B0A" w:rsidRDefault="0037373C" w:rsidP="00767453">
            <w:pPr>
              <w:pStyle w:val="NormalWeb"/>
              <w:jc w:val="center"/>
              <w:rPr>
                <w:rFonts w:ascii="Avenir Book" w:hAnsi="Avenir Book" w:cs="Calibri"/>
                <w:sz w:val="20"/>
                <w:szCs w:val="20"/>
                <w:lang w:val="nl-NL"/>
              </w:rPr>
            </w:pPr>
            <w:r>
              <w:rPr>
                <w:rFonts w:ascii="Avenir Book" w:hAnsi="Avenir Book" w:cs="Calibri"/>
                <w:sz w:val="20"/>
                <w:szCs w:val="20"/>
                <w:lang w:val="nl-NL"/>
              </w:rPr>
              <w:t>0.646</w:t>
            </w:r>
          </w:p>
        </w:tc>
      </w:tr>
    </w:tbl>
    <w:p w14:paraId="33200746" w14:textId="5C593354" w:rsidR="005C3EA5" w:rsidRPr="0078229A" w:rsidRDefault="0037373C" w:rsidP="0078229A">
      <w:pPr>
        <w:pStyle w:val="Caption"/>
        <w:rPr>
          <w:rFonts w:ascii="Avenir Book" w:hAnsi="Avenir Book"/>
          <w:noProof/>
          <w:lang w:val="en-US"/>
        </w:rPr>
      </w:pPr>
      <w:r w:rsidRPr="0087349D">
        <w:rPr>
          <w:sz w:val="20"/>
          <w:szCs w:val="20"/>
          <w:lang w:val="en-US"/>
        </w:rPr>
        <w:br/>
      </w:r>
      <w:bookmarkStart w:id="0" w:name="_Ref121741432"/>
      <w:r w:rsidRPr="0087349D">
        <w:rPr>
          <w:rFonts w:ascii="Avenir Book" w:hAnsi="Avenir Book"/>
          <w:lang w:val="en-US"/>
        </w:rPr>
        <w:t xml:space="preserve">Table </w:t>
      </w:r>
      <w:r w:rsidRPr="005458B3">
        <w:rPr>
          <w:rFonts w:ascii="Avenir Book" w:hAnsi="Avenir Book"/>
        </w:rPr>
        <w:fldChar w:fldCharType="begin"/>
      </w:r>
      <w:r w:rsidRPr="0087349D">
        <w:rPr>
          <w:rFonts w:ascii="Avenir Book" w:hAnsi="Avenir Book"/>
          <w:lang w:val="en-US"/>
        </w:rPr>
        <w:instrText xml:space="preserve"> SEQ Table \* ARABIC </w:instrText>
      </w:r>
      <w:r w:rsidRPr="005458B3">
        <w:rPr>
          <w:rFonts w:ascii="Avenir Book" w:hAnsi="Avenir Book"/>
        </w:rPr>
        <w:fldChar w:fldCharType="separate"/>
      </w:r>
      <w:r w:rsidR="00955427">
        <w:rPr>
          <w:rFonts w:ascii="Avenir Book" w:hAnsi="Avenir Book"/>
          <w:noProof/>
          <w:lang w:val="en-US"/>
        </w:rPr>
        <w:t>1</w:t>
      </w:r>
      <w:r w:rsidRPr="005458B3">
        <w:rPr>
          <w:rFonts w:ascii="Avenir Book" w:hAnsi="Avenir Book"/>
        </w:rPr>
        <w:fldChar w:fldCharType="end"/>
      </w:r>
      <w:bookmarkEnd w:id="0"/>
      <w:r w:rsidRPr="005458B3">
        <w:rPr>
          <w:rFonts w:ascii="Avenir Book" w:hAnsi="Avenir Book"/>
          <w:lang w:val="en-US"/>
        </w:rPr>
        <w:t xml:space="preserve"> – </w:t>
      </w:r>
      <w:r w:rsidR="000E4AA2">
        <w:rPr>
          <w:rFonts w:ascii="Avenir Book" w:hAnsi="Avenir Book"/>
          <w:lang w:val="en-US"/>
        </w:rPr>
        <w:t xml:space="preserve">Statistically significant </w:t>
      </w:r>
      <w:r w:rsidR="00B0760B">
        <w:rPr>
          <w:rFonts w:ascii="Avenir Book" w:hAnsi="Avenir Book"/>
          <w:lang w:val="en-US"/>
        </w:rPr>
        <w:t>misclassification</w:t>
      </w:r>
      <w:r w:rsidR="000E4AA2">
        <w:rPr>
          <w:rFonts w:ascii="Avenir Book" w:hAnsi="Avenir Book"/>
          <w:lang w:val="en-US"/>
        </w:rPr>
        <w:t xml:space="preserve"> by t</w:t>
      </w:r>
      <w:r w:rsidRPr="005458B3">
        <w:rPr>
          <w:rFonts w:ascii="Avenir Book" w:hAnsi="Avenir Book"/>
          <w:lang w:val="en-US"/>
        </w:rPr>
        <w:t>he BERT-based disinformation</w:t>
      </w:r>
      <w:r w:rsidRPr="0087349D">
        <w:rPr>
          <w:rFonts w:ascii="Avenir Book" w:hAnsi="Avenir Book"/>
          <w:noProof/>
          <w:lang w:val="en-US"/>
        </w:rPr>
        <w:t xml:space="preserve"> </w:t>
      </w:r>
      <w:r w:rsidRPr="005458B3">
        <w:rPr>
          <w:rFonts w:ascii="Avenir Book" w:hAnsi="Avenir Book"/>
          <w:noProof/>
          <w:lang w:val="en-US"/>
        </w:rPr>
        <w:t xml:space="preserve">classifier </w:t>
      </w:r>
      <w:r w:rsidR="000E4AA2">
        <w:rPr>
          <w:rFonts w:ascii="Avenir Book" w:hAnsi="Avenir Book"/>
          <w:noProof/>
          <w:lang w:val="en-US"/>
        </w:rPr>
        <w:t>is observed for users with a</w:t>
      </w:r>
      <w:r w:rsidRPr="005458B3">
        <w:rPr>
          <w:rFonts w:ascii="Avenir Book" w:hAnsi="Avenir Book"/>
          <w:noProof/>
          <w:lang w:val="en-US"/>
        </w:rPr>
        <w:t xml:space="preserve"> verified profile, </w:t>
      </w:r>
      <w:r w:rsidR="000E4AA2">
        <w:rPr>
          <w:rFonts w:ascii="Avenir Book" w:hAnsi="Avenir Book"/>
          <w:noProof/>
          <w:lang w:val="en-US"/>
        </w:rPr>
        <w:t xml:space="preserve">tweets with an </w:t>
      </w:r>
      <w:r w:rsidRPr="005458B3">
        <w:rPr>
          <w:rFonts w:ascii="Avenir Book" w:hAnsi="Avenir Book"/>
          <w:noProof/>
          <w:lang w:val="en-US"/>
        </w:rPr>
        <w:t>above average sentiment score and below average number of URLs. A p-value smaller than 0.05</w:t>
      </w:r>
      <w:r w:rsidR="00841FDD">
        <w:rPr>
          <w:rFonts w:ascii="Avenir Book" w:hAnsi="Avenir Book"/>
          <w:noProof/>
          <w:lang w:val="en-US"/>
        </w:rPr>
        <w:t xml:space="preserve"> (highlighted)</w:t>
      </w:r>
      <w:r w:rsidRPr="005458B3">
        <w:rPr>
          <w:rFonts w:ascii="Avenir Book" w:hAnsi="Avenir Book"/>
          <w:noProof/>
          <w:lang w:val="en-US"/>
        </w:rPr>
        <w:t xml:space="preserve"> </w:t>
      </w:r>
      <w:r w:rsidR="00A9763B" w:rsidRPr="005458B3">
        <w:rPr>
          <w:rFonts w:ascii="Avenir Book" w:hAnsi="Avenir Book"/>
          <w:noProof/>
          <w:lang w:val="en-US"/>
        </w:rPr>
        <w:t>indicates</w:t>
      </w:r>
      <w:r w:rsidRPr="005458B3">
        <w:rPr>
          <w:rFonts w:ascii="Avenir Book" w:hAnsi="Avenir Book"/>
          <w:noProof/>
          <w:lang w:val="en-US"/>
        </w:rPr>
        <w:t xml:space="preserve"> that the</w:t>
      </w:r>
      <w:r w:rsidR="00A015C7">
        <w:rPr>
          <w:rFonts w:ascii="Avenir Book" w:hAnsi="Avenir Book"/>
          <w:noProof/>
          <w:lang w:val="en-US"/>
        </w:rPr>
        <w:t xml:space="preserve">re is more evidence for </w:t>
      </w:r>
      <w:r w:rsidR="00217E95">
        <w:rPr>
          <w:rFonts w:ascii="Avenir Book" w:hAnsi="Avenir Book"/>
          <w:noProof/>
          <w:lang w:val="en-US"/>
        </w:rPr>
        <w:t>classification</w:t>
      </w:r>
      <w:r w:rsidR="00A015C7">
        <w:rPr>
          <w:rFonts w:ascii="Avenir Book" w:hAnsi="Avenir Book"/>
          <w:noProof/>
          <w:lang w:val="en-US"/>
        </w:rPr>
        <w:t xml:space="preserve"> bias than one would expect due to chance.</w:t>
      </w:r>
      <w:r w:rsidR="0078229A">
        <w:rPr>
          <w:rFonts w:ascii="Avenir Book" w:hAnsi="Avenir Book"/>
          <w:noProof/>
          <w:lang w:val="en-US"/>
        </w:rPr>
        <w:br/>
      </w:r>
      <w:r>
        <w:rPr>
          <w:rFonts w:ascii="Avenir Book" w:hAnsi="Avenir Book"/>
          <w:color w:val="2872C1"/>
          <w:sz w:val="28"/>
          <w:szCs w:val="28"/>
          <w:lang w:val="en-US"/>
        </w:rPr>
        <w:br/>
      </w:r>
      <w:r w:rsidRPr="0045677D">
        <w:rPr>
          <w:rFonts w:ascii="Avenir Book" w:hAnsi="Avenir Book"/>
          <w:i w:val="0"/>
          <w:iCs w:val="0"/>
          <w:color w:val="2872C1"/>
          <w:sz w:val="28"/>
          <w:szCs w:val="28"/>
          <w:lang w:val="en-US"/>
        </w:rPr>
        <w:lastRenderedPageBreak/>
        <w:t>3. Qualitative assessment of bias scan results</w:t>
      </w:r>
      <w:r w:rsidRPr="0045677D">
        <w:rPr>
          <w:rFonts w:ascii="Avenir Book" w:hAnsi="Avenir Book"/>
          <w:i w:val="0"/>
          <w:iCs w:val="0"/>
          <w:color w:val="2872C1"/>
          <w:sz w:val="24"/>
          <w:szCs w:val="24"/>
          <w:lang w:val="en-US"/>
        </w:rPr>
        <w:br/>
      </w:r>
      <w:r w:rsidRPr="0087349D">
        <w:rPr>
          <w:rFonts w:ascii="Avenir Book" w:hAnsi="Avenir Book" w:cs="Calibri"/>
          <w:i w:val="0"/>
          <w:iCs w:val="0"/>
          <w:color w:val="000000" w:themeColor="text1"/>
          <w:sz w:val="24"/>
          <w:szCs w:val="24"/>
          <w:lang w:val="en-US"/>
        </w:rPr>
        <w:t xml:space="preserve">These observations do not establish prohibited </w:t>
      </w:r>
      <w:r w:rsidRPr="0087349D">
        <w:rPr>
          <w:rFonts w:ascii="Avenir Book" w:hAnsi="Avenir Book" w:cs="Calibri"/>
          <w:color w:val="000000" w:themeColor="text1"/>
          <w:sz w:val="24"/>
          <w:szCs w:val="24"/>
          <w:lang w:val="en-US"/>
        </w:rPr>
        <w:t>prima facie</w:t>
      </w:r>
      <w:r w:rsidRPr="0087349D">
        <w:rPr>
          <w:rFonts w:ascii="Avenir Book" w:hAnsi="Avenir Book" w:cs="Calibri"/>
          <w:i w:val="0"/>
          <w:iCs w:val="0"/>
          <w:color w:val="000000" w:themeColor="text1"/>
          <w:sz w:val="24"/>
          <w:szCs w:val="24"/>
          <w:lang w:val="en-US"/>
        </w:rPr>
        <w:t xml:space="preserve"> discrimination. Rather, the identified disparities serve as a starting point to assess potential </w:t>
      </w:r>
      <w:r w:rsidR="00091A7B" w:rsidRPr="00091A7B">
        <w:rPr>
          <w:rFonts w:ascii="Avenir Book" w:hAnsi="Avenir Book" w:cs="Calibri"/>
          <w:i w:val="0"/>
          <w:iCs w:val="0"/>
          <w:color w:val="000000" w:themeColor="text1"/>
          <w:sz w:val="24"/>
          <w:szCs w:val="24"/>
          <w:lang w:val="en-US"/>
        </w:rPr>
        <w:t>unfair treatment</w:t>
      </w:r>
      <w:r w:rsidRPr="0087349D">
        <w:rPr>
          <w:rFonts w:ascii="Avenir Book" w:hAnsi="Avenir Book" w:cs="Calibri"/>
          <w:i w:val="0"/>
          <w:iCs w:val="0"/>
          <w:color w:val="000000" w:themeColor="text1"/>
          <w:sz w:val="24"/>
          <w:szCs w:val="24"/>
          <w:lang w:val="en-US"/>
        </w:rPr>
        <w:t xml:space="preserve"> according to the context-sensitive </w:t>
      </w:r>
      <w:r w:rsidR="000C265D" w:rsidRPr="000C265D">
        <w:rPr>
          <w:rFonts w:ascii="Avenir Book" w:hAnsi="Avenir Book" w:cs="Calibri"/>
          <w:i w:val="0"/>
          <w:iCs w:val="0"/>
          <w:color w:val="000000" w:themeColor="text1"/>
          <w:sz w:val="24"/>
          <w:szCs w:val="24"/>
          <w:lang w:val="en-US"/>
        </w:rPr>
        <w:t>qualitati</w:t>
      </w:r>
      <w:r w:rsidR="000C265D">
        <w:rPr>
          <w:rFonts w:ascii="Avenir Book" w:hAnsi="Avenir Book" w:cs="Calibri"/>
          <w:i w:val="0"/>
          <w:iCs w:val="0"/>
          <w:color w:val="000000" w:themeColor="text1"/>
          <w:sz w:val="24"/>
          <w:szCs w:val="24"/>
          <w:lang w:val="en-US"/>
        </w:rPr>
        <w:t xml:space="preserve">ve </w:t>
      </w:r>
      <w:r w:rsidRPr="0087349D">
        <w:rPr>
          <w:rFonts w:ascii="Avenir Book" w:hAnsi="Avenir Book" w:cs="Calibri"/>
          <w:i w:val="0"/>
          <w:iCs w:val="0"/>
          <w:color w:val="000000" w:themeColor="text1"/>
          <w:sz w:val="24"/>
          <w:szCs w:val="24"/>
          <w:lang w:val="en-US"/>
        </w:rPr>
        <w:t>doctrine</w:t>
      </w:r>
      <w:r w:rsidR="00E11F77" w:rsidRPr="0088488F">
        <w:rPr>
          <w:rFonts w:ascii="Avenir Book" w:hAnsi="Avenir Book" w:cs="Calibri"/>
          <w:i w:val="0"/>
          <w:iCs w:val="0"/>
          <w:color w:val="000000" w:themeColor="text1"/>
          <w:sz w:val="24"/>
          <w:szCs w:val="24"/>
          <w:lang w:val="en-US"/>
        </w:rPr>
        <w:t xml:space="preserve">. </w:t>
      </w:r>
      <w:r w:rsidR="00B256FE">
        <w:rPr>
          <w:rFonts w:ascii="Avenir Book" w:hAnsi="Avenir Book" w:cs="Calibri"/>
          <w:i w:val="0"/>
          <w:iCs w:val="0"/>
          <w:color w:val="000000" w:themeColor="text1"/>
          <w:sz w:val="24"/>
          <w:szCs w:val="24"/>
          <w:lang w:val="en-US"/>
        </w:rPr>
        <w:t>To examine proxy discrimination, w</w:t>
      </w:r>
      <w:r w:rsidR="00176DA1">
        <w:rPr>
          <w:rFonts w:ascii="Avenir Book" w:hAnsi="Avenir Book" w:cs="Calibri"/>
          <w:i w:val="0"/>
          <w:iCs w:val="0"/>
          <w:color w:val="000000" w:themeColor="text1"/>
          <w:sz w:val="24"/>
          <w:szCs w:val="24"/>
          <w:lang w:val="en-US"/>
        </w:rPr>
        <w:t>e question</w:t>
      </w:r>
      <w:r w:rsidR="00247BBA" w:rsidRPr="0088488F">
        <w:rPr>
          <w:rFonts w:ascii="Avenir Book" w:hAnsi="Avenir Book" w:cs="Calibri"/>
          <w:i w:val="0"/>
          <w:iCs w:val="0"/>
          <w:color w:val="000000" w:themeColor="text1"/>
          <w:sz w:val="24"/>
          <w:szCs w:val="24"/>
          <w:lang w:val="en-US"/>
        </w:rPr>
        <w:t>:</w:t>
      </w:r>
    </w:p>
    <w:p w14:paraId="4C6E7298" w14:textId="387E86B4" w:rsidR="005C3EA5" w:rsidRPr="0089613A" w:rsidRDefault="00077293" w:rsidP="005C3EA5">
      <w:pPr>
        <w:pStyle w:val="Caption"/>
        <w:numPr>
          <w:ilvl w:val="0"/>
          <w:numId w:val="1"/>
        </w:numPr>
        <w:rPr>
          <w:rFonts w:ascii="Avenir Book" w:hAnsi="Avenir Book" w:cs="Calibri"/>
          <w:i w:val="0"/>
          <w:iCs w:val="0"/>
          <w:color w:val="000000" w:themeColor="text1"/>
          <w:sz w:val="24"/>
          <w:szCs w:val="24"/>
          <w:lang w:val="en-US"/>
        </w:rPr>
      </w:pPr>
      <w:r w:rsidRPr="0089613A">
        <w:rPr>
          <w:rFonts w:ascii="Avenir Book" w:hAnsi="Avenir Book" w:cs="Calibri"/>
          <w:i w:val="0"/>
          <w:iCs w:val="0"/>
          <w:color w:val="000000" w:themeColor="text1"/>
          <w:sz w:val="24"/>
          <w:szCs w:val="24"/>
          <w:lang w:val="en-US"/>
        </w:rPr>
        <w:t>Is there an indication</w:t>
      </w:r>
      <w:r w:rsidR="00D20ABF">
        <w:rPr>
          <w:rFonts w:ascii="Avenir Book" w:hAnsi="Avenir Book" w:cs="Calibri"/>
          <w:i w:val="0"/>
          <w:iCs w:val="0"/>
          <w:color w:val="000000" w:themeColor="text1"/>
          <w:sz w:val="24"/>
          <w:szCs w:val="24"/>
          <w:lang w:val="en-US"/>
        </w:rPr>
        <w:t xml:space="preserve"> that</w:t>
      </w:r>
      <w:r w:rsidR="00812032" w:rsidRPr="0089613A">
        <w:rPr>
          <w:rFonts w:ascii="Avenir Book" w:hAnsi="Avenir Book" w:cs="Calibri"/>
          <w:i w:val="0"/>
          <w:iCs w:val="0"/>
          <w:color w:val="000000" w:themeColor="text1"/>
          <w:sz w:val="24"/>
          <w:szCs w:val="24"/>
          <w:lang w:val="en-US"/>
        </w:rPr>
        <w:t xml:space="preserve"> </w:t>
      </w:r>
      <w:r w:rsidR="00A83EF4" w:rsidRPr="0089613A">
        <w:rPr>
          <w:rFonts w:ascii="Avenir Book" w:hAnsi="Avenir Book" w:cs="Calibri"/>
          <w:i w:val="0"/>
          <w:iCs w:val="0"/>
          <w:color w:val="000000" w:themeColor="text1"/>
          <w:sz w:val="24"/>
          <w:szCs w:val="24"/>
          <w:lang w:val="en-US"/>
        </w:rPr>
        <w:t>one of the</w:t>
      </w:r>
      <w:r w:rsidR="00812032" w:rsidRPr="0089613A">
        <w:rPr>
          <w:rFonts w:ascii="Avenir Book" w:hAnsi="Avenir Book" w:cs="Calibri"/>
          <w:i w:val="0"/>
          <w:iCs w:val="0"/>
          <w:color w:val="000000" w:themeColor="text1"/>
          <w:sz w:val="24"/>
          <w:szCs w:val="24"/>
          <w:lang w:val="en-US"/>
        </w:rPr>
        <w:t xml:space="preserve"> </w:t>
      </w:r>
      <w:r w:rsidR="008C2AF3" w:rsidRPr="0089613A">
        <w:rPr>
          <w:rFonts w:ascii="Avenir Book" w:hAnsi="Avenir Book" w:cs="Calibri"/>
          <w:i w:val="0"/>
          <w:iCs w:val="0"/>
          <w:color w:val="000000" w:themeColor="text1"/>
          <w:sz w:val="24"/>
          <w:szCs w:val="24"/>
          <w:lang w:val="en-US"/>
        </w:rPr>
        <w:t>three</w:t>
      </w:r>
      <w:r w:rsidR="00A83EF4" w:rsidRPr="0089613A">
        <w:rPr>
          <w:rFonts w:ascii="Avenir Book" w:hAnsi="Avenir Book" w:cs="Calibri"/>
          <w:i w:val="0"/>
          <w:iCs w:val="0"/>
          <w:color w:val="000000" w:themeColor="text1"/>
          <w:sz w:val="24"/>
          <w:szCs w:val="24"/>
          <w:lang w:val="en-US"/>
        </w:rPr>
        <w:t xml:space="preserve"> </w:t>
      </w:r>
      <w:r w:rsidR="00BE288F" w:rsidRPr="0089613A">
        <w:rPr>
          <w:rFonts w:ascii="Avenir Book" w:hAnsi="Avenir Book" w:cs="Calibri"/>
          <w:i w:val="0"/>
          <w:iCs w:val="0"/>
          <w:color w:val="000000" w:themeColor="text1"/>
          <w:sz w:val="24"/>
          <w:szCs w:val="24"/>
          <w:lang w:val="en-US"/>
        </w:rPr>
        <w:t xml:space="preserve">statistically significant </w:t>
      </w:r>
      <w:r w:rsidR="00A83EF4" w:rsidRPr="0089613A">
        <w:rPr>
          <w:rFonts w:ascii="Avenir Book" w:hAnsi="Avenir Book" w:cs="Calibri"/>
          <w:i w:val="0"/>
          <w:iCs w:val="0"/>
          <w:color w:val="000000" w:themeColor="text1"/>
          <w:sz w:val="24"/>
          <w:szCs w:val="24"/>
          <w:lang w:val="en-US"/>
        </w:rPr>
        <w:t>features, or a combination of the features, is</w:t>
      </w:r>
      <w:r w:rsidR="008C2AF3" w:rsidRPr="0089613A">
        <w:rPr>
          <w:rFonts w:ascii="Avenir Book" w:hAnsi="Avenir Book" w:cs="Calibri"/>
          <w:i w:val="0"/>
          <w:iCs w:val="0"/>
          <w:color w:val="000000" w:themeColor="text1"/>
          <w:sz w:val="24"/>
          <w:szCs w:val="24"/>
          <w:lang w:val="en-US"/>
        </w:rPr>
        <w:t xml:space="preserve"> </w:t>
      </w:r>
      <w:r w:rsidR="006F2C21" w:rsidRPr="0089613A">
        <w:rPr>
          <w:rFonts w:ascii="Avenir Book" w:hAnsi="Avenir Book" w:cs="Calibri"/>
          <w:i w:val="0"/>
          <w:iCs w:val="0"/>
          <w:color w:val="000000" w:themeColor="text1"/>
          <w:sz w:val="24"/>
          <w:szCs w:val="24"/>
          <w:lang w:val="en-US"/>
        </w:rPr>
        <w:t xml:space="preserve">critically linked to </w:t>
      </w:r>
      <w:r w:rsidR="00686E93" w:rsidRPr="0089613A">
        <w:rPr>
          <w:rFonts w:ascii="Avenir Book" w:hAnsi="Avenir Book" w:cs="Calibri"/>
          <w:i w:val="0"/>
          <w:iCs w:val="0"/>
          <w:color w:val="000000" w:themeColor="text1"/>
          <w:sz w:val="24"/>
          <w:szCs w:val="24"/>
          <w:lang w:val="en-US"/>
        </w:rPr>
        <w:t xml:space="preserve">one or multiple </w:t>
      </w:r>
      <w:r w:rsidR="006F2C21" w:rsidRPr="0089613A">
        <w:rPr>
          <w:rFonts w:ascii="Avenir Book" w:hAnsi="Avenir Book" w:cs="Calibri"/>
          <w:i w:val="0"/>
          <w:iCs w:val="0"/>
          <w:color w:val="000000" w:themeColor="text1"/>
          <w:sz w:val="24"/>
          <w:szCs w:val="24"/>
          <w:lang w:val="en-US"/>
        </w:rPr>
        <w:t>protected grounds?</w:t>
      </w:r>
      <w:r w:rsidR="003234B2" w:rsidRPr="0089613A">
        <w:rPr>
          <w:rFonts w:ascii="Avenir Book" w:hAnsi="Avenir Book" w:cs="Calibri"/>
          <w:i w:val="0"/>
          <w:iCs w:val="0"/>
          <w:color w:val="000000" w:themeColor="text1"/>
          <w:sz w:val="24"/>
          <w:szCs w:val="24"/>
          <w:lang w:val="en-US"/>
        </w:rPr>
        <w:t xml:space="preserve"> </w:t>
      </w:r>
    </w:p>
    <w:p w14:paraId="081FE049" w14:textId="7FCC6FC7" w:rsidR="000D2BE8" w:rsidRPr="004F1EBA" w:rsidRDefault="000D2BE8" w:rsidP="005374F5">
      <w:pPr>
        <w:pStyle w:val="ListParagraph"/>
        <w:numPr>
          <w:ilvl w:val="0"/>
          <w:numId w:val="1"/>
        </w:numPr>
        <w:rPr>
          <w:rFonts w:ascii="Avenir Book" w:hAnsi="Avenir Book"/>
          <w:color w:val="000000" w:themeColor="text1"/>
          <w:lang w:val="en-US"/>
        </w:rPr>
      </w:pPr>
      <w:r w:rsidRPr="004F1EBA">
        <w:rPr>
          <w:rFonts w:ascii="Avenir Book" w:hAnsi="Avenir Book"/>
          <w:color w:val="000000" w:themeColor="text1"/>
          <w:lang w:val="en-US"/>
        </w:rPr>
        <w:t>Is</w:t>
      </w:r>
      <w:r w:rsidR="00646D4F" w:rsidRPr="004F1EBA">
        <w:rPr>
          <w:rFonts w:ascii="Avenir Book" w:hAnsi="Avenir Book"/>
          <w:color w:val="000000" w:themeColor="text1"/>
          <w:lang w:val="en-US"/>
        </w:rPr>
        <w:t xml:space="preserve"> </w:t>
      </w:r>
      <w:r w:rsidR="00501126" w:rsidRPr="004F1EBA">
        <w:rPr>
          <w:rFonts w:ascii="Avenir Book" w:hAnsi="Avenir Book"/>
          <w:color w:val="000000" w:themeColor="text1"/>
          <w:lang w:val="en-US"/>
        </w:rPr>
        <w:t xml:space="preserve">the </w:t>
      </w:r>
      <w:r w:rsidR="00A3009E" w:rsidRPr="004F1EBA">
        <w:rPr>
          <w:rFonts w:ascii="Avenir Book" w:hAnsi="Avenir Book"/>
          <w:color w:val="000000" w:themeColor="text1"/>
          <w:lang w:val="en-US"/>
        </w:rPr>
        <w:t>measured disparate treatment</w:t>
      </w:r>
      <w:r w:rsidR="007821DD" w:rsidRPr="004F1EBA">
        <w:rPr>
          <w:rFonts w:ascii="Avenir Book" w:hAnsi="Avenir Book"/>
          <w:color w:val="000000" w:themeColor="text1"/>
          <w:lang w:val="en-US"/>
        </w:rPr>
        <w:t xml:space="preserve"> of users with </w:t>
      </w:r>
      <w:r w:rsidR="007821DD" w:rsidRPr="004F1EBA">
        <w:rPr>
          <w:rFonts w:ascii="Avenir Book" w:hAnsi="Avenir Book" w:cs="Calibri"/>
          <w:color w:val="000000" w:themeColor="text1"/>
          <w:lang w:val="en-US"/>
        </w:rPr>
        <w:t>one</w:t>
      </w:r>
      <w:r w:rsidR="0066161F" w:rsidRPr="004F1EBA">
        <w:rPr>
          <w:rFonts w:ascii="Avenir Book" w:hAnsi="Avenir Book" w:cs="Calibri"/>
          <w:color w:val="000000" w:themeColor="text1"/>
          <w:lang w:val="en-US"/>
        </w:rPr>
        <w:t>,</w:t>
      </w:r>
      <w:r w:rsidR="007821DD" w:rsidRPr="004F1EBA">
        <w:rPr>
          <w:rFonts w:ascii="Avenir Book" w:hAnsi="Avenir Book" w:cs="Calibri"/>
          <w:color w:val="000000" w:themeColor="text1"/>
          <w:lang w:val="en-US"/>
        </w:rPr>
        <w:t xml:space="preserve"> </w:t>
      </w:r>
      <w:r w:rsidR="007266E5" w:rsidRPr="004F1EBA">
        <w:rPr>
          <w:rFonts w:ascii="Avenir Book" w:hAnsi="Avenir Book" w:cs="Calibri"/>
          <w:color w:val="000000" w:themeColor="text1"/>
          <w:lang w:val="en-US"/>
        </w:rPr>
        <w:t xml:space="preserve">or </w:t>
      </w:r>
      <w:r w:rsidR="000E35AD" w:rsidRPr="004F1EBA">
        <w:rPr>
          <w:rFonts w:ascii="Avenir Book" w:hAnsi="Avenir Book" w:cs="Calibri"/>
          <w:color w:val="000000" w:themeColor="text1"/>
          <w:lang w:val="en-US"/>
        </w:rPr>
        <w:t>multiple</w:t>
      </w:r>
      <w:r w:rsidR="0066161F" w:rsidRPr="004F1EBA">
        <w:rPr>
          <w:rFonts w:ascii="Avenir Book" w:hAnsi="Avenir Book" w:cs="Calibri"/>
          <w:color w:val="000000" w:themeColor="text1"/>
          <w:lang w:val="en-US"/>
        </w:rPr>
        <w:t>,</w:t>
      </w:r>
      <w:r w:rsidR="000E35AD" w:rsidRPr="004F1EBA">
        <w:rPr>
          <w:rFonts w:ascii="Avenir Book" w:hAnsi="Avenir Book" w:cs="Calibri"/>
          <w:color w:val="000000" w:themeColor="text1"/>
          <w:lang w:val="en-US"/>
        </w:rPr>
        <w:t xml:space="preserve"> </w:t>
      </w:r>
      <w:r w:rsidR="007821DD" w:rsidRPr="004F1EBA">
        <w:rPr>
          <w:rFonts w:ascii="Avenir Book" w:hAnsi="Avenir Book" w:cs="Calibri"/>
          <w:color w:val="000000" w:themeColor="text1"/>
          <w:lang w:val="en-US"/>
        </w:rPr>
        <w:t>of the three statistically significant features</w:t>
      </w:r>
      <w:r w:rsidR="007857CC" w:rsidRPr="004F1EBA">
        <w:rPr>
          <w:rFonts w:ascii="Avenir Book" w:hAnsi="Avenir Book"/>
          <w:color w:val="000000" w:themeColor="text1"/>
          <w:lang w:val="en-US"/>
        </w:rPr>
        <w:t xml:space="preserve"> </w:t>
      </w:r>
      <w:r w:rsidRPr="004F1EBA">
        <w:rPr>
          <w:rFonts w:ascii="Avenir Book" w:hAnsi="Avenir Book"/>
          <w:color w:val="000000" w:themeColor="text1"/>
          <w:lang w:val="en-US"/>
        </w:rPr>
        <w:t xml:space="preserve">disproportional when compared to other </w:t>
      </w:r>
      <w:r w:rsidR="002E2981" w:rsidRPr="004F1EBA">
        <w:rPr>
          <w:rFonts w:ascii="Avenir Book" w:hAnsi="Avenir Book"/>
          <w:color w:val="000000" w:themeColor="text1"/>
          <w:lang w:val="en-US"/>
        </w:rPr>
        <w:t>users</w:t>
      </w:r>
      <w:r w:rsidRPr="004F1EBA">
        <w:rPr>
          <w:rFonts w:ascii="Avenir Book" w:hAnsi="Avenir Book"/>
          <w:color w:val="000000" w:themeColor="text1"/>
          <w:lang w:val="en-US"/>
        </w:rPr>
        <w:t>?</w:t>
      </w:r>
      <w:r w:rsidR="009F14DC" w:rsidRPr="004F1EBA">
        <w:rPr>
          <w:rStyle w:val="FootnoteReference"/>
          <w:rFonts w:ascii="Avenir Book" w:hAnsi="Avenir Book"/>
          <w:color w:val="2872C1"/>
          <w:lang w:val="en-US"/>
        </w:rPr>
        <w:footnoteReference w:id="9"/>
      </w:r>
      <w:r w:rsidR="009F14DC" w:rsidRPr="004F1EBA">
        <w:rPr>
          <w:rFonts w:ascii="Avenir Book" w:hAnsi="Avenir Book"/>
          <w:color w:val="000000" w:themeColor="text1"/>
          <w:lang w:val="en-US"/>
        </w:rPr>
        <w:t xml:space="preserve"> </w:t>
      </w:r>
      <w:r w:rsidRPr="004F1EBA">
        <w:rPr>
          <w:rFonts w:ascii="Avenir Book" w:hAnsi="Avenir Book"/>
          <w:color w:val="000000" w:themeColor="text1"/>
          <w:lang w:val="en-US"/>
        </w:rPr>
        <w:t xml:space="preserve"> </w:t>
      </w:r>
    </w:p>
    <w:p w14:paraId="7C4B775C" w14:textId="77777777" w:rsidR="000D2BE8" w:rsidRPr="004F1EBA" w:rsidRDefault="000D2BE8" w:rsidP="000D2BE8">
      <w:pPr>
        <w:pStyle w:val="ListParagraph"/>
        <w:rPr>
          <w:rFonts w:ascii="Avenir Book" w:hAnsi="Avenir Book"/>
          <w:color w:val="000000" w:themeColor="text1"/>
          <w:lang w:val="en-US"/>
        </w:rPr>
      </w:pPr>
    </w:p>
    <w:p w14:paraId="7F160F20" w14:textId="3F76D10A" w:rsidR="005374F5" w:rsidRPr="004F1EBA" w:rsidRDefault="000D2BE8" w:rsidP="005374F5">
      <w:pPr>
        <w:pStyle w:val="ListParagraph"/>
        <w:numPr>
          <w:ilvl w:val="0"/>
          <w:numId w:val="1"/>
        </w:numPr>
        <w:rPr>
          <w:rFonts w:ascii="Avenir Book" w:hAnsi="Avenir Book"/>
          <w:color w:val="000000" w:themeColor="text1"/>
          <w:lang w:val="en-US"/>
        </w:rPr>
      </w:pPr>
      <w:r w:rsidRPr="004F1EBA">
        <w:rPr>
          <w:rFonts w:ascii="Avenir Book" w:hAnsi="Avenir Book"/>
          <w:color w:val="000000" w:themeColor="text1"/>
          <w:lang w:val="en-US"/>
        </w:rPr>
        <w:t xml:space="preserve">Can the measured disparate treatment be </w:t>
      </w:r>
      <w:r w:rsidR="002A5A93" w:rsidRPr="004F1EBA">
        <w:rPr>
          <w:rFonts w:ascii="Avenir Book" w:hAnsi="Avenir Book"/>
          <w:color w:val="000000" w:themeColor="text1"/>
          <w:lang w:val="en-US"/>
        </w:rPr>
        <w:t>justified</w:t>
      </w:r>
      <w:r w:rsidR="00176DA1" w:rsidRPr="004F1EBA">
        <w:rPr>
          <w:rFonts w:ascii="Avenir Book" w:hAnsi="Avenir Book"/>
          <w:color w:val="000000" w:themeColor="text1"/>
          <w:lang w:val="en-US"/>
        </w:rPr>
        <w:t xml:space="preserve"> given the aim pursued?</w:t>
      </w:r>
    </w:p>
    <w:p w14:paraId="6FAFDBE4" w14:textId="77777777" w:rsidR="0010641F" w:rsidRPr="004F1EBA" w:rsidRDefault="0010641F" w:rsidP="0010641F">
      <w:pPr>
        <w:pStyle w:val="ListParagraph"/>
        <w:rPr>
          <w:color w:val="000000" w:themeColor="text1"/>
          <w:lang w:val="en-US"/>
        </w:rPr>
      </w:pPr>
    </w:p>
    <w:p w14:paraId="594F2423" w14:textId="0A7DA4EA" w:rsidR="005374F5" w:rsidRPr="004F1EBA" w:rsidRDefault="005374F5" w:rsidP="005374F5">
      <w:pPr>
        <w:rPr>
          <w:rFonts w:ascii="Avenir Book" w:hAnsi="Avenir Book"/>
          <w:color w:val="000000" w:themeColor="text1"/>
          <w:lang w:val="en-US"/>
        </w:rPr>
      </w:pPr>
      <w:r w:rsidRPr="004F1EBA">
        <w:rPr>
          <w:rFonts w:ascii="Avenir Book" w:hAnsi="Avenir Book"/>
          <w:color w:val="000000" w:themeColor="text1"/>
          <w:lang w:val="en-US"/>
        </w:rPr>
        <w:t xml:space="preserve">In relation to </w:t>
      </w:r>
      <w:r w:rsidR="00D237E7" w:rsidRPr="004F1EBA">
        <w:rPr>
          <w:rFonts w:ascii="Avenir Book" w:hAnsi="Avenir Book"/>
          <w:color w:val="000000" w:themeColor="text1"/>
          <w:lang w:val="en-US"/>
        </w:rPr>
        <w:t>ethically undesirable forms of differentiation</w:t>
      </w:r>
      <w:r w:rsidR="000D2611" w:rsidRPr="004F1EBA">
        <w:rPr>
          <w:rFonts w:ascii="Avenir Book" w:hAnsi="Avenir Book"/>
          <w:color w:val="000000" w:themeColor="text1"/>
          <w:lang w:val="en-US"/>
        </w:rPr>
        <w:t>, we question</w:t>
      </w:r>
      <w:r w:rsidR="00D237E7" w:rsidRPr="004F1EBA">
        <w:rPr>
          <w:rFonts w:ascii="Avenir Book" w:hAnsi="Avenir Book"/>
          <w:color w:val="000000" w:themeColor="text1"/>
          <w:lang w:val="en-US"/>
        </w:rPr>
        <w:t>:</w:t>
      </w:r>
      <w:r w:rsidR="001B0A10" w:rsidRPr="004F1EBA">
        <w:rPr>
          <w:rFonts w:ascii="Avenir Book" w:hAnsi="Avenir Book"/>
          <w:color w:val="000000" w:themeColor="text1"/>
          <w:lang w:val="en-US"/>
        </w:rPr>
        <w:br/>
      </w:r>
    </w:p>
    <w:p w14:paraId="1F883903" w14:textId="7C226A96" w:rsidR="000066A1" w:rsidRPr="004F1EBA" w:rsidRDefault="00202D92" w:rsidP="000066A1">
      <w:pPr>
        <w:pStyle w:val="Caption"/>
        <w:numPr>
          <w:ilvl w:val="0"/>
          <w:numId w:val="2"/>
        </w:numPr>
        <w:rPr>
          <w:rFonts w:ascii="Avenir Book" w:hAnsi="Avenir Book" w:cs="Calibri"/>
          <w:i w:val="0"/>
          <w:iCs w:val="0"/>
          <w:color w:val="000000" w:themeColor="text1"/>
          <w:sz w:val="24"/>
          <w:szCs w:val="24"/>
          <w:lang w:val="en-US"/>
        </w:rPr>
      </w:pPr>
      <w:r w:rsidRPr="004F1EBA">
        <w:rPr>
          <w:rFonts w:ascii="Avenir Book" w:hAnsi="Avenir Book" w:cs="Calibri"/>
          <w:i w:val="0"/>
          <w:iCs w:val="0"/>
          <w:color w:val="000000" w:themeColor="text1"/>
          <w:sz w:val="24"/>
          <w:szCs w:val="24"/>
          <w:lang w:val="en-US"/>
        </w:rPr>
        <w:t>Considering the disparate treatment of users</w:t>
      </w:r>
      <w:r w:rsidR="009646CE" w:rsidRPr="004F1EBA">
        <w:rPr>
          <w:rFonts w:ascii="Avenir Book" w:hAnsi="Avenir Book" w:cs="Calibri"/>
          <w:i w:val="0"/>
          <w:iCs w:val="0"/>
          <w:color w:val="000000" w:themeColor="text1"/>
          <w:sz w:val="24"/>
          <w:szCs w:val="24"/>
          <w:lang w:val="en-US"/>
        </w:rPr>
        <w:t xml:space="preserve"> with a verified profile, above average sentiment score and/or below average number of URLs used in their tweets, </w:t>
      </w:r>
      <w:r w:rsidR="0035486E" w:rsidRPr="004F1EBA">
        <w:rPr>
          <w:rFonts w:ascii="Avenir Book" w:hAnsi="Avenir Book" w:cs="Calibri"/>
          <w:i w:val="0"/>
          <w:iCs w:val="0"/>
          <w:color w:val="000000" w:themeColor="text1"/>
          <w:sz w:val="24"/>
          <w:szCs w:val="24"/>
          <w:lang w:val="en-US"/>
        </w:rPr>
        <w:t xml:space="preserve">could the </w:t>
      </w:r>
      <w:r w:rsidR="007846D3" w:rsidRPr="004F1EBA">
        <w:rPr>
          <w:rFonts w:ascii="Avenir Book" w:hAnsi="Avenir Book" w:cs="Calibri"/>
          <w:i w:val="0"/>
          <w:iCs w:val="0"/>
          <w:color w:val="000000" w:themeColor="text1"/>
          <w:sz w:val="24"/>
          <w:szCs w:val="24"/>
          <w:lang w:val="en-US"/>
        </w:rPr>
        <w:t>observed</w:t>
      </w:r>
      <w:r w:rsidR="0035486E" w:rsidRPr="004F1EBA">
        <w:rPr>
          <w:rFonts w:ascii="Avenir Book" w:hAnsi="Avenir Book" w:cs="Calibri"/>
          <w:i w:val="0"/>
          <w:iCs w:val="0"/>
          <w:color w:val="000000" w:themeColor="text1"/>
          <w:sz w:val="24"/>
          <w:szCs w:val="24"/>
          <w:lang w:val="en-US"/>
        </w:rPr>
        <w:t xml:space="preserve"> disparate treatment be perceived as ethically undesirable?</w:t>
      </w:r>
    </w:p>
    <w:p w14:paraId="28D56B25" w14:textId="14133261" w:rsidR="000066A1" w:rsidRPr="000066A1" w:rsidRDefault="000066A1" w:rsidP="000066A1">
      <w:pPr>
        <w:rPr>
          <w:lang w:val="en-US"/>
        </w:rPr>
      </w:pPr>
    </w:p>
    <w:p w14:paraId="5702F9DA" w14:textId="4C6A1056" w:rsidR="00036C6E" w:rsidRDefault="00036C6E">
      <w:pPr>
        <w:rPr>
          <w:rFonts w:ascii="Avenir Book" w:hAnsi="Avenir Book" w:cs="Calibri"/>
          <w:color w:val="44546A" w:themeColor="text2"/>
          <w:lang w:val="en-US"/>
        </w:rPr>
      </w:pPr>
      <w:r>
        <w:rPr>
          <w:rFonts w:ascii="Avenir" w:hAnsi="Avenir"/>
          <w:noProof/>
          <w:color w:val="2872C1"/>
          <w:lang w:eastAsia="de-CH"/>
        </w:rPr>
        <mc:AlternateContent>
          <mc:Choice Requires="wpg">
            <w:drawing>
              <wp:anchor distT="0" distB="0" distL="114300" distR="114300" simplePos="0" relativeHeight="251660288" behindDoc="0" locked="0" layoutInCell="1" allowOverlap="1" wp14:anchorId="3D286EB3" wp14:editId="570AC63B">
                <wp:simplePos x="0" y="0"/>
                <wp:positionH relativeFrom="column">
                  <wp:posOffset>133350</wp:posOffset>
                </wp:positionH>
                <wp:positionV relativeFrom="paragraph">
                  <wp:posOffset>1946910</wp:posOffset>
                </wp:positionV>
                <wp:extent cx="5691505" cy="1685926"/>
                <wp:effectExtent l="0" t="0" r="10795" b="15875"/>
                <wp:wrapNone/>
                <wp:docPr id="9" name="Group 9"/>
                <wp:cNvGraphicFramePr/>
                <a:graphic xmlns:a="http://schemas.openxmlformats.org/drawingml/2006/main">
                  <a:graphicData uri="http://schemas.microsoft.com/office/word/2010/wordprocessingGroup">
                    <wpg:wgp>
                      <wpg:cNvGrpSpPr/>
                      <wpg:grpSpPr>
                        <a:xfrm>
                          <a:off x="0" y="0"/>
                          <a:ext cx="5691505" cy="1685926"/>
                          <a:chOff x="0" y="-1543050"/>
                          <a:chExt cx="5691505" cy="1685926"/>
                        </a:xfrm>
                      </wpg:grpSpPr>
                      <wpg:grpSp>
                        <wpg:cNvPr id="10" name="Group 10"/>
                        <wpg:cNvGrpSpPr/>
                        <wpg:grpSpPr>
                          <a:xfrm>
                            <a:off x="0" y="-1543050"/>
                            <a:ext cx="5691505" cy="1685926"/>
                            <a:chOff x="-378" y="-1543400"/>
                            <a:chExt cx="5691883" cy="1686308"/>
                          </a:xfrm>
                        </wpg:grpSpPr>
                        <wps:wsp>
                          <wps:cNvPr id="11" name="Rectangle 11"/>
                          <wps:cNvSpPr/>
                          <wps:spPr>
                            <a:xfrm>
                              <a:off x="-378" y="-1543398"/>
                              <a:ext cx="5691883" cy="1686306"/>
                            </a:xfrm>
                            <a:prstGeom prst="rect">
                              <a:avLst/>
                            </a:prstGeom>
                            <a:noFill/>
                            <a:ln>
                              <a:solidFill>
                                <a:srgbClr val="2872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1543400"/>
                              <a:ext cx="5691505" cy="39041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B44FE7" w14:textId="0C711A8B" w:rsidR="00036C6E" w:rsidRPr="008432A8" w:rsidRDefault="00036C6E" w:rsidP="00036C6E">
                                <w:pPr>
                                  <w:rPr>
                                    <w:rFonts w:ascii="Avenir Book" w:hAnsi="Avenir Book"/>
                                    <w:lang w:val="en-GB"/>
                                  </w:rPr>
                                </w:pPr>
                                <w:r>
                                  <w:rPr>
                                    <w:rFonts w:ascii="Avenir Book" w:hAnsi="Avenir Book"/>
                                    <w:lang w:val="en-GB"/>
                                  </w:rPr>
                                  <w:t xml:space="preserve">Auditing </w:t>
                                </w:r>
                                <w:r w:rsidR="003A0E88">
                                  <w:rPr>
                                    <w:rFonts w:ascii="Avenir Book" w:hAnsi="Avenir Book"/>
                                    <w:lang w:val="en-GB"/>
                                  </w:rPr>
                                  <w:t>disinformation</w:t>
                                </w:r>
                                <w:r w:rsidR="00A1259C">
                                  <w:rPr>
                                    <w:rFonts w:ascii="Avenir Book" w:hAnsi="Avenir Book"/>
                                    <w:lang w:val="en-GB"/>
                                  </w:rPr>
                                  <w:t xml:space="preserve"> detection </w:t>
                                </w:r>
                                <w:r w:rsidR="003A0E88">
                                  <w:rPr>
                                    <w:rFonts w:ascii="Avenir Book" w:hAnsi="Avenir Book"/>
                                    <w:lang w:val="en-GB"/>
                                  </w:rPr>
                                  <w:t xml:space="preserve">algorithms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Text Box 13"/>
                        <wps:cNvSpPr txBox="1"/>
                        <wps:spPr>
                          <a:xfrm>
                            <a:off x="95250" y="-1085850"/>
                            <a:ext cx="5510530" cy="1228725"/>
                          </a:xfrm>
                          <a:prstGeom prst="rect">
                            <a:avLst/>
                          </a:prstGeom>
                          <a:solidFill>
                            <a:schemeClr val="lt1"/>
                          </a:solidFill>
                          <a:ln w="6350">
                            <a:noFill/>
                          </a:ln>
                        </wps:spPr>
                        <wps:txbx>
                          <w:txbxContent>
                            <w:p w14:paraId="466A3D90" w14:textId="513C5ED5" w:rsidR="00036C6E" w:rsidRPr="00D03500" w:rsidRDefault="00D63169" w:rsidP="00036C6E">
                              <w:pPr>
                                <w:rPr>
                                  <w:sz w:val="20"/>
                                  <w:szCs w:val="20"/>
                                  <w:lang w:val="en-US"/>
                                </w:rPr>
                              </w:pPr>
                              <w:r w:rsidRPr="00A1259C">
                                <w:rPr>
                                  <w:rFonts w:ascii="Avenir Book" w:hAnsi="Avenir Book" w:cs="Calibri"/>
                                  <w:sz w:val="20"/>
                                  <w:szCs w:val="20"/>
                                  <w:highlight w:val="green"/>
                                  <w:lang w:val="en-US"/>
                                </w:rPr>
                                <w:t>Article 28 of t</w:t>
                              </w:r>
                              <w:r w:rsidR="00DD692F" w:rsidRPr="00A1259C">
                                <w:rPr>
                                  <w:rFonts w:ascii="Avenir Book" w:hAnsi="Avenir Book" w:cs="Calibri"/>
                                  <w:sz w:val="20"/>
                                  <w:szCs w:val="20"/>
                                  <w:highlight w:val="green"/>
                                  <w:lang w:val="en-US"/>
                                </w:rPr>
                                <w:t xml:space="preserve">he European </w:t>
                              </w:r>
                              <w:r w:rsidR="00036C6E" w:rsidRPr="00A1259C">
                                <w:rPr>
                                  <w:rFonts w:ascii="Avenir Book" w:hAnsi="Avenir Book" w:cs="Calibri"/>
                                  <w:sz w:val="20"/>
                                  <w:szCs w:val="20"/>
                                  <w:highlight w:val="green"/>
                                  <w:lang w:val="en-US"/>
                                </w:rPr>
                                <w:t>Digital Services Act (DSA)</w:t>
                              </w:r>
                              <w:r w:rsidR="00DD692F" w:rsidRPr="00A1259C">
                                <w:rPr>
                                  <w:rFonts w:ascii="Avenir Book" w:hAnsi="Avenir Book" w:cs="Calibri"/>
                                  <w:sz w:val="20"/>
                                  <w:szCs w:val="20"/>
                                  <w:highlight w:val="green"/>
                                  <w:lang w:val="en-US"/>
                                </w:rPr>
                                <w:t xml:space="preserve"> </w:t>
                              </w:r>
                              <w:proofErr w:type="gramStart"/>
                              <w:r w:rsidR="00DD692F" w:rsidRPr="00A1259C">
                                <w:rPr>
                                  <w:rFonts w:ascii="Avenir Book" w:hAnsi="Avenir Book" w:cs="Calibri"/>
                                  <w:sz w:val="20"/>
                                  <w:szCs w:val="20"/>
                                  <w:highlight w:val="green"/>
                                  <w:lang w:val="en-US"/>
                                </w:rPr>
                                <w:t>subjects</w:t>
                              </w:r>
                              <w:proofErr w:type="gramEnd"/>
                              <w:r w:rsidR="00DD692F" w:rsidRPr="00A1259C">
                                <w:rPr>
                                  <w:rFonts w:ascii="Avenir Book" w:hAnsi="Avenir Book" w:cs="Calibri"/>
                                  <w:sz w:val="20"/>
                                  <w:szCs w:val="20"/>
                                  <w:highlight w:val="green"/>
                                  <w:lang w:val="en-US"/>
                                </w:rPr>
                                <w:t xml:space="preserve"> social media platforms to</w:t>
                              </w:r>
                              <w:r w:rsidR="005F11A8" w:rsidRPr="00A1259C">
                                <w:rPr>
                                  <w:rFonts w:ascii="Avenir Book" w:hAnsi="Avenir Book" w:cs="Calibri"/>
                                  <w:sz w:val="20"/>
                                  <w:szCs w:val="20"/>
                                  <w:highlight w:val="green"/>
                                  <w:lang w:val="en-US"/>
                                </w:rPr>
                                <w:t xml:space="preserve"> annual</w:t>
                              </w:r>
                              <w:r w:rsidR="00DD692F" w:rsidRPr="00A1259C">
                                <w:rPr>
                                  <w:rFonts w:ascii="Avenir Book" w:hAnsi="Avenir Book" w:cs="Calibri"/>
                                  <w:sz w:val="20"/>
                                  <w:szCs w:val="20"/>
                                  <w:highlight w:val="green"/>
                                  <w:lang w:val="en-US"/>
                                </w:rPr>
                                <w:t xml:space="preserve"> independent auditing of their services and risk mitigation measures. Open-source AI auditing tools, such as this bias scan tool, help to detect and mitigate (higher-dimensional)</w:t>
                              </w:r>
                              <w:r w:rsidR="009F365C" w:rsidRPr="00A1259C">
                                <w:rPr>
                                  <w:rFonts w:ascii="Avenir Book" w:hAnsi="Avenir Book" w:cs="Calibri"/>
                                  <w:sz w:val="20"/>
                                  <w:szCs w:val="20"/>
                                  <w:highlight w:val="green"/>
                                  <w:lang w:val="en-US"/>
                                </w:rPr>
                                <w:t xml:space="preserve"> forms of </w:t>
                              </w:r>
                              <w:r w:rsidR="00DD692F" w:rsidRPr="00A1259C">
                                <w:rPr>
                                  <w:rFonts w:ascii="Avenir Book" w:hAnsi="Avenir Book" w:cs="Calibri"/>
                                  <w:sz w:val="20"/>
                                  <w:szCs w:val="20"/>
                                  <w:highlight w:val="green"/>
                                  <w:lang w:val="en-US"/>
                                </w:rPr>
                                <w:t xml:space="preserve">unfair treatment </w:t>
                              </w:r>
                              <w:r w:rsidR="003A0E88" w:rsidRPr="00A1259C">
                                <w:rPr>
                                  <w:rFonts w:ascii="Avenir Book" w:hAnsi="Avenir Book" w:cs="Calibri"/>
                                  <w:sz w:val="20"/>
                                  <w:szCs w:val="20"/>
                                  <w:highlight w:val="green"/>
                                  <w:lang w:val="en-US"/>
                                </w:rPr>
                                <w:t>in</w:t>
                              </w:r>
                              <w:r w:rsidR="001E10EA" w:rsidRPr="00A1259C">
                                <w:rPr>
                                  <w:rFonts w:ascii="Avenir Book" w:hAnsi="Avenir Book" w:cs="Calibri"/>
                                  <w:sz w:val="20"/>
                                  <w:szCs w:val="20"/>
                                  <w:highlight w:val="green"/>
                                  <w:lang w:val="en-US"/>
                                </w:rPr>
                                <w:t xml:space="preserve"> black-box</w:t>
                              </w:r>
                              <w:r w:rsidR="003A0E88" w:rsidRPr="00A1259C">
                                <w:rPr>
                                  <w:rFonts w:ascii="Avenir Book" w:hAnsi="Avenir Book" w:cs="Calibri"/>
                                  <w:sz w:val="20"/>
                                  <w:szCs w:val="20"/>
                                  <w:highlight w:val="green"/>
                                  <w:lang w:val="en-US"/>
                                </w:rPr>
                                <w:t xml:space="preserve"> algorithms used</w:t>
                              </w:r>
                              <w:r w:rsidR="001E10EA" w:rsidRPr="00A1259C">
                                <w:rPr>
                                  <w:rFonts w:ascii="Avenir Book" w:hAnsi="Avenir Book" w:cs="Calibri"/>
                                  <w:sz w:val="20"/>
                                  <w:szCs w:val="20"/>
                                  <w:highlight w:val="green"/>
                                  <w:lang w:val="en-US"/>
                                </w:rPr>
                                <w:t xml:space="preserve"> </w:t>
                              </w:r>
                              <w:r w:rsidR="009F365C" w:rsidRPr="00A1259C">
                                <w:rPr>
                                  <w:rFonts w:ascii="Avenir Book" w:hAnsi="Avenir Book" w:cs="Calibri"/>
                                  <w:sz w:val="20"/>
                                  <w:szCs w:val="20"/>
                                  <w:highlight w:val="green"/>
                                  <w:lang w:val="en-US"/>
                                </w:rPr>
                                <w:t>to detect</w:t>
                              </w:r>
                              <w:r w:rsidR="001E10EA" w:rsidRPr="00A1259C">
                                <w:rPr>
                                  <w:rFonts w:ascii="Avenir Book" w:hAnsi="Avenir Book" w:cs="Calibri"/>
                                  <w:sz w:val="20"/>
                                  <w:szCs w:val="20"/>
                                  <w:highlight w:val="green"/>
                                  <w:lang w:val="en-US"/>
                                </w:rPr>
                                <w:t xml:space="preserve"> disinformation</w:t>
                              </w:r>
                              <w:r w:rsidR="00DD692F" w:rsidRPr="00A1259C">
                                <w:rPr>
                                  <w:rFonts w:ascii="Avenir Book" w:hAnsi="Avenir Book" w:cs="Calibri"/>
                                  <w:sz w:val="20"/>
                                  <w:szCs w:val="20"/>
                                  <w:highlight w:val="green"/>
                                  <w:lang w:val="en-US"/>
                                </w:rPr>
                                <w:t>.</w:t>
                              </w:r>
                              <w:r w:rsidR="00FD5C67" w:rsidRPr="00A1259C">
                                <w:rPr>
                                  <w:rFonts w:ascii="Avenir Book" w:hAnsi="Avenir Book" w:cs="Calibri"/>
                                  <w:sz w:val="20"/>
                                  <w:szCs w:val="20"/>
                                  <w:highlight w:val="green"/>
                                  <w:lang w:val="en-US"/>
                                </w:rPr>
                                <w:t xml:space="preserve"> Through this case study, we aim to provide qualitative guidelines how the quantitative results can be interpreted.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D286EB3" id="Group 9" o:spid="_x0000_s1026" style="position:absolute;margin-left:10.5pt;margin-top:153.3pt;width:448.15pt;height:132.75pt;z-index:251660288;mso-height-relative:margin" coordorigin=",-15430" coordsize="56915,16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">
                <v:group id="Group 10" o:spid="_x0000_s1027" style="position:absolute;top:-15430;width:56915;height:16858" coordorigin="-3,-15434" coordsize="56918,168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rect id="Rectangle 11" o:spid="_x0000_s1028" style="position:absolute;left:-3;top:-15433;width:56918;height:168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" filled="f" strokecolor="#2872c1" strokeweight="1pt"/>
                  <v:rect id="Rectangle 12" o:spid="_x0000_s1029" style="position:absolute;top:-15434;width:56915;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" fillcolor="#4472c4 [3204]" stroked="f" strokeweight="1pt">
                    <v:textbox>
                      <w:txbxContent>
                        <w:p w14:paraId="5EB44FE7" w14:textId="0C711A8B" w:rsidR="00036C6E" w:rsidRPr="008432A8" w:rsidRDefault="00036C6E" w:rsidP="00036C6E">
                          <w:pPr>
                            <w:rPr>
                              <w:rFonts w:ascii="Avenir Book" w:hAnsi="Avenir Book"/>
                              <w:lang w:val="en-GB"/>
                            </w:rPr>
                          </w:pPr>
                          <w:r>
                            <w:rPr>
                              <w:rFonts w:ascii="Avenir Book" w:hAnsi="Avenir Book"/>
                              <w:lang w:val="en-GB"/>
                            </w:rPr>
                            <w:t xml:space="preserve">Auditing </w:t>
                          </w:r>
                          <w:r w:rsidR="003A0E88">
                            <w:rPr>
                              <w:rFonts w:ascii="Avenir Book" w:hAnsi="Avenir Book"/>
                              <w:lang w:val="en-GB"/>
                            </w:rPr>
                            <w:t>disinformation</w:t>
                          </w:r>
                          <w:r w:rsidR="00A1259C">
                            <w:rPr>
                              <w:rFonts w:ascii="Avenir Book" w:hAnsi="Avenir Book"/>
                              <w:lang w:val="en-GB"/>
                            </w:rPr>
                            <w:t xml:space="preserve"> detection </w:t>
                          </w:r>
                          <w:r w:rsidR="003A0E88">
                            <w:rPr>
                              <w:rFonts w:ascii="Avenir Book" w:hAnsi="Avenir Book"/>
                              <w:lang w:val="en-GB"/>
                            </w:rPr>
                            <w:t xml:space="preserve">algorithms </w:t>
                          </w:r>
                        </w:p>
                      </w:txbxContent>
                    </v:textbox>
                  </v:rect>
                </v:group>
                <v:shapetype id="_x0000_t202" coordsize="21600,21600" o:spt="202" path="m,l,21600r21600,l21600,xe">
                  <v:stroke joinstyle="miter"/>
                  <v:path gradientshapeok="t" o:connecttype="rect"/>
                </v:shapetype>
                <v:shape id="Text Box 13" o:spid="_x0000_s1030" type="#_x0000_t202" style="position:absolute;left:952;top:-10858;width:55105;height:1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" fillcolor="white [3201]" stroked="f" strokeweight=".5pt">
                  <v:textbox>
                    <w:txbxContent>
                      <w:p w14:paraId="466A3D90" w14:textId="513C5ED5" w:rsidR="00036C6E" w:rsidRPr="00D03500" w:rsidRDefault="00D63169" w:rsidP="00036C6E">
                        <w:pPr>
                          <w:rPr>
                            <w:sz w:val="20"/>
                            <w:szCs w:val="20"/>
                            <w:lang w:val="en-US"/>
                          </w:rPr>
                        </w:pPr>
                        <w:r w:rsidRPr="00A1259C">
                          <w:rPr>
                            <w:rFonts w:ascii="Avenir Book" w:hAnsi="Avenir Book" w:cs="Calibri"/>
                            <w:sz w:val="20"/>
                            <w:szCs w:val="20"/>
                            <w:highlight w:val="green"/>
                            <w:lang w:val="en-US"/>
                          </w:rPr>
                          <w:t>Article 28 of t</w:t>
                        </w:r>
                        <w:r w:rsidR="00DD692F" w:rsidRPr="00A1259C">
                          <w:rPr>
                            <w:rFonts w:ascii="Avenir Book" w:hAnsi="Avenir Book" w:cs="Calibri"/>
                            <w:sz w:val="20"/>
                            <w:szCs w:val="20"/>
                            <w:highlight w:val="green"/>
                            <w:lang w:val="en-US"/>
                          </w:rPr>
                          <w:t xml:space="preserve">he European </w:t>
                        </w:r>
                        <w:r w:rsidR="00036C6E" w:rsidRPr="00A1259C">
                          <w:rPr>
                            <w:rFonts w:ascii="Avenir Book" w:hAnsi="Avenir Book" w:cs="Calibri"/>
                            <w:sz w:val="20"/>
                            <w:szCs w:val="20"/>
                            <w:highlight w:val="green"/>
                            <w:lang w:val="en-US"/>
                          </w:rPr>
                          <w:t>Digital Services Act (DSA)</w:t>
                        </w:r>
                        <w:r w:rsidR="00DD692F" w:rsidRPr="00A1259C">
                          <w:rPr>
                            <w:rFonts w:ascii="Avenir Book" w:hAnsi="Avenir Book" w:cs="Calibri"/>
                            <w:sz w:val="20"/>
                            <w:szCs w:val="20"/>
                            <w:highlight w:val="green"/>
                            <w:lang w:val="en-US"/>
                          </w:rPr>
                          <w:t xml:space="preserve"> </w:t>
                        </w:r>
                        <w:proofErr w:type="gramStart"/>
                        <w:r w:rsidR="00DD692F" w:rsidRPr="00A1259C">
                          <w:rPr>
                            <w:rFonts w:ascii="Avenir Book" w:hAnsi="Avenir Book" w:cs="Calibri"/>
                            <w:sz w:val="20"/>
                            <w:szCs w:val="20"/>
                            <w:highlight w:val="green"/>
                            <w:lang w:val="en-US"/>
                          </w:rPr>
                          <w:t>subjects</w:t>
                        </w:r>
                        <w:proofErr w:type="gramEnd"/>
                        <w:r w:rsidR="00DD692F" w:rsidRPr="00A1259C">
                          <w:rPr>
                            <w:rFonts w:ascii="Avenir Book" w:hAnsi="Avenir Book" w:cs="Calibri"/>
                            <w:sz w:val="20"/>
                            <w:szCs w:val="20"/>
                            <w:highlight w:val="green"/>
                            <w:lang w:val="en-US"/>
                          </w:rPr>
                          <w:t xml:space="preserve"> social media platforms to</w:t>
                        </w:r>
                        <w:r w:rsidR="005F11A8" w:rsidRPr="00A1259C">
                          <w:rPr>
                            <w:rFonts w:ascii="Avenir Book" w:hAnsi="Avenir Book" w:cs="Calibri"/>
                            <w:sz w:val="20"/>
                            <w:szCs w:val="20"/>
                            <w:highlight w:val="green"/>
                            <w:lang w:val="en-US"/>
                          </w:rPr>
                          <w:t xml:space="preserve"> annual</w:t>
                        </w:r>
                        <w:r w:rsidR="00DD692F" w:rsidRPr="00A1259C">
                          <w:rPr>
                            <w:rFonts w:ascii="Avenir Book" w:hAnsi="Avenir Book" w:cs="Calibri"/>
                            <w:sz w:val="20"/>
                            <w:szCs w:val="20"/>
                            <w:highlight w:val="green"/>
                            <w:lang w:val="en-US"/>
                          </w:rPr>
                          <w:t xml:space="preserve"> independent auditing of their services and risk mitigation measures. Open-source AI auditing tools, such as this bias scan tool, help to detect and mitigate (higher-dimensional)</w:t>
                        </w:r>
                        <w:r w:rsidR="009F365C" w:rsidRPr="00A1259C">
                          <w:rPr>
                            <w:rFonts w:ascii="Avenir Book" w:hAnsi="Avenir Book" w:cs="Calibri"/>
                            <w:sz w:val="20"/>
                            <w:szCs w:val="20"/>
                            <w:highlight w:val="green"/>
                            <w:lang w:val="en-US"/>
                          </w:rPr>
                          <w:t xml:space="preserve"> forms of </w:t>
                        </w:r>
                        <w:r w:rsidR="00DD692F" w:rsidRPr="00A1259C">
                          <w:rPr>
                            <w:rFonts w:ascii="Avenir Book" w:hAnsi="Avenir Book" w:cs="Calibri"/>
                            <w:sz w:val="20"/>
                            <w:szCs w:val="20"/>
                            <w:highlight w:val="green"/>
                            <w:lang w:val="en-US"/>
                          </w:rPr>
                          <w:t xml:space="preserve">unfair treatment </w:t>
                        </w:r>
                        <w:r w:rsidR="003A0E88" w:rsidRPr="00A1259C">
                          <w:rPr>
                            <w:rFonts w:ascii="Avenir Book" w:hAnsi="Avenir Book" w:cs="Calibri"/>
                            <w:sz w:val="20"/>
                            <w:szCs w:val="20"/>
                            <w:highlight w:val="green"/>
                            <w:lang w:val="en-US"/>
                          </w:rPr>
                          <w:t>in</w:t>
                        </w:r>
                        <w:r w:rsidR="001E10EA" w:rsidRPr="00A1259C">
                          <w:rPr>
                            <w:rFonts w:ascii="Avenir Book" w:hAnsi="Avenir Book" w:cs="Calibri"/>
                            <w:sz w:val="20"/>
                            <w:szCs w:val="20"/>
                            <w:highlight w:val="green"/>
                            <w:lang w:val="en-US"/>
                          </w:rPr>
                          <w:t xml:space="preserve"> black-box</w:t>
                        </w:r>
                        <w:r w:rsidR="003A0E88" w:rsidRPr="00A1259C">
                          <w:rPr>
                            <w:rFonts w:ascii="Avenir Book" w:hAnsi="Avenir Book" w:cs="Calibri"/>
                            <w:sz w:val="20"/>
                            <w:szCs w:val="20"/>
                            <w:highlight w:val="green"/>
                            <w:lang w:val="en-US"/>
                          </w:rPr>
                          <w:t xml:space="preserve"> algorithms used</w:t>
                        </w:r>
                        <w:r w:rsidR="001E10EA" w:rsidRPr="00A1259C">
                          <w:rPr>
                            <w:rFonts w:ascii="Avenir Book" w:hAnsi="Avenir Book" w:cs="Calibri"/>
                            <w:sz w:val="20"/>
                            <w:szCs w:val="20"/>
                            <w:highlight w:val="green"/>
                            <w:lang w:val="en-US"/>
                          </w:rPr>
                          <w:t xml:space="preserve"> </w:t>
                        </w:r>
                        <w:r w:rsidR="009F365C" w:rsidRPr="00A1259C">
                          <w:rPr>
                            <w:rFonts w:ascii="Avenir Book" w:hAnsi="Avenir Book" w:cs="Calibri"/>
                            <w:sz w:val="20"/>
                            <w:szCs w:val="20"/>
                            <w:highlight w:val="green"/>
                            <w:lang w:val="en-US"/>
                          </w:rPr>
                          <w:t>to detect</w:t>
                        </w:r>
                        <w:r w:rsidR="001E10EA" w:rsidRPr="00A1259C">
                          <w:rPr>
                            <w:rFonts w:ascii="Avenir Book" w:hAnsi="Avenir Book" w:cs="Calibri"/>
                            <w:sz w:val="20"/>
                            <w:szCs w:val="20"/>
                            <w:highlight w:val="green"/>
                            <w:lang w:val="en-US"/>
                          </w:rPr>
                          <w:t xml:space="preserve"> disinformation</w:t>
                        </w:r>
                        <w:r w:rsidR="00DD692F" w:rsidRPr="00A1259C">
                          <w:rPr>
                            <w:rFonts w:ascii="Avenir Book" w:hAnsi="Avenir Book" w:cs="Calibri"/>
                            <w:sz w:val="20"/>
                            <w:szCs w:val="20"/>
                            <w:highlight w:val="green"/>
                            <w:lang w:val="en-US"/>
                          </w:rPr>
                          <w:t>.</w:t>
                        </w:r>
                        <w:r w:rsidR="00FD5C67" w:rsidRPr="00A1259C">
                          <w:rPr>
                            <w:rFonts w:ascii="Avenir Book" w:hAnsi="Avenir Book" w:cs="Calibri"/>
                            <w:sz w:val="20"/>
                            <w:szCs w:val="20"/>
                            <w:highlight w:val="green"/>
                            <w:lang w:val="en-US"/>
                          </w:rPr>
                          <w:t xml:space="preserve"> Through this case study, we aim to provide qualitative guidelines how the quantitative results can be interpreted.</w:t>
                        </w:r>
                      </w:p>
                    </w:txbxContent>
                  </v:textbox>
                </v:shape>
              </v:group>
            </w:pict>
          </mc:Fallback>
        </mc:AlternateContent>
      </w:r>
      <w:r>
        <w:rPr>
          <w:rFonts w:ascii="Avenir Book" w:hAnsi="Avenir Book" w:cs="Calibri"/>
          <w:i/>
          <w:iCs/>
          <w:lang w:val="en-US"/>
        </w:rPr>
        <w:br w:type="page"/>
      </w:r>
    </w:p>
    <w:p w14:paraId="5C684F97" w14:textId="024FE839" w:rsidR="00DD1063" w:rsidRPr="003268E3" w:rsidRDefault="00036C6E" w:rsidP="003268E3">
      <w:pPr>
        <w:pStyle w:val="Caption"/>
        <w:rPr>
          <w:rFonts w:ascii="Avenir Book" w:hAnsi="Avenir Book" w:cs="Calibri"/>
          <w:i w:val="0"/>
          <w:iCs w:val="0"/>
          <w:color w:val="2872C1"/>
          <w:sz w:val="32"/>
          <w:szCs w:val="32"/>
          <w:lang w:val="en-US"/>
        </w:rPr>
      </w:pPr>
      <w:r w:rsidRPr="00514CFD">
        <w:rPr>
          <w:rFonts w:ascii="Avenir Book" w:hAnsi="Avenir Book" w:cs="Calibri"/>
          <w:i w:val="0"/>
          <w:iCs w:val="0"/>
          <w:color w:val="2872C1"/>
          <w:sz w:val="32"/>
          <w:szCs w:val="32"/>
          <w:lang w:val="en-US"/>
        </w:rPr>
        <w:lastRenderedPageBreak/>
        <w:t>Appendix</w:t>
      </w:r>
    </w:p>
    <w:p w14:paraId="42F716F4" w14:textId="4BD555E5" w:rsidR="00DD1063" w:rsidRPr="00514CFD" w:rsidRDefault="008742D7" w:rsidP="008151D2">
      <w:pPr>
        <w:rPr>
          <w:rFonts w:ascii="Avenir Book" w:hAnsi="Avenir Book"/>
          <w:color w:val="2872C1"/>
          <w:sz w:val="28"/>
          <w:szCs w:val="28"/>
          <w:lang w:val="en-US"/>
        </w:rPr>
      </w:pPr>
      <w:r w:rsidRPr="00514CFD">
        <w:rPr>
          <w:rFonts w:ascii="Avenir Book" w:hAnsi="Avenir Book"/>
          <w:color w:val="2872C1"/>
          <w:sz w:val="28"/>
          <w:szCs w:val="28"/>
          <w:lang w:val="en-US"/>
        </w:rPr>
        <w:t>Dataset</w:t>
      </w:r>
    </w:p>
    <w:p w14:paraId="524D0270" w14:textId="515C9B65" w:rsidR="008742D7" w:rsidRDefault="008742D7" w:rsidP="008151D2">
      <w:pPr>
        <w:rPr>
          <w:rFonts w:ascii="Avenir Book" w:hAnsi="Avenir Book" w:cs="Calibri"/>
          <w:lang w:val="en-US"/>
        </w:rPr>
      </w:pPr>
      <w:r w:rsidRPr="00514CFD">
        <w:rPr>
          <w:rFonts w:ascii="Avenir Book" w:hAnsi="Avenir Book" w:cs="Calibri"/>
          <w:lang w:val="en-US"/>
        </w:rPr>
        <w:t>The Twitter15 dataset contains 742 true rumors and false rumors (tweets). The dataset has been enriched by eight self-collected features using the Twitter API: number of followers of the account, number of mentions/URLs/hashtags in the tweet, Twitter’s engagement metric, length of the tweet, verified user profile and the sentiment score of the tweet based on the VADER sentiment analysis tool</w:t>
      </w:r>
      <w:r w:rsidR="003268E3">
        <w:rPr>
          <w:rFonts w:ascii="Avenir Book" w:hAnsi="Avenir Book" w:cs="Calibri"/>
          <w:color w:val="2872C1"/>
          <w:vertAlign w:val="superscript"/>
          <w:lang w:val="en-US"/>
        </w:rPr>
        <w:t>7</w:t>
      </w:r>
      <w:r w:rsidRPr="00514CFD">
        <w:rPr>
          <w:rFonts w:ascii="Avenir Book" w:hAnsi="Avenir Book" w:cs="Calibri"/>
          <w:lang w:val="en-US"/>
        </w:rPr>
        <w:t>.</w:t>
      </w:r>
    </w:p>
    <w:p w14:paraId="03857BBE" w14:textId="32E8D86E" w:rsidR="00651E9B" w:rsidRDefault="00651E9B" w:rsidP="008151D2">
      <w:pPr>
        <w:rPr>
          <w:rFonts w:ascii="Avenir Book" w:hAnsi="Avenir Book" w:cs="Calibri"/>
          <w:lang w:val="en-US"/>
        </w:rPr>
      </w:pPr>
    </w:p>
    <w:p w14:paraId="29C3B47A" w14:textId="5452FFEB" w:rsidR="00651E9B" w:rsidRDefault="00651E9B" w:rsidP="008151D2">
      <w:pPr>
        <w:rPr>
          <w:rFonts w:ascii="Avenir Book" w:hAnsi="Avenir Book" w:cs="Calibri"/>
          <w:color w:val="2872C1"/>
          <w:sz w:val="28"/>
          <w:szCs w:val="28"/>
          <w:lang w:val="en-US"/>
        </w:rPr>
      </w:pPr>
      <w:r>
        <w:rPr>
          <w:rFonts w:ascii="Avenir Book" w:hAnsi="Avenir Book" w:cs="Calibri"/>
          <w:color w:val="2872C1"/>
          <w:sz w:val="28"/>
          <w:szCs w:val="28"/>
          <w:lang w:val="en-US"/>
        </w:rPr>
        <w:t>BERT-based classifier performance</w:t>
      </w:r>
    </w:p>
    <w:p w14:paraId="604D511B" w14:textId="235A3E0F" w:rsidR="001A1359" w:rsidRPr="004A3D14" w:rsidRDefault="005F73E8" w:rsidP="008151D2">
      <w:pPr>
        <w:rPr>
          <w:rFonts w:ascii="Avenir Book" w:hAnsi="Avenir Book" w:cs="Calibri"/>
          <w:color w:val="000000" w:themeColor="text1"/>
          <w:lang w:val="en-US"/>
        </w:rPr>
      </w:pPr>
      <w:r w:rsidRPr="006879AD">
        <w:rPr>
          <w:rFonts w:ascii="Avenir Book" w:hAnsi="Avenir Book" w:cs="Calibri"/>
          <w:color w:val="000000" w:themeColor="text1"/>
          <w:highlight w:val="green"/>
          <w:lang w:val="en-US"/>
        </w:rPr>
        <w:t xml:space="preserve">The confusion matrix of the </w:t>
      </w:r>
      <w:r w:rsidR="001A1359" w:rsidRPr="006879AD">
        <w:rPr>
          <w:rFonts w:ascii="Avenir Book" w:hAnsi="Avenir Book" w:cs="Calibri"/>
          <w:color w:val="000000" w:themeColor="text1"/>
          <w:highlight w:val="green"/>
          <w:lang w:val="en-US"/>
        </w:rPr>
        <w:t xml:space="preserve">BERT-based disinformation classifier is displayed in </w:t>
      </w:r>
      <w:r w:rsidR="004A3D14" w:rsidRPr="006879AD">
        <w:rPr>
          <w:rFonts w:ascii="Avenir Book" w:hAnsi="Avenir Book" w:cs="Calibri"/>
          <w:color w:val="000000" w:themeColor="text1"/>
          <w:highlight w:val="green"/>
          <w:lang w:val="en-US"/>
        </w:rPr>
        <w:fldChar w:fldCharType="begin"/>
      </w:r>
      <w:r w:rsidR="004A3D14" w:rsidRPr="006879AD">
        <w:rPr>
          <w:rFonts w:ascii="Avenir Book" w:hAnsi="Avenir Book" w:cs="Calibri"/>
          <w:color w:val="000000" w:themeColor="text1"/>
          <w:highlight w:val="green"/>
          <w:lang w:val="en-US"/>
        </w:rPr>
        <w:instrText xml:space="preserve"> REF _Ref121859136 \h  \* MERGEFORMAT </w:instrText>
      </w:r>
      <w:r w:rsidR="004A3D14" w:rsidRPr="006879AD">
        <w:rPr>
          <w:rFonts w:ascii="Avenir Book" w:hAnsi="Avenir Book" w:cs="Calibri"/>
          <w:color w:val="000000" w:themeColor="text1"/>
          <w:highlight w:val="green"/>
          <w:lang w:val="en-US"/>
        </w:rPr>
      </w:r>
      <w:r w:rsidR="004A3D14" w:rsidRPr="006879AD">
        <w:rPr>
          <w:rFonts w:ascii="Avenir Book" w:hAnsi="Avenir Book" w:cs="Calibri"/>
          <w:color w:val="000000" w:themeColor="text1"/>
          <w:highlight w:val="green"/>
          <w:lang w:val="en-US"/>
        </w:rPr>
        <w:fldChar w:fldCharType="separate"/>
      </w:r>
      <w:r w:rsidR="004A3D14" w:rsidRPr="006879AD">
        <w:rPr>
          <w:rFonts w:ascii="Avenir Book" w:hAnsi="Avenir Book"/>
          <w:highlight w:val="green"/>
          <w:lang w:val="en-GB"/>
        </w:rPr>
        <w:t xml:space="preserve">Figure </w:t>
      </w:r>
      <w:r w:rsidR="004A3D14" w:rsidRPr="006879AD">
        <w:rPr>
          <w:rFonts w:ascii="Avenir Book" w:hAnsi="Avenir Book"/>
          <w:noProof/>
          <w:highlight w:val="green"/>
          <w:lang w:val="en-GB"/>
        </w:rPr>
        <w:t>1</w:t>
      </w:r>
      <w:r w:rsidR="004A3D14" w:rsidRPr="006879AD">
        <w:rPr>
          <w:rFonts w:ascii="Avenir Book" w:hAnsi="Avenir Book" w:cs="Calibri"/>
          <w:color w:val="000000" w:themeColor="text1"/>
          <w:highlight w:val="green"/>
          <w:lang w:val="en-US"/>
        </w:rPr>
        <w:fldChar w:fldCharType="end"/>
      </w:r>
      <w:r w:rsidR="004A3D14" w:rsidRPr="006879AD">
        <w:rPr>
          <w:rFonts w:ascii="Avenir Book" w:hAnsi="Avenir Book" w:cs="Calibri"/>
          <w:color w:val="000000" w:themeColor="text1"/>
          <w:highlight w:val="green"/>
          <w:lang w:val="en-US"/>
        </w:rPr>
        <w:t>.</w:t>
      </w:r>
      <w:r w:rsidR="008669DF">
        <w:rPr>
          <w:rFonts w:ascii="Avenir Book" w:hAnsi="Avenir Book" w:cs="Calibri"/>
          <w:color w:val="000000" w:themeColor="text1"/>
          <w:lang w:val="en-US"/>
        </w:rPr>
        <w:t xml:space="preserve"> More information regarding the training process can be found on Github</w:t>
      </w:r>
      <w:r w:rsidR="008669DF" w:rsidRPr="008669DF">
        <w:rPr>
          <w:rFonts w:ascii="Avenir Book" w:hAnsi="Avenir Book" w:cs="Calibri"/>
          <w:color w:val="2872C1"/>
          <w:vertAlign w:val="superscript"/>
          <w:lang w:val="en-US"/>
        </w:rPr>
        <w:t>4</w:t>
      </w:r>
      <w:r w:rsidR="008669DF">
        <w:rPr>
          <w:rFonts w:ascii="Avenir Book" w:hAnsi="Avenir Book" w:cs="Calibri"/>
          <w:color w:val="000000" w:themeColor="text1"/>
          <w:lang w:val="en-US"/>
        </w:rPr>
        <w:t>.</w:t>
      </w:r>
    </w:p>
    <w:p w14:paraId="2FBF97AF" w14:textId="433782C4" w:rsidR="001A1359" w:rsidRDefault="001A1359" w:rsidP="00933850">
      <w:pPr>
        <w:jc w:val="center"/>
      </w:pPr>
      <w:r>
        <w:fldChar w:fldCharType="begin"/>
      </w:r>
      <w:r>
        <w:instrText xml:space="preserve"> INCLUDEPICTURE "/Users/jurriaan/Library/Group Containers/UBF8T346G9.ms/WebArchiveCopyPasteTempFiles/com.microsoft.Word/w8dFMe8UxgLFgAAAABJRU5ErkJggg==" \* MERGEFORMATINET </w:instrText>
      </w:r>
      <w:r>
        <w:fldChar w:fldCharType="separate"/>
      </w:r>
      <w:r>
        <w:rPr>
          <w:noProof/>
        </w:rPr>
        <w:drawing>
          <wp:inline distT="0" distB="0" distL="0" distR="0" wp14:anchorId="2497E2A6" wp14:editId="79EB4356">
            <wp:extent cx="2778926" cy="2219325"/>
            <wp:effectExtent l="0" t="0" r="0" b="0"/>
            <wp:docPr id="2" name="Picture 2" descr="Chart, treemap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6935" cy="2225722"/>
                    </a:xfrm>
                    <a:prstGeom prst="rect">
                      <a:avLst/>
                    </a:prstGeom>
                    <a:noFill/>
                    <a:ln>
                      <a:noFill/>
                    </a:ln>
                  </pic:spPr>
                </pic:pic>
              </a:graphicData>
            </a:graphic>
          </wp:inline>
        </w:drawing>
      </w:r>
      <w:r>
        <w:fldChar w:fldCharType="end"/>
      </w:r>
    </w:p>
    <w:p w14:paraId="6E4EADA3" w14:textId="337AFB9F" w:rsidR="008A696A" w:rsidRPr="00AE1ED3" w:rsidRDefault="00933850" w:rsidP="004A3D14">
      <w:pPr>
        <w:pStyle w:val="Caption"/>
        <w:jc w:val="center"/>
        <w:rPr>
          <w:rFonts w:ascii="Avenir Book" w:hAnsi="Avenir Book"/>
          <w:lang w:val="en-GB"/>
        </w:rPr>
      </w:pPr>
      <w:bookmarkStart w:id="1" w:name="_Ref121859136"/>
      <w:r w:rsidRPr="00AE1ED3">
        <w:rPr>
          <w:rFonts w:ascii="Avenir Book" w:hAnsi="Avenir Book"/>
          <w:lang w:val="en-GB"/>
        </w:rPr>
        <w:t xml:space="preserve">Figure </w:t>
      </w:r>
      <w:r w:rsidRPr="00AE1ED3">
        <w:rPr>
          <w:rFonts w:ascii="Avenir Book" w:hAnsi="Avenir Book"/>
          <w:lang w:val="en-GB"/>
        </w:rPr>
        <w:fldChar w:fldCharType="begin"/>
      </w:r>
      <w:r w:rsidRPr="00AE1ED3">
        <w:rPr>
          <w:rFonts w:ascii="Avenir Book" w:hAnsi="Avenir Book"/>
          <w:lang w:val="en-GB"/>
        </w:rPr>
        <w:instrText xml:space="preserve"> SEQ Figure \* ARABIC </w:instrText>
      </w:r>
      <w:r w:rsidRPr="00AE1ED3">
        <w:rPr>
          <w:rFonts w:ascii="Avenir Book" w:hAnsi="Avenir Book"/>
          <w:lang w:val="en-GB"/>
        </w:rPr>
        <w:fldChar w:fldCharType="separate"/>
      </w:r>
      <w:r w:rsidR="00AE1ED3" w:rsidRPr="00AE1ED3">
        <w:rPr>
          <w:rFonts w:ascii="Avenir Book" w:hAnsi="Avenir Book"/>
          <w:noProof/>
          <w:lang w:val="en-GB"/>
        </w:rPr>
        <w:t>1</w:t>
      </w:r>
      <w:r w:rsidRPr="00AE1ED3">
        <w:rPr>
          <w:rFonts w:ascii="Avenir Book" w:hAnsi="Avenir Book"/>
          <w:lang w:val="en-GB"/>
        </w:rPr>
        <w:fldChar w:fldCharType="end"/>
      </w:r>
      <w:bookmarkEnd w:id="1"/>
      <w:r w:rsidRPr="00AE1ED3">
        <w:rPr>
          <w:rFonts w:ascii="Avenir Book" w:hAnsi="Avenir Book"/>
          <w:lang w:val="en-GB"/>
        </w:rPr>
        <w:t xml:space="preserve"> – Confusion matrix of</w:t>
      </w:r>
      <w:r w:rsidR="004A7ACD" w:rsidRPr="00AE1ED3">
        <w:rPr>
          <w:rFonts w:ascii="Avenir Book" w:hAnsi="Avenir Book"/>
          <w:lang w:val="en-GB"/>
        </w:rPr>
        <w:t xml:space="preserve"> t</w:t>
      </w:r>
      <w:r w:rsidRPr="00AE1ED3">
        <w:rPr>
          <w:rFonts w:ascii="Avenir Book" w:hAnsi="Avenir Book"/>
          <w:lang w:val="en-GB"/>
        </w:rPr>
        <w:t xml:space="preserve">he BERT-based disinformation classifier on the </w:t>
      </w:r>
      <w:r w:rsidR="004A7ACD" w:rsidRPr="00AE1ED3">
        <w:rPr>
          <w:rFonts w:ascii="Avenir Book" w:hAnsi="Avenir Book"/>
          <w:lang w:val="en-GB"/>
        </w:rPr>
        <w:t xml:space="preserve">test </w:t>
      </w:r>
      <w:r w:rsidR="00CE26EE" w:rsidRPr="00AE1ED3">
        <w:rPr>
          <w:rFonts w:ascii="Avenir Book" w:hAnsi="Avenir Book"/>
          <w:lang w:val="en-GB"/>
        </w:rPr>
        <w:t>set.</w:t>
      </w:r>
    </w:p>
    <w:p w14:paraId="143AD9CD" w14:textId="586A3D41" w:rsidR="007D2CC8" w:rsidRPr="002369B9" w:rsidRDefault="007D2CC8" w:rsidP="007D2CC8">
      <w:pPr>
        <w:rPr>
          <w:rFonts w:ascii="Avenir Book" w:hAnsi="Avenir Book"/>
          <w:color w:val="2872C1"/>
          <w:sz w:val="28"/>
          <w:szCs w:val="28"/>
          <w:highlight w:val="green"/>
          <w:lang w:val="en-GB"/>
        </w:rPr>
      </w:pPr>
      <w:r w:rsidRPr="002369B9">
        <w:rPr>
          <w:rFonts w:ascii="Avenir Book" w:hAnsi="Avenir Book"/>
          <w:color w:val="2872C1"/>
          <w:sz w:val="28"/>
          <w:szCs w:val="28"/>
          <w:highlight w:val="green"/>
          <w:lang w:val="en-GB"/>
        </w:rPr>
        <w:t>Bias cluster pipeline</w:t>
      </w:r>
    </w:p>
    <w:p w14:paraId="60B35CAC" w14:textId="5175B57F" w:rsidR="004B76C0" w:rsidRDefault="007D2CC8" w:rsidP="007D2CC8">
      <w:pPr>
        <w:rPr>
          <w:rFonts w:ascii="Avenir Book" w:hAnsi="Avenir Book"/>
          <w:color w:val="000000" w:themeColor="text1"/>
          <w:lang w:val="en-GB"/>
        </w:rPr>
      </w:pPr>
      <w:r w:rsidRPr="002369B9">
        <w:rPr>
          <w:rFonts w:ascii="Avenir Book" w:hAnsi="Avenir Book"/>
          <w:color w:val="000000" w:themeColor="text1"/>
          <w:highlight w:val="green"/>
          <w:lang w:val="en-GB"/>
        </w:rPr>
        <w:t xml:space="preserve">The </w:t>
      </w:r>
      <w:r w:rsidR="00677E13" w:rsidRPr="002369B9">
        <w:rPr>
          <w:rFonts w:ascii="Avenir Book" w:hAnsi="Avenir Book"/>
          <w:color w:val="000000" w:themeColor="text1"/>
          <w:highlight w:val="green"/>
          <w:lang w:val="en-GB"/>
        </w:rPr>
        <w:t xml:space="preserve">data pipeline </w:t>
      </w:r>
      <w:r w:rsidR="003E6B73" w:rsidRPr="002369B9">
        <w:rPr>
          <w:rFonts w:ascii="Avenir Book" w:hAnsi="Avenir Book"/>
          <w:color w:val="000000" w:themeColor="text1"/>
          <w:highlight w:val="green"/>
          <w:lang w:val="en-GB"/>
        </w:rPr>
        <w:t xml:space="preserve">between </w:t>
      </w:r>
      <w:r w:rsidR="00677E13" w:rsidRPr="002369B9">
        <w:rPr>
          <w:rFonts w:ascii="Avenir Book" w:hAnsi="Avenir Book"/>
          <w:color w:val="000000" w:themeColor="text1"/>
          <w:highlight w:val="green"/>
          <w:lang w:val="en-GB"/>
        </w:rPr>
        <w:t xml:space="preserve">the BERT-based disinformation classifier and the </w:t>
      </w:r>
      <w:r w:rsidRPr="002369B9">
        <w:rPr>
          <w:rFonts w:ascii="Avenir Book" w:hAnsi="Avenir Book"/>
          <w:color w:val="000000" w:themeColor="text1"/>
          <w:highlight w:val="green"/>
          <w:lang w:val="en-GB"/>
        </w:rPr>
        <w:t xml:space="preserve">HBAC </w:t>
      </w:r>
      <w:r w:rsidR="00677E13" w:rsidRPr="002369B9">
        <w:rPr>
          <w:rFonts w:ascii="Avenir Book" w:hAnsi="Avenir Book"/>
          <w:color w:val="000000" w:themeColor="text1"/>
          <w:highlight w:val="green"/>
          <w:lang w:val="en-GB"/>
        </w:rPr>
        <w:t>scan</w:t>
      </w:r>
      <w:r w:rsidRPr="002369B9">
        <w:rPr>
          <w:rFonts w:ascii="Avenir Book" w:hAnsi="Avenir Book"/>
          <w:color w:val="000000" w:themeColor="text1"/>
          <w:highlight w:val="green"/>
          <w:lang w:val="en-GB"/>
        </w:rPr>
        <w:t xml:space="preserve"> </w:t>
      </w:r>
      <w:r w:rsidR="00A0119E" w:rsidRPr="002369B9">
        <w:rPr>
          <w:rFonts w:ascii="Avenir Book" w:hAnsi="Avenir Book"/>
          <w:color w:val="000000" w:themeColor="text1"/>
          <w:highlight w:val="green"/>
          <w:lang w:val="en-GB"/>
        </w:rPr>
        <w:t>is displayed in</w:t>
      </w:r>
      <w:r w:rsidR="00A0119E">
        <w:rPr>
          <w:rFonts w:ascii="Avenir Book" w:hAnsi="Avenir Book"/>
          <w:color w:val="000000" w:themeColor="text1"/>
          <w:lang w:val="en-GB"/>
        </w:rPr>
        <w:t xml:space="preserve"> </w:t>
      </w:r>
    </w:p>
    <w:p w14:paraId="34D381F3" w14:textId="37AFF594" w:rsidR="004B76C0" w:rsidRPr="007D2CC8" w:rsidRDefault="003E6B73" w:rsidP="007D2CC8">
      <w:pPr>
        <w:rPr>
          <w:rFonts w:ascii="Avenir Book" w:hAnsi="Avenir Book"/>
          <w:color w:val="000000" w:themeColor="text1"/>
          <w:lang w:val="en-GB"/>
        </w:rPr>
      </w:pPr>
      <w:r>
        <w:rPr>
          <w:rFonts w:ascii="Avenir Book" w:hAnsi="Avenir Book"/>
          <w:noProof/>
          <w:color w:val="000000" w:themeColor="text1"/>
          <w:lang w:val="en-GB"/>
        </w:rPr>
        <w:drawing>
          <wp:inline distT="0" distB="0" distL="0" distR="0" wp14:anchorId="746D0874" wp14:editId="24768C7E">
            <wp:extent cx="5731510" cy="1352550"/>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rotWithShape="1">
                    <a:blip r:embed="rId9" cstate="print">
                      <a:extLst>
                        <a:ext uri="{28A0092B-C50C-407E-A947-70E740481C1C}">
                          <a14:useLocalDpi xmlns:a14="http://schemas.microsoft.com/office/drawing/2010/main" val="0"/>
                        </a:ext>
                      </a:extLst>
                    </a:blip>
                    <a:srcRect t="3190" b="6210"/>
                    <a:stretch/>
                  </pic:blipFill>
                  <pic:spPr bwMode="auto">
                    <a:xfrm>
                      <a:off x="0" y="0"/>
                      <a:ext cx="5731510" cy="1352550"/>
                    </a:xfrm>
                    <a:prstGeom prst="rect">
                      <a:avLst/>
                    </a:prstGeom>
                    <a:ln>
                      <a:noFill/>
                    </a:ln>
                    <a:extLst>
                      <a:ext uri="{53640926-AAD7-44D8-BBD7-CCE9431645EC}">
                        <a14:shadowObscured xmlns:a14="http://schemas.microsoft.com/office/drawing/2010/main"/>
                      </a:ext>
                    </a:extLst>
                  </pic:spPr>
                </pic:pic>
              </a:graphicData>
            </a:graphic>
          </wp:inline>
        </w:drawing>
      </w:r>
    </w:p>
    <w:p w14:paraId="2A02BC44" w14:textId="2D0D97F2" w:rsidR="007D2CC8" w:rsidRPr="00AE1ED3" w:rsidRDefault="00AE1ED3" w:rsidP="00AE1ED3">
      <w:pPr>
        <w:pStyle w:val="Caption"/>
        <w:jc w:val="center"/>
        <w:rPr>
          <w:rFonts w:ascii="Avenir Book" w:hAnsi="Avenir Book"/>
          <w:lang w:val="en-GB"/>
        </w:rPr>
      </w:pPr>
      <w:r w:rsidRPr="00AE1ED3">
        <w:rPr>
          <w:rFonts w:ascii="Avenir Book" w:hAnsi="Avenir Book"/>
          <w:lang w:val="en-GB"/>
        </w:rPr>
        <w:t xml:space="preserve">Figure </w:t>
      </w:r>
      <w:r w:rsidRPr="00AE1ED3">
        <w:rPr>
          <w:rFonts w:ascii="Avenir Book" w:hAnsi="Avenir Book"/>
          <w:lang w:val="en-GB"/>
        </w:rPr>
        <w:fldChar w:fldCharType="begin"/>
      </w:r>
      <w:r w:rsidRPr="00AE1ED3">
        <w:rPr>
          <w:rFonts w:ascii="Avenir Book" w:hAnsi="Avenir Book"/>
          <w:lang w:val="en-GB"/>
        </w:rPr>
        <w:instrText xml:space="preserve"> SEQ Figure \* ARABIC </w:instrText>
      </w:r>
      <w:r w:rsidRPr="00AE1ED3">
        <w:rPr>
          <w:rFonts w:ascii="Avenir Book" w:hAnsi="Avenir Book"/>
          <w:lang w:val="en-GB"/>
        </w:rPr>
        <w:fldChar w:fldCharType="separate"/>
      </w:r>
      <w:r w:rsidRPr="00AE1ED3">
        <w:rPr>
          <w:rFonts w:ascii="Avenir Book" w:hAnsi="Avenir Book"/>
          <w:noProof/>
          <w:lang w:val="en-GB"/>
        </w:rPr>
        <w:t>2</w:t>
      </w:r>
      <w:r w:rsidRPr="00AE1ED3">
        <w:rPr>
          <w:rFonts w:ascii="Avenir Book" w:hAnsi="Avenir Book"/>
          <w:lang w:val="en-GB"/>
        </w:rPr>
        <w:fldChar w:fldCharType="end"/>
      </w:r>
      <w:r w:rsidRPr="00AE1ED3">
        <w:rPr>
          <w:rFonts w:ascii="Avenir Book" w:hAnsi="Avenir Book"/>
          <w:lang w:val="en-GB"/>
        </w:rPr>
        <w:t xml:space="preserve"> – Data pipeline between AI classifier and HBAC scan.</w:t>
      </w:r>
    </w:p>
    <w:p w14:paraId="779019BE" w14:textId="67187366" w:rsidR="008A696A" w:rsidRPr="008A696A" w:rsidRDefault="008A696A" w:rsidP="008151D2">
      <w:pPr>
        <w:rPr>
          <w:rFonts w:ascii="Avenir Book" w:hAnsi="Avenir Book" w:cs="Calibri"/>
          <w:color w:val="2872C1"/>
          <w:sz w:val="28"/>
          <w:szCs w:val="28"/>
          <w:lang w:val="en-US"/>
        </w:rPr>
      </w:pPr>
      <w:r w:rsidRPr="008A696A">
        <w:rPr>
          <w:rFonts w:ascii="Avenir Book" w:hAnsi="Avenir Book" w:cs="Calibri"/>
          <w:color w:val="2872C1"/>
          <w:sz w:val="28"/>
          <w:szCs w:val="28"/>
          <w:lang w:val="en-US"/>
        </w:rPr>
        <w:t>Bias scan results</w:t>
      </w:r>
    </w:p>
    <w:p w14:paraId="7BD77EAF" w14:textId="36BE1686" w:rsidR="008B120E" w:rsidRDefault="00DA143E" w:rsidP="008151D2">
      <w:pPr>
        <w:rPr>
          <w:rFonts w:ascii="Avenir Book" w:hAnsi="Avenir Book" w:cs="Calibri"/>
          <w:lang w:val="en-US"/>
        </w:rPr>
      </w:pPr>
      <w:r>
        <w:rPr>
          <w:rFonts w:ascii="Avenir Book" w:hAnsi="Avenir Book" w:cs="Calibri"/>
          <w:lang w:val="en-US"/>
        </w:rPr>
        <w:t xml:space="preserve">We use </w:t>
      </w:r>
      <w:r w:rsidR="00A76EBF">
        <w:rPr>
          <w:rFonts w:ascii="Avenir Book" w:hAnsi="Avenir Book" w:cs="Calibri"/>
          <w:lang w:val="en-US"/>
        </w:rPr>
        <w:t xml:space="preserve">Principal Component Analysis (PCA) </w:t>
      </w:r>
      <w:r w:rsidR="005F6E5F">
        <w:rPr>
          <w:rFonts w:ascii="Avenir Book" w:hAnsi="Avenir Book" w:cs="Calibri"/>
          <w:lang w:val="en-US"/>
        </w:rPr>
        <w:t>dimension reduction</w:t>
      </w:r>
      <w:r w:rsidR="006C2B5F">
        <w:rPr>
          <w:rFonts w:ascii="Avenir Book" w:hAnsi="Avenir Book" w:cs="Calibri"/>
          <w:lang w:val="en-US"/>
        </w:rPr>
        <w:t xml:space="preserve"> to visualize the 8-</w:t>
      </w:r>
      <w:r w:rsidR="006C2B5F" w:rsidRPr="00713FC5">
        <w:rPr>
          <w:rFonts w:ascii="Avenir Book" w:hAnsi="Avenir Book" w:cs="Calibri"/>
          <w:lang w:val="en-US"/>
        </w:rPr>
        <w:t xml:space="preserve">dimensional identified clusters </w:t>
      </w:r>
      <w:r w:rsidR="00713FC5" w:rsidRPr="00713FC5">
        <w:rPr>
          <w:rFonts w:ascii="Avenir Book" w:hAnsi="Avenir Book" w:cs="Calibri"/>
          <w:lang w:val="en-US"/>
        </w:rPr>
        <w:t xml:space="preserve">(see </w:t>
      </w:r>
      <w:r w:rsidR="00713FC5" w:rsidRPr="00713FC5">
        <w:rPr>
          <w:rFonts w:ascii="Avenir Book" w:hAnsi="Avenir Book" w:cs="Calibri"/>
          <w:lang w:val="en-US"/>
        </w:rPr>
        <w:fldChar w:fldCharType="begin"/>
      </w:r>
      <w:r w:rsidR="00713FC5" w:rsidRPr="00713FC5">
        <w:rPr>
          <w:rFonts w:ascii="Avenir Book" w:hAnsi="Avenir Book" w:cs="Calibri"/>
          <w:lang w:val="en-US"/>
        </w:rPr>
        <w:instrText xml:space="preserve"> REF _Ref121741505 \h </w:instrText>
      </w:r>
      <w:r w:rsidR="00713FC5">
        <w:rPr>
          <w:rFonts w:ascii="Avenir Book" w:hAnsi="Avenir Book" w:cs="Calibri"/>
          <w:lang w:val="en-US"/>
        </w:rPr>
        <w:instrText xml:space="preserve"> \* MERGEFORMAT </w:instrText>
      </w:r>
      <w:r w:rsidR="00713FC5" w:rsidRPr="00713FC5">
        <w:rPr>
          <w:rFonts w:ascii="Avenir Book" w:hAnsi="Avenir Book" w:cs="Calibri"/>
          <w:lang w:val="en-US"/>
        </w:rPr>
      </w:r>
      <w:r w:rsidR="00713FC5" w:rsidRPr="00713FC5">
        <w:rPr>
          <w:rFonts w:ascii="Avenir Book" w:hAnsi="Avenir Book" w:cs="Calibri"/>
          <w:lang w:val="en-US"/>
        </w:rPr>
        <w:fldChar w:fldCharType="separate"/>
      </w:r>
      <w:r w:rsidR="004A3D14" w:rsidRPr="004A3D14">
        <w:rPr>
          <w:rFonts w:ascii="Avenir Book" w:hAnsi="Avenir Book"/>
          <w:lang w:val="en-US"/>
        </w:rPr>
        <w:t xml:space="preserve">Figure </w:t>
      </w:r>
      <w:r w:rsidR="004A3D14" w:rsidRPr="004A3D14">
        <w:rPr>
          <w:rFonts w:ascii="Avenir Book" w:hAnsi="Avenir Book"/>
          <w:noProof/>
          <w:lang w:val="en-US"/>
        </w:rPr>
        <w:t>2</w:t>
      </w:r>
      <w:r w:rsidR="00713FC5" w:rsidRPr="00713FC5">
        <w:rPr>
          <w:rFonts w:ascii="Avenir Book" w:hAnsi="Avenir Book" w:cs="Calibri"/>
          <w:lang w:val="en-US"/>
        </w:rPr>
        <w:fldChar w:fldCharType="end"/>
      </w:r>
      <w:r w:rsidR="00713FC5" w:rsidRPr="00713FC5">
        <w:rPr>
          <w:rFonts w:ascii="Avenir Book" w:hAnsi="Avenir Book" w:cs="Calibri"/>
          <w:lang w:val="en-US"/>
        </w:rPr>
        <w:t>)</w:t>
      </w:r>
      <w:r w:rsidR="00D4115D" w:rsidRPr="00713FC5">
        <w:rPr>
          <w:rFonts w:ascii="Avenir Book" w:hAnsi="Avenir Book" w:cs="Calibri"/>
          <w:lang w:val="en-US"/>
        </w:rPr>
        <w:t>.</w:t>
      </w:r>
      <w:r w:rsidR="008B120E">
        <w:rPr>
          <w:rFonts w:ascii="Avenir Book" w:hAnsi="Avenir Book" w:cs="Calibri"/>
          <w:lang w:val="en-US"/>
        </w:rPr>
        <w:t xml:space="preserve"> A negative bias is observed for clusters</w:t>
      </w:r>
      <w:r w:rsidR="007B2722">
        <w:rPr>
          <w:rFonts w:ascii="Avenir Book" w:hAnsi="Avenir Book" w:cs="Calibri"/>
          <w:lang w:val="en-US"/>
        </w:rPr>
        <w:t xml:space="preserve"> 4</w:t>
      </w:r>
      <w:r w:rsidR="00202D92">
        <w:rPr>
          <w:rFonts w:ascii="Avenir Book" w:hAnsi="Avenir Book" w:cs="Calibri"/>
          <w:lang w:val="en-US"/>
        </w:rPr>
        <w:t>-</w:t>
      </w:r>
      <w:r w:rsidR="007B2722">
        <w:rPr>
          <w:rFonts w:ascii="Avenir Book" w:hAnsi="Avenir Book" w:cs="Calibri"/>
          <w:lang w:val="en-US"/>
        </w:rPr>
        <w:t>7.</w:t>
      </w:r>
    </w:p>
    <w:p w14:paraId="2880877B" w14:textId="59262F73" w:rsidR="008B3126" w:rsidRDefault="008B120E" w:rsidP="008B120E">
      <w:pPr>
        <w:pStyle w:val="ListParagraph"/>
        <w:numPr>
          <w:ilvl w:val="0"/>
          <w:numId w:val="3"/>
        </w:numPr>
        <w:rPr>
          <w:rFonts w:ascii="Avenir Book" w:hAnsi="Avenir Book" w:cs="Calibri"/>
          <w:lang w:val="en-US"/>
        </w:rPr>
      </w:pPr>
      <w:r>
        <w:rPr>
          <w:rFonts w:ascii="Avenir Book" w:hAnsi="Avenir Book" w:cs="Calibri"/>
          <w:lang w:val="en-US"/>
        </w:rPr>
        <w:t xml:space="preserve">Cluster 4 has bias </w:t>
      </w:r>
      <w:proofErr w:type="gramStart"/>
      <w:r>
        <w:rPr>
          <w:rFonts w:ascii="Avenir Book" w:hAnsi="Avenir Book" w:cs="Calibri"/>
          <w:lang w:val="en-US"/>
        </w:rPr>
        <w:t>-0.270;</w:t>
      </w:r>
      <w:proofErr w:type="gramEnd"/>
    </w:p>
    <w:p w14:paraId="28F74025" w14:textId="43B3B997" w:rsidR="008B120E" w:rsidRDefault="008B120E" w:rsidP="008B120E">
      <w:pPr>
        <w:pStyle w:val="ListParagraph"/>
        <w:numPr>
          <w:ilvl w:val="0"/>
          <w:numId w:val="3"/>
        </w:numPr>
        <w:rPr>
          <w:rFonts w:ascii="Avenir Book" w:hAnsi="Avenir Book" w:cs="Calibri"/>
          <w:lang w:val="en-US"/>
        </w:rPr>
      </w:pPr>
      <w:r>
        <w:rPr>
          <w:rFonts w:ascii="Avenir Book" w:hAnsi="Avenir Book" w:cs="Calibri"/>
          <w:lang w:val="en-US"/>
        </w:rPr>
        <w:t xml:space="preserve">Cluster </w:t>
      </w:r>
      <w:r w:rsidR="008A1FEA">
        <w:rPr>
          <w:rFonts w:ascii="Avenir Book" w:hAnsi="Avenir Book" w:cs="Calibri"/>
          <w:lang w:val="en-US"/>
        </w:rPr>
        <w:t>6</w:t>
      </w:r>
      <w:r>
        <w:rPr>
          <w:rFonts w:ascii="Avenir Book" w:hAnsi="Avenir Book" w:cs="Calibri"/>
          <w:lang w:val="en-US"/>
        </w:rPr>
        <w:t xml:space="preserve"> has bias </w:t>
      </w:r>
      <w:proofErr w:type="gramStart"/>
      <w:r>
        <w:rPr>
          <w:rFonts w:ascii="Avenir Book" w:hAnsi="Avenir Book" w:cs="Calibri"/>
          <w:lang w:val="en-US"/>
        </w:rPr>
        <w:t>-0.1</w:t>
      </w:r>
      <w:r w:rsidR="008A1FEA">
        <w:rPr>
          <w:rFonts w:ascii="Avenir Book" w:hAnsi="Avenir Book" w:cs="Calibri"/>
          <w:lang w:val="en-US"/>
        </w:rPr>
        <w:t>43</w:t>
      </w:r>
      <w:r>
        <w:rPr>
          <w:rFonts w:ascii="Avenir Book" w:hAnsi="Avenir Book" w:cs="Calibri"/>
          <w:lang w:val="en-US"/>
        </w:rPr>
        <w:t>;</w:t>
      </w:r>
      <w:proofErr w:type="gramEnd"/>
    </w:p>
    <w:p w14:paraId="35582980" w14:textId="2FD06ED9" w:rsidR="008B120E" w:rsidRDefault="008B120E" w:rsidP="008B120E">
      <w:pPr>
        <w:pStyle w:val="ListParagraph"/>
        <w:numPr>
          <w:ilvl w:val="0"/>
          <w:numId w:val="3"/>
        </w:numPr>
        <w:rPr>
          <w:rFonts w:ascii="Avenir Book" w:hAnsi="Avenir Book" w:cs="Calibri"/>
          <w:lang w:val="en-US"/>
        </w:rPr>
      </w:pPr>
      <w:r>
        <w:rPr>
          <w:rFonts w:ascii="Avenir Book" w:hAnsi="Avenir Book" w:cs="Calibri"/>
          <w:lang w:val="en-US"/>
        </w:rPr>
        <w:t xml:space="preserve">Cluster </w:t>
      </w:r>
      <w:r w:rsidR="00C94EFE">
        <w:rPr>
          <w:rFonts w:ascii="Avenir Book" w:hAnsi="Avenir Book" w:cs="Calibri"/>
          <w:lang w:val="en-US"/>
        </w:rPr>
        <w:t>5</w:t>
      </w:r>
      <w:r>
        <w:rPr>
          <w:rFonts w:ascii="Avenir Book" w:hAnsi="Avenir Book" w:cs="Calibri"/>
          <w:lang w:val="en-US"/>
        </w:rPr>
        <w:t xml:space="preserve"> has bias </w:t>
      </w:r>
      <w:proofErr w:type="gramStart"/>
      <w:r w:rsidR="008A1FEA">
        <w:rPr>
          <w:rFonts w:ascii="Avenir Book" w:hAnsi="Avenir Book" w:cs="Calibri"/>
          <w:lang w:val="en-US"/>
        </w:rPr>
        <w:t>-0.126</w:t>
      </w:r>
      <w:r w:rsidR="007B2722">
        <w:rPr>
          <w:rFonts w:ascii="Avenir Book" w:hAnsi="Avenir Book" w:cs="Calibri"/>
          <w:lang w:val="en-US"/>
        </w:rPr>
        <w:t>;</w:t>
      </w:r>
      <w:proofErr w:type="gramEnd"/>
    </w:p>
    <w:p w14:paraId="1543C55F" w14:textId="5395DDF1" w:rsidR="007B2722" w:rsidRPr="008B120E" w:rsidRDefault="007B2722" w:rsidP="008B120E">
      <w:pPr>
        <w:pStyle w:val="ListParagraph"/>
        <w:numPr>
          <w:ilvl w:val="0"/>
          <w:numId w:val="3"/>
        </w:numPr>
        <w:rPr>
          <w:rFonts w:ascii="Avenir Book" w:hAnsi="Avenir Book" w:cs="Calibri"/>
          <w:lang w:val="en-US"/>
        </w:rPr>
      </w:pPr>
      <w:r>
        <w:rPr>
          <w:rFonts w:ascii="Avenir Book" w:hAnsi="Avenir Book" w:cs="Calibri"/>
          <w:lang w:val="en-US"/>
        </w:rPr>
        <w:lastRenderedPageBreak/>
        <w:t>Cluster 7 has bias -0.037</w:t>
      </w:r>
      <w:r w:rsidR="00327E61">
        <w:rPr>
          <w:rFonts w:ascii="Avenir Book" w:hAnsi="Avenir Book" w:cs="Calibri"/>
          <w:lang w:val="en-US"/>
        </w:rPr>
        <w:t>.</w:t>
      </w:r>
    </w:p>
    <w:p w14:paraId="324874FE" w14:textId="77777777" w:rsidR="009A1D43" w:rsidRDefault="009A1D43" w:rsidP="008151D2">
      <w:pPr>
        <w:rPr>
          <w:rFonts w:ascii="Avenir Book" w:hAnsi="Avenir Book" w:cs="Calibri"/>
          <w:lang w:val="en-US"/>
        </w:rPr>
      </w:pPr>
    </w:p>
    <w:p w14:paraId="03391390" w14:textId="20BD0366" w:rsidR="008B3126" w:rsidRDefault="009A1D43" w:rsidP="009A1D43">
      <w:pPr>
        <w:jc w:val="center"/>
        <w:rPr>
          <w:rFonts w:ascii="Avenir Book" w:hAnsi="Avenir Book" w:cs="Calibri"/>
          <w:lang w:val="en-US"/>
        </w:rPr>
      </w:pPr>
      <w:r w:rsidRPr="009A1D43">
        <w:rPr>
          <w:rFonts w:ascii="Avenir Book" w:hAnsi="Avenir Book" w:cs="Calibri"/>
          <w:noProof/>
          <w:lang w:eastAsia="de-CH"/>
        </w:rPr>
        <w:drawing>
          <wp:inline distT="0" distB="0" distL="0" distR="0" wp14:anchorId="1FCAEECA" wp14:editId="0F598F45">
            <wp:extent cx="3885623" cy="2323018"/>
            <wp:effectExtent l="0" t="0" r="635" b="0"/>
            <wp:docPr id="59" name="Picture 58" descr="Chart, scatter chart&#10;&#10;Description automatically generated">
              <a:extLst xmlns:a="http://schemas.openxmlformats.org/drawingml/2006/main">
                <a:ext uri="{FF2B5EF4-FFF2-40B4-BE49-F238E27FC236}">
                  <a16:creationId xmlns:a16="http://schemas.microsoft.com/office/drawing/2014/main" id="{8DA6E879-E4D5-D9AD-6D29-CE9F6F9A4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descr="Chart, scatter chart&#10;&#10;Description automatically generated">
                      <a:extLst>
                        <a:ext uri="{FF2B5EF4-FFF2-40B4-BE49-F238E27FC236}">
                          <a16:creationId xmlns:a16="http://schemas.microsoft.com/office/drawing/2014/main" id="{8DA6E879-E4D5-D9AD-6D29-CE9F6F9A483E}"/>
                        </a:ext>
                      </a:extLst>
                    </pic:cNvPr>
                    <pic:cNvPicPr>
                      <a:picLocks noChangeAspect="1"/>
                    </pic:cNvPicPr>
                  </pic:nvPicPr>
                  <pic:blipFill>
                    <a:blip r:embed="rId10"/>
                    <a:stretch>
                      <a:fillRect/>
                    </a:stretch>
                  </pic:blipFill>
                  <pic:spPr>
                    <a:xfrm>
                      <a:off x="0" y="0"/>
                      <a:ext cx="3885623" cy="2323018"/>
                    </a:xfrm>
                    <a:prstGeom prst="rect">
                      <a:avLst/>
                    </a:prstGeom>
                  </pic:spPr>
                </pic:pic>
              </a:graphicData>
            </a:graphic>
          </wp:inline>
        </w:drawing>
      </w:r>
    </w:p>
    <w:p w14:paraId="52BA94D1" w14:textId="67F8771D" w:rsidR="00CE3777" w:rsidRPr="00D31337" w:rsidRDefault="009A1D43" w:rsidP="00D31337">
      <w:pPr>
        <w:pStyle w:val="Caption"/>
        <w:jc w:val="center"/>
        <w:rPr>
          <w:rFonts w:ascii="Avenir Book" w:hAnsi="Avenir Book" w:cs="Calibri"/>
          <w:lang w:val="en-US"/>
        </w:rPr>
      </w:pPr>
      <w:bookmarkStart w:id="2" w:name="_Ref121741505"/>
      <w:r w:rsidRPr="00D03500">
        <w:rPr>
          <w:lang w:val="en-US"/>
        </w:rPr>
        <w:t xml:space="preserve">Figure </w:t>
      </w:r>
      <w:r w:rsidR="00C27A97">
        <w:fldChar w:fldCharType="begin"/>
      </w:r>
      <w:r w:rsidR="00C27A97" w:rsidRPr="00D03500">
        <w:rPr>
          <w:lang w:val="en-US"/>
        </w:rPr>
        <w:instrText xml:space="preserve"> SEQ Figure \* ARABIC </w:instrText>
      </w:r>
      <w:r w:rsidR="00C27A97">
        <w:fldChar w:fldCharType="separate"/>
      </w:r>
      <w:r w:rsidR="00AE1ED3">
        <w:rPr>
          <w:noProof/>
          <w:lang w:val="en-US"/>
        </w:rPr>
        <w:t>3</w:t>
      </w:r>
      <w:r w:rsidR="00C27A97">
        <w:rPr>
          <w:noProof/>
        </w:rPr>
        <w:fldChar w:fldCharType="end"/>
      </w:r>
      <w:bookmarkEnd w:id="2"/>
      <w:r w:rsidRPr="00895ADE">
        <w:rPr>
          <w:lang w:val="en-US"/>
        </w:rPr>
        <w:t xml:space="preserve"> </w:t>
      </w:r>
      <w:r w:rsidR="00895ADE" w:rsidRPr="00895ADE">
        <w:rPr>
          <w:lang w:val="en-US"/>
        </w:rPr>
        <w:t>–</w:t>
      </w:r>
      <w:r w:rsidRPr="00895ADE">
        <w:rPr>
          <w:lang w:val="en-US"/>
        </w:rPr>
        <w:t xml:space="preserve"> </w:t>
      </w:r>
      <w:r w:rsidR="00895ADE" w:rsidRPr="00895ADE">
        <w:rPr>
          <w:lang w:val="en-US"/>
        </w:rPr>
        <w:t>Two</w:t>
      </w:r>
      <w:r w:rsidR="00895ADE">
        <w:rPr>
          <w:lang w:val="en-US"/>
        </w:rPr>
        <w:t>-</w:t>
      </w:r>
      <w:r w:rsidR="00895ADE" w:rsidRPr="00895ADE">
        <w:rPr>
          <w:lang w:val="en-US"/>
        </w:rPr>
        <w:t>dimensional represent</w:t>
      </w:r>
      <w:r w:rsidR="00895ADE">
        <w:rPr>
          <w:lang w:val="en-US"/>
        </w:rPr>
        <w:t xml:space="preserve">ation of the identified clusters by the </w:t>
      </w:r>
      <w:r w:rsidR="00E35842">
        <w:rPr>
          <w:lang w:val="en-US"/>
        </w:rPr>
        <w:t xml:space="preserve">k-means </w:t>
      </w:r>
      <w:r w:rsidR="00895ADE">
        <w:rPr>
          <w:lang w:val="en-US"/>
        </w:rPr>
        <w:t xml:space="preserve">HBAC </w:t>
      </w:r>
      <w:r w:rsidR="00E35842">
        <w:rPr>
          <w:lang w:val="en-US"/>
        </w:rPr>
        <w:t>scan</w:t>
      </w:r>
      <w:r w:rsidR="00895ADE">
        <w:rPr>
          <w:lang w:val="en-US"/>
        </w:rPr>
        <w:t>.</w:t>
      </w:r>
      <w:r w:rsidR="00D31337">
        <w:rPr>
          <w:lang w:val="en-US"/>
        </w:rPr>
        <w:br/>
      </w:r>
    </w:p>
    <w:p w14:paraId="49C14FDC" w14:textId="05B02CFD" w:rsidR="008A696A" w:rsidRDefault="008A696A" w:rsidP="008151D2">
      <w:pPr>
        <w:rPr>
          <w:rFonts w:ascii="Avenir Book" w:hAnsi="Avenir Book" w:cs="Calibri"/>
          <w:color w:val="2872C1"/>
          <w:sz w:val="28"/>
          <w:szCs w:val="28"/>
          <w:lang w:val="en-US"/>
        </w:rPr>
      </w:pPr>
      <w:r w:rsidRPr="009A1D43">
        <w:rPr>
          <w:rFonts w:ascii="Avenir Book" w:hAnsi="Avenir Book" w:cs="Calibri"/>
          <w:color w:val="2872C1"/>
          <w:sz w:val="28"/>
          <w:szCs w:val="28"/>
          <w:lang w:val="en-US"/>
        </w:rPr>
        <w:t>Sensitivity testing</w:t>
      </w:r>
    </w:p>
    <w:p w14:paraId="021E0963" w14:textId="29B64875" w:rsidR="00EE7D3F" w:rsidRDefault="0091320C" w:rsidP="00EE7D3F">
      <w:pPr>
        <w:rPr>
          <w:rFonts w:ascii="Avenir Book" w:hAnsi="Avenir Book" w:cs="Calibri"/>
          <w:color w:val="000000" w:themeColor="text1"/>
          <w:lang w:val="en-US"/>
        </w:rPr>
      </w:pPr>
      <w:r>
        <w:rPr>
          <w:rFonts w:ascii="Avenir Book" w:hAnsi="Avenir Book" w:cs="Calibri"/>
          <w:color w:val="000000" w:themeColor="text1"/>
          <w:lang w:val="en-US"/>
        </w:rPr>
        <w:t>For cluster 4, t</w:t>
      </w:r>
      <w:r w:rsidRPr="00862061">
        <w:rPr>
          <w:rFonts w:ascii="Avenir Book" w:hAnsi="Avenir Book" w:cs="Calibri"/>
          <w:color w:val="000000" w:themeColor="text1"/>
          <w:lang w:val="en-US"/>
        </w:rPr>
        <w:t xml:space="preserve">he </w:t>
      </w:r>
      <w:r>
        <w:rPr>
          <w:rFonts w:ascii="Avenir Book" w:hAnsi="Avenir Book" w:cs="Calibri"/>
          <w:color w:val="000000" w:themeColor="text1"/>
          <w:lang w:val="en-US"/>
        </w:rPr>
        <w:t xml:space="preserve">identified disparities including statistical </w:t>
      </w:r>
      <w:r w:rsidR="00EE7D3F">
        <w:rPr>
          <w:rFonts w:ascii="Avenir Book" w:hAnsi="Avenir Book" w:cs="Calibri"/>
          <w:color w:val="000000" w:themeColor="text1"/>
          <w:lang w:val="en-US"/>
        </w:rPr>
        <w:t xml:space="preserve">hypothesis </w:t>
      </w:r>
      <w:r>
        <w:rPr>
          <w:rFonts w:ascii="Avenir Book" w:hAnsi="Avenir Book" w:cs="Calibri"/>
          <w:color w:val="000000" w:themeColor="text1"/>
          <w:lang w:val="en-US"/>
        </w:rPr>
        <w:t xml:space="preserve">tests are </w:t>
      </w:r>
      <w:r w:rsidR="00EE7D3F">
        <w:rPr>
          <w:rFonts w:ascii="Avenir Book" w:hAnsi="Avenir Book" w:cs="Calibri"/>
          <w:color w:val="000000" w:themeColor="text1"/>
          <w:lang w:val="en-US"/>
        </w:rPr>
        <w:t>shown</w:t>
      </w:r>
      <w:r w:rsidR="00EE7D3F" w:rsidRPr="009954D9">
        <w:rPr>
          <w:rFonts w:ascii="Avenir Book" w:hAnsi="Avenir Book" w:cs="Calibri"/>
          <w:color w:val="000000" w:themeColor="text1"/>
          <w:lang w:val="en-US"/>
        </w:rPr>
        <w:t xml:space="preserve"> </w:t>
      </w:r>
      <w:r w:rsidRPr="009954D9">
        <w:rPr>
          <w:rFonts w:ascii="Avenir Book" w:hAnsi="Avenir Book" w:cs="Calibri"/>
          <w:color w:val="000000" w:themeColor="text1"/>
          <w:lang w:val="en-US"/>
        </w:rPr>
        <w:t>in</w:t>
      </w:r>
      <w:r w:rsidR="009954D9" w:rsidRPr="009954D9">
        <w:rPr>
          <w:rFonts w:ascii="Avenir Book" w:hAnsi="Avenir Book" w:cs="Calibri"/>
          <w:color w:val="000000" w:themeColor="text1"/>
          <w:lang w:val="en-US"/>
        </w:rPr>
        <w:t xml:space="preserve"> </w:t>
      </w:r>
      <w:r w:rsidR="009954D9" w:rsidRPr="009954D9">
        <w:rPr>
          <w:rFonts w:ascii="Avenir Book" w:hAnsi="Avenir Book" w:cs="Calibri"/>
          <w:color w:val="000000" w:themeColor="text1"/>
          <w:lang w:val="en-US"/>
        </w:rPr>
        <w:fldChar w:fldCharType="begin"/>
      </w:r>
      <w:r w:rsidR="009954D9" w:rsidRPr="009954D9">
        <w:rPr>
          <w:rFonts w:ascii="Avenir Book" w:hAnsi="Avenir Book" w:cs="Calibri"/>
          <w:color w:val="000000" w:themeColor="text1"/>
          <w:lang w:val="en-US"/>
        </w:rPr>
        <w:instrText xml:space="preserve"> REF _Ref121741432 \h </w:instrText>
      </w:r>
      <w:r w:rsidR="009954D9">
        <w:rPr>
          <w:rFonts w:ascii="Avenir Book" w:hAnsi="Avenir Book" w:cs="Calibri"/>
          <w:color w:val="000000" w:themeColor="text1"/>
          <w:lang w:val="en-US"/>
        </w:rPr>
        <w:instrText xml:space="preserve"> \* MERGEFORMAT </w:instrText>
      </w:r>
      <w:r w:rsidR="009954D9" w:rsidRPr="009954D9">
        <w:rPr>
          <w:rFonts w:ascii="Avenir Book" w:hAnsi="Avenir Book" w:cs="Calibri"/>
          <w:color w:val="000000" w:themeColor="text1"/>
          <w:lang w:val="en-US"/>
        </w:rPr>
      </w:r>
      <w:r w:rsidR="009954D9" w:rsidRPr="009954D9">
        <w:rPr>
          <w:rFonts w:ascii="Avenir Book" w:hAnsi="Avenir Book" w:cs="Calibri"/>
          <w:color w:val="000000" w:themeColor="text1"/>
          <w:lang w:val="en-US"/>
        </w:rPr>
        <w:fldChar w:fldCharType="separate"/>
      </w:r>
      <w:r w:rsidR="009954D9" w:rsidRPr="00D31337">
        <w:rPr>
          <w:rFonts w:ascii="Avenir Book" w:hAnsi="Avenir Book"/>
          <w:lang w:val="en-US"/>
        </w:rPr>
        <w:t xml:space="preserve">Table </w:t>
      </w:r>
      <w:r w:rsidR="009954D9" w:rsidRPr="00D31337">
        <w:rPr>
          <w:rFonts w:ascii="Avenir Book" w:hAnsi="Avenir Book"/>
          <w:noProof/>
          <w:lang w:val="en-US"/>
        </w:rPr>
        <w:t>1</w:t>
      </w:r>
      <w:r w:rsidR="009954D9" w:rsidRPr="009954D9">
        <w:rPr>
          <w:rFonts w:ascii="Avenir Book" w:hAnsi="Avenir Book" w:cs="Calibri"/>
          <w:color w:val="000000" w:themeColor="text1"/>
          <w:lang w:val="en-US"/>
        </w:rPr>
        <w:fldChar w:fldCharType="end"/>
      </w:r>
      <w:r w:rsidRPr="009954D9">
        <w:rPr>
          <w:rFonts w:ascii="Avenir Book" w:hAnsi="Avenir Book" w:cs="Calibri"/>
          <w:color w:val="000000" w:themeColor="text1"/>
          <w:lang w:val="en-US"/>
        </w:rPr>
        <w:t xml:space="preserve">. </w:t>
      </w:r>
      <w:r w:rsidR="003560CA" w:rsidRPr="009954D9">
        <w:rPr>
          <w:rFonts w:ascii="Avenir Book" w:hAnsi="Avenir Book" w:cs="Calibri"/>
          <w:color w:val="000000" w:themeColor="text1"/>
          <w:lang w:val="en-US"/>
        </w:rPr>
        <w:t>For cluster 5 and 6, t</w:t>
      </w:r>
      <w:r w:rsidR="00862061" w:rsidRPr="009954D9">
        <w:rPr>
          <w:rFonts w:ascii="Avenir Book" w:hAnsi="Avenir Book" w:cs="Calibri"/>
          <w:color w:val="000000" w:themeColor="text1"/>
          <w:lang w:val="en-US"/>
        </w:rPr>
        <w:t xml:space="preserve">he </w:t>
      </w:r>
      <w:r w:rsidR="005A7A07" w:rsidRPr="009954D9">
        <w:rPr>
          <w:rFonts w:ascii="Avenir Book" w:hAnsi="Avenir Book" w:cs="Calibri"/>
          <w:color w:val="000000" w:themeColor="text1"/>
          <w:lang w:val="en-US"/>
        </w:rPr>
        <w:t>identified disparities</w:t>
      </w:r>
      <w:r w:rsidR="00F654EB">
        <w:rPr>
          <w:rFonts w:ascii="Avenir Book" w:hAnsi="Avenir Book" w:cs="Calibri"/>
          <w:color w:val="000000" w:themeColor="text1"/>
          <w:lang w:val="en-US"/>
        </w:rPr>
        <w:t>,</w:t>
      </w:r>
      <w:r w:rsidR="005A7A07" w:rsidRPr="009954D9">
        <w:rPr>
          <w:rFonts w:ascii="Avenir Book" w:hAnsi="Avenir Book" w:cs="Calibri"/>
          <w:color w:val="000000" w:themeColor="text1"/>
          <w:lang w:val="en-US"/>
        </w:rPr>
        <w:t xml:space="preserve"> </w:t>
      </w:r>
      <w:r w:rsidR="00071F3B" w:rsidRPr="009954D9">
        <w:rPr>
          <w:rFonts w:ascii="Avenir Book" w:hAnsi="Avenir Book" w:cs="Calibri"/>
          <w:color w:val="000000" w:themeColor="text1"/>
          <w:lang w:val="en-US"/>
        </w:rPr>
        <w:t>including</w:t>
      </w:r>
      <w:r w:rsidR="005A7A07" w:rsidRPr="009954D9">
        <w:rPr>
          <w:rFonts w:ascii="Avenir Book" w:hAnsi="Avenir Book" w:cs="Calibri"/>
          <w:color w:val="000000" w:themeColor="text1"/>
          <w:lang w:val="en-US"/>
        </w:rPr>
        <w:t xml:space="preserve"> </w:t>
      </w:r>
      <w:r w:rsidR="00CB53AD" w:rsidRPr="009954D9">
        <w:rPr>
          <w:rFonts w:ascii="Avenir Book" w:hAnsi="Avenir Book" w:cs="Calibri"/>
          <w:color w:val="000000" w:themeColor="text1"/>
          <w:lang w:val="en-US"/>
        </w:rPr>
        <w:t xml:space="preserve">statistical </w:t>
      </w:r>
      <w:r w:rsidR="00EE7D3F">
        <w:rPr>
          <w:rFonts w:ascii="Avenir Book" w:hAnsi="Avenir Book" w:cs="Calibri"/>
          <w:color w:val="000000" w:themeColor="text1"/>
          <w:lang w:val="en-US"/>
        </w:rPr>
        <w:t>hypothesis</w:t>
      </w:r>
      <w:r w:rsidR="00EE7D3F" w:rsidRPr="00AF43AF">
        <w:rPr>
          <w:rFonts w:ascii="Avenir Book" w:hAnsi="Avenir Book" w:cs="Calibri"/>
          <w:color w:val="000000" w:themeColor="text1"/>
          <w:lang w:val="en-US"/>
        </w:rPr>
        <w:t xml:space="preserve"> </w:t>
      </w:r>
      <w:r w:rsidR="00CB53AD" w:rsidRPr="00AF43AF">
        <w:rPr>
          <w:rFonts w:ascii="Avenir Book" w:hAnsi="Avenir Book" w:cs="Calibri"/>
          <w:color w:val="000000" w:themeColor="text1"/>
          <w:lang w:val="en-US"/>
        </w:rPr>
        <w:t>tests</w:t>
      </w:r>
      <w:r w:rsidR="00F654EB">
        <w:rPr>
          <w:rFonts w:ascii="Avenir Book" w:hAnsi="Avenir Book" w:cs="Calibri"/>
          <w:color w:val="000000" w:themeColor="text1"/>
          <w:lang w:val="en-US"/>
        </w:rPr>
        <w:t>,</w:t>
      </w:r>
      <w:r w:rsidR="003560CA" w:rsidRPr="00AF43AF">
        <w:rPr>
          <w:rFonts w:ascii="Avenir Book" w:hAnsi="Avenir Book" w:cs="Calibri"/>
          <w:color w:val="000000" w:themeColor="text1"/>
          <w:lang w:val="en-US"/>
        </w:rPr>
        <w:t xml:space="preserve"> are displayed in</w:t>
      </w:r>
      <w:r w:rsidR="00AF43AF" w:rsidRPr="00AF43AF">
        <w:rPr>
          <w:rFonts w:ascii="Avenir Book" w:hAnsi="Avenir Book" w:cs="Calibri"/>
          <w:color w:val="000000" w:themeColor="text1"/>
          <w:lang w:val="en-US"/>
        </w:rPr>
        <w:t xml:space="preserve"> </w:t>
      </w:r>
      <w:r w:rsidR="00AF43AF" w:rsidRPr="00AF43AF">
        <w:rPr>
          <w:rFonts w:ascii="Avenir Book" w:hAnsi="Avenir Book" w:cs="Calibri"/>
          <w:color w:val="000000" w:themeColor="text1"/>
          <w:lang w:val="en-US"/>
        </w:rPr>
        <w:fldChar w:fldCharType="begin"/>
      </w:r>
      <w:r w:rsidR="00AF43AF" w:rsidRPr="00AF43AF">
        <w:rPr>
          <w:rFonts w:ascii="Avenir Book" w:hAnsi="Avenir Book" w:cs="Calibri"/>
          <w:color w:val="000000" w:themeColor="text1"/>
          <w:lang w:val="en-US"/>
        </w:rPr>
        <w:instrText xml:space="preserve"> REF _Ref121741403 \h </w:instrText>
      </w:r>
      <w:r w:rsidR="00AF43AF">
        <w:rPr>
          <w:rFonts w:ascii="Avenir Book" w:hAnsi="Avenir Book" w:cs="Calibri"/>
          <w:color w:val="000000" w:themeColor="text1"/>
          <w:lang w:val="en-US"/>
        </w:rPr>
        <w:instrText xml:space="preserve"> \* MERGEFORMAT </w:instrText>
      </w:r>
      <w:r w:rsidR="00AF43AF" w:rsidRPr="00AF43AF">
        <w:rPr>
          <w:rFonts w:ascii="Avenir Book" w:hAnsi="Avenir Book" w:cs="Calibri"/>
          <w:color w:val="000000" w:themeColor="text1"/>
          <w:lang w:val="en-US"/>
        </w:rPr>
      </w:r>
      <w:r w:rsidR="00AF43AF" w:rsidRPr="00AF43AF">
        <w:rPr>
          <w:rFonts w:ascii="Avenir Book" w:hAnsi="Avenir Book" w:cs="Calibri"/>
          <w:color w:val="000000" w:themeColor="text1"/>
          <w:lang w:val="en-US"/>
        </w:rPr>
        <w:fldChar w:fldCharType="separate"/>
      </w:r>
      <w:r w:rsidR="006F776D" w:rsidRPr="006F776D">
        <w:rPr>
          <w:rFonts w:ascii="Avenir Book" w:hAnsi="Avenir Book"/>
          <w:lang w:val="en-US"/>
        </w:rPr>
        <w:t xml:space="preserve">Table </w:t>
      </w:r>
      <w:r w:rsidR="006F776D" w:rsidRPr="006F776D">
        <w:rPr>
          <w:rFonts w:ascii="Avenir Book" w:hAnsi="Avenir Book"/>
          <w:noProof/>
          <w:lang w:val="en-US"/>
        </w:rPr>
        <w:t>3</w:t>
      </w:r>
      <w:r w:rsidR="00AF43AF" w:rsidRPr="00AF43AF">
        <w:rPr>
          <w:rFonts w:ascii="Avenir Book" w:hAnsi="Avenir Book" w:cs="Calibri"/>
          <w:color w:val="000000" w:themeColor="text1"/>
          <w:lang w:val="en-US"/>
        </w:rPr>
        <w:fldChar w:fldCharType="end"/>
      </w:r>
      <w:r w:rsidR="00AF43AF" w:rsidRPr="00AF43AF">
        <w:rPr>
          <w:rFonts w:ascii="Avenir Book" w:hAnsi="Avenir Book" w:cs="Calibri"/>
          <w:color w:val="000000" w:themeColor="text1"/>
          <w:lang w:val="en-US"/>
        </w:rPr>
        <w:t xml:space="preserve"> and </w:t>
      </w:r>
      <w:r w:rsidR="00AF43AF" w:rsidRPr="00AF43AF">
        <w:rPr>
          <w:rFonts w:ascii="Avenir Book" w:hAnsi="Avenir Book" w:cs="Calibri"/>
          <w:color w:val="000000" w:themeColor="text1"/>
          <w:lang w:val="en-US"/>
        </w:rPr>
        <w:fldChar w:fldCharType="begin"/>
      </w:r>
      <w:r w:rsidR="00AF43AF" w:rsidRPr="00AF43AF">
        <w:rPr>
          <w:rFonts w:ascii="Avenir Book" w:hAnsi="Avenir Book" w:cs="Calibri"/>
          <w:color w:val="000000" w:themeColor="text1"/>
          <w:lang w:val="en-US"/>
        </w:rPr>
        <w:instrText xml:space="preserve"> REF _Ref121741406 \h </w:instrText>
      </w:r>
      <w:r w:rsidR="00AF43AF">
        <w:rPr>
          <w:rFonts w:ascii="Avenir Book" w:hAnsi="Avenir Book" w:cs="Calibri"/>
          <w:color w:val="000000" w:themeColor="text1"/>
          <w:lang w:val="en-US"/>
        </w:rPr>
        <w:instrText xml:space="preserve"> \* MERGEFORMAT </w:instrText>
      </w:r>
      <w:r w:rsidR="00AF43AF" w:rsidRPr="00AF43AF">
        <w:rPr>
          <w:rFonts w:ascii="Avenir Book" w:hAnsi="Avenir Book" w:cs="Calibri"/>
          <w:color w:val="000000" w:themeColor="text1"/>
          <w:lang w:val="en-US"/>
        </w:rPr>
      </w:r>
      <w:r w:rsidR="00AF43AF" w:rsidRPr="00AF43AF">
        <w:rPr>
          <w:rFonts w:ascii="Avenir Book" w:hAnsi="Avenir Book" w:cs="Calibri"/>
          <w:color w:val="000000" w:themeColor="text1"/>
          <w:lang w:val="en-US"/>
        </w:rPr>
        <w:fldChar w:fldCharType="separate"/>
      </w:r>
      <w:r w:rsidR="006F776D" w:rsidRPr="006F776D">
        <w:rPr>
          <w:rFonts w:ascii="Avenir Book" w:hAnsi="Avenir Book"/>
          <w:lang w:val="en-US"/>
        </w:rPr>
        <w:t xml:space="preserve">Table </w:t>
      </w:r>
      <w:r w:rsidR="006F776D" w:rsidRPr="006F776D">
        <w:rPr>
          <w:rFonts w:ascii="Avenir Book" w:hAnsi="Avenir Book"/>
          <w:noProof/>
          <w:lang w:val="en-US"/>
        </w:rPr>
        <w:t>4</w:t>
      </w:r>
      <w:r w:rsidR="00AF43AF" w:rsidRPr="00AF43AF">
        <w:rPr>
          <w:rFonts w:ascii="Avenir Book" w:hAnsi="Avenir Book" w:cs="Calibri"/>
          <w:color w:val="000000" w:themeColor="text1"/>
          <w:lang w:val="en-US"/>
        </w:rPr>
        <w:fldChar w:fldCharType="end"/>
      </w:r>
      <w:r w:rsidR="00576353">
        <w:rPr>
          <w:rFonts w:ascii="Avenir Book" w:hAnsi="Avenir Book" w:cs="Calibri"/>
          <w:color w:val="000000" w:themeColor="text1"/>
          <w:lang w:val="en-US"/>
        </w:rPr>
        <w:t xml:space="preserve"> respectively</w:t>
      </w:r>
      <w:r w:rsidR="003560CA" w:rsidRPr="00AF43AF">
        <w:rPr>
          <w:rFonts w:ascii="Avenir Book" w:hAnsi="Avenir Book" w:cs="Calibri"/>
          <w:color w:val="000000" w:themeColor="text1"/>
          <w:lang w:val="en-US"/>
        </w:rPr>
        <w:t>.</w:t>
      </w:r>
      <w:r w:rsidR="005A7A07" w:rsidRPr="00AF43AF">
        <w:rPr>
          <w:rFonts w:ascii="Avenir Book" w:hAnsi="Avenir Book" w:cs="Calibri"/>
          <w:color w:val="000000" w:themeColor="text1"/>
          <w:lang w:val="en-US"/>
        </w:rPr>
        <w:t xml:space="preserve"> </w:t>
      </w:r>
      <w:r w:rsidR="00EE7D3F">
        <w:rPr>
          <w:rFonts w:ascii="Avenir Book" w:hAnsi="Avenir Book" w:cs="Calibri"/>
          <w:color w:val="000000" w:themeColor="text1"/>
          <w:lang w:val="en-US"/>
        </w:rPr>
        <w:t xml:space="preserve">In each of the tables, statistically significant differences in means between the clusters and the rest of the dataset are found for the features </w:t>
      </w:r>
      <w:r w:rsidR="00EE7D3F" w:rsidRPr="0089613A">
        <w:rPr>
          <w:rFonts w:ascii="Avenir Book" w:hAnsi="Avenir Book" w:cs="Calibri"/>
          <w:color w:val="000000" w:themeColor="text1"/>
          <w:lang w:val="en-US"/>
        </w:rPr>
        <w:t xml:space="preserve">verified Twitter profile, sentiment score and number </w:t>
      </w:r>
      <w:r w:rsidR="00EE7D3F" w:rsidRPr="00D31337">
        <w:rPr>
          <w:rFonts w:ascii="Avenir Book" w:hAnsi="Avenir Book" w:cs="Calibri"/>
          <w:color w:val="000000" w:themeColor="text1"/>
          <w:lang w:val="en-US"/>
        </w:rPr>
        <w:t>of</w:t>
      </w:r>
      <w:r w:rsidR="00EE7D3F" w:rsidRPr="0089613A">
        <w:rPr>
          <w:rFonts w:ascii="Avenir Book" w:hAnsi="Avenir Book" w:cs="Calibri"/>
          <w:color w:val="000000" w:themeColor="text1"/>
          <w:lang w:val="en-US"/>
        </w:rPr>
        <w:t xml:space="preserve"> URLs used in tweets</w:t>
      </w:r>
      <w:r w:rsidR="00EE7D3F">
        <w:rPr>
          <w:rFonts w:ascii="Avenir Book" w:hAnsi="Avenir Book" w:cs="Calibri"/>
          <w:color w:val="000000" w:themeColor="text1"/>
          <w:lang w:val="en-US"/>
        </w:rPr>
        <w:t>. Overall</w:t>
      </w:r>
      <w:r w:rsidR="000C4DF2">
        <w:rPr>
          <w:rFonts w:ascii="Avenir Book" w:hAnsi="Avenir Book" w:cs="Calibri"/>
          <w:color w:val="000000" w:themeColor="text1"/>
          <w:lang w:val="en-US"/>
        </w:rPr>
        <w:t>,</w:t>
      </w:r>
      <w:r w:rsidR="00EE7D3F">
        <w:rPr>
          <w:rFonts w:ascii="Avenir Book" w:hAnsi="Avenir Book" w:cs="Calibri"/>
          <w:color w:val="000000" w:themeColor="text1"/>
          <w:lang w:val="en-US"/>
        </w:rPr>
        <w:t xml:space="preserve"> across clusters, these features may thus be deemed most important to investigate with respect to classification bias.</w:t>
      </w:r>
    </w:p>
    <w:p w14:paraId="6D904D5E" w14:textId="77777777" w:rsidR="00304B7B" w:rsidRDefault="00304B7B" w:rsidP="00EE7D3F">
      <w:pPr>
        <w:rPr>
          <w:rFonts w:ascii="Avenir Book" w:hAnsi="Avenir Book" w:cs="Calibri"/>
          <w:color w:val="000000" w:themeColor="text1"/>
          <w:lang w:val="en-US"/>
        </w:rPr>
      </w:pPr>
    </w:p>
    <w:p w14:paraId="62DE4D0C" w14:textId="4E068617" w:rsidR="00177B99" w:rsidRPr="00F34B0B" w:rsidRDefault="00EE7D3F" w:rsidP="00EE7D3F">
      <w:pPr>
        <w:rPr>
          <w:rFonts w:ascii="Avenir Book" w:hAnsi="Avenir Book" w:cs="Calibri"/>
          <w:color w:val="000000" w:themeColor="text1"/>
          <w:highlight w:val="green"/>
          <w:lang w:val="en-US"/>
        </w:rPr>
      </w:pPr>
      <w:r w:rsidRPr="00F34B0B">
        <w:rPr>
          <w:rFonts w:ascii="Avenir Book" w:hAnsi="Avenir Book" w:cs="Calibri"/>
          <w:color w:val="000000" w:themeColor="text1"/>
          <w:highlight w:val="green"/>
          <w:lang w:val="en-US"/>
        </w:rPr>
        <w:t>The results of the</w:t>
      </w:r>
      <w:r w:rsidR="00304B7B" w:rsidRPr="00F34B0B">
        <w:rPr>
          <w:rFonts w:ascii="Avenir Book" w:hAnsi="Avenir Book" w:cs="Calibri"/>
          <w:color w:val="000000" w:themeColor="text1"/>
          <w:highlight w:val="green"/>
          <w:lang w:val="en-US"/>
        </w:rPr>
        <w:t xml:space="preserve"> HBAC</w:t>
      </w:r>
      <w:r w:rsidRPr="00F34B0B">
        <w:rPr>
          <w:rFonts w:ascii="Avenir Book" w:hAnsi="Avenir Book" w:cs="Calibri"/>
          <w:color w:val="000000" w:themeColor="text1"/>
          <w:highlight w:val="green"/>
          <w:lang w:val="en-US"/>
        </w:rPr>
        <w:t xml:space="preserve"> </w:t>
      </w:r>
      <w:r w:rsidR="005F51D5" w:rsidRPr="00F34B0B">
        <w:rPr>
          <w:rFonts w:ascii="Avenir Book" w:hAnsi="Avenir Book" w:cs="Calibri"/>
          <w:color w:val="000000" w:themeColor="text1"/>
          <w:highlight w:val="green"/>
          <w:lang w:val="en-US"/>
        </w:rPr>
        <w:t xml:space="preserve">scan </w:t>
      </w:r>
      <w:r w:rsidR="00D75138" w:rsidRPr="00F34B0B">
        <w:rPr>
          <w:rFonts w:ascii="Avenir Book" w:hAnsi="Avenir Book" w:cs="Calibri"/>
          <w:color w:val="000000" w:themeColor="text1"/>
          <w:highlight w:val="green"/>
          <w:lang w:val="en-US"/>
        </w:rPr>
        <w:t>depend on</w:t>
      </w:r>
      <w:r w:rsidR="000534EA" w:rsidRPr="00F34B0B">
        <w:rPr>
          <w:rFonts w:ascii="Avenir Book" w:hAnsi="Avenir Book" w:cs="Calibri"/>
          <w:color w:val="000000" w:themeColor="text1"/>
          <w:highlight w:val="green"/>
          <w:lang w:val="en-US"/>
        </w:rPr>
        <w:t xml:space="preserve"> </w:t>
      </w:r>
      <w:r w:rsidR="00FF18FF" w:rsidRPr="00F34B0B">
        <w:rPr>
          <w:rFonts w:ascii="Avenir Book" w:hAnsi="Avenir Book" w:cs="Calibri"/>
          <w:color w:val="000000" w:themeColor="text1"/>
          <w:highlight w:val="green"/>
          <w:lang w:val="en-US"/>
        </w:rPr>
        <w:t xml:space="preserve">the </w:t>
      </w:r>
      <w:r w:rsidRPr="00F34B0B">
        <w:rPr>
          <w:rFonts w:ascii="Avenir Book" w:hAnsi="Avenir Book" w:cs="Calibri"/>
          <w:color w:val="000000" w:themeColor="text1"/>
          <w:highlight w:val="green"/>
          <w:lang w:val="en-US"/>
        </w:rPr>
        <w:t>hyperparameters</w:t>
      </w:r>
      <w:r w:rsidR="00F34B0B" w:rsidRPr="00F34B0B">
        <w:rPr>
          <w:rFonts w:ascii="Avenir Book" w:hAnsi="Avenir Book" w:cs="Calibri"/>
          <w:color w:val="000000" w:themeColor="text1"/>
          <w:highlight w:val="green"/>
          <w:lang w:val="en-US"/>
        </w:rPr>
        <w:t xml:space="preserve"> shown in </w:t>
      </w:r>
      <w:r w:rsidR="00F34B0B" w:rsidRPr="00F34B0B">
        <w:rPr>
          <w:rFonts w:ascii="Avenir Book" w:hAnsi="Avenir Book" w:cs="Calibri"/>
          <w:color w:val="000000" w:themeColor="text1"/>
          <w:highlight w:val="green"/>
          <w:lang w:val="en-US"/>
        </w:rPr>
        <w:fldChar w:fldCharType="begin"/>
      </w:r>
      <w:r w:rsidR="00F34B0B" w:rsidRPr="00F34B0B">
        <w:rPr>
          <w:rFonts w:ascii="Avenir Book" w:hAnsi="Avenir Book" w:cs="Calibri"/>
          <w:color w:val="000000" w:themeColor="text1"/>
          <w:highlight w:val="green"/>
          <w:lang w:val="en-US"/>
        </w:rPr>
        <w:instrText xml:space="preserve"> REF _Ref121907552 \h </w:instrText>
      </w:r>
      <w:r w:rsidR="00F34B0B">
        <w:rPr>
          <w:rFonts w:ascii="Avenir Book" w:hAnsi="Avenir Book" w:cs="Calibri"/>
          <w:color w:val="000000" w:themeColor="text1"/>
          <w:highlight w:val="green"/>
          <w:lang w:val="en-US"/>
        </w:rPr>
        <w:instrText xml:space="preserve"> \* MERGEFORMAT </w:instrText>
      </w:r>
      <w:r w:rsidR="00F34B0B" w:rsidRPr="00F34B0B">
        <w:rPr>
          <w:rFonts w:ascii="Avenir Book" w:hAnsi="Avenir Book" w:cs="Calibri"/>
          <w:color w:val="000000" w:themeColor="text1"/>
          <w:highlight w:val="green"/>
          <w:lang w:val="en-US"/>
        </w:rPr>
      </w:r>
      <w:r w:rsidR="00F34B0B" w:rsidRPr="00F34B0B">
        <w:rPr>
          <w:rFonts w:ascii="Avenir Book" w:hAnsi="Avenir Book" w:cs="Calibri"/>
          <w:color w:val="000000" w:themeColor="text1"/>
          <w:highlight w:val="green"/>
          <w:lang w:val="en-US"/>
        </w:rPr>
        <w:fldChar w:fldCharType="separate"/>
      </w:r>
      <w:r w:rsidR="00F34B0B" w:rsidRPr="00F34B0B">
        <w:rPr>
          <w:rFonts w:ascii="Avenir Book" w:hAnsi="Avenir Book"/>
          <w:highlight w:val="green"/>
        </w:rPr>
        <w:t xml:space="preserve">Table </w:t>
      </w:r>
      <w:r w:rsidR="00F34B0B" w:rsidRPr="00F34B0B">
        <w:rPr>
          <w:rFonts w:ascii="Avenir Book" w:hAnsi="Avenir Book"/>
          <w:noProof/>
          <w:highlight w:val="green"/>
        </w:rPr>
        <w:t>2</w:t>
      </w:r>
      <w:r w:rsidR="00F34B0B" w:rsidRPr="00F34B0B">
        <w:rPr>
          <w:rFonts w:ascii="Avenir Book" w:hAnsi="Avenir Book" w:cs="Calibri"/>
          <w:color w:val="000000" w:themeColor="text1"/>
          <w:highlight w:val="green"/>
          <w:lang w:val="en-US"/>
        </w:rPr>
        <w:fldChar w:fldCharType="end"/>
      </w:r>
      <w:r w:rsidR="00F34B0B" w:rsidRPr="00F34B0B">
        <w:rPr>
          <w:rFonts w:ascii="Avenir Book" w:hAnsi="Avenir Book" w:cs="Calibri"/>
          <w:color w:val="000000" w:themeColor="text1"/>
          <w:highlight w:val="green"/>
          <w:lang w:val="en-US"/>
        </w:rPr>
        <w:t>.</w:t>
      </w:r>
    </w:p>
    <w:tbl>
      <w:tblPr>
        <w:tblStyle w:val="TableGrid"/>
        <w:tblW w:w="0" w:type="auto"/>
        <w:tblLook w:val="04A0" w:firstRow="1" w:lastRow="0" w:firstColumn="1" w:lastColumn="0" w:noHBand="0" w:noVBand="1"/>
      </w:tblPr>
      <w:tblGrid>
        <w:gridCol w:w="4390"/>
        <w:gridCol w:w="4626"/>
      </w:tblGrid>
      <w:tr w:rsidR="00C76720" w:rsidRPr="002369B9" w14:paraId="3C3B5BB2" w14:textId="77777777" w:rsidTr="00C76720">
        <w:tc>
          <w:tcPr>
            <w:tcW w:w="4390" w:type="dxa"/>
          </w:tcPr>
          <w:p w14:paraId="73A47675" w14:textId="45280BB4" w:rsidR="00C76720" w:rsidRPr="002369B9" w:rsidRDefault="00C76720" w:rsidP="00C76720">
            <w:pPr>
              <w:pStyle w:val="ListParagraph"/>
              <w:numPr>
                <w:ilvl w:val="0"/>
                <w:numId w:val="5"/>
              </w:numPr>
              <w:rPr>
                <w:rFonts w:ascii="Avenir Book" w:hAnsi="Avenir Book" w:cs="Calibri"/>
                <w:color w:val="000000" w:themeColor="text1"/>
                <w:highlight w:val="green"/>
                <w:lang w:val="en-US"/>
              </w:rPr>
            </w:pPr>
            <w:proofErr w:type="spellStart"/>
            <w:r w:rsidRPr="002369B9">
              <w:rPr>
                <w:rFonts w:ascii="Avenir Book" w:hAnsi="Avenir Book" w:cs="Calibri"/>
                <w:color w:val="000000" w:themeColor="text1"/>
                <w:highlight w:val="green"/>
                <w:lang w:val="en-US"/>
              </w:rPr>
              <w:t>max_iter</w:t>
            </w:r>
            <w:proofErr w:type="spellEnd"/>
          </w:p>
        </w:tc>
        <w:tc>
          <w:tcPr>
            <w:tcW w:w="4626" w:type="dxa"/>
          </w:tcPr>
          <w:p w14:paraId="07615660" w14:textId="3E54B50A" w:rsidR="00C76720" w:rsidRPr="002369B9" w:rsidRDefault="00597E13" w:rsidP="00597E13">
            <w:pPr>
              <w:pStyle w:val="NormalWeb"/>
              <w:rPr>
                <w:rFonts w:ascii="Avenir Book" w:hAnsi="Avenir Book"/>
                <w:highlight w:val="green"/>
              </w:rPr>
            </w:pPr>
            <w:r w:rsidRPr="002369B9">
              <w:rPr>
                <w:rFonts w:ascii="Avenir Book" w:hAnsi="Avenir Book"/>
                <w:highlight w:val="green"/>
              </w:rPr>
              <w:t xml:space="preserve">HBAC </w:t>
            </w:r>
            <w:proofErr w:type="spellStart"/>
            <w:r w:rsidRPr="002369B9">
              <w:rPr>
                <w:rFonts w:ascii="Avenir Book" w:hAnsi="Avenir Book"/>
                <w:highlight w:val="green"/>
              </w:rPr>
              <w:t>is</w:t>
            </w:r>
            <w:proofErr w:type="spellEnd"/>
            <w:r w:rsidRPr="002369B9">
              <w:rPr>
                <w:rFonts w:ascii="Avenir Book" w:hAnsi="Avenir Book"/>
                <w:highlight w:val="green"/>
              </w:rPr>
              <w:t xml:space="preserve"> </w:t>
            </w:r>
            <w:proofErr w:type="spellStart"/>
            <w:r w:rsidRPr="002369B9">
              <w:rPr>
                <w:rFonts w:ascii="Avenir Book" w:hAnsi="Avenir Book"/>
                <w:highlight w:val="green"/>
              </w:rPr>
              <w:t>terminated</w:t>
            </w:r>
            <w:proofErr w:type="spellEnd"/>
            <w:r w:rsidRPr="002369B9">
              <w:rPr>
                <w:rFonts w:ascii="Avenir Book" w:hAnsi="Avenir Book"/>
                <w:highlight w:val="green"/>
              </w:rPr>
              <w:t xml:space="preserve"> after </w:t>
            </w:r>
            <w:proofErr w:type="spellStart"/>
            <w:r w:rsidRPr="002369B9">
              <w:rPr>
                <w:rFonts w:ascii="Avenir Book" w:hAnsi="Avenir Book"/>
                <w:highlight w:val="green"/>
              </w:rPr>
              <w:t>it</w:t>
            </w:r>
            <w:proofErr w:type="spellEnd"/>
            <w:r w:rsidRPr="002369B9">
              <w:rPr>
                <w:rFonts w:ascii="Avenir Book" w:hAnsi="Avenir Book"/>
                <w:highlight w:val="green"/>
              </w:rPr>
              <w:t xml:space="preserve"> </w:t>
            </w:r>
            <w:proofErr w:type="spellStart"/>
            <w:r w:rsidRPr="002369B9">
              <w:rPr>
                <w:rFonts w:ascii="Avenir Book" w:hAnsi="Avenir Book"/>
                <w:highlight w:val="green"/>
              </w:rPr>
              <w:t>reaches</w:t>
            </w:r>
            <w:proofErr w:type="spellEnd"/>
            <w:r w:rsidRPr="002369B9">
              <w:rPr>
                <w:rFonts w:ascii="Avenir Book" w:hAnsi="Avenir Book"/>
                <w:highlight w:val="green"/>
              </w:rPr>
              <w:t xml:space="preserve"> </w:t>
            </w:r>
            <w:proofErr w:type="spellStart"/>
            <w:r w:rsidRPr="002369B9">
              <w:rPr>
                <w:rFonts w:ascii="Avenir Book" w:hAnsi="Avenir Book"/>
                <w:highlight w:val="green"/>
              </w:rPr>
              <w:t>the</w:t>
            </w:r>
            <w:proofErr w:type="spellEnd"/>
            <w:r w:rsidRPr="002369B9">
              <w:rPr>
                <w:rFonts w:ascii="Avenir Book" w:hAnsi="Avenir Book"/>
                <w:highlight w:val="green"/>
              </w:rPr>
              <w:t xml:space="preserve"> maximum </w:t>
            </w:r>
            <w:proofErr w:type="spellStart"/>
            <w:r w:rsidRPr="002369B9">
              <w:rPr>
                <w:rFonts w:ascii="Avenir Book" w:hAnsi="Avenir Book"/>
                <w:highlight w:val="green"/>
              </w:rPr>
              <w:t>iteration</w:t>
            </w:r>
            <w:proofErr w:type="spellEnd"/>
            <w:r w:rsidRPr="002369B9">
              <w:rPr>
                <w:rFonts w:ascii="Avenir Book" w:hAnsi="Avenir Book"/>
                <w:highlight w:val="green"/>
              </w:rPr>
              <w:t xml:space="preserve"> </w:t>
            </w:r>
            <w:proofErr w:type="spellStart"/>
            <w:r w:rsidRPr="002369B9">
              <w:rPr>
                <w:rFonts w:ascii="Avenir Book" w:hAnsi="Avenir Book"/>
                <w:highlight w:val="green"/>
              </w:rPr>
              <w:t>threshold</w:t>
            </w:r>
            <w:proofErr w:type="spellEnd"/>
            <w:r w:rsidRPr="002369B9">
              <w:rPr>
                <w:rFonts w:ascii="Avenir Book" w:hAnsi="Avenir Book"/>
                <w:highlight w:val="green"/>
              </w:rPr>
              <w:t xml:space="preserve"> </w:t>
            </w:r>
            <w:proofErr w:type="spellStart"/>
            <w:r w:rsidRPr="002369B9">
              <w:rPr>
                <w:rFonts w:ascii="Avenir Book" w:hAnsi="Avenir Book"/>
                <w:highlight w:val="green"/>
              </w:rPr>
              <w:t>or</w:t>
            </w:r>
            <w:proofErr w:type="spellEnd"/>
            <w:r w:rsidRPr="002369B9">
              <w:rPr>
                <w:rFonts w:ascii="Avenir Book" w:hAnsi="Avenir Book"/>
                <w:highlight w:val="green"/>
              </w:rPr>
              <w:t xml:space="preserve"> after </w:t>
            </w:r>
            <w:proofErr w:type="spellStart"/>
            <w:r w:rsidRPr="002369B9">
              <w:rPr>
                <w:rFonts w:ascii="Avenir Book" w:hAnsi="Avenir Book"/>
                <w:highlight w:val="green"/>
              </w:rPr>
              <w:t>no</w:t>
            </w:r>
            <w:proofErr w:type="spellEnd"/>
            <w:r w:rsidRPr="002369B9">
              <w:rPr>
                <w:rFonts w:ascii="Avenir Book" w:hAnsi="Avenir Book"/>
                <w:highlight w:val="green"/>
              </w:rPr>
              <w:t xml:space="preserve"> </w:t>
            </w:r>
            <w:proofErr w:type="spellStart"/>
            <w:r w:rsidRPr="002369B9">
              <w:rPr>
                <w:rFonts w:ascii="Avenir Book" w:hAnsi="Avenir Book"/>
                <w:highlight w:val="green"/>
              </w:rPr>
              <w:t>clusters</w:t>
            </w:r>
            <w:proofErr w:type="spellEnd"/>
            <w:r w:rsidRPr="002369B9">
              <w:rPr>
                <w:rFonts w:ascii="Avenir Book" w:hAnsi="Avenir Book"/>
                <w:highlight w:val="green"/>
              </w:rPr>
              <w:t xml:space="preserve"> </w:t>
            </w:r>
            <w:proofErr w:type="spellStart"/>
            <w:r w:rsidRPr="002369B9">
              <w:rPr>
                <w:rFonts w:ascii="Avenir Book" w:hAnsi="Avenir Book"/>
                <w:highlight w:val="green"/>
              </w:rPr>
              <w:t>are</w:t>
            </w:r>
            <w:proofErr w:type="spellEnd"/>
            <w:r w:rsidRPr="002369B9">
              <w:rPr>
                <w:rFonts w:ascii="Avenir Book" w:hAnsi="Avenir Book"/>
                <w:highlight w:val="green"/>
              </w:rPr>
              <w:t xml:space="preserve"> </w:t>
            </w:r>
            <w:proofErr w:type="spellStart"/>
            <w:r w:rsidRPr="002369B9">
              <w:rPr>
                <w:rFonts w:ascii="Avenir Book" w:hAnsi="Avenir Book"/>
                <w:highlight w:val="green"/>
              </w:rPr>
              <w:t>found</w:t>
            </w:r>
            <w:proofErr w:type="spellEnd"/>
            <w:r w:rsidRPr="002369B9">
              <w:rPr>
                <w:rFonts w:ascii="Avenir Book" w:hAnsi="Avenir Book"/>
                <w:highlight w:val="green"/>
              </w:rPr>
              <w:t xml:space="preserve"> </w:t>
            </w:r>
            <w:proofErr w:type="spellStart"/>
            <w:r w:rsidRPr="002369B9">
              <w:rPr>
                <w:rFonts w:ascii="Avenir Book" w:hAnsi="Avenir Book"/>
                <w:highlight w:val="green"/>
              </w:rPr>
              <w:t>that</w:t>
            </w:r>
            <w:proofErr w:type="spellEnd"/>
            <w:r w:rsidRPr="002369B9">
              <w:rPr>
                <w:rFonts w:ascii="Avenir Book" w:hAnsi="Avenir Book"/>
                <w:highlight w:val="green"/>
              </w:rPr>
              <w:t xml:space="preserve"> </w:t>
            </w:r>
            <w:proofErr w:type="spellStart"/>
            <w:r w:rsidRPr="002369B9">
              <w:rPr>
                <w:rFonts w:ascii="Avenir Book" w:hAnsi="Avenir Book"/>
                <w:highlight w:val="green"/>
              </w:rPr>
              <w:t>have</w:t>
            </w:r>
            <w:proofErr w:type="spellEnd"/>
            <w:r w:rsidRPr="002369B9">
              <w:rPr>
                <w:rFonts w:ascii="Avenir Book" w:hAnsi="Avenir Book"/>
                <w:highlight w:val="green"/>
              </w:rPr>
              <w:t xml:space="preserve"> a </w:t>
            </w:r>
            <w:proofErr w:type="spellStart"/>
            <w:r w:rsidRPr="002369B9">
              <w:rPr>
                <w:rFonts w:ascii="Avenir Book" w:hAnsi="Avenir Book"/>
                <w:highlight w:val="green"/>
              </w:rPr>
              <w:t>higher</w:t>
            </w:r>
            <w:proofErr w:type="spellEnd"/>
            <w:r w:rsidRPr="002369B9">
              <w:rPr>
                <w:rFonts w:ascii="Avenir Book" w:hAnsi="Avenir Book"/>
                <w:highlight w:val="green"/>
              </w:rPr>
              <w:t xml:space="preserve"> </w:t>
            </w:r>
            <w:proofErr w:type="spellStart"/>
            <w:r w:rsidRPr="002369B9">
              <w:rPr>
                <w:rFonts w:ascii="Avenir Book" w:hAnsi="Avenir Book"/>
                <w:highlight w:val="green"/>
              </w:rPr>
              <w:t>discrimination</w:t>
            </w:r>
            <w:proofErr w:type="spellEnd"/>
            <w:r w:rsidRPr="002369B9">
              <w:rPr>
                <w:rFonts w:ascii="Avenir Book" w:hAnsi="Avenir Book"/>
                <w:highlight w:val="green"/>
              </w:rPr>
              <w:t xml:space="preserve"> </w:t>
            </w:r>
            <w:proofErr w:type="spellStart"/>
            <w:r w:rsidRPr="002369B9">
              <w:rPr>
                <w:rFonts w:ascii="Avenir Book" w:hAnsi="Avenir Book"/>
                <w:highlight w:val="green"/>
              </w:rPr>
              <w:t>bias</w:t>
            </w:r>
            <w:proofErr w:type="spellEnd"/>
            <w:r w:rsidRPr="002369B9">
              <w:rPr>
                <w:rFonts w:ascii="Avenir Book" w:hAnsi="Avenir Book"/>
                <w:highlight w:val="green"/>
              </w:rPr>
              <w:t xml:space="preserve"> </w:t>
            </w:r>
            <w:proofErr w:type="spellStart"/>
            <w:r w:rsidRPr="002369B9">
              <w:rPr>
                <w:rFonts w:ascii="Avenir Book" w:hAnsi="Avenir Book"/>
                <w:highlight w:val="green"/>
              </w:rPr>
              <w:t>when</w:t>
            </w:r>
            <w:proofErr w:type="spellEnd"/>
            <w:r w:rsidRPr="002369B9">
              <w:rPr>
                <w:rFonts w:ascii="Avenir Book" w:hAnsi="Avenir Book"/>
                <w:highlight w:val="green"/>
              </w:rPr>
              <w:t xml:space="preserve"> </w:t>
            </w:r>
            <w:proofErr w:type="spellStart"/>
            <w:r w:rsidRPr="002369B9">
              <w:rPr>
                <w:rFonts w:ascii="Avenir Book" w:hAnsi="Avenir Book"/>
                <w:highlight w:val="green"/>
              </w:rPr>
              <w:t>compared</w:t>
            </w:r>
            <w:proofErr w:type="spellEnd"/>
            <w:r w:rsidRPr="002369B9">
              <w:rPr>
                <w:rFonts w:ascii="Avenir Book" w:hAnsi="Avenir Book"/>
                <w:highlight w:val="green"/>
              </w:rPr>
              <w:t xml:space="preserve"> </w:t>
            </w:r>
            <w:proofErr w:type="spellStart"/>
            <w:r w:rsidRPr="002369B9">
              <w:rPr>
                <w:rFonts w:ascii="Avenir Book" w:hAnsi="Avenir Book"/>
                <w:highlight w:val="green"/>
              </w:rPr>
              <w:t>to</w:t>
            </w:r>
            <w:proofErr w:type="spellEnd"/>
            <w:r w:rsidRPr="002369B9">
              <w:rPr>
                <w:rFonts w:ascii="Avenir Book" w:hAnsi="Avenir Book"/>
                <w:highlight w:val="green"/>
              </w:rPr>
              <w:t xml:space="preserve"> </w:t>
            </w:r>
            <w:proofErr w:type="spellStart"/>
            <w:r w:rsidRPr="002369B9">
              <w:rPr>
                <w:rFonts w:ascii="Avenir Book" w:hAnsi="Avenir Book"/>
                <w:highlight w:val="green"/>
              </w:rPr>
              <w:t>the</w:t>
            </w:r>
            <w:proofErr w:type="spellEnd"/>
            <w:r w:rsidRPr="002369B9">
              <w:rPr>
                <w:rFonts w:ascii="Avenir Book" w:hAnsi="Avenir Book"/>
                <w:highlight w:val="green"/>
              </w:rPr>
              <w:t xml:space="preserve"> </w:t>
            </w:r>
            <w:proofErr w:type="spellStart"/>
            <w:r w:rsidRPr="002369B9">
              <w:rPr>
                <w:rFonts w:ascii="Avenir Book" w:hAnsi="Avenir Book"/>
                <w:highlight w:val="green"/>
              </w:rPr>
              <w:t>clusters</w:t>
            </w:r>
            <w:proofErr w:type="spellEnd"/>
            <w:r w:rsidRPr="002369B9">
              <w:rPr>
                <w:rFonts w:ascii="Avenir Book" w:hAnsi="Avenir Book"/>
                <w:highlight w:val="green"/>
              </w:rPr>
              <w:t xml:space="preserve"> </w:t>
            </w:r>
            <w:proofErr w:type="spellStart"/>
            <w:r w:rsidRPr="002369B9">
              <w:rPr>
                <w:rFonts w:ascii="Avenir Book" w:hAnsi="Avenir Book"/>
                <w:highlight w:val="green"/>
              </w:rPr>
              <w:t>of</w:t>
            </w:r>
            <w:proofErr w:type="spellEnd"/>
            <w:r w:rsidRPr="002369B9">
              <w:rPr>
                <w:rFonts w:ascii="Avenir Book" w:hAnsi="Avenir Book"/>
                <w:highlight w:val="green"/>
              </w:rPr>
              <w:t xml:space="preserve"> </w:t>
            </w:r>
            <w:proofErr w:type="spellStart"/>
            <w:r w:rsidRPr="002369B9">
              <w:rPr>
                <w:rFonts w:ascii="Avenir Book" w:hAnsi="Avenir Book"/>
                <w:highlight w:val="green"/>
              </w:rPr>
              <w:t>the</w:t>
            </w:r>
            <w:proofErr w:type="spellEnd"/>
            <w:r w:rsidRPr="002369B9">
              <w:rPr>
                <w:rFonts w:ascii="Avenir Book" w:hAnsi="Avenir Book"/>
                <w:highlight w:val="green"/>
              </w:rPr>
              <w:t xml:space="preserve"> </w:t>
            </w:r>
            <w:proofErr w:type="spellStart"/>
            <w:r w:rsidRPr="002369B9">
              <w:rPr>
                <w:rFonts w:ascii="Avenir Book" w:hAnsi="Avenir Book"/>
                <w:highlight w:val="green"/>
              </w:rPr>
              <w:t>previous</w:t>
            </w:r>
            <w:proofErr w:type="spellEnd"/>
            <w:r w:rsidRPr="002369B9">
              <w:rPr>
                <w:rFonts w:ascii="Avenir Book" w:hAnsi="Avenir Book"/>
                <w:highlight w:val="green"/>
              </w:rPr>
              <w:t xml:space="preserve"> </w:t>
            </w:r>
            <w:proofErr w:type="spellStart"/>
            <w:r w:rsidRPr="002369B9">
              <w:rPr>
                <w:rFonts w:ascii="Avenir Book" w:hAnsi="Avenir Book"/>
                <w:highlight w:val="green"/>
              </w:rPr>
              <w:t>iteration</w:t>
            </w:r>
            <w:proofErr w:type="spellEnd"/>
            <w:r w:rsidRPr="002369B9">
              <w:rPr>
                <w:rFonts w:ascii="Avenir Book" w:hAnsi="Avenir Book"/>
                <w:highlight w:val="green"/>
              </w:rPr>
              <w:t>.</w:t>
            </w:r>
          </w:p>
        </w:tc>
      </w:tr>
      <w:tr w:rsidR="00C76720" w:rsidRPr="002369B9" w14:paraId="5EA0E53A" w14:textId="77777777" w:rsidTr="00C76720">
        <w:tc>
          <w:tcPr>
            <w:tcW w:w="4390" w:type="dxa"/>
          </w:tcPr>
          <w:p w14:paraId="4C3985B1" w14:textId="200C1CC6" w:rsidR="00C76720" w:rsidRPr="002369B9" w:rsidRDefault="00C76720" w:rsidP="00C76720">
            <w:pPr>
              <w:pStyle w:val="ListParagraph"/>
              <w:numPr>
                <w:ilvl w:val="0"/>
                <w:numId w:val="5"/>
              </w:numPr>
              <w:rPr>
                <w:rFonts w:ascii="Avenir Book" w:hAnsi="Avenir Book" w:cs="Calibri"/>
                <w:color w:val="000000" w:themeColor="text1"/>
                <w:highlight w:val="green"/>
                <w:lang w:val="en-US"/>
              </w:rPr>
            </w:pPr>
            <w:r w:rsidRPr="002369B9">
              <w:rPr>
                <w:rFonts w:ascii="Avenir Book" w:hAnsi="Avenir Book" w:cs="Calibri"/>
                <w:color w:val="000000" w:themeColor="text1"/>
                <w:highlight w:val="green"/>
                <w:lang w:val="en-US"/>
              </w:rPr>
              <w:t xml:space="preserve">minimal </w:t>
            </w:r>
            <w:proofErr w:type="spellStart"/>
            <w:r w:rsidRPr="002369B9">
              <w:rPr>
                <w:rFonts w:ascii="Avenir Book" w:hAnsi="Avenir Book" w:cs="Calibri"/>
                <w:color w:val="000000" w:themeColor="text1"/>
                <w:highlight w:val="green"/>
                <w:lang w:val="en-US"/>
              </w:rPr>
              <w:t>splittable</w:t>
            </w:r>
            <w:proofErr w:type="spellEnd"/>
            <w:r w:rsidRPr="002369B9">
              <w:rPr>
                <w:rFonts w:ascii="Avenir Book" w:hAnsi="Avenir Book" w:cs="Calibri"/>
                <w:color w:val="000000" w:themeColor="text1"/>
                <w:highlight w:val="green"/>
                <w:lang w:val="en-US"/>
              </w:rPr>
              <w:t xml:space="preserve"> cluster size</w:t>
            </w:r>
            <w:r w:rsidR="009F3B84" w:rsidRPr="002369B9">
              <w:rPr>
                <w:rFonts w:ascii="Avenir Book" w:hAnsi="Avenir Book" w:cs="Calibri"/>
                <w:color w:val="000000" w:themeColor="text1"/>
                <w:highlight w:val="green"/>
                <w:lang w:val="en-US"/>
              </w:rPr>
              <w:t xml:space="preserve"> (</w:t>
            </w:r>
            <w:r w:rsidR="00756FAB" w:rsidRPr="002369B9">
              <w:rPr>
                <w:rFonts w:ascii="Avenir Book" w:hAnsi="Avenir Book" w:cs="Calibri"/>
                <w:color w:val="000000" w:themeColor="text1"/>
                <w:highlight w:val="green"/>
                <w:lang w:val="en-US"/>
              </w:rPr>
              <w:t>5</w:t>
            </w:r>
            <w:r w:rsidR="009F3B84" w:rsidRPr="002369B9">
              <w:rPr>
                <w:rFonts w:ascii="Avenir Book" w:hAnsi="Avenir Book" w:cs="Calibri"/>
                <w:color w:val="000000" w:themeColor="text1"/>
                <w:highlight w:val="green"/>
                <w:lang w:val="en-US"/>
              </w:rPr>
              <w:t>)</w:t>
            </w:r>
            <w:r w:rsidR="00955427" w:rsidRPr="002369B9">
              <w:rPr>
                <w:rFonts w:ascii="Avenir Book" w:hAnsi="Avenir Book" w:cs="Calibri"/>
                <w:color w:val="000000" w:themeColor="text1"/>
                <w:highlight w:val="green"/>
                <w:lang w:val="en-US"/>
              </w:rPr>
              <w:t>, minimal acceptable cluster size</w:t>
            </w:r>
            <w:r w:rsidR="002254E1" w:rsidRPr="002369B9">
              <w:rPr>
                <w:rFonts w:ascii="Avenir Book" w:hAnsi="Avenir Book" w:cs="Calibri"/>
                <w:color w:val="000000" w:themeColor="text1"/>
                <w:highlight w:val="green"/>
                <w:lang w:val="en-US"/>
              </w:rPr>
              <w:t xml:space="preserve"> (</w:t>
            </w:r>
            <w:r w:rsidR="0016729E" w:rsidRPr="002369B9">
              <w:rPr>
                <w:rFonts w:ascii="Avenir Book" w:hAnsi="Avenir Book" w:cs="Calibri"/>
                <w:color w:val="000000" w:themeColor="text1"/>
                <w:highlight w:val="green"/>
                <w:lang w:val="en-US"/>
              </w:rPr>
              <w:t>9</w:t>
            </w:r>
            <w:r w:rsidR="002254E1" w:rsidRPr="002369B9">
              <w:rPr>
                <w:rFonts w:ascii="Avenir Book" w:hAnsi="Avenir Book" w:cs="Calibri"/>
                <w:color w:val="000000" w:themeColor="text1"/>
                <w:highlight w:val="green"/>
                <w:lang w:val="en-US"/>
              </w:rPr>
              <w:t>)</w:t>
            </w:r>
          </w:p>
        </w:tc>
        <w:tc>
          <w:tcPr>
            <w:tcW w:w="4626" w:type="dxa"/>
          </w:tcPr>
          <w:p w14:paraId="55CAC2D2" w14:textId="2A55FC3F" w:rsidR="00C76720" w:rsidRPr="002369B9" w:rsidRDefault="00427EBE" w:rsidP="00EE7D3F">
            <w:pPr>
              <w:rPr>
                <w:rFonts w:ascii="Avenir Book" w:hAnsi="Avenir Book" w:cs="Calibri"/>
                <w:color w:val="000000" w:themeColor="text1"/>
                <w:highlight w:val="green"/>
                <w:lang w:val="en-US"/>
              </w:rPr>
            </w:pPr>
            <w:r w:rsidRPr="002369B9">
              <w:rPr>
                <w:rFonts w:ascii="Avenir Book" w:hAnsi="Avenir Book" w:cs="Calibri"/>
                <w:color w:val="000000" w:themeColor="text1"/>
                <w:highlight w:val="green"/>
                <w:lang w:val="en-US"/>
              </w:rPr>
              <w:t>Parameters that p</w:t>
            </w:r>
            <w:r w:rsidR="00C76720" w:rsidRPr="002369B9">
              <w:rPr>
                <w:rFonts w:ascii="Avenir Book" w:hAnsi="Avenir Book" w:cs="Calibri"/>
                <w:color w:val="000000" w:themeColor="text1"/>
                <w:highlight w:val="green"/>
                <w:lang w:val="en-US"/>
              </w:rPr>
              <w:t xml:space="preserve">revent HBAC </w:t>
            </w:r>
            <w:r w:rsidR="00B01762" w:rsidRPr="002369B9">
              <w:rPr>
                <w:rFonts w:ascii="Avenir Book" w:hAnsi="Avenir Book" w:cs="Calibri"/>
                <w:color w:val="000000" w:themeColor="text1"/>
                <w:highlight w:val="green"/>
                <w:lang w:val="en-US"/>
              </w:rPr>
              <w:t xml:space="preserve">to find </w:t>
            </w:r>
            <w:r w:rsidR="00C76720" w:rsidRPr="002369B9">
              <w:rPr>
                <w:rFonts w:ascii="Avenir Book" w:hAnsi="Avenir Book" w:cs="Calibri"/>
                <w:color w:val="000000" w:themeColor="text1"/>
                <w:highlight w:val="green"/>
                <w:lang w:val="en-US"/>
              </w:rPr>
              <w:t>only clusters with a small amount of datapoints</w:t>
            </w:r>
            <w:r w:rsidR="00597E13" w:rsidRPr="002369B9">
              <w:rPr>
                <w:rFonts w:ascii="Avenir Book" w:hAnsi="Avenir Book" w:cs="Calibri"/>
                <w:color w:val="000000" w:themeColor="text1"/>
                <w:highlight w:val="green"/>
                <w:lang w:val="en-US"/>
              </w:rPr>
              <w:t>, for which it is hard to find meaningful features.</w:t>
            </w:r>
          </w:p>
        </w:tc>
      </w:tr>
    </w:tbl>
    <w:p w14:paraId="498B44BE" w14:textId="7C3B001B" w:rsidR="00955427" w:rsidRPr="002369B9" w:rsidRDefault="00C86022" w:rsidP="00C86022">
      <w:pPr>
        <w:pStyle w:val="Caption"/>
        <w:jc w:val="center"/>
        <w:rPr>
          <w:rFonts w:ascii="Avenir Book" w:hAnsi="Avenir Book" w:cs="Calibri"/>
          <w:color w:val="000000" w:themeColor="text1"/>
          <w:highlight w:val="green"/>
          <w:lang w:val="en-US"/>
        </w:rPr>
      </w:pPr>
      <w:r w:rsidRPr="002369B9">
        <w:rPr>
          <w:highlight w:val="green"/>
        </w:rPr>
        <w:br/>
      </w:r>
      <w:bookmarkStart w:id="3" w:name="_Ref121907552"/>
      <w:r w:rsidR="00955427" w:rsidRPr="002369B9">
        <w:rPr>
          <w:highlight w:val="green"/>
        </w:rPr>
        <w:t xml:space="preserve">Table </w:t>
      </w:r>
      <w:r w:rsidRPr="002369B9">
        <w:rPr>
          <w:highlight w:val="green"/>
        </w:rPr>
        <w:fldChar w:fldCharType="begin"/>
      </w:r>
      <w:r w:rsidRPr="002369B9">
        <w:rPr>
          <w:highlight w:val="green"/>
        </w:rPr>
        <w:instrText xml:space="preserve"> SEQ Table \* ARABIC </w:instrText>
      </w:r>
      <w:r w:rsidRPr="002369B9">
        <w:rPr>
          <w:highlight w:val="green"/>
        </w:rPr>
        <w:fldChar w:fldCharType="separate"/>
      </w:r>
      <w:r w:rsidR="00955427" w:rsidRPr="002369B9">
        <w:rPr>
          <w:noProof/>
          <w:highlight w:val="green"/>
        </w:rPr>
        <w:t>2</w:t>
      </w:r>
      <w:r w:rsidRPr="002369B9">
        <w:rPr>
          <w:noProof/>
          <w:highlight w:val="green"/>
        </w:rPr>
        <w:fldChar w:fldCharType="end"/>
      </w:r>
      <w:bookmarkEnd w:id="3"/>
      <w:r w:rsidR="00955427" w:rsidRPr="002369B9">
        <w:rPr>
          <w:highlight w:val="green"/>
        </w:rPr>
        <w:t xml:space="preserve"> </w:t>
      </w:r>
      <w:r w:rsidRPr="002369B9">
        <w:rPr>
          <w:highlight w:val="green"/>
        </w:rPr>
        <w:t xml:space="preserve">– </w:t>
      </w:r>
      <w:r w:rsidRPr="002369B9">
        <w:rPr>
          <w:highlight w:val="green"/>
          <w:lang w:val="en-GB"/>
        </w:rPr>
        <w:t>Hyperparameters of</w:t>
      </w:r>
      <w:r w:rsidR="00313506" w:rsidRPr="002369B9">
        <w:rPr>
          <w:highlight w:val="green"/>
          <w:lang w:val="en-GB"/>
        </w:rPr>
        <w:t xml:space="preserve"> </w:t>
      </w:r>
      <w:r w:rsidRPr="002369B9">
        <w:rPr>
          <w:highlight w:val="green"/>
          <w:lang w:val="en-GB"/>
        </w:rPr>
        <w:t>the HBAC algorithm.</w:t>
      </w:r>
    </w:p>
    <w:p w14:paraId="1531E80B" w14:textId="228C468C" w:rsidR="00EB3EAF" w:rsidRDefault="00EE7D3F" w:rsidP="00597E13">
      <w:pPr>
        <w:pStyle w:val="NormalWeb"/>
        <w:rPr>
          <w:rFonts w:ascii="Avenir Book" w:hAnsi="Avenir Book" w:cs="Calibri"/>
          <w:color w:val="000000" w:themeColor="text1"/>
          <w:lang w:val="en-US"/>
        </w:rPr>
      </w:pPr>
      <w:r w:rsidRPr="002369B9">
        <w:rPr>
          <w:rFonts w:ascii="Avenir Book" w:hAnsi="Avenir Book" w:cs="Calibri"/>
          <w:color w:val="000000" w:themeColor="text1"/>
          <w:highlight w:val="green"/>
          <w:lang w:val="en-US"/>
        </w:rPr>
        <w:t xml:space="preserve">We thus perform a sensitivity analysis of the results by changing the hyperparameters and then rerunning the analysis. </w:t>
      </w:r>
      <w:r w:rsidR="007F6367" w:rsidRPr="002369B9">
        <w:rPr>
          <w:rFonts w:ascii="Avenir Book" w:hAnsi="Avenir Book" w:cs="Calibri"/>
          <w:color w:val="000000" w:themeColor="text1"/>
          <w:highlight w:val="green"/>
          <w:lang w:val="en-US"/>
        </w:rPr>
        <w:t xml:space="preserve">Results </w:t>
      </w:r>
      <w:r w:rsidR="005A7CAE" w:rsidRPr="002369B9">
        <w:rPr>
          <w:rFonts w:ascii="Avenir Book" w:hAnsi="Avenir Book" w:cs="Calibri"/>
          <w:color w:val="000000" w:themeColor="text1"/>
          <w:highlight w:val="green"/>
          <w:lang w:val="en-US"/>
        </w:rPr>
        <w:t xml:space="preserve">echo </w:t>
      </w:r>
      <w:r w:rsidR="00AA2A71">
        <w:rPr>
          <w:rFonts w:ascii="Avenir Book" w:hAnsi="Avenir Book" w:cs="Calibri"/>
          <w:color w:val="000000" w:themeColor="text1"/>
          <w:highlight w:val="green"/>
          <w:lang w:val="en-US"/>
        </w:rPr>
        <w:t xml:space="preserve">the identified </w:t>
      </w:r>
      <w:r w:rsidR="008C0AA1" w:rsidRPr="002369B9">
        <w:rPr>
          <w:rFonts w:ascii="Avenir Book" w:hAnsi="Avenir Book" w:cs="Calibri"/>
          <w:color w:val="000000" w:themeColor="text1"/>
          <w:highlight w:val="green"/>
          <w:lang w:val="en-US"/>
        </w:rPr>
        <w:t xml:space="preserve">disparate treatment </w:t>
      </w:r>
      <w:r w:rsidR="00EB3EAF" w:rsidRPr="002369B9">
        <w:rPr>
          <w:rFonts w:ascii="Avenir Book" w:hAnsi="Avenir Book" w:cs="Calibri"/>
          <w:color w:val="000000" w:themeColor="text1"/>
          <w:highlight w:val="green"/>
          <w:lang w:val="en-US"/>
        </w:rPr>
        <w:t>for users with a verified Twitter profile, above average sentiment score and/or number of URLs used in tweet</w:t>
      </w:r>
      <w:r w:rsidR="00CC7D41" w:rsidRPr="002369B9">
        <w:rPr>
          <w:rFonts w:ascii="Avenir Book" w:hAnsi="Avenir Book" w:cs="Calibri"/>
          <w:color w:val="000000" w:themeColor="text1"/>
          <w:highlight w:val="green"/>
          <w:lang w:val="en-US"/>
        </w:rPr>
        <w:t>s.</w:t>
      </w:r>
    </w:p>
    <w:p w14:paraId="311AD16A" w14:textId="74770619" w:rsidR="00EE7D3F" w:rsidRPr="00597E13" w:rsidRDefault="007F6367" w:rsidP="00597E13">
      <w:pPr>
        <w:pStyle w:val="NormalWeb"/>
      </w:pPr>
      <w:r w:rsidRPr="00177B99">
        <w:rPr>
          <w:rFonts w:ascii="Avenir Book" w:hAnsi="Avenir Book" w:cs="Calibri"/>
          <w:color w:val="000000" w:themeColor="text1"/>
          <w:lang w:val="en-US"/>
        </w:rPr>
        <w:t xml:space="preserve"> </w:t>
      </w:r>
    </w:p>
    <w:p w14:paraId="6303823C" w14:textId="77777777" w:rsidR="00720D42" w:rsidRPr="00862061" w:rsidRDefault="00720D42" w:rsidP="008151D2">
      <w:pPr>
        <w:rPr>
          <w:rFonts w:ascii="Avenir Book" w:hAnsi="Avenir Book" w:cs="Calibri"/>
          <w:color w:val="000000" w:themeColor="text1"/>
          <w:lang w:val="en-US"/>
        </w:rPr>
      </w:pPr>
    </w:p>
    <w:tbl>
      <w:tblPr>
        <w:tblStyle w:val="TableGrid"/>
        <w:tblW w:w="0" w:type="auto"/>
        <w:tblBorders>
          <w:top w:val="single" w:sz="8" w:space="0" w:color="2872C1"/>
          <w:left w:val="single" w:sz="8" w:space="0" w:color="2872C1"/>
          <w:bottom w:val="single" w:sz="8" w:space="0" w:color="2872C1"/>
          <w:right w:val="single" w:sz="8" w:space="0" w:color="2872C1"/>
          <w:insideH w:val="single" w:sz="8" w:space="0" w:color="2872C1"/>
          <w:insideV w:val="single" w:sz="8" w:space="0" w:color="2872C1"/>
        </w:tblBorders>
        <w:tblLook w:val="04A0" w:firstRow="1" w:lastRow="0" w:firstColumn="1" w:lastColumn="0" w:noHBand="0" w:noVBand="1"/>
      </w:tblPr>
      <w:tblGrid>
        <w:gridCol w:w="3002"/>
        <w:gridCol w:w="3002"/>
        <w:gridCol w:w="3002"/>
      </w:tblGrid>
      <w:tr w:rsidR="006C5D60" w14:paraId="3D0D440B" w14:textId="77777777" w:rsidTr="006073C1">
        <w:tc>
          <w:tcPr>
            <w:tcW w:w="9016" w:type="dxa"/>
            <w:gridSpan w:val="3"/>
            <w:shd w:val="clear" w:color="auto" w:fill="D9E2F3" w:themeFill="accent1" w:themeFillTint="33"/>
            <w:vAlign w:val="center"/>
          </w:tcPr>
          <w:p w14:paraId="0FA80D27" w14:textId="35D3159C" w:rsidR="006C5D60" w:rsidRPr="006C5D60" w:rsidRDefault="006C5D60" w:rsidP="006C5D60">
            <w:pPr>
              <w:jc w:val="center"/>
              <w:rPr>
                <w:rFonts w:ascii="Avenir Book" w:hAnsi="Avenir Book"/>
                <w:sz w:val="20"/>
                <w:szCs w:val="20"/>
                <w:lang w:val="nl-NL"/>
              </w:rPr>
            </w:pPr>
            <w:r w:rsidRPr="006C5D60">
              <w:rPr>
                <w:rFonts w:ascii="Avenir Book" w:hAnsi="Avenir Book"/>
                <w:sz w:val="20"/>
                <w:szCs w:val="20"/>
                <w:lang w:val="nl-NL"/>
              </w:rPr>
              <w:t xml:space="preserve">Cluster </w:t>
            </w:r>
            <w:r w:rsidR="00410B9E">
              <w:rPr>
                <w:rFonts w:ascii="Avenir Book" w:hAnsi="Avenir Book"/>
                <w:sz w:val="20"/>
                <w:szCs w:val="20"/>
                <w:lang w:val="nl-NL"/>
              </w:rPr>
              <w:t>5</w:t>
            </w:r>
          </w:p>
        </w:tc>
      </w:tr>
      <w:tr w:rsidR="006C5D60" w14:paraId="78E10173" w14:textId="77777777" w:rsidTr="006073C1">
        <w:tc>
          <w:tcPr>
            <w:tcW w:w="3005" w:type="dxa"/>
            <w:tcBorders>
              <w:bottom w:val="single" w:sz="18" w:space="0" w:color="2872C1"/>
              <w:right w:val="single" w:sz="18" w:space="0" w:color="2872C1"/>
            </w:tcBorders>
            <w:vAlign w:val="center"/>
          </w:tcPr>
          <w:p w14:paraId="40F840A6" w14:textId="77777777" w:rsidR="006C5D60" w:rsidRDefault="006C5D60" w:rsidP="006C5D60">
            <w:pPr>
              <w:rPr>
                <w:rFonts w:ascii="Avenir Book" w:hAnsi="Avenir Book"/>
                <w:lang w:val="nl-NL"/>
              </w:rPr>
            </w:pPr>
          </w:p>
        </w:tc>
        <w:tc>
          <w:tcPr>
            <w:tcW w:w="3005" w:type="dxa"/>
            <w:tcBorders>
              <w:left w:val="single" w:sz="18" w:space="0" w:color="2872C1"/>
              <w:bottom w:val="single" w:sz="18" w:space="0" w:color="2872C1"/>
            </w:tcBorders>
            <w:vAlign w:val="center"/>
          </w:tcPr>
          <w:p w14:paraId="0ED4F44D" w14:textId="7ADDAE4C" w:rsidR="006C5D60" w:rsidRDefault="006C5D60" w:rsidP="006C5D60">
            <w:pPr>
              <w:rPr>
                <w:rFonts w:ascii="Avenir Book" w:hAnsi="Avenir Book"/>
                <w:lang w:val="nl-NL"/>
              </w:rPr>
            </w:pPr>
            <w:r w:rsidRPr="005D67C9">
              <w:rPr>
                <w:rFonts w:ascii="Avenir Book" w:hAnsi="Avenir Book" w:cs="Calibri"/>
                <w:color w:val="2872C1"/>
                <w:sz w:val="20"/>
                <w:szCs w:val="20"/>
                <w:lang w:val="en-GB"/>
              </w:rPr>
              <w:t>Difference</w:t>
            </w:r>
          </w:p>
        </w:tc>
        <w:tc>
          <w:tcPr>
            <w:tcW w:w="3006" w:type="dxa"/>
            <w:tcBorders>
              <w:bottom w:val="single" w:sz="18" w:space="0" w:color="2872C1"/>
            </w:tcBorders>
            <w:vAlign w:val="center"/>
          </w:tcPr>
          <w:p w14:paraId="1AACF934" w14:textId="05B64CE2" w:rsidR="006C5D60" w:rsidRDefault="006C5D60" w:rsidP="006C5D60">
            <w:pPr>
              <w:rPr>
                <w:rFonts w:ascii="Avenir Book" w:hAnsi="Avenir Book"/>
                <w:lang w:val="nl-NL"/>
              </w:rPr>
            </w:pPr>
            <w:r w:rsidRPr="005D67C9">
              <w:rPr>
                <w:rFonts w:ascii="Avenir Book" w:hAnsi="Avenir Book" w:cs="Calibri"/>
                <w:color w:val="2872C1"/>
                <w:sz w:val="20"/>
                <w:szCs w:val="20"/>
                <w:lang w:val="en-GB"/>
              </w:rPr>
              <w:t>p-value</w:t>
            </w:r>
          </w:p>
        </w:tc>
      </w:tr>
      <w:tr w:rsidR="006C5D60" w14:paraId="7753AD76" w14:textId="77777777" w:rsidTr="00713FC5">
        <w:tc>
          <w:tcPr>
            <w:tcW w:w="3005" w:type="dxa"/>
            <w:tcBorders>
              <w:top w:val="single" w:sz="18" w:space="0" w:color="2872C1"/>
              <w:right w:val="single" w:sz="18" w:space="0" w:color="2872C1"/>
            </w:tcBorders>
            <w:shd w:val="clear" w:color="auto" w:fill="D9E2F3" w:themeFill="accent1" w:themeFillTint="33"/>
            <w:vAlign w:val="center"/>
          </w:tcPr>
          <w:p w14:paraId="6B019681" w14:textId="3DB02077" w:rsidR="006C5D60" w:rsidRPr="00456819" w:rsidRDefault="006C5D60" w:rsidP="006C5D60">
            <w:pPr>
              <w:rPr>
                <w:rFonts w:ascii="Avenir Book" w:hAnsi="Avenir Book"/>
                <w:color w:val="2872C1"/>
                <w:sz w:val="20"/>
                <w:szCs w:val="20"/>
                <w:lang w:val="nl-NL"/>
              </w:rPr>
            </w:pPr>
            <w:r w:rsidRPr="00456819">
              <w:rPr>
                <w:rFonts w:ascii="Avenir Book" w:hAnsi="Avenir Book" w:cs="Calibri"/>
                <w:color w:val="2872C1"/>
                <w:sz w:val="20"/>
                <w:szCs w:val="20"/>
                <w:lang w:val="en-GB"/>
              </w:rPr>
              <w:t>Verified profile</w:t>
            </w:r>
          </w:p>
        </w:tc>
        <w:tc>
          <w:tcPr>
            <w:tcW w:w="3005" w:type="dxa"/>
            <w:tcBorders>
              <w:top w:val="single" w:sz="18" w:space="0" w:color="2872C1"/>
              <w:left w:val="single" w:sz="18" w:space="0" w:color="2872C1"/>
            </w:tcBorders>
            <w:shd w:val="clear" w:color="auto" w:fill="D9E2F3" w:themeFill="accent1" w:themeFillTint="33"/>
            <w:vAlign w:val="center"/>
          </w:tcPr>
          <w:p w14:paraId="36F7CB46" w14:textId="6E4CBDA6" w:rsidR="006C5D60" w:rsidRPr="00456819" w:rsidRDefault="00456819" w:rsidP="006C5D60">
            <w:pPr>
              <w:rPr>
                <w:rFonts w:ascii="Avenir Book" w:hAnsi="Avenir Book"/>
                <w:color w:val="2872C1"/>
                <w:sz w:val="20"/>
                <w:szCs w:val="20"/>
                <w:lang w:val="nl-NL"/>
              </w:rPr>
            </w:pPr>
            <w:r w:rsidRPr="00456819">
              <w:rPr>
                <w:rFonts w:ascii="Avenir Book" w:eastAsia="Times New Roman" w:hAnsi="Avenir Book" w:cs="Courier New"/>
                <w:color w:val="2872C1"/>
                <w:sz w:val="20"/>
                <w:szCs w:val="20"/>
                <w:lang w:eastAsia="en-GB"/>
              </w:rPr>
              <w:t>0.51</w:t>
            </w:r>
            <w:r w:rsidRPr="00456819">
              <w:rPr>
                <w:rFonts w:ascii="Avenir Book" w:eastAsia="Times New Roman" w:hAnsi="Avenir Book" w:cs="Courier New"/>
                <w:color w:val="2872C1"/>
                <w:sz w:val="20"/>
                <w:szCs w:val="20"/>
                <w:lang w:val="nl-NL" w:eastAsia="en-GB"/>
              </w:rPr>
              <w:t>9</w:t>
            </w:r>
            <w:r w:rsidRPr="00456819">
              <w:rPr>
                <w:rFonts w:ascii="Avenir Book" w:eastAsia="Times New Roman" w:hAnsi="Avenir Book" w:cs="Courier New"/>
                <w:color w:val="2872C1"/>
                <w:sz w:val="20"/>
                <w:szCs w:val="20"/>
                <w:lang w:eastAsia="en-GB"/>
              </w:rPr>
              <w:t xml:space="preserve"> </w:t>
            </w:r>
          </w:p>
        </w:tc>
        <w:tc>
          <w:tcPr>
            <w:tcW w:w="3006" w:type="dxa"/>
            <w:tcBorders>
              <w:top w:val="single" w:sz="18" w:space="0" w:color="2872C1"/>
            </w:tcBorders>
            <w:shd w:val="clear" w:color="auto" w:fill="D9E2F3" w:themeFill="accent1" w:themeFillTint="33"/>
            <w:vAlign w:val="center"/>
          </w:tcPr>
          <w:p w14:paraId="5B3E125F" w14:textId="5A183736" w:rsidR="006C5D60" w:rsidRPr="00456819" w:rsidRDefault="006C5D60" w:rsidP="006C5D60">
            <w:pPr>
              <w:rPr>
                <w:rFonts w:ascii="Avenir Book" w:hAnsi="Avenir Book"/>
                <w:color w:val="2872C1"/>
                <w:sz w:val="20"/>
                <w:szCs w:val="20"/>
                <w:lang w:val="nl-NL"/>
              </w:rPr>
            </w:pPr>
            <w:r w:rsidRPr="00456819">
              <w:rPr>
                <w:rFonts w:ascii="Avenir Book" w:hAnsi="Avenir Book" w:cs="Calibri"/>
                <w:color w:val="2872C1"/>
                <w:sz w:val="20"/>
                <w:szCs w:val="20"/>
              </w:rPr>
              <w:t>0.00</w:t>
            </w:r>
            <w:r w:rsidRPr="00456819">
              <w:rPr>
                <w:rFonts w:ascii="Avenir Book" w:hAnsi="Avenir Book" w:cs="Calibri"/>
                <w:color w:val="2872C1"/>
                <w:sz w:val="20"/>
                <w:szCs w:val="20"/>
                <w:lang w:val="nl-NL"/>
              </w:rPr>
              <w:t>0</w:t>
            </w:r>
          </w:p>
        </w:tc>
      </w:tr>
      <w:tr w:rsidR="006C5D60" w14:paraId="4F9811A3" w14:textId="77777777" w:rsidTr="00713FC5">
        <w:tc>
          <w:tcPr>
            <w:tcW w:w="3005" w:type="dxa"/>
            <w:tcBorders>
              <w:right w:val="single" w:sz="18" w:space="0" w:color="2872C1"/>
            </w:tcBorders>
            <w:shd w:val="clear" w:color="auto" w:fill="D9E2F3" w:themeFill="accent1" w:themeFillTint="33"/>
            <w:vAlign w:val="center"/>
          </w:tcPr>
          <w:p w14:paraId="603277BC" w14:textId="7FC86747" w:rsidR="006C5D60" w:rsidRPr="0004528D" w:rsidRDefault="006C5D60" w:rsidP="006C5D60">
            <w:pPr>
              <w:rPr>
                <w:rFonts w:ascii="Avenir Book" w:hAnsi="Avenir Book"/>
                <w:color w:val="2872C1"/>
                <w:sz w:val="20"/>
                <w:szCs w:val="20"/>
                <w:lang w:val="nl-NL"/>
              </w:rPr>
            </w:pPr>
            <w:r w:rsidRPr="0004528D">
              <w:rPr>
                <w:rFonts w:ascii="Avenir Book" w:hAnsi="Avenir Book" w:cs="Calibri"/>
                <w:color w:val="2872C1"/>
                <w:sz w:val="20"/>
                <w:szCs w:val="20"/>
                <w:lang w:val="en-GB"/>
              </w:rPr>
              <w:t>Sentiment score</w:t>
            </w:r>
            <w:r w:rsidR="0004528D" w:rsidRPr="0004528D">
              <w:rPr>
                <w:rStyle w:val="FootnoteReference"/>
                <w:rFonts w:ascii="Avenir Book" w:hAnsi="Avenir Book"/>
                <w:color w:val="2872C1"/>
                <w:sz w:val="20"/>
                <w:szCs w:val="20"/>
              </w:rPr>
              <w:t>6</w:t>
            </w:r>
          </w:p>
        </w:tc>
        <w:tc>
          <w:tcPr>
            <w:tcW w:w="3005" w:type="dxa"/>
            <w:tcBorders>
              <w:left w:val="single" w:sz="18" w:space="0" w:color="2872C1"/>
            </w:tcBorders>
            <w:shd w:val="clear" w:color="auto" w:fill="D9E2F3" w:themeFill="accent1" w:themeFillTint="33"/>
            <w:vAlign w:val="center"/>
          </w:tcPr>
          <w:p w14:paraId="0B28487B" w14:textId="76C91598" w:rsidR="006C5D60" w:rsidRPr="00456819" w:rsidRDefault="00456819" w:rsidP="006C5D60">
            <w:pPr>
              <w:rPr>
                <w:rFonts w:ascii="Avenir Book" w:hAnsi="Avenir Book"/>
                <w:color w:val="2872C1"/>
                <w:sz w:val="20"/>
                <w:szCs w:val="20"/>
                <w:lang w:val="nl-NL"/>
              </w:rPr>
            </w:pPr>
            <w:r w:rsidRPr="00456819">
              <w:rPr>
                <w:rFonts w:ascii="Avenir Book" w:eastAsia="Times New Roman" w:hAnsi="Avenir Book" w:cs="Courier New"/>
                <w:color w:val="2872C1"/>
                <w:sz w:val="20"/>
                <w:szCs w:val="20"/>
                <w:lang w:eastAsia="en-GB"/>
              </w:rPr>
              <w:t>-1.36</w:t>
            </w:r>
            <w:r w:rsidRPr="00456819">
              <w:rPr>
                <w:rFonts w:ascii="Avenir Book" w:eastAsia="Times New Roman" w:hAnsi="Avenir Book" w:cs="Courier New"/>
                <w:color w:val="2872C1"/>
                <w:sz w:val="20"/>
                <w:szCs w:val="20"/>
                <w:lang w:val="nl-NL" w:eastAsia="en-GB"/>
              </w:rPr>
              <w:t>2</w:t>
            </w:r>
          </w:p>
        </w:tc>
        <w:tc>
          <w:tcPr>
            <w:tcW w:w="3006" w:type="dxa"/>
            <w:shd w:val="clear" w:color="auto" w:fill="D9E2F3" w:themeFill="accent1" w:themeFillTint="33"/>
            <w:vAlign w:val="center"/>
          </w:tcPr>
          <w:p w14:paraId="237160B7" w14:textId="7F2FE4D4" w:rsidR="006C5D60" w:rsidRPr="00456819" w:rsidRDefault="006C5D60" w:rsidP="006C5D60">
            <w:pPr>
              <w:rPr>
                <w:rFonts w:ascii="Avenir Book" w:hAnsi="Avenir Book"/>
                <w:color w:val="2872C1"/>
                <w:sz w:val="20"/>
                <w:szCs w:val="20"/>
                <w:lang w:val="nl-NL"/>
              </w:rPr>
            </w:pPr>
            <w:r w:rsidRPr="00456819">
              <w:rPr>
                <w:rFonts w:ascii="Avenir Book" w:hAnsi="Avenir Book" w:cs="Calibri"/>
                <w:color w:val="2872C1"/>
                <w:sz w:val="20"/>
                <w:szCs w:val="20"/>
              </w:rPr>
              <w:t>0.00</w:t>
            </w:r>
            <w:r w:rsidRPr="00456819">
              <w:rPr>
                <w:rFonts w:ascii="Avenir Book" w:hAnsi="Avenir Book" w:cs="Calibri"/>
                <w:color w:val="2872C1"/>
                <w:sz w:val="20"/>
                <w:szCs w:val="20"/>
                <w:lang w:val="nl-NL"/>
              </w:rPr>
              <w:t>0</w:t>
            </w:r>
          </w:p>
        </w:tc>
      </w:tr>
      <w:tr w:rsidR="006C5D60" w14:paraId="50CE63CD" w14:textId="77777777" w:rsidTr="00713FC5">
        <w:tc>
          <w:tcPr>
            <w:tcW w:w="3005" w:type="dxa"/>
            <w:tcBorders>
              <w:right w:val="single" w:sz="18" w:space="0" w:color="2872C1"/>
            </w:tcBorders>
            <w:shd w:val="clear" w:color="auto" w:fill="D9E2F3" w:themeFill="accent1" w:themeFillTint="33"/>
            <w:vAlign w:val="center"/>
          </w:tcPr>
          <w:p w14:paraId="17E98D28" w14:textId="6B6A9D69" w:rsidR="006C5D60" w:rsidRPr="00456819" w:rsidRDefault="006C5D60" w:rsidP="006C5D60">
            <w:pPr>
              <w:rPr>
                <w:rFonts w:ascii="Avenir Book" w:hAnsi="Avenir Book"/>
                <w:color w:val="2872C1"/>
                <w:sz w:val="20"/>
                <w:szCs w:val="20"/>
                <w:lang w:val="nl-NL"/>
              </w:rPr>
            </w:pPr>
            <w:r w:rsidRPr="00456819">
              <w:rPr>
                <w:rFonts w:ascii="Avenir Book" w:hAnsi="Avenir Book" w:cs="Calibri"/>
                <w:color w:val="2872C1"/>
                <w:sz w:val="20"/>
                <w:szCs w:val="20"/>
                <w:lang w:val="en-GB"/>
              </w:rPr>
              <w:t>#URLs</w:t>
            </w:r>
          </w:p>
        </w:tc>
        <w:tc>
          <w:tcPr>
            <w:tcW w:w="3005" w:type="dxa"/>
            <w:tcBorders>
              <w:left w:val="single" w:sz="18" w:space="0" w:color="2872C1"/>
            </w:tcBorders>
            <w:shd w:val="clear" w:color="auto" w:fill="D9E2F3" w:themeFill="accent1" w:themeFillTint="33"/>
            <w:vAlign w:val="center"/>
          </w:tcPr>
          <w:p w14:paraId="75D9036E" w14:textId="6EAD08D5" w:rsidR="006C5D60" w:rsidRPr="00456819" w:rsidRDefault="00456819" w:rsidP="006C5D60">
            <w:pPr>
              <w:rPr>
                <w:rFonts w:ascii="Avenir Book" w:hAnsi="Avenir Book"/>
                <w:color w:val="2872C1"/>
                <w:sz w:val="20"/>
                <w:szCs w:val="20"/>
                <w:lang w:val="nl-NL"/>
              </w:rPr>
            </w:pPr>
            <w:r w:rsidRPr="00456819">
              <w:rPr>
                <w:rFonts w:ascii="Avenir Book" w:eastAsia="Times New Roman" w:hAnsi="Avenir Book" w:cs="Courier New"/>
                <w:color w:val="2872C1"/>
                <w:sz w:val="20"/>
                <w:szCs w:val="20"/>
                <w:lang w:eastAsia="en-GB"/>
              </w:rPr>
              <w:t>-0.811</w:t>
            </w:r>
          </w:p>
        </w:tc>
        <w:tc>
          <w:tcPr>
            <w:tcW w:w="3006" w:type="dxa"/>
            <w:shd w:val="clear" w:color="auto" w:fill="D9E2F3" w:themeFill="accent1" w:themeFillTint="33"/>
            <w:vAlign w:val="center"/>
          </w:tcPr>
          <w:p w14:paraId="2165933E" w14:textId="401743F3" w:rsidR="006C5D60" w:rsidRPr="00456819" w:rsidRDefault="006C5D60" w:rsidP="006C5D60">
            <w:pPr>
              <w:rPr>
                <w:rFonts w:ascii="Avenir Book" w:hAnsi="Avenir Book"/>
                <w:color w:val="2872C1"/>
                <w:sz w:val="20"/>
                <w:szCs w:val="20"/>
                <w:lang w:val="nl-NL"/>
              </w:rPr>
            </w:pPr>
            <w:r w:rsidRPr="00456819">
              <w:rPr>
                <w:rFonts w:ascii="Avenir Book" w:hAnsi="Avenir Book" w:cs="Calibri"/>
                <w:color w:val="2872C1"/>
                <w:sz w:val="20"/>
                <w:szCs w:val="20"/>
              </w:rPr>
              <w:t>0.00</w:t>
            </w:r>
            <w:r w:rsidR="00456819" w:rsidRPr="00456819">
              <w:rPr>
                <w:rFonts w:ascii="Avenir Book" w:hAnsi="Avenir Book" w:cs="Calibri"/>
                <w:color w:val="2872C1"/>
                <w:sz w:val="20"/>
                <w:szCs w:val="20"/>
                <w:lang w:val="nl-NL"/>
              </w:rPr>
              <w:t>7</w:t>
            </w:r>
          </w:p>
        </w:tc>
      </w:tr>
      <w:tr w:rsidR="006C5D60" w14:paraId="596A4DCB" w14:textId="77777777" w:rsidTr="006073C1">
        <w:tc>
          <w:tcPr>
            <w:tcW w:w="3005" w:type="dxa"/>
            <w:tcBorders>
              <w:right w:val="single" w:sz="18" w:space="0" w:color="2872C1"/>
            </w:tcBorders>
            <w:vAlign w:val="center"/>
          </w:tcPr>
          <w:p w14:paraId="18D784BE" w14:textId="143CF6F5" w:rsidR="006C5D60" w:rsidRPr="00456819" w:rsidRDefault="00456819" w:rsidP="006C5D60">
            <w:pPr>
              <w:rPr>
                <w:rFonts w:ascii="Avenir Book" w:hAnsi="Avenir Book"/>
                <w:color w:val="2872C1"/>
                <w:sz w:val="20"/>
                <w:szCs w:val="20"/>
                <w:lang w:val="nl-NL"/>
              </w:rPr>
            </w:pPr>
            <w:r w:rsidRPr="00456819">
              <w:rPr>
                <w:rFonts w:ascii="Avenir Book" w:hAnsi="Avenir Book" w:cs="Calibri"/>
                <w:color w:val="2872C1"/>
                <w:sz w:val="20"/>
                <w:szCs w:val="20"/>
                <w:lang w:val="en-GB"/>
              </w:rPr>
              <w:t>User engagement</w:t>
            </w:r>
            <w:r w:rsidR="0004528D" w:rsidRPr="0004528D">
              <w:rPr>
                <w:rFonts w:ascii="Avenir Book" w:hAnsi="Avenir Book" w:cs="Calibri"/>
                <w:color w:val="2872C1"/>
                <w:sz w:val="20"/>
                <w:szCs w:val="20"/>
                <w:vertAlign w:val="superscript"/>
                <w:lang w:val="en-GB"/>
              </w:rPr>
              <w:t>6</w:t>
            </w:r>
          </w:p>
        </w:tc>
        <w:tc>
          <w:tcPr>
            <w:tcW w:w="3005" w:type="dxa"/>
            <w:tcBorders>
              <w:left w:val="single" w:sz="18" w:space="0" w:color="2872C1"/>
            </w:tcBorders>
            <w:vAlign w:val="center"/>
          </w:tcPr>
          <w:p w14:paraId="1F0C3BA0" w14:textId="5BDC2C38" w:rsidR="006C5D60" w:rsidRPr="00456819" w:rsidRDefault="00456819" w:rsidP="006C5D60">
            <w:pPr>
              <w:rPr>
                <w:rFonts w:ascii="Avenir Book" w:hAnsi="Avenir Book"/>
                <w:color w:val="2872C1"/>
                <w:sz w:val="20"/>
                <w:szCs w:val="20"/>
                <w:lang w:val="nl-NL"/>
              </w:rPr>
            </w:pPr>
            <w:r w:rsidRPr="00456819">
              <w:rPr>
                <w:rFonts w:ascii="Avenir Book" w:eastAsia="Times New Roman" w:hAnsi="Avenir Book" w:cs="Courier New"/>
                <w:color w:val="2872C1"/>
                <w:sz w:val="20"/>
                <w:szCs w:val="20"/>
                <w:lang w:eastAsia="en-GB"/>
              </w:rPr>
              <w:t>-0.25</w:t>
            </w:r>
            <w:r w:rsidRPr="00456819">
              <w:rPr>
                <w:rFonts w:ascii="Avenir Book" w:eastAsia="Times New Roman" w:hAnsi="Avenir Book" w:cs="Courier New"/>
                <w:color w:val="2872C1"/>
                <w:sz w:val="20"/>
                <w:szCs w:val="20"/>
                <w:lang w:val="nl-NL" w:eastAsia="en-GB"/>
              </w:rPr>
              <w:t>8</w:t>
            </w:r>
          </w:p>
        </w:tc>
        <w:tc>
          <w:tcPr>
            <w:tcW w:w="3006" w:type="dxa"/>
            <w:vAlign w:val="center"/>
          </w:tcPr>
          <w:p w14:paraId="3358315B" w14:textId="51DEA420" w:rsidR="006C5D60" w:rsidRPr="00456819" w:rsidRDefault="00456819" w:rsidP="006C5D60">
            <w:pPr>
              <w:rPr>
                <w:rFonts w:ascii="Avenir Book" w:hAnsi="Avenir Book"/>
                <w:color w:val="2872C1"/>
                <w:sz w:val="20"/>
                <w:szCs w:val="20"/>
                <w:lang w:val="nl-NL"/>
              </w:rPr>
            </w:pPr>
            <w:r w:rsidRPr="00456819">
              <w:rPr>
                <w:rFonts w:ascii="Avenir Book" w:eastAsia="Times New Roman" w:hAnsi="Avenir Book" w:cs="Courier New"/>
                <w:color w:val="2872C1"/>
                <w:sz w:val="20"/>
                <w:szCs w:val="20"/>
                <w:lang w:eastAsia="en-GB"/>
              </w:rPr>
              <w:t>0.137</w:t>
            </w:r>
          </w:p>
        </w:tc>
      </w:tr>
      <w:tr w:rsidR="006C5D60" w14:paraId="7C41ECA8" w14:textId="77777777" w:rsidTr="006073C1">
        <w:tc>
          <w:tcPr>
            <w:tcW w:w="3005" w:type="dxa"/>
            <w:tcBorders>
              <w:right w:val="single" w:sz="18" w:space="0" w:color="2872C1"/>
            </w:tcBorders>
            <w:vAlign w:val="center"/>
          </w:tcPr>
          <w:p w14:paraId="5E374780" w14:textId="6805AADF" w:rsidR="006C5D60" w:rsidRPr="00456819" w:rsidRDefault="00456819" w:rsidP="006C5D60">
            <w:pPr>
              <w:rPr>
                <w:rFonts w:ascii="Avenir Book" w:hAnsi="Avenir Book"/>
                <w:color w:val="2872C1"/>
                <w:sz w:val="20"/>
                <w:szCs w:val="20"/>
                <w:lang w:val="nl-NL"/>
              </w:rPr>
            </w:pPr>
            <w:proofErr w:type="spellStart"/>
            <w:proofErr w:type="gramStart"/>
            <w:r w:rsidRPr="00456819">
              <w:rPr>
                <w:rFonts w:ascii="Avenir Book" w:hAnsi="Avenir Book"/>
                <w:color w:val="2872C1"/>
                <w:sz w:val="20"/>
                <w:szCs w:val="20"/>
                <w:lang w:val="nl-NL"/>
              </w:rPr>
              <w:t>length</w:t>
            </w:r>
            <w:proofErr w:type="spellEnd"/>
            <w:proofErr w:type="gramEnd"/>
          </w:p>
        </w:tc>
        <w:tc>
          <w:tcPr>
            <w:tcW w:w="3005" w:type="dxa"/>
            <w:tcBorders>
              <w:left w:val="single" w:sz="18" w:space="0" w:color="2872C1"/>
            </w:tcBorders>
            <w:vAlign w:val="center"/>
          </w:tcPr>
          <w:p w14:paraId="09BEE2C7" w14:textId="398D32F1" w:rsidR="006C5D60" w:rsidRPr="00456819" w:rsidRDefault="00456819" w:rsidP="006C5D60">
            <w:pPr>
              <w:rPr>
                <w:rFonts w:ascii="Avenir Book" w:hAnsi="Avenir Book"/>
                <w:color w:val="2872C1"/>
                <w:sz w:val="20"/>
                <w:szCs w:val="20"/>
                <w:lang w:val="nl-NL"/>
              </w:rPr>
            </w:pPr>
            <w:r w:rsidRPr="00456819">
              <w:rPr>
                <w:rFonts w:ascii="Avenir Book" w:eastAsia="Times New Roman" w:hAnsi="Avenir Book" w:cs="Courier New"/>
                <w:color w:val="2872C1"/>
                <w:sz w:val="20"/>
                <w:szCs w:val="20"/>
                <w:lang w:eastAsia="en-GB"/>
              </w:rPr>
              <w:t>0.45</w:t>
            </w:r>
            <w:r w:rsidRPr="00456819">
              <w:rPr>
                <w:rFonts w:ascii="Avenir Book" w:eastAsia="Times New Roman" w:hAnsi="Avenir Book" w:cs="Courier New"/>
                <w:color w:val="2872C1"/>
                <w:sz w:val="20"/>
                <w:szCs w:val="20"/>
                <w:lang w:val="nl-NL" w:eastAsia="en-GB"/>
              </w:rPr>
              <w:t>2</w:t>
            </w:r>
          </w:p>
        </w:tc>
        <w:tc>
          <w:tcPr>
            <w:tcW w:w="3006" w:type="dxa"/>
            <w:vAlign w:val="center"/>
          </w:tcPr>
          <w:p w14:paraId="7B0EA7A2" w14:textId="594B1AC3" w:rsidR="006C5D60" w:rsidRPr="00456819" w:rsidRDefault="00456819" w:rsidP="006C5D60">
            <w:pPr>
              <w:rPr>
                <w:rFonts w:ascii="Avenir Book" w:hAnsi="Avenir Book"/>
                <w:color w:val="2872C1"/>
                <w:sz w:val="20"/>
                <w:szCs w:val="20"/>
                <w:lang w:val="nl-NL"/>
              </w:rPr>
            </w:pPr>
            <w:r w:rsidRPr="00456819">
              <w:rPr>
                <w:rFonts w:ascii="Avenir Book" w:eastAsia="Times New Roman" w:hAnsi="Avenir Book" w:cs="Courier New"/>
                <w:color w:val="2872C1"/>
                <w:sz w:val="20"/>
                <w:szCs w:val="20"/>
                <w:lang w:eastAsia="en-GB"/>
              </w:rPr>
              <w:t>0.32</w:t>
            </w:r>
            <w:r w:rsidRPr="00456819">
              <w:rPr>
                <w:rFonts w:ascii="Avenir Book" w:eastAsia="Times New Roman" w:hAnsi="Avenir Book" w:cs="Courier New"/>
                <w:color w:val="2872C1"/>
                <w:sz w:val="20"/>
                <w:szCs w:val="20"/>
                <w:lang w:val="nl-NL" w:eastAsia="en-GB"/>
              </w:rPr>
              <w:t>2</w:t>
            </w:r>
          </w:p>
        </w:tc>
      </w:tr>
      <w:tr w:rsidR="00862061" w14:paraId="47A4B5CE" w14:textId="77777777" w:rsidTr="006073C1">
        <w:tc>
          <w:tcPr>
            <w:tcW w:w="3005" w:type="dxa"/>
            <w:tcBorders>
              <w:right w:val="single" w:sz="18" w:space="0" w:color="2872C1"/>
            </w:tcBorders>
          </w:tcPr>
          <w:p w14:paraId="0820DE26" w14:textId="0F04F173" w:rsidR="00862061" w:rsidRPr="00456819" w:rsidRDefault="00456819" w:rsidP="008151D2">
            <w:pPr>
              <w:rPr>
                <w:rFonts w:ascii="Avenir Book" w:hAnsi="Avenir Book"/>
                <w:color w:val="2872C1"/>
                <w:sz w:val="20"/>
                <w:szCs w:val="20"/>
                <w:lang w:val="nl-NL"/>
              </w:rPr>
            </w:pPr>
            <w:r w:rsidRPr="00456819">
              <w:rPr>
                <w:rFonts w:ascii="Avenir Book" w:hAnsi="Avenir Book" w:cs="Calibri"/>
                <w:color w:val="2872C1"/>
                <w:sz w:val="20"/>
                <w:szCs w:val="20"/>
                <w:lang w:val="en-GB"/>
              </w:rPr>
              <w:t>#</w:t>
            </w:r>
            <w:proofErr w:type="gramStart"/>
            <w:r w:rsidRPr="00456819">
              <w:rPr>
                <w:rFonts w:ascii="Avenir Book" w:hAnsi="Avenir Book" w:cs="Calibri"/>
                <w:color w:val="2872C1"/>
                <w:sz w:val="20"/>
                <w:szCs w:val="20"/>
                <w:lang w:val="en-GB"/>
              </w:rPr>
              <w:t>hashtags</w:t>
            </w:r>
            <w:proofErr w:type="gramEnd"/>
          </w:p>
        </w:tc>
        <w:tc>
          <w:tcPr>
            <w:tcW w:w="3005" w:type="dxa"/>
            <w:tcBorders>
              <w:left w:val="single" w:sz="18" w:space="0" w:color="2872C1"/>
            </w:tcBorders>
          </w:tcPr>
          <w:p w14:paraId="6FF707AE" w14:textId="621DED80" w:rsidR="00862061" w:rsidRPr="00456819" w:rsidRDefault="00456819" w:rsidP="008151D2">
            <w:pPr>
              <w:rPr>
                <w:rFonts w:ascii="Avenir Book" w:hAnsi="Avenir Book"/>
                <w:color w:val="2872C1"/>
                <w:sz w:val="20"/>
                <w:szCs w:val="20"/>
                <w:lang w:val="nl-NL"/>
              </w:rPr>
            </w:pPr>
            <w:r w:rsidRPr="00456819">
              <w:rPr>
                <w:rFonts w:ascii="Avenir Book" w:hAnsi="Avenir Book"/>
                <w:color w:val="2872C1"/>
                <w:sz w:val="20"/>
                <w:szCs w:val="20"/>
                <w:lang w:val="nl-NL"/>
              </w:rPr>
              <w:t>-</w:t>
            </w:r>
            <w:r w:rsidRPr="00456819">
              <w:rPr>
                <w:rFonts w:ascii="Avenir Book" w:eastAsia="Times New Roman" w:hAnsi="Avenir Book" w:cs="Courier New"/>
                <w:color w:val="2872C1"/>
                <w:sz w:val="20"/>
                <w:szCs w:val="20"/>
                <w:lang w:eastAsia="en-GB"/>
              </w:rPr>
              <w:t>0.266</w:t>
            </w:r>
          </w:p>
        </w:tc>
        <w:tc>
          <w:tcPr>
            <w:tcW w:w="3006" w:type="dxa"/>
          </w:tcPr>
          <w:p w14:paraId="72EEA108" w14:textId="7A7824A5" w:rsidR="00862061" w:rsidRPr="00456819" w:rsidRDefault="00456819" w:rsidP="008151D2">
            <w:pPr>
              <w:rPr>
                <w:rFonts w:ascii="Avenir Book" w:hAnsi="Avenir Book"/>
                <w:color w:val="2872C1"/>
                <w:sz w:val="20"/>
                <w:szCs w:val="20"/>
                <w:lang w:val="nl-NL"/>
              </w:rPr>
            </w:pPr>
            <w:r w:rsidRPr="00456819">
              <w:rPr>
                <w:rFonts w:ascii="Avenir Book" w:hAnsi="Avenir Book"/>
                <w:color w:val="2872C1"/>
                <w:sz w:val="20"/>
                <w:szCs w:val="20"/>
                <w:lang w:val="nl-NL"/>
              </w:rPr>
              <w:t>0.357</w:t>
            </w:r>
          </w:p>
        </w:tc>
      </w:tr>
      <w:tr w:rsidR="00456819" w14:paraId="290740BC" w14:textId="77777777" w:rsidTr="006073C1">
        <w:tc>
          <w:tcPr>
            <w:tcW w:w="3005" w:type="dxa"/>
            <w:tcBorders>
              <w:right w:val="single" w:sz="18" w:space="0" w:color="2872C1"/>
            </w:tcBorders>
          </w:tcPr>
          <w:p w14:paraId="14A98464" w14:textId="57E967B9" w:rsidR="00456819" w:rsidRPr="00456819" w:rsidRDefault="00456819" w:rsidP="008151D2">
            <w:pPr>
              <w:rPr>
                <w:rFonts w:ascii="Avenir Book" w:hAnsi="Avenir Book"/>
                <w:color w:val="2872C1"/>
                <w:sz w:val="20"/>
                <w:szCs w:val="20"/>
                <w:lang w:val="nl-NL"/>
              </w:rPr>
            </w:pPr>
            <w:r w:rsidRPr="00456819">
              <w:rPr>
                <w:rFonts w:ascii="Avenir Book" w:hAnsi="Avenir Book"/>
                <w:color w:val="2872C1"/>
                <w:sz w:val="20"/>
                <w:szCs w:val="20"/>
                <w:lang w:val="nl-NL"/>
              </w:rPr>
              <w:t>#followers</w:t>
            </w:r>
          </w:p>
        </w:tc>
        <w:tc>
          <w:tcPr>
            <w:tcW w:w="3005" w:type="dxa"/>
            <w:tcBorders>
              <w:left w:val="single" w:sz="18" w:space="0" w:color="2872C1"/>
            </w:tcBorders>
          </w:tcPr>
          <w:p w14:paraId="4648B21D" w14:textId="548991E6" w:rsidR="00456819" w:rsidRPr="00456819" w:rsidRDefault="00456819" w:rsidP="008151D2">
            <w:pPr>
              <w:rPr>
                <w:rFonts w:ascii="Avenir Book" w:hAnsi="Avenir Book"/>
                <w:color w:val="2872C1"/>
                <w:sz w:val="20"/>
                <w:szCs w:val="20"/>
                <w:lang w:val="nl-NL"/>
              </w:rPr>
            </w:pPr>
            <w:r w:rsidRPr="00456819">
              <w:rPr>
                <w:rFonts w:ascii="Avenir Book" w:hAnsi="Avenir Book"/>
                <w:color w:val="2872C1"/>
                <w:sz w:val="20"/>
                <w:szCs w:val="20"/>
                <w:lang w:val="nl-NL"/>
              </w:rPr>
              <w:t>0.022</w:t>
            </w:r>
          </w:p>
        </w:tc>
        <w:tc>
          <w:tcPr>
            <w:tcW w:w="3006" w:type="dxa"/>
          </w:tcPr>
          <w:p w14:paraId="6DE5EECE" w14:textId="2296CBCC" w:rsidR="00456819" w:rsidRPr="00456819" w:rsidRDefault="00456819" w:rsidP="008151D2">
            <w:pPr>
              <w:rPr>
                <w:rFonts w:ascii="Avenir Book" w:hAnsi="Avenir Book"/>
                <w:color w:val="2872C1"/>
                <w:sz w:val="20"/>
                <w:szCs w:val="20"/>
                <w:lang w:val="nl-NL"/>
              </w:rPr>
            </w:pPr>
            <w:r w:rsidRPr="00456819">
              <w:rPr>
                <w:rFonts w:ascii="Avenir Book" w:hAnsi="Avenir Book"/>
                <w:color w:val="2872C1"/>
                <w:sz w:val="20"/>
                <w:szCs w:val="20"/>
                <w:lang w:val="nl-NL"/>
              </w:rPr>
              <w:t>0.931</w:t>
            </w:r>
          </w:p>
        </w:tc>
      </w:tr>
      <w:tr w:rsidR="00456819" w14:paraId="24302F38" w14:textId="77777777" w:rsidTr="006073C1">
        <w:tc>
          <w:tcPr>
            <w:tcW w:w="3005" w:type="dxa"/>
            <w:tcBorders>
              <w:right w:val="single" w:sz="18" w:space="0" w:color="2872C1"/>
            </w:tcBorders>
          </w:tcPr>
          <w:p w14:paraId="2483C4DE" w14:textId="5278DAFF" w:rsidR="00456819" w:rsidRPr="00456819" w:rsidRDefault="00456819" w:rsidP="008151D2">
            <w:pPr>
              <w:rPr>
                <w:rFonts w:ascii="Avenir Book" w:hAnsi="Avenir Book"/>
                <w:color w:val="2872C1"/>
                <w:sz w:val="20"/>
                <w:szCs w:val="20"/>
                <w:lang w:val="nl-NL"/>
              </w:rPr>
            </w:pPr>
            <w:r w:rsidRPr="00456819">
              <w:rPr>
                <w:rFonts w:ascii="Avenir Book" w:hAnsi="Avenir Book"/>
                <w:color w:val="2872C1"/>
                <w:sz w:val="20"/>
                <w:szCs w:val="20"/>
                <w:lang w:val="nl-NL"/>
              </w:rPr>
              <w:t>#mentions</w:t>
            </w:r>
          </w:p>
        </w:tc>
        <w:tc>
          <w:tcPr>
            <w:tcW w:w="3005" w:type="dxa"/>
            <w:tcBorders>
              <w:left w:val="single" w:sz="18" w:space="0" w:color="2872C1"/>
            </w:tcBorders>
          </w:tcPr>
          <w:p w14:paraId="6E24339D" w14:textId="101F0C57" w:rsidR="00456819" w:rsidRPr="00456819" w:rsidRDefault="00456819" w:rsidP="008151D2">
            <w:pPr>
              <w:rPr>
                <w:rFonts w:ascii="Avenir Book" w:hAnsi="Avenir Book"/>
                <w:color w:val="2872C1"/>
                <w:sz w:val="20"/>
                <w:szCs w:val="20"/>
                <w:lang w:val="nl-NL"/>
              </w:rPr>
            </w:pPr>
            <w:r w:rsidRPr="00456819">
              <w:rPr>
                <w:rFonts w:ascii="Avenir Book" w:hAnsi="Avenir Book"/>
                <w:color w:val="2872C1"/>
                <w:sz w:val="20"/>
                <w:szCs w:val="20"/>
                <w:lang w:val="nl-NL"/>
              </w:rPr>
              <w:t>0.002</w:t>
            </w:r>
          </w:p>
        </w:tc>
        <w:tc>
          <w:tcPr>
            <w:tcW w:w="3006" w:type="dxa"/>
          </w:tcPr>
          <w:p w14:paraId="7DDD0C5C" w14:textId="1AF98C0D" w:rsidR="00456819" w:rsidRPr="00456819" w:rsidRDefault="00456819" w:rsidP="008151D2">
            <w:pPr>
              <w:rPr>
                <w:rFonts w:ascii="Avenir Book" w:hAnsi="Avenir Book"/>
                <w:color w:val="2872C1"/>
                <w:sz w:val="20"/>
                <w:szCs w:val="20"/>
                <w:lang w:val="nl-NL"/>
              </w:rPr>
            </w:pPr>
            <w:r w:rsidRPr="00456819">
              <w:rPr>
                <w:rFonts w:ascii="Avenir Book" w:hAnsi="Avenir Book"/>
                <w:color w:val="2872C1"/>
                <w:sz w:val="20"/>
                <w:szCs w:val="20"/>
                <w:lang w:val="nl-NL"/>
              </w:rPr>
              <w:t>0.996</w:t>
            </w:r>
          </w:p>
        </w:tc>
      </w:tr>
    </w:tbl>
    <w:p w14:paraId="446F702F" w14:textId="736DBEB7" w:rsidR="008A696A" w:rsidRPr="00E42100" w:rsidRDefault="002566BC" w:rsidP="002566BC">
      <w:pPr>
        <w:pStyle w:val="Caption"/>
        <w:jc w:val="center"/>
        <w:rPr>
          <w:rFonts w:ascii="Avenir Book" w:hAnsi="Avenir Book"/>
          <w:lang w:val="en-US"/>
        </w:rPr>
      </w:pPr>
      <w:r w:rsidRPr="00E42100">
        <w:rPr>
          <w:rFonts w:ascii="Avenir Book" w:hAnsi="Avenir Book"/>
          <w:lang w:val="en-US"/>
        </w:rPr>
        <w:br/>
      </w:r>
      <w:bookmarkStart w:id="4" w:name="_Ref121741403"/>
      <w:r w:rsidRPr="008050E9">
        <w:rPr>
          <w:lang w:val="en-US"/>
        </w:rPr>
        <w:t xml:space="preserve">Table </w:t>
      </w:r>
      <w:r w:rsidR="00C27A97">
        <w:fldChar w:fldCharType="begin"/>
      </w:r>
      <w:r w:rsidR="00C27A97" w:rsidRPr="008050E9">
        <w:rPr>
          <w:lang w:val="en-US"/>
        </w:rPr>
        <w:instrText xml:space="preserve"> SEQ Table \* ARABIC </w:instrText>
      </w:r>
      <w:r w:rsidR="00C27A97">
        <w:fldChar w:fldCharType="separate"/>
      </w:r>
      <w:r w:rsidR="00955427">
        <w:rPr>
          <w:noProof/>
          <w:lang w:val="en-US"/>
        </w:rPr>
        <w:t>3</w:t>
      </w:r>
      <w:r w:rsidR="00C27A97">
        <w:rPr>
          <w:noProof/>
        </w:rPr>
        <w:fldChar w:fldCharType="end"/>
      </w:r>
      <w:bookmarkEnd w:id="4"/>
      <w:r w:rsidRPr="00E42100">
        <w:rPr>
          <w:lang w:val="en-US"/>
        </w:rPr>
        <w:t xml:space="preserve"> </w:t>
      </w:r>
      <w:r w:rsidR="00FC6D99" w:rsidRPr="00E42100">
        <w:rPr>
          <w:lang w:val="en-US"/>
        </w:rPr>
        <w:t>–</w:t>
      </w:r>
      <w:r w:rsidRPr="00E42100">
        <w:rPr>
          <w:lang w:val="en-US"/>
        </w:rPr>
        <w:t xml:space="preserve"> </w:t>
      </w:r>
      <w:r w:rsidR="00FC6D99" w:rsidRPr="00E42100">
        <w:rPr>
          <w:lang w:val="en-US"/>
        </w:rPr>
        <w:t xml:space="preserve">Observed disparities </w:t>
      </w:r>
      <w:r w:rsidR="00E42100" w:rsidRPr="00E42100">
        <w:rPr>
          <w:lang w:val="en-US"/>
        </w:rPr>
        <w:t xml:space="preserve">for </w:t>
      </w:r>
      <w:r w:rsidR="00A87BE7">
        <w:rPr>
          <w:lang w:val="en-US"/>
        </w:rPr>
        <w:t>cluster 5. Statistically significant difference in means between the cluster and the dataset are highlighted</w:t>
      </w:r>
      <w:r w:rsidR="00AF2567">
        <w:rPr>
          <w:lang w:val="en-US"/>
        </w:rPr>
        <w:t xml:space="preserve"> (p&lt;0.05)</w:t>
      </w:r>
      <w:r w:rsidR="00A87BE7">
        <w:rPr>
          <w:lang w:val="en-US"/>
        </w:rPr>
        <w:t>.</w:t>
      </w:r>
    </w:p>
    <w:p w14:paraId="5AB76ABC" w14:textId="06529A3C" w:rsidR="00456819" w:rsidRPr="00E42100" w:rsidRDefault="00456819" w:rsidP="008151D2">
      <w:pPr>
        <w:rPr>
          <w:rFonts w:ascii="Avenir Book" w:hAnsi="Avenir Book"/>
          <w:lang w:val="en-US"/>
        </w:rPr>
      </w:pPr>
    </w:p>
    <w:tbl>
      <w:tblPr>
        <w:tblStyle w:val="TableGrid"/>
        <w:tblW w:w="0" w:type="auto"/>
        <w:tblBorders>
          <w:top w:val="single" w:sz="8" w:space="0" w:color="2872C1"/>
          <w:left w:val="single" w:sz="8" w:space="0" w:color="2872C1"/>
          <w:bottom w:val="single" w:sz="8" w:space="0" w:color="2872C1"/>
          <w:right w:val="single" w:sz="8" w:space="0" w:color="2872C1"/>
          <w:insideH w:val="single" w:sz="8" w:space="0" w:color="2872C1"/>
          <w:insideV w:val="single" w:sz="8" w:space="0" w:color="2872C1"/>
        </w:tblBorders>
        <w:tblLook w:val="04A0" w:firstRow="1" w:lastRow="0" w:firstColumn="1" w:lastColumn="0" w:noHBand="0" w:noVBand="1"/>
      </w:tblPr>
      <w:tblGrid>
        <w:gridCol w:w="3002"/>
        <w:gridCol w:w="3002"/>
        <w:gridCol w:w="3002"/>
      </w:tblGrid>
      <w:tr w:rsidR="00DD5990" w:rsidRPr="006C5D60" w14:paraId="1DB1A957" w14:textId="77777777" w:rsidTr="00017196">
        <w:tc>
          <w:tcPr>
            <w:tcW w:w="9006" w:type="dxa"/>
            <w:gridSpan w:val="3"/>
            <w:shd w:val="clear" w:color="auto" w:fill="D9E2F3" w:themeFill="accent1" w:themeFillTint="33"/>
            <w:vAlign w:val="center"/>
          </w:tcPr>
          <w:p w14:paraId="032781F8" w14:textId="4F9D4470" w:rsidR="00DD5990" w:rsidRPr="006C5D60" w:rsidRDefault="00DD5990" w:rsidP="00767453">
            <w:pPr>
              <w:jc w:val="center"/>
              <w:rPr>
                <w:rFonts w:ascii="Avenir Book" w:hAnsi="Avenir Book"/>
                <w:sz w:val="20"/>
                <w:szCs w:val="20"/>
                <w:lang w:val="nl-NL"/>
              </w:rPr>
            </w:pPr>
            <w:r w:rsidRPr="006C5D60">
              <w:rPr>
                <w:rFonts w:ascii="Avenir Book" w:hAnsi="Avenir Book"/>
                <w:sz w:val="20"/>
                <w:szCs w:val="20"/>
                <w:lang w:val="nl-NL"/>
              </w:rPr>
              <w:t xml:space="preserve">Cluster </w:t>
            </w:r>
            <w:r w:rsidR="002D4744">
              <w:rPr>
                <w:rFonts w:ascii="Avenir Book" w:hAnsi="Avenir Book"/>
                <w:sz w:val="20"/>
                <w:szCs w:val="20"/>
                <w:lang w:val="nl-NL"/>
              </w:rPr>
              <w:t>6</w:t>
            </w:r>
          </w:p>
        </w:tc>
      </w:tr>
      <w:tr w:rsidR="00DD5990" w14:paraId="75ADDB74" w14:textId="77777777" w:rsidTr="00017196">
        <w:tc>
          <w:tcPr>
            <w:tcW w:w="3002" w:type="dxa"/>
            <w:tcBorders>
              <w:bottom w:val="single" w:sz="18" w:space="0" w:color="2872C1"/>
              <w:right w:val="single" w:sz="18" w:space="0" w:color="2872C1"/>
            </w:tcBorders>
            <w:vAlign w:val="center"/>
          </w:tcPr>
          <w:p w14:paraId="43BA2275" w14:textId="77777777" w:rsidR="00DD5990" w:rsidRPr="0004528D" w:rsidRDefault="00DD5990" w:rsidP="00767453">
            <w:pPr>
              <w:rPr>
                <w:rFonts w:ascii="Avenir Book" w:hAnsi="Avenir Book"/>
                <w:color w:val="2872C1"/>
                <w:sz w:val="20"/>
                <w:szCs w:val="20"/>
                <w:lang w:val="nl-NL"/>
              </w:rPr>
            </w:pPr>
          </w:p>
        </w:tc>
        <w:tc>
          <w:tcPr>
            <w:tcW w:w="3002" w:type="dxa"/>
            <w:tcBorders>
              <w:left w:val="single" w:sz="18" w:space="0" w:color="2872C1"/>
              <w:bottom w:val="single" w:sz="18" w:space="0" w:color="2872C1"/>
            </w:tcBorders>
            <w:vAlign w:val="center"/>
          </w:tcPr>
          <w:p w14:paraId="56C8C7A8" w14:textId="77777777" w:rsidR="00DD5990" w:rsidRPr="0004528D" w:rsidRDefault="00DD5990" w:rsidP="00767453">
            <w:pPr>
              <w:rPr>
                <w:rFonts w:ascii="Avenir Book" w:hAnsi="Avenir Book"/>
                <w:color w:val="2872C1"/>
                <w:sz w:val="20"/>
                <w:szCs w:val="20"/>
                <w:lang w:val="nl-NL"/>
              </w:rPr>
            </w:pPr>
            <w:r w:rsidRPr="0004528D">
              <w:rPr>
                <w:rFonts w:ascii="Avenir Book" w:hAnsi="Avenir Book" w:cs="Calibri"/>
                <w:color w:val="2872C1"/>
                <w:sz w:val="20"/>
                <w:szCs w:val="20"/>
                <w:lang w:val="en-GB"/>
              </w:rPr>
              <w:t>Difference</w:t>
            </w:r>
          </w:p>
        </w:tc>
        <w:tc>
          <w:tcPr>
            <w:tcW w:w="3002" w:type="dxa"/>
            <w:tcBorders>
              <w:bottom w:val="single" w:sz="18" w:space="0" w:color="2872C1"/>
            </w:tcBorders>
            <w:vAlign w:val="center"/>
          </w:tcPr>
          <w:p w14:paraId="6FA05A1C" w14:textId="77777777" w:rsidR="00DD5990" w:rsidRPr="0004528D" w:rsidRDefault="00DD5990" w:rsidP="00767453">
            <w:pPr>
              <w:rPr>
                <w:rFonts w:ascii="Avenir Book" w:hAnsi="Avenir Book"/>
                <w:color w:val="2872C1"/>
                <w:sz w:val="20"/>
                <w:szCs w:val="20"/>
                <w:lang w:val="nl-NL"/>
              </w:rPr>
            </w:pPr>
            <w:r w:rsidRPr="0004528D">
              <w:rPr>
                <w:rFonts w:ascii="Avenir Book" w:hAnsi="Avenir Book" w:cs="Calibri"/>
                <w:color w:val="2872C1"/>
                <w:sz w:val="20"/>
                <w:szCs w:val="20"/>
                <w:lang w:val="en-GB"/>
              </w:rPr>
              <w:t>p-value</w:t>
            </w:r>
          </w:p>
        </w:tc>
      </w:tr>
      <w:tr w:rsidR="00DD5990" w:rsidRPr="00456819" w14:paraId="3FB0AE0E" w14:textId="77777777" w:rsidTr="00713FC5">
        <w:tc>
          <w:tcPr>
            <w:tcW w:w="3002" w:type="dxa"/>
            <w:tcBorders>
              <w:top w:val="single" w:sz="18" w:space="0" w:color="2872C1"/>
              <w:right w:val="single" w:sz="18" w:space="0" w:color="2872C1"/>
            </w:tcBorders>
            <w:shd w:val="clear" w:color="auto" w:fill="D9E2F3" w:themeFill="accent1" w:themeFillTint="33"/>
            <w:vAlign w:val="center"/>
          </w:tcPr>
          <w:p w14:paraId="29C8F7F0" w14:textId="20FD613B" w:rsidR="00DD5990" w:rsidRPr="0004528D" w:rsidRDefault="00017196" w:rsidP="00767453">
            <w:pPr>
              <w:rPr>
                <w:rFonts w:ascii="Avenir Book" w:hAnsi="Avenir Book"/>
                <w:color w:val="2872C1"/>
                <w:sz w:val="20"/>
                <w:szCs w:val="20"/>
                <w:lang w:val="nl-NL"/>
              </w:rPr>
            </w:pPr>
            <w:r w:rsidRPr="0004528D">
              <w:rPr>
                <w:rFonts w:ascii="Avenir Book" w:hAnsi="Avenir Book" w:cs="Calibri"/>
                <w:color w:val="2872C1"/>
                <w:sz w:val="20"/>
                <w:szCs w:val="20"/>
                <w:lang w:val="en-GB"/>
              </w:rPr>
              <w:t>User engagement</w:t>
            </w:r>
            <w:r w:rsidR="0004528D" w:rsidRPr="0004528D">
              <w:rPr>
                <w:rFonts w:ascii="Avenir Book" w:hAnsi="Avenir Book" w:cs="Calibri"/>
                <w:color w:val="2872C1"/>
                <w:sz w:val="20"/>
                <w:szCs w:val="20"/>
                <w:vertAlign w:val="superscript"/>
                <w:lang w:val="en-GB"/>
              </w:rPr>
              <w:t>6</w:t>
            </w:r>
          </w:p>
        </w:tc>
        <w:tc>
          <w:tcPr>
            <w:tcW w:w="3002" w:type="dxa"/>
            <w:tcBorders>
              <w:top w:val="single" w:sz="18" w:space="0" w:color="2872C1"/>
              <w:left w:val="single" w:sz="18" w:space="0" w:color="2872C1"/>
            </w:tcBorders>
            <w:shd w:val="clear" w:color="auto" w:fill="D9E2F3" w:themeFill="accent1" w:themeFillTint="33"/>
            <w:vAlign w:val="center"/>
          </w:tcPr>
          <w:p w14:paraId="1DDC8356" w14:textId="575A1CDB" w:rsidR="00DD5990" w:rsidRPr="0004528D" w:rsidRDefault="00F07CFB" w:rsidP="00767453">
            <w:pPr>
              <w:rPr>
                <w:rFonts w:ascii="Avenir Book" w:hAnsi="Avenir Book"/>
                <w:color w:val="2872C1"/>
                <w:sz w:val="20"/>
                <w:szCs w:val="20"/>
                <w:lang w:val="nl-NL"/>
              </w:rPr>
            </w:pPr>
            <w:r w:rsidRPr="0004528D">
              <w:rPr>
                <w:rFonts w:ascii="Avenir Book" w:hAnsi="Avenir Book"/>
                <w:color w:val="2872C1"/>
                <w:sz w:val="20"/>
                <w:szCs w:val="20"/>
              </w:rPr>
              <w:t>-0.81</w:t>
            </w:r>
            <w:r w:rsidRPr="0004528D">
              <w:rPr>
                <w:rFonts w:ascii="Avenir Book" w:hAnsi="Avenir Book"/>
                <w:color w:val="2872C1"/>
                <w:sz w:val="20"/>
                <w:szCs w:val="20"/>
                <w:lang w:val="nl-NL"/>
              </w:rPr>
              <w:t>9</w:t>
            </w:r>
          </w:p>
        </w:tc>
        <w:tc>
          <w:tcPr>
            <w:tcW w:w="3002" w:type="dxa"/>
            <w:tcBorders>
              <w:top w:val="single" w:sz="18" w:space="0" w:color="2872C1"/>
            </w:tcBorders>
            <w:shd w:val="clear" w:color="auto" w:fill="D9E2F3" w:themeFill="accent1" w:themeFillTint="33"/>
            <w:vAlign w:val="center"/>
          </w:tcPr>
          <w:p w14:paraId="2FA74938" w14:textId="77777777" w:rsidR="00DD5990" w:rsidRPr="0004528D" w:rsidRDefault="00DD5990" w:rsidP="00767453">
            <w:pPr>
              <w:rPr>
                <w:rFonts w:ascii="Avenir Book" w:hAnsi="Avenir Book"/>
                <w:color w:val="2872C1"/>
                <w:sz w:val="20"/>
                <w:szCs w:val="20"/>
                <w:lang w:val="nl-NL"/>
              </w:rPr>
            </w:pPr>
            <w:r w:rsidRPr="0004528D">
              <w:rPr>
                <w:rFonts w:ascii="Avenir Book" w:hAnsi="Avenir Book" w:cs="Calibri"/>
                <w:color w:val="2872C1"/>
                <w:sz w:val="20"/>
                <w:szCs w:val="20"/>
              </w:rPr>
              <w:t>0.00</w:t>
            </w:r>
            <w:r w:rsidRPr="0004528D">
              <w:rPr>
                <w:rFonts w:ascii="Avenir Book" w:hAnsi="Avenir Book" w:cs="Calibri"/>
                <w:color w:val="2872C1"/>
                <w:sz w:val="20"/>
                <w:szCs w:val="20"/>
                <w:lang w:val="nl-NL"/>
              </w:rPr>
              <w:t>0</w:t>
            </w:r>
          </w:p>
        </w:tc>
      </w:tr>
      <w:tr w:rsidR="00DD5990" w:rsidRPr="00456819" w14:paraId="566132E2" w14:textId="77777777" w:rsidTr="00713FC5">
        <w:tc>
          <w:tcPr>
            <w:tcW w:w="3002" w:type="dxa"/>
            <w:tcBorders>
              <w:right w:val="single" w:sz="18" w:space="0" w:color="2872C1"/>
            </w:tcBorders>
            <w:shd w:val="clear" w:color="auto" w:fill="D9E2F3" w:themeFill="accent1" w:themeFillTint="33"/>
            <w:vAlign w:val="center"/>
          </w:tcPr>
          <w:p w14:paraId="78121836" w14:textId="6472BBE4" w:rsidR="00DD5990" w:rsidRPr="0004528D" w:rsidRDefault="00017196" w:rsidP="00767453">
            <w:pPr>
              <w:rPr>
                <w:rFonts w:ascii="Avenir Book" w:hAnsi="Avenir Book"/>
                <w:color w:val="2872C1"/>
                <w:sz w:val="20"/>
                <w:szCs w:val="20"/>
                <w:lang w:val="nl-NL"/>
              </w:rPr>
            </w:pPr>
            <w:r w:rsidRPr="0004528D">
              <w:rPr>
                <w:rFonts w:ascii="Avenir Book" w:hAnsi="Avenir Book" w:cs="Calibri"/>
                <w:color w:val="2872C1"/>
                <w:sz w:val="20"/>
                <w:szCs w:val="20"/>
                <w:lang w:val="en-GB"/>
              </w:rPr>
              <w:t>Verified profile</w:t>
            </w:r>
          </w:p>
        </w:tc>
        <w:tc>
          <w:tcPr>
            <w:tcW w:w="3002" w:type="dxa"/>
            <w:tcBorders>
              <w:left w:val="single" w:sz="18" w:space="0" w:color="2872C1"/>
            </w:tcBorders>
            <w:shd w:val="clear" w:color="auto" w:fill="D9E2F3" w:themeFill="accent1" w:themeFillTint="33"/>
            <w:vAlign w:val="center"/>
          </w:tcPr>
          <w:p w14:paraId="6937DA9B" w14:textId="0738E646" w:rsidR="00DD5990" w:rsidRPr="0004528D" w:rsidRDefault="00F07CFB" w:rsidP="00767453">
            <w:pPr>
              <w:rPr>
                <w:rFonts w:ascii="Avenir Book" w:hAnsi="Avenir Book"/>
                <w:color w:val="2872C1"/>
                <w:sz w:val="20"/>
                <w:szCs w:val="20"/>
                <w:lang w:val="nl-NL"/>
              </w:rPr>
            </w:pPr>
            <w:r w:rsidRPr="0004528D">
              <w:rPr>
                <w:rFonts w:ascii="Avenir Book" w:hAnsi="Avenir Book"/>
                <w:color w:val="2872C1"/>
                <w:sz w:val="20"/>
                <w:szCs w:val="20"/>
              </w:rPr>
              <w:t>0.528</w:t>
            </w:r>
          </w:p>
        </w:tc>
        <w:tc>
          <w:tcPr>
            <w:tcW w:w="3002" w:type="dxa"/>
            <w:shd w:val="clear" w:color="auto" w:fill="D9E2F3" w:themeFill="accent1" w:themeFillTint="33"/>
            <w:vAlign w:val="center"/>
          </w:tcPr>
          <w:p w14:paraId="1ECA6A6A" w14:textId="77777777" w:rsidR="00DD5990" w:rsidRPr="0004528D" w:rsidRDefault="00DD5990" w:rsidP="00767453">
            <w:pPr>
              <w:rPr>
                <w:rFonts w:ascii="Avenir Book" w:hAnsi="Avenir Book"/>
                <w:color w:val="2872C1"/>
                <w:sz w:val="20"/>
                <w:szCs w:val="20"/>
                <w:lang w:val="nl-NL"/>
              </w:rPr>
            </w:pPr>
            <w:r w:rsidRPr="0004528D">
              <w:rPr>
                <w:rFonts w:ascii="Avenir Book" w:hAnsi="Avenir Book" w:cs="Calibri"/>
                <w:color w:val="2872C1"/>
                <w:sz w:val="20"/>
                <w:szCs w:val="20"/>
              </w:rPr>
              <w:t>0.00</w:t>
            </w:r>
            <w:r w:rsidRPr="0004528D">
              <w:rPr>
                <w:rFonts w:ascii="Avenir Book" w:hAnsi="Avenir Book" w:cs="Calibri"/>
                <w:color w:val="2872C1"/>
                <w:sz w:val="20"/>
                <w:szCs w:val="20"/>
                <w:lang w:val="nl-NL"/>
              </w:rPr>
              <w:t>0</w:t>
            </w:r>
          </w:p>
        </w:tc>
      </w:tr>
      <w:tr w:rsidR="00DD5990" w:rsidRPr="00456819" w14:paraId="1F4D4CE7" w14:textId="77777777" w:rsidTr="00713FC5">
        <w:tc>
          <w:tcPr>
            <w:tcW w:w="3002" w:type="dxa"/>
            <w:tcBorders>
              <w:right w:val="single" w:sz="18" w:space="0" w:color="2872C1"/>
            </w:tcBorders>
            <w:shd w:val="clear" w:color="auto" w:fill="D9E2F3" w:themeFill="accent1" w:themeFillTint="33"/>
            <w:vAlign w:val="center"/>
          </w:tcPr>
          <w:p w14:paraId="69E9E1CA" w14:textId="36E3A657" w:rsidR="00DD5990" w:rsidRPr="0004528D" w:rsidRDefault="00017196" w:rsidP="00767453">
            <w:pPr>
              <w:rPr>
                <w:rFonts w:ascii="Avenir Book" w:hAnsi="Avenir Book"/>
                <w:color w:val="2872C1"/>
                <w:sz w:val="20"/>
                <w:szCs w:val="20"/>
                <w:lang w:val="nl-NL"/>
              </w:rPr>
            </w:pPr>
            <w:r w:rsidRPr="0004528D">
              <w:rPr>
                <w:rFonts w:ascii="Avenir Book" w:hAnsi="Avenir Book"/>
                <w:color w:val="2872C1"/>
                <w:sz w:val="20"/>
                <w:szCs w:val="20"/>
                <w:lang w:val="nl-NL"/>
              </w:rPr>
              <w:t>#followers</w:t>
            </w:r>
          </w:p>
        </w:tc>
        <w:tc>
          <w:tcPr>
            <w:tcW w:w="3002" w:type="dxa"/>
            <w:tcBorders>
              <w:left w:val="single" w:sz="18" w:space="0" w:color="2872C1"/>
            </w:tcBorders>
            <w:shd w:val="clear" w:color="auto" w:fill="D9E2F3" w:themeFill="accent1" w:themeFillTint="33"/>
            <w:vAlign w:val="center"/>
          </w:tcPr>
          <w:p w14:paraId="4C87EC7B" w14:textId="7C1D2436" w:rsidR="00DD5990" w:rsidRPr="0004528D" w:rsidRDefault="00F07CFB" w:rsidP="00767453">
            <w:pPr>
              <w:rPr>
                <w:rFonts w:ascii="Avenir Book" w:hAnsi="Avenir Book"/>
                <w:color w:val="2872C1"/>
                <w:sz w:val="20"/>
                <w:szCs w:val="20"/>
                <w:lang w:val="nl-NL"/>
              </w:rPr>
            </w:pPr>
            <w:r w:rsidRPr="0004528D">
              <w:rPr>
                <w:rFonts w:ascii="Avenir Book" w:hAnsi="Avenir Book"/>
                <w:color w:val="2872C1"/>
                <w:sz w:val="20"/>
                <w:szCs w:val="20"/>
              </w:rPr>
              <w:t>-0.54</w:t>
            </w:r>
            <w:r w:rsidRPr="0004528D">
              <w:rPr>
                <w:rFonts w:ascii="Avenir Book" w:hAnsi="Avenir Book"/>
                <w:color w:val="2872C1"/>
                <w:sz w:val="20"/>
                <w:szCs w:val="20"/>
                <w:lang w:val="nl-NL"/>
              </w:rPr>
              <w:t>9</w:t>
            </w:r>
          </w:p>
        </w:tc>
        <w:tc>
          <w:tcPr>
            <w:tcW w:w="3002" w:type="dxa"/>
            <w:shd w:val="clear" w:color="auto" w:fill="D9E2F3" w:themeFill="accent1" w:themeFillTint="33"/>
            <w:vAlign w:val="center"/>
          </w:tcPr>
          <w:p w14:paraId="15880C51" w14:textId="71457627" w:rsidR="00DD5990" w:rsidRPr="0004528D" w:rsidRDefault="00DD5990" w:rsidP="00767453">
            <w:pPr>
              <w:rPr>
                <w:rFonts w:ascii="Avenir Book" w:hAnsi="Avenir Book"/>
                <w:color w:val="2872C1"/>
                <w:sz w:val="20"/>
                <w:szCs w:val="20"/>
                <w:lang w:val="nl-NL"/>
              </w:rPr>
            </w:pPr>
            <w:r w:rsidRPr="0004528D">
              <w:rPr>
                <w:rFonts w:ascii="Avenir Book" w:hAnsi="Avenir Book" w:cs="Calibri"/>
                <w:color w:val="2872C1"/>
                <w:sz w:val="20"/>
                <w:szCs w:val="20"/>
              </w:rPr>
              <w:t>0.00</w:t>
            </w:r>
            <w:r w:rsidR="00F07CFB" w:rsidRPr="0004528D">
              <w:rPr>
                <w:rFonts w:ascii="Avenir Book" w:hAnsi="Avenir Book" w:cs="Calibri"/>
                <w:color w:val="2872C1"/>
                <w:sz w:val="20"/>
                <w:szCs w:val="20"/>
              </w:rPr>
              <w:t>0</w:t>
            </w:r>
          </w:p>
        </w:tc>
      </w:tr>
      <w:tr w:rsidR="00DD5990" w:rsidRPr="00456819" w14:paraId="3239BB55" w14:textId="77777777" w:rsidTr="00713FC5">
        <w:tc>
          <w:tcPr>
            <w:tcW w:w="3002" w:type="dxa"/>
            <w:tcBorders>
              <w:right w:val="single" w:sz="18" w:space="0" w:color="2872C1"/>
            </w:tcBorders>
            <w:shd w:val="clear" w:color="auto" w:fill="D9E2F3" w:themeFill="accent1" w:themeFillTint="33"/>
            <w:vAlign w:val="center"/>
          </w:tcPr>
          <w:p w14:paraId="738C0CB6" w14:textId="3A8884C1" w:rsidR="00DD5990" w:rsidRPr="0004528D" w:rsidRDefault="00017196" w:rsidP="00767453">
            <w:pPr>
              <w:rPr>
                <w:rFonts w:ascii="Avenir Book" w:hAnsi="Avenir Book"/>
                <w:color w:val="2872C1"/>
                <w:sz w:val="20"/>
                <w:szCs w:val="20"/>
                <w:lang w:val="nl-NL"/>
              </w:rPr>
            </w:pPr>
            <w:r w:rsidRPr="0004528D">
              <w:rPr>
                <w:rFonts w:ascii="Avenir Book" w:hAnsi="Avenir Book"/>
                <w:color w:val="2872C1"/>
                <w:sz w:val="20"/>
                <w:szCs w:val="20"/>
                <w:lang w:val="nl-NL"/>
              </w:rPr>
              <w:t>#mentions</w:t>
            </w:r>
          </w:p>
        </w:tc>
        <w:tc>
          <w:tcPr>
            <w:tcW w:w="3002" w:type="dxa"/>
            <w:tcBorders>
              <w:left w:val="single" w:sz="18" w:space="0" w:color="2872C1"/>
            </w:tcBorders>
            <w:shd w:val="clear" w:color="auto" w:fill="D9E2F3" w:themeFill="accent1" w:themeFillTint="33"/>
            <w:vAlign w:val="center"/>
          </w:tcPr>
          <w:p w14:paraId="5ED0974E" w14:textId="20E99D92" w:rsidR="00DD5990" w:rsidRPr="0004528D" w:rsidRDefault="00F07CFB" w:rsidP="00767453">
            <w:pPr>
              <w:rPr>
                <w:rFonts w:ascii="Avenir Book" w:hAnsi="Avenir Book"/>
                <w:color w:val="2872C1"/>
                <w:sz w:val="20"/>
                <w:szCs w:val="20"/>
                <w:lang w:val="nl-NL"/>
              </w:rPr>
            </w:pPr>
            <w:r w:rsidRPr="0004528D">
              <w:rPr>
                <w:rFonts w:ascii="Avenir Book" w:hAnsi="Avenir Book"/>
                <w:color w:val="2872C1"/>
                <w:sz w:val="20"/>
                <w:szCs w:val="20"/>
              </w:rPr>
              <w:t>-0.345</w:t>
            </w:r>
          </w:p>
        </w:tc>
        <w:tc>
          <w:tcPr>
            <w:tcW w:w="3002" w:type="dxa"/>
            <w:shd w:val="clear" w:color="auto" w:fill="D9E2F3" w:themeFill="accent1" w:themeFillTint="33"/>
            <w:vAlign w:val="center"/>
          </w:tcPr>
          <w:p w14:paraId="0349687A" w14:textId="3464D4E6" w:rsidR="00DD5990" w:rsidRPr="0004528D" w:rsidRDefault="00F07CFB" w:rsidP="00767453">
            <w:pPr>
              <w:rPr>
                <w:rFonts w:ascii="Avenir Book" w:hAnsi="Avenir Book"/>
                <w:color w:val="2872C1"/>
                <w:sz w:val="20"/>
                <w:szCs w:val="20"/>
                <w:lang w:val="nl-NL"/>
              </w:rPr>
            </w:pPr>
            <w:r w:rsidRPr="0004528D">
              <w:rPr>
                <w:rFonts w:ascii="Avenir Book" w:hAnsi="Avenir Book" w:cs="Calibri"/>
                <w:color w:val="2872C1"/>
                <w:sz w:val="20"/>
                <w:szCs w:val="20"/>
              </w:rPr>
              <w:t>0.000</w:t>
            </w:r>
          </w:p>
        </w:tc>
      </w:tr>
      <w:tr w:rsidR="00DD5990" w:rsidRPr="00456819" w14:paraId="303907DB" w14:textId="77777777" w:rsidTr="00713FC5">
        <w:tc>
          <w:tcPr>
            <w:tcW w:w="3002" w:type="dxa"/>
            <w:tcBorders>
              <w:right w:val="single" w:sz="18" w:space="0" w:color="2872C1"/>
            </w:tcBorders>
            <w:shd w:val="clear" w:color="auto" w:fill="D9E2F3" w:themeFill="accent1" w:themeFillTint="33"/>
            <w:vAlign w:val="center"/>
          </w:tcPr>
          <w:p w14:paraId="6BD46965" w14:textId="72428ECF" w:rsidR="00DD5990" w:rsidRPr="0004528D" w:rsidRDefault="00017196" w:rsidP="00767453">
            <w:pPr>
              <w:rPr>
                <w:rFonts w:ascii="Avenir Book" w:hAnsi="Avenir Book"/>
                <w:color w:val="2872C1"/>
                <w:sz w:val="20"/>
                <w:szCs w:val="20"/>
                <w:lang w:val="nl-NL"/>
              </w:rPr>
            </w:pPr>
            <w:r w:rsidRPr="0004528D">
              <w:rPr>
                <w:rFonts w:ascii="Avenir Book" w:hAnsi="Avenir Book" w:cs="Calibri"/>
                <w:color w:val="2872C1"/>
                <w:sz w:val="20"/>
                <w:szCs w:val="20"/>
                <w:lang w:val="en-GB"/>
              </w:rPr>
              <w:t xml:space="preserve">#URLs </w:t>
            </w:r>
          </w:p>
        </w:tc>
        <w:tc>
          <w:tcPr>
            <w:tcW w:w="3002" w:type="dxa"/>
            <w:tcBorders>
              <w:left w:val="single" w:sz="18" w:space="0" w:color="2872C1"/>
            </w:tcBorders>
            <w:shd w:val="clear" w:color="auto" w:fill="D9E2F3" w:themeFill="accent1" w:themeFillTint="33"/>
            <w:vAlign w:val="center"/>
          </w:tcPr>
          <w:p w14:paraId="4EDC3D67" w14:textId="0B04DF12" w:rsidR="00DD5990" w:rsidRPr="0004528D" w:rsidRDefault="00F07CFB" w:rsidP="00767453">
            <w:pPr>
              <w:rPr>
                <w:rFonts w:ascii="Avenir Book" w:hAnsi="Avenir Book"/>
                <w:color w:val="2872C1"/>
                <w:sz w:val="20"/>
                <w:szCs w:val="20"/>
                <w:lang w:val="nl-NL"/>
              </w:rPr>
            </w:pPr>
            <w:r w:rsidRPr="0004528D">
              <w:rPr>
                <w:rFonts w:ascii="Avenir Book" w:hAnsi="Avenir Book"/>
                <w:color w:val="2872C1"/>
                <w:sz w:val="20"/>
                <w:szCs w:val="20"/>
              </w:rPr>
              <w:t>-0.758</w:t>
            </w:r>
          </w:p>
        </w:tc>
        <w:tc>
          <w:tcPr>
            <w:tcW w:w="3002" w:type="dxa"/>
            <w:shd w:val="clear" w:color="auto" w:fill="D9E2F3" w:themeFill="accent1" w:themeFillTint="33"/>
            <w:vAlign w:val="center"/>
          </w:tcPr>
          <w:p w14:paraId="722C800B" w14:textId="4045FDC5" w:rsidR="00DD5990" w:rsidRPr="0004528D" w:rsidRDefault="00F07CFB" w:rsidP="00767453">
            <w:pPr>
              <w:rPr>
                <w:rFonts w:ascii="Avenir Book" w:hAnsi="Avenir Book"/>
                <w:color w:val="2872C1"/>
                <w:sz w:val="20"/>
                <w:szCs w:val="20"/>
                <w:lang w:val="nl-NL"/>
              </w:rPr>
            </w:pPr>
            <w:r w:rsidRPr="0004528D">
              <w:rPr>
                <w:rFonts w:ascii="Avenir Book" w:hAnsi="Avenir Book" w:cs="Calibri"/>
                <w:color w:val="2872C1"/>
                <w:sz w:val="20"/>
                <w:szCs w:val="20"/>
              </w:rPr>
              <w:t>0.000</w:t>
            </w:r>
          </w:p>
        </w:tc>
      </w:tr>
      <w:tr w:rsidR="00DD5990" w:rsidRPr="00456819" w14:paraId="2F5EEB60" w14:textId="77777777" w:rsidTr="00713FC5">
        <w:tc>
          <w:tcPr>
            <w:tcW w:w="3002" w:type="dxa"/>
            <w:tcBorders>
              <w:right w:val="single" w:sz="18" w:space="0" w:color="2872C1"/>
            </w:tcBorders>
            <w:shd w:val="clear" w:color="auto" w:fill="D9E2F3" w:themeFill="accent1" w:themeFillTint="33"/>
          </w:tcPr>
          <w:p w14:paraId="16EF18BB" w14:textId="370F40CF" w:rsidR="00DD5990" w:rsidRPr="0004528D" w:rsidRDefault="00017196" w:rsidP="00767453">
            <w:pPr>
              <w:rPr>
                <w:rFonts w:ascii="Avenir Book" w:hAnsi="Avenir Book"/>
                <w:color w:val="2872C1"/>
                <w:sz w:val="20"/>
                <w:szCs w:val="20"/>
                <w:lang w:val="nl-NL"/>
              </w:rPr>
            </w:pPr>
            <w:r w:rsidRPr="0004528D">
              <w:rPr>
                <w:rFonts w:ascii="Avenir Book" w:hAnsi="Avenir Book" w:cs="Calibri"/>
                <w:color w:val="2872C1"/>
                <w:sz w:val="20"/>
                <w:szCs w:val="20"/>
                <w:lang w:val="en-GB"/>
              </w:rPr>
              <w:t>Sentiment score</w:t>
            </w:r>
            <w:r w:rsidR="0004528D" w:rsidRPr="0004528D">
              <w:rPr>
                <w:rStyle w:val="FootnoteReference"/>
                <w:rFonts w:ascii="Avenir Book" w:hAnsi="Avenir Book"/>
                <w:color w:val="2872C1"/>
                <w:sz w:val="20"/>
                <w:szCs w:val="20"/>
              </w:rPr>
              <w:t>6</w:t>
            </w:r>
          </w:p>
        </w:tc>
        <w:tc>
          <w:tcPr>
            <w:tcW w:w="3002" w:type="dxa"/>
            <w:tcBorders>
              <w:left w:val="single" w:sz="18" w:space="0" w:color="2872C1"/>
            </w:tcBorders>
            <w:shd w:val="clear" w:color="auto" w:fill="D9E2F3" w:themeFill="accent1" w:themeFillTint="33"/>
          </w:tcPr>
          <w:p w14:paraId="6D946BF0" w14:textId="4702112F" w:rsidR="00DD5990" w:rsidRPr="0004528D" w:rsidRDefault="00F07CFB" w:rsidP="00767453">
            <w:pPr>
              <w:rPr>
                <w:rFonts w:ascii="Avenir Book" w:hAnsi="Avenir Book"/>
                <w:color w:val="2872C1"/>
                <w:sz w:val="20"/>
                <w:szCs w:val="20"/>
                <w:lang w:val="nl-NL"/>
              </w:rPr>
            </w:pPr>
            <w:r w:rsidRPr="0004528D">
              <w:rPr>
                <w:rFonts w:ascii="Avenir Book" w:hAnsi="Avenir Book"/>
                <w:color w:val="2872C1"/>
                <w:sz w:val="20"/>
                <w:szCs w:val="20"/>
              </w:rPr>
              <w:t>0.84</w:t>
            </w:r>
            <w:r w:rsidRPr="0004528D">
              <w:rPr>
                <w:rFonts w:ascii="Avenir Book" w:hAnsi="Avenir Book"/>
                <w:color w:val="2872C1"/>
                <w:sz w:val="20"/>
                <w:szCs w:val="20"/>
                <w:lang w:val="nl-NL"/>
              </w:rPr>
              <w:t>8</w:t>
            </w:r>
          </w:p>
        </w:tc>
        <w:tc>
          <w:tcPr>
            <w:tcW w:w="3002" w:type="dxa"/>
            <w:shd w:val="clear" w:color="auto" w:fill="D9E2F3" w:themeFill="accent1" w:themeFillTint="33"/>
          </w:tcPr>
          <w:p w14:paraId="71FDC441" w14:textId="39BE71B1" w:rsidR="00DD5990" w:rsidRPr="0004528D" w:rsidRDefault="00F07CFB" w:rsidP="00767453">
            <w:pPr>
              <w:rPr>
                <w:rFonts w:ascii="Avenir Book" w:hAnsi="Avenir Book"/>
                <w:color w:val="2872C1"/>
                <w:sz w:val="20"/>
                <w:szCs w:val="20"/>
                <w:lang w:val="nl-NL"/>
              </w:rPr>
            </w:pPr>
            <w:r w:rsidRPr="0004528D">
              <w:rPr>
                <w:rFonts w:ascii="Avenir Book" w:hAnsi="Avenir Book" w:cs="Calibri"/>
                <w:color w:val="2872C1"/>
                <w:sz w:val="20"/>
                <w:szCs w:val="20"/>
              </w:rPr>
              <w:t>0.00</w:t>
            </w:r>
            <w:r w:rsidRPr="0004528D">
              <w:rPr>
                <w:rFonts w:ascii="Avenir Book" w:hAnsi="Avenir Book" w:cs="Calibri"/>
                <w:color w:val="2872C1"/>
                <w:sz w:val="20"/>
                <w:szCs w:val="20"/>
                <w:lang w:val="nl-NL"/>
              </w:rPr>
              <w:t>1</w:t>
            </w:r>
          </w:p>
        </w:tc>
      </w:tr>
      <w:tr w:rsidR="00017196" w:rsidRPr="00456819" w14:paraId="0406C7CD" w14:textId="77777777" w:rsidTr="00017196">
        <w:tc>
          <w:tcPr>
            <w:tcW w:w="3002" w:type="dxa"/>
            <w:tcBorders>
              <w:right w:val="single" w:sz="18" w:space="0" w:color="2872C1"/>
            </w:tcBorders>
            <w:vAlign w:val="center"/>
          </w:tcPr>
          <w:p w14:paraId="67787BCB" w14:textId="44ACDFB2" w:rsidR="00017196" w:rsidRPr="0004528D" w:rsidRDefault="00017196" w:rsidP="00017196">
            <w:pPr>
              <w:rPr>
                <w:rFonts w:ascii="Avenir Book" w:hAnsi="Avenir Book"/>
                <w:color w:val="2872C1"/>
                <w:sz w:val="20"/>
                <w:szCs w:val="20"/>
                <w:lang w:val="nl-NL"/>
              </w:rPr>
            </w:pPr>
            <w:proofErr w:type="spellStart"/>
            <w:r w:rsidRPr="0004528D">
              <w:rPr>
                <w:rFonts w:ascii="Avenir Book" w:hAnsi="Avenir Book"/>
                <w:color w:val="2872C1"/>
                <w:sz w:val="20"/>
                <w:szCs w:val="20"/>
                <w:lang w:val="nl-NL"/>
              </w:rPr>
              <w:t>Length</w:t>
            </w:r>
            <w:proofErr w:type="spellEnd"/>
            <w:r w:rsidRPr="0004528D">
              <w:rPr>
                <w:rFonts w:ascii="Avenir Book" w:hAnsi="Avenir Book" w:cs="Calibri"/>
                <w:color w:val="2872C1"/>
                <w:sz w:val="20"/>
                <w:szCs w:val="20"/>
                <w:lang w:val="en-GB"/>
              </w:rPr>
              <w:t xml:space="preserve">  </w:t>
            </w:r>
          </w:p>
        </w:tc>
        <w:tc>
          <w:tcPr>
            <w:tcW w:w="3002" w:type="dxa"/>
            <w:tcBorders>
              <w:left w:val="single" w:sz="18" w:space="0" w:color="2872C1"/>
            </w:tcBorders>
          </w:tcPr>
          <w:p w14:paraId="14320440" w14:textId="14E8E2D1" w:rsidR="00017196" w:rsidRPr="0004528D" w:rsidRDefault="00F07CFB" w:rsidP="00017196">
            <w:pPr>
              <w:rPr>
                <w:rFonts w:ascii="Avenir Book" w:hAnsi="Avenir Book"/>
                <w:color w:val="2872C1"/>
                <w:sz w:val="20"/>
                <w:szCs w:val="20"/>
                <w:lang w:val="nl-NL"/>
              </w:rPr>
            </w:pPr>
            <w:r w:rsidRPr="0004528D">
              <w:rPr>
                <w:rFonts w:ascii="Avenir Book" w:hAnsi="Avenir Book"/>
                <w:color w:val="2872C1"/>
                <w:sz w:val="20"/>
                <w:szCs w:val="20"/>
              </w:rPr>
              <w:t>0.4</w:t>
            </w:r>
            <w:r w:rsidRPr="0004528D">
              <w:rPr>
                <w:rFonts w:ascii="Avenir Book" w:hAnsi="Avenir Book"/>
                <w:color w:val="2872C1"/>
                <w:sz w:val="20"/>
                <w:szCs w:val="20"/>
                <w:lang w:val="nl-NL"/>
              </w:rPr>
              <w:t>60</w:t>
            </w:r>
          </w:p>
        </w:tc>
        <w:tc>
          <w:tcPr>
            <w:tcW w:w="3002" w:type="dxa"/>
          </w:tcPr>
          <w:p w14:paraId="5DD9B522" w14:textId="040BFEA0" w:rsidR="00017196" w:rsidRPr="0004528D" w:rsidRDefault="00F07CFB" w:rsidP="00017196">
            <w:pPr>
              <w:rPr>
                <w:rFonts w:ascii="Avenir Book" w:hAnsi="Avenir Book"/>
                <w:color w:val="2872C1"/>
                <w:sz w:val="20"/>
                <w:szCs w:val="20"/>
                <w:lang w:val="nl-NL"/>
              </w:rPr>
            </w:pPr>
            <w:r w:rsidRPr="0004528D">
              <w:rPr>
                <w:rFonts w:ascii="Avenir Book" w:hAnsi="Avenir Book" w:cs="Calibri"/>
                <w:color w:val="2872C1"/>
                <w:sz w:val="20"/>
                <w:szCs w:val="20"/>
              </w:rPr>
              <w:t>0.0</w:t>
            </w:r>
            <w:r w:rsidRPr="0004528D">
              <w:rPr>
                <w:rFonts w:ascii="Avenir Book" w:hAnsi="Avenir Book" w:cs="Calibri"/>
                <w:color w:val="2872C1"/>
                <w:sz w:val="20"/>
                <w:szCs w:val="20"/>
                <w:lang w:val="nl-NL"/>
              </w:rPr>
              <w:t>63</w:t>
            </w:r>
          </w:p>
        </w:tc>
      </w:tr>
      <w:tr w:rsidR="00017196" w:rsidRPr="00456819" w14:paraId="514CAB2D" w14:textId="77777777" w:rsidTr="00017196">
        <w:tc>
          <w:tcPr>
            <w:tcW w:w="3002" w:type="dxa"/>
            <w:tcBorders>
              <w:right w:val="single" w:sz="18" w:space="0" w:color="2872C1"/>
            </w:tcBorders>
          </w:tcPr>
          <w:p w14:paraId="132BACE9" w14:textId="592BBAA7" w:rsidR="00017196" w:rsidRPr="0004528D" w:rsidRDefault="00017196" w:rsidP="00017196">
            <w:pPr>
              <w:rPr>
                <w:rFonts w:ascii="Avenir Book" w:hAnsi="Avenir Book"/>
                <w:color w:val="2872C1"/>
                <w:sz w:val="20"/>
                <w:szCs w:val="20"/>
                <w:lang w:val="nl-NL"/>
              </w:rPr>
            </w:pPr>
            <w:r w:rsidRPr="0004528D">
              <w:rPr>
                <w:rFonts w:ascii="Avenir Book" w:hAnsi="Avenir Book" w:cs="Calibri"/>
                <w:color w:val="2872C1"/>
                <w:sz w:val="20"/>
                <w:szCs w:val="20"/>
                <w:lang w:val="en-GB"/>
              </w:rPr>
              <w:t>#</w:t>
            </w:r>
            <w:proofErr w:type="gramStart"/>
            <w:r w:rsidRPr="0004528D">
              <w:rPr>
                <w:rFonts w:ascii="Avenir Book" w:hAnsi="Avenir Book" w:cs="Calibri"/>
                <w:color w:val="2872C1"/>
                <w:sz w:val="20"/>
                <w:szCs w:val="20"/>
                <w:lang w:val="en-GB"/>
              </w:rPr>
              <w:t>hashtags</w:t>
            </w:r>
            <w:proofErr w:type="gramEnd"/>
          </w:p>
        </w:tc>
        <w:tc>
          <w:tcPr>
            <w:tcW w:w="3002" w:type="dxa"/>
            <w:tcBorders>
              <w:left w:val="single" w:sz="18" w:space="0" w:color="2872C1"/>
            </w:tcBorders>
          </w:tcPr>
          <w:p w14:paraId="0D952B48" w14:textId="442EB19E" w:rsidR="00017196" w:rsidRPr="0004528D" w:rsidRDefault="00F07CFB" w:rsidP="00017196">
            <w:pPr>
              <w:rPr>
                <w:rFonts w:ascii="Avenir Book" w:hAnsi="Avenir Book"/>
                <w:color w:val="2872C1"/>
                <w:sz w:val="20"/>
                <w:szCs w:val="20"/>
                <w:lang w:val="nl-NL"/>
              </w:rPr>
            </w:pPr>
            <w:r w:rsidRPr="0004528D">
              <w:rPr>
                <w:rFonts w:ascii="Avenir Book" w:hAnsi="Avenir Book"/>
                <w:color w:val="2872C1"/>
                <w:sz w:val="20"/>
                <w:szCs w:val="20"/>
              </w:rPr>
              <w:t>0.03</w:t>
            </w:r>
            <w:r w:rsidRPr="0004528D">
              <w:rPr>
                <w:rFonts w:ascii="Avenir Book" w:hAnsi="Avenir Book"/>
                <w:color w:val="2872C1"/>
                <w:sz w:val="20"/>
                <w:szCs w:val="20"/>
                <w:lang w:val="nl-NL"/>
              </w:rPr>
              <w:t>1</w:t>
            </w:r>
          </w:p>
        </w:tc>
        <w:tc>
          <w:tcPr>
            <w:tcW w:w="3002" w:type="dxa"/>
          </w:tcPr>
          <w:p w14:paraId="2EAA2B52" w14:textId="13D3F4C5" w:rsidR="00017196" w:rsidRPr="0004528D" w:rsidRDefault="00017196" w:rsidP="00017196">
            <w:pPr>
              <w:rPr>
                <w:rFonts w:ascii="Avenir Book" w:hAnsi="Avenir Book"/>
                <w:color w:val="2872C1"/>
                <w:sz w:val="20"/>
                <w:szCs w:val="20"/>
                <w:lang w:val="nl-NL"/>
              </w:rPr>
            </w:pPr>
            <w:r w:rsidRPr="0004528D">
              <w:rPr>
                <w:rFonts w:ascii="Avenir Book" w:hAnsi="Avenir Book"/>
                <w:color w:val="2872C1"/>
                <w:sz w:val="20"/>
                <w:szCs w:val="20"/>
                <w:lang w:val="nl-NL"/>
              </w:rPr>
              <w:t>0.9</w:t>
            </w:r>
            <w:r w:rsidR="00F07CFB" w:rsidRPr="0004528D">
              <w:rPr>
                <w:rFonts w:ascii="Avenir Book" w:hAnsi="Avenir Book"/>
                <w:color w:val="2872C1"/>
                <w:sz w:val="20"/>
                <w:szCs w:val="20"/>
                <w:lang w:val="nl-NL"/>
              </w:rPr>
              <w:t>17</w:t>
            </w:r>
          </w:p>
        </w:tc>
      </w:tr>
    </w:tbl>
    <w:p w14:paraId="29F3A5AC" w14:textId="0B972615" w:rsidR="00DD5990" w:rsidRDefault="00DD5990" w:rsidP="008151D2">
      <w:pPr>
        <w:rPr>
          <w:rFonts w:ascii="Avenir Book" w:hAnsi="Avenir Book"/>
          <w:lang w:val="nl-NL"/>
        </w:rPr>
      </w:pPr>
    </w:p>
    <w:p w14:paraId="25679168" w14:textId="0509EF1D" w:rsidR="00017196" w:rsidRPr="00D7076A" w:rsidRDefault="002566BC" w:rsidP="00D7076A">
      <w:pPr>
        <w:pStyle w:val="Caption"/>
        <w:jc w:val="center"/>
        <w:rPr>
          <w:lang w:val="en-US"/>
        </w:rPr>
      </w:pPr>
      <w:bookmarkStart w:id="5" w:name="_Ref121741406"/>
      <w:r w:rsidRPr="008050E9">
        <w:rPr>
          <w:lang w:val="en-US"/>
        </w:rPr>
        <w:t xml:space="preserve">Table </w:t>
      </w:r>
      <w:r w:rsidR="00C27A97">
        <w:fldChar w:fldCharType="begin"/>
      </w:r>
      <w:r w:rsidR="00C27A97" w:rsidRPr="008050E9">
        <w:rPr>
          <w:lang w:val="en-US"/>
        </w:rPr>
        <w:instrText xml:space="preserve"> SEQ Table \* ARABIC </w:instrText>
      </w:r>
      <w:r w:rsidR="00C27A97">
        <w:fldChar w:fldCharType="separate"/>
      </w:r>
      <w:r w:rsidR="00955427">
        <w:rPr>
          <w:noProof/>
          <w:lang w:val="en-US"/>
        </w:rPr>
        <w:t>4</w:t>
      </w:r>
      <w:r w:rsidR="00C27A97">
        <w:rPr>
          <w:noProof/>
        </w:rPr>
        <w:fldChar w:fldCharType="end"/>
      </w:r>
      <w:bookmarkEnd w:id="5"/>
      <w:r w:rsidRPr="00017196">
        <w:rPr>
          <w:lang w:val="en-US"/>
        </w:rPr>
        <w:t xml:space="preserve"> </w:t>
      </w:r>
      <w:r w:rsidR="00017196" w:rsidRPr="00017196">
        <w:rPr>
          <w:lang w:val="en-US"/>
        </w:rPr>
        <w:t>–</w:t>
      </w:r>
      <w:r w:rsidRPr="00017196">
        <w:rPr>
          <w:lang w:val="en-US"/>
        </w:rPr>
        <w:t xml:space="preserve"> </w:t>
      </w:r>
      <w:r w:rsidR="00A87BE7" w:rsidRPr="00E42100">
        <w:rPr>
          <w:lang w:val="en-US"/>
        </w:rPr>
        <w:t xml:space="preserve">Observed disparities for </w:t>
      </w:r>
      <w:r w:rsidR="00A87BE7">
        <w:rPr>
          <w:lang w:val="en-US"/>
        </w:rPr>
        <w:t>cluster 6. Statistically significant difference in means between the cluster and the dataset are highlighted</w:t>
      </w:r>
      <w:r w:rsidR="00CD7B3C">
        <w:rPr>
          <w:lang w:val="en-US"/>
        </w:rPr>
        <w:t xml:space="preserve"> (p&lt;0.05)</w:t>
      </w:r>
      <w:r w:rsidR="00A87BE7">
        <w:rPr>
          <w:lang w:val="en-US"/>
        </w:rPr>
        <w:t>.</w:t>
      </w:r>
    </w:p>
    <w:sectPr w:rsidR="00017196" w:rsidRPr="00D7076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8949D" w14:textId="77777777" w:rsidR="00396904" w:rsidRDefault="00396904" w:rsidP="00306D39">
      <w:r>
        <w:separator/>
      </w:r>
    </w:p>
  </w:endnote>
  <w:endnote w:type="continuationSeparator" w:id="0">
    <w:p w14:paraId="28B33B1D" w14:textId="77777777" w:rsidR="00396904" w:rsidRDefault="00396904" w:rsidP="00306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venir Book">
    <w:panose1 w:val="02000503020000020003"/>
    <w:charset w:val="00"/>
    <w:family w:val="auto"/>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F062C" w14:textId="77777777" w:rsidR="00396904" w:rsidRDefault="00396904" w:rsidP="00306D39">
      <w:r>
        <w:separator/>
      </w:r>
    </w:p>
  </w:footnote>
  <w:footnote w:type="continuationSeparator" w:id="0">
    <w:p w14:paraId="401BBB46" w14:textId="77777777" w:rsidR="00396904" w:rsidRDefault="00396904" w:rsidP="00306D39">
      <w:r>
        <w:continuationSeparator/>
      </w:r>
    </w:p>
  </w:footnote>
  <w:footnote w:id="1">
    <w:p w14:paraId="36EE5B43" w14:textId="7F8B3250" w:rsidR="00306D39" w:rsidRPr="004C3A84" w:rsidRDefault="00306D39">
      <w:pPr>
        <w:pStyle w:val="FootnoteText"/>
        <w:rPr>
          <w:rFonts w:ascii="Avenir Book" w:hAnsi="Avenir Book"/>
          <w:sz w:val="18"/>
          <w:szCs w:val="18"/>
          <w:lang w:val="en-US"/>
        </w:rPr>
      </w:pPr>
      <w:r w:rsidRPr="004C3A84">
        <w:rPr>
          <w:rStyle w:val="FootnoteReference"/>
          <w:rFonts w:ascii="Avenir Book" w:hAnsi="Avenir Book"/>
          <w:color w:val="2872C1"/>
          <w:sz w:val="18"/>
          <w:szCs w:val="18"/>
        </w:rPr>
        <w:footnoteRef/>
      </w:r>
      <w:r w:rsidRPr="00E37D4C">
        <w:rPr>
          <w:rFonts w:ascii="Avenir Book" w:hAnsi="Avenir Book"/>
          <w:sz w:val="18"/>
          <w:szCs w:val="18"/>
          <w:lang w:val="en-US"/>
        </w:rPr>
        <w:t xml:space="preserve"> </w:t>
      </w:r>
      <w:r w:rsidR="004C3A84" w:rsidRPr="00E37D4C">
        <w:rPr>
          <w:rFonts w:ascii="Avenir Book" w:hAnsi="Avenir Book" w:cs="Calibri"/>
          <w:sz w:val="18"/>
          <w:szCs w:val="18"/>
          <w:lang w:val="en-US"/>
        </w:rPr>
        <w:t>In the European Union (EU), the European Convention of Human Rights (ECHR) serves as the legal fundament against discrimination. Additional EU directives (2000/43/EC, 2000/78/EC, 2004/113/EC, and 2006/54/EC) provide context-specific protection, e.g., persons with disabilities, labor law, and good and services.</w:t>
      </w:r>
    </w:p>
  </w:footnote>
  <w:footnote w:id="2">
    <w:p w14:paraId="77064264" w14:textId="7D9A97BF" w:rsidR="00306D39" w:rsidRPr="004C3A84" w:rsidRDefault="00306D39">
      <w:pPr>
        <w:pStyle w:val="FootnoteText"/>
        <w:rPr>
          <w:rFonts w:ascii="Avenir Book" w:hAnsi="Avenir Book"/>
          <w:sz w:val="18"/>
          <w:szCs w:val="18"/>
          <w:lang w:val="en-US"/>
        </w:rPr>
      </w:pPr>
      <w:r w:rsidRPr="004C3A84">
        <w:rPr>
          <w:rStyle w:val="FootnoteReference"/>
          <w:rFonts w:ascii="Avenir Book" w:hAnsi="Avenir Book"/>
          <w:color w:val="2872C1"/>
          <w:sz w:val="18"/>
          <w:szCs w:val="18"/>
        </w:rPr>
        <w:footnoteRef/>
      </w:r>
      <w:r w:rsidRPr="00E37D4C">
        <w:rPr>
          <w:rFonts w:ascii="Avenir Book" w:hAnsi="Avenir Book"/>
          <w:sz w:val="18"/>
          <w:szCs w:val="18"/>
          <w:lang w:val="en-US"/>
        </w:rPr>
        <w:t xml:space="preserve"> </w:t>
      </w:r>
      <w:proofErr w:type="spellStart"/>
      <w:r w:rsidR="004C3A84" w:rsidRPr="00E37D4C">
        <w:rPr>
          <w:rFonts w:ascii="Avenir Book" w:hAnsi="Avenir Book" w:cs="Calibri"/>
          <w:sz w:val="18"/>
          <w:szCs w:val="18"/>
          <w:lang w:val="en-US"/>
        </w:rPr>
        <w:t>Misztal-Radecka</w:t>
      </w:r>
      <w:proofErr w:type="spellEnd"/>
      <w:r w:rsidR="004C3A84" w:rsidRPr="00E37D4C">
        <w:rPr>
          <w:rFonts w:ascii="Avenir Book" w:hAnsi="Avenir Book" w:cs="Calibri"/>
          <w:sz w:val="18"/>
          <w:szCs w:val="18"/>
          <w:lang w:val="en-US"/>
        </w:rPr>
        <w:t xml:space="preserve">, </w:t>
      </w:r>
      <w:proofErr w:type="spellStart"/>
      <w:r w:rsidR="004C3A84" w:rsidRPr="00E37D4C">
        <w:rPr>
          <w:rFonts w:ascii="Avenir Book" w:hAnsi="Avenir Book" w:cs="Calibri"/>
          <w:sz w:val="18"/>
          <w:szCs w:val="18"/>
          <w:lang w:val="en-US"/>
        </w:rPr>
        <w:t>Indurkya</w:t>
      </w:r>
      <w:proofErr w:type="spellEnd"/>
      <w:r w:rsidR="004C3A84" w:rsidRPr="00E37D4C">
        <w:rPr>
          <w:rFonts w:ascii="Avenir Book" w:hAnsi="Avenir Book" w:cs="Calibri"/>
          <w:sz w:val="18"/>
          <w:szCs w:val="18"/>
          <w:lang w:val="en-US"/>
        </w:rPr>
        <w:t xml:space="preserve">, Bias-Aware Hierarchical Clustering for detecting the discriminated groups of users in recommendation systems, </w:t>
      </w:r>
      <w:r w:rsidR="004C3A84" w:rsidRPr="00E37D4C">
        <w:rPr>
          <w:rFonts w:ascii="Avenir Book" w:hAnsi="Avenir Book" w:cs="Calibri"/>
          <w:i/>
          <w:iCs/>
          <w:sz w:val="18"/>
          <w:szCs w:val="18"/>
          <w:lang w:val="en-US"/>
        </w:rPr>
        <w:t xml:space="preserve">Information Processing and Management </w:t>
      </w:r>
      <w:r w:rsidR="004C3A84" w:rsidRPr="00E37D4C">
        <w:rPr>
          <w:rFonts w:ascii="Avenir Book" w:hAnsi="Avenir Book" w:cs="Calibri"/>
          <w:sz w:val="18"/>
          <w:szCs w:val="18"/>
          <w:lang w:val="en-US"/>
        </w:rPr>
        <w:t>(2021).</w:t>
      </w:r>
    </w:p>
  </w:footnote>
  <w:footnote w:id="3">
    <w:p w14:paraId="4CD79044" w14:textId="7A417EF4" w:rsidR="00306D39" w:rsidRPr="004C3A84" w:rsidRDefault="00306D39">
      <w:pPr>
        <w:pStyle w:val="FootnoteText"/>
        <w:rPr>
          <w:lang w:val="en-US"/>
        </w:rPr>
      </w:pPr>
      <w:r w:rsidRPr="004C3A84">
        <w:rPr>
          <w:rStyle w:val="FootnoteReference"/>
          <w:rFonts w:ascii="Avenir Book" w:hAnsi="Avenir Book"/>
          <w:color w:val="2872C1"/>
          <w:sz w:val="18"/>
          <w:szCs w:val="18"/>
        </w:rPr>
        <w:footnoteRef/>
      </w:r>
      <w:r w:rsidRPr="00E37D4C">
        <w:rPr>
          <w:rFonts w:ascii="Avenir Book" w:hAnsi="Avenir Book"/>
          <w:sz w:val="18"/>
          <w:szCs w:val="18"/>
          <w:lang w:val="en-US"/>
        </w:rPr>
        <w:t xml:space="preserve"> </w:t>
      </w:r>
      <w:r w:rsidR="004C3A84" w:rsidRPr="004C3A84">
        <w:rPr>
          <w:rFonts w:ascii="Avenir Book" w:hAnsi="Avenir Book"/>
          <w:sz w:val="18"/>
          <w:szCs w:val="18"/>
          <w:lang w:val="en-US"/>
        </w:rPr>
        <w:t xml:space="preserve">Documentation </w:t>
      </w:r>
      <w:r w:rsidR="00376DC9">
        <w:rPr>
          <w:rFonts w:ascii="Avenir Book" w:hAnsi="Avenir Book"/>
          <w:sz w:val="18"/>
          <w:szCs w:val="18"/>
          <w:lang w:val="en-US"/>
        </w:rPr>
        <w:t>about</w:t>
      </w:r>
      <w:r w:rsidR="004C3A84" w:rsidRPr="004C3A84">
        <w:rPr>
          <w:rFonts w:ascii="Avenir Book" w:hAnsi="Avenir Book"/>
          <w:sz w:val="18"/>
          <w:szCs w:val="18"/>
          <w:lang w:val="en-US"/>
        </w:rPr>
        <w:t xml:space="preserve"> the k-means Hierarchical Bias-Aware Clustering (HBAC) algorithm can be found here: </w:t>
      </w:r>
      <w:hyperlink r:id="rId1" w:history="1">
        <w:r w:rsidR="004C3A84" w:rsidRPr="004C3A84">
          <w:rPr>
            <w:rStyle w:val="Hyperlink"/>
            <w:rFonts w:ascii="Avenir Book" w:hAnsi="Avenir Book"/>
            <w:sz w:val="18"/>
            <w:szCs w:val="18"/>
            <w:lang w:val="en-US"/>
          </w:rPr>
          <w:t>https://github.com/NGO-Algorithm-Audit/Bias_scan/blob/master/Bias_scan_tool_report.pdf</w:t>
        </w:r>
      </w:hyperlink>
    </w:p>
  </w:footnote>
  <w:footnote w:id="4">
    <w:p w14:paraId="392DCA89" w14:textId="11764D05" w:rsidR="008151D2" w:rsidRPr="0037373C" w:rsidRDefault="008151D2">
      <w:pPr>
        <w:pStyle w:val="FootnoteText"/>
        <w:rPr>
          <w:rFonts w:ascii="Avenir Book" w:hAnsi="Avenir Book"/>
          <w:sz w:val="18"/>
          <w:szCs w:val="18"/>
          <w:lang w:val="en-US"/>
        </w:rPr>
      </w:pPr>
      <w:r w:rsidRPr="0037373C">
        <w:rPr>
          <w:rStyle w:val="FootnoteReference"/>
          <w:rFonts w:ascii="Avenir Book" w:hAnsi="Avenir Book"/>
          <w:color w:val="2872C1"/>
          <w:sz w:val="18"/>
          <w:szCs w:val="18"/>
        </w:rPr>
        <w:footnoteRef/>
      </w:r>
      <w:r w:rsidRPr="0087349D">
        <w:rPr>
          <w:rFonts w:ascii="Avenir Book" w:hAnsi="Avenir Book"/>
          <w:sz w:val="18"/>
          <w:szCs w:val="18"/>
          <w:lang w:val="en-US"/>
        </w:rPr>
        <w:t xml:space="preserve"> </w:t>
      </w:r>
      <w:r w:rsidR="0037373C" w:rsidRPr="0037373C">
        <w:rPr>
          <w:rFonts w:ascii="Avenir Book" w:hAnsi="Avenir Book"/>
          <w:sz w:val="18"/>
          <w:szCs w:val="18"/>
          <w:lang w:val="en-US"/>
        </w:rPr>
        <w:t>More information about the self-trained BERT-based classification algorithm can be found here: https://github.com/NGO-Algorithm-Audit/Bias_scan/blob/master/case_studies/BERT_disinformation_classifier</w:t>
      </w:r>
    </w:p>
  </w:footnote>
  <w:footnote w:id="5">
    <w:p w14:paraId="0A8AAD03" w14:textId="0C92DB07" w:rsidR="008151D2" w:rsidRPr="0037373C" w:rsidRDefault="008151D2">
      <w:pPr>
        <w:pStyle w:val="FootnoteText"/>
        <w:rPr>
          <w:rFonts w:ascii="Avenir Book" w:hAnsi="Avenir Book"/>
          <w:sz w:val="18"/>
          <w:szCs w:val="18"/>
          <w:lang w:val="en-US"/>
        </w:rPr>
      </w:pPr>
      <w:r w:rsidRPr="0037373C">
        <w:rPr>
          <w:rStyle w:val="FootnoteReference"/>
          <w:rFonts w:ascii="Avenir Book" w:hAnsi="Avenir Book"/>
          <w:color w:val="2872C1"/>
          <w:sz w:val="18"/>
          <w:szCs w:val="18"/>
        </w:rPr>
        <w:footnoteRef/>
      </w:r>
      <w:r w:rsidRPr="0087349D">
        <w:rPr>
          <w:rFonts w:ascii="Avenir Book" w:hAnsi="Avenir Book"/>
          <w:sz w:val="18"/>
          <w:szCs w:val="18"/>
          <w:lang w:val="en-US"/>
        </w:rPr>
        <w:t xml:space="preserve"> </w:t>
      </w:r>
      <w:r w:rsidR="0037373C" w:rsidRPr="0087349D">
        <w:rPr>
          <w:rFonts w:ascii="Avenir Book" w:hAnsi="Avenir Book" w:cs="Calibri"/>
          <w:sz w:val="18"/>
          <w:szCs w:val="18"/>
          <w:shd w:val="clear" w:color="auto" w:fill="FFFFFF"/>
          <w:lang w:val="en-US"/>
        </w:rPr>
        <w:t xml:space="preserve">Liu, </w:t>
      </w:r>
      <w:proofErr w:type="spellStart"/>
      <w:r w:rsidR="0037373C" w:rsidRPr="0087349D">
        <w:rPr>
          <w:rFonts w:ascii="Avenir Book" w:hAnsi="Avenir Book" w:cs="Calibri"/>
          <w:sz w:val="18"/>
          <w:szCs w:val="18"/>
          <w:shd w:val="clear" w:color="auto" w:fill="FFFFFF"/>
          <w:lang w:val="en-US"/>
        </w:rPr>
        <w:t>Xiaomo</w:t>
      </w:r>
      <w:proofErr w:type="spellEnd"/>
      <w:r w:rsidR="0037373C" w:rsidRPr="0087349D">
        <w:rPr>
          <w:rFonts w:ascii="Avenir Book" w:hAnsi="Avenir Book" w:cs="Calibri"/>
          <w:sz w:val="18"/>
          <w:szCs w:val="18"/>
          <w:shd w:val="clear" w:color="auto" w:fill="FFFFFF"/>
          <w:lang w:val="en-US"/>
        </w:rPr>
        <w:t xml:space="preserve"> and </w:t>
      </w:r>
      <w:proofErr w:type="spellStart"/>
      <w:r w:rsidR="0037373C" w:rsidRPr="0087349D">
        <w:rPr>
          <w:rFonts w:ascii="Avenir Book" w:hAnsi="Avenir Book" w:cs="Calibri"/>
          <w:sz w:val="18"/>
          <w:szCs w:val="18"/>
          <w:shd w:val="clear" w:color="auto" w:fill="FFFFFF"/>
          <w:lang w:val="en-US"/>
        </w:rPr>
        <w:t>Nourbakhsh</w:t>
      </w:r>
      <w:proofErr w:type="spellEnd"/>
      <w:r w:rsidR="0037373C" w:rsidRPr="0087349D">
        <w:rPr>
          <w:rFonts w:ascii="Avenir Book" w:hAnsi="Avenir Book" w:cs="Calibri"/>
          <w:sz w:val="18"/>
          <w:szCs w:val="18"/>
          <w:shd w:val="clear" w:color="auto" w:fill="FFFFFF"/>
          <w:lang w:val="en-US"/>
        </w:rPr>
        <w:t xml:space="preserve">, </w:t>
      </w:r>
      <w:proofErr w:type="spellStart"/>
      <w:r w:rsidR="0037373C" w:rsidRPr="0087349D">
        <w:rPr>
          <w:rFonts w:ascii="Avenir Book" w:hAnsi="Avenir Book" w:cs="Calibri"/>
          <w:sz w:val="18"/>
          <w:szCs w:val="18"/>
          <w:shd w:val="clear" w:color="auto" w:fill="FFFFFF"/>
          <w:lang w:val="en-US"/>
        </w:rPr>
        <w:t>Armineh</w:t>
      </w:r>
      <w:proofErr w:type="spellEnd"/>
      <w:r w:rsidR="0037373C" w:rsidRPr="0087349D">
        <w:rPr>
          <w:rFonts w:ascii="Avenir Book" w:hAnsi="Avenir Book" w:cs="Calibri"/>
          <w:sz w:val="18"/>
          <w:szCs w:val="18"/>
          <w:shd w:val="clear" w:color="auto" w:fill="FFFFFF"/>
          <w:lang w:val="en-US"/>
        </w:rPr>
        <w:t xml:space="preserve"> and Li, </w:t>
      </w:r>
      <w:proofErr w:type="spellStart"/>
      <w:r w:rsidR="0037373C" w:rsidRPr="0087349D">
        <w:rPr>
          <w:rFonts w:ascii="Avenir Book" w:hAnsi="Avenir Book" w:cs="Calibri"/>
          <w:sz w:val="18"/>
          <w:szCs w:val="18"/>
          <w:shd w:val="clear" w:color="auto" w:fill="FFFFFF"/>
          <w:lang w:val="en-US"/>
        </w:rPr>
        <w:t>Quanzhi</w:t>
      </w:r>
      <w:proofErr w:type="spellEnd"/>
      <w:r w:rsidR="0037373C" w:rsidRPr="0087349D">
        <w:rPr>
          <w:rFonts w:ascii="Avenir Book" w:hAnsi="Avenir Book" w:cs="Calibri"/>
          <w:sz w:val="18"/>
          <w:szCs w:val="18"/>
          <w:shd w:val="clear" w:color="auto" w:fill="FFFFFF"/>
          <w:lang w:val="en-US"/>
        </w:rPr>
        <w:t xml:space="preserve"> and Fang, </w:t>
      </w:r>
      <w:proofErr w:type="gramStart"/>
      <w:r w:rsidR="0037373C" w:rsidRPr="0087349D">
        <w:rPr>
          <w:rFonts w:ascii="Avenir Book" w:hAnsi="Avenir Book" w:cs="Calibri"/>
          <w:sz w:val="18"/>
          <w:szCs w:val="18"/>
          <w:shd w:val="clear" w:color="auto" w:fill="FFFFFF"/>
          <w:lang w:val="en-US"/>
        </w:rPr>
        <w:t>Rui</w:t>
      </w:r>
      <w:proofErr w:type="gramEnd"/>
      <w:r w:rsidR="0037373C" w:rsidRPr="0087349D">
        <w:rPr>
          <w:rFonts w:ascii="Avenir Book" w:hAnsi="Avenir Book" w:cs="Calibri"/>
          <w:sz w:val="18"/>
          <w:szCs w:val="18"/>
          <w:shd w:val="clear" w:color="auto" w:fill="FFFFFF"/>
          <w:lang w:val="en-US"/>
        </w:rPr>
        <w:t xml:space="preserve"> and Shah, </w:t>
      </w:r>
      <w:proofErr w:type="spellStart"/>
      <w:r w:rsidR="0037373C" w:rsidRPr="0087349D">
        <w:rPr>
          <w:rFonts w:ascii="Avenir Book" w:hAnsi="Avenir Book" w:cs="Calibri"/>
          <w:sz w:val="18"/>
          <w:szCs w:val="18"/>
          <w:shd w:val="clear" w:color="auto" w:fill="FFFFFF"/>
          <w:lang w:val="en-US"/>
        </w:rPr>
        <w:t>Sameena</w:t>
      </w:r>
      <w:proofErr w:type="spellEnd"/>
      <w:r w:rsidR="0037373C" w:rsidRPr="0087349D">
        <w:rPr>
          <w:rFonts w:ascii="Avenir Book" w:hAnsi="Avenir Book" w:cs="Calibri"/>
          <w:sz w:val="18"/>
          <w:szCs w:val="18"/>
          <w:shd w:val="clear" w:color="auto" w:fill="FFFFFF"/>
          <w:lang w:val="en-US"/>
        </w:rPr>
        <w:t xml:space="preserve">, in </w:t>
      </w:r>
      <w:r w:rsidR="0037373C" w:rsidRPr="0087349D">
        <w:rPr>
          <w:rFonts w:ascii="Avenir Book" w:hAnsi="Avenir Book" w:cs="Calibri"/>
          <w:i/>
          <w:iCs/>
          <w:sz w:val="18"/>
          <w:szCs w:val="18"/>
          <w:lang w:val="en-US"/>
        </w:rPr>
        <w:t xml:space="preserve">Proceedings of the 24th ACM International on Conference on Information and Knowledge Management </w:t>
      </w:r>
      <w:r w:rsidR="0037373C" w:rsidRPr="0087349D">
        <w:rPr>
          <w:rFonts w:ascii="Avenir Book" w:hAnsi="Avenir Book" w:cs="Calibri"/>
          <w:sz w:val="18"/>
          <w:szCs w:val="18"/>
          <w:lang w:val="en-US"/>
        </w:rPr>
        <w:t>(2015)</w:t>
      </w:r>
    </w:p>
  </w:footnote>
  <w:footnote w:id="6">
    <w:p w14:paraId="2E018A76" w14:textId="5D0612CB" w:rsidR="0059667A" w:rsidRPr="00E451C1" w:rsidRDefault="0059667A">
      <w:pPr>
        <w:pStyle w:val="FootnoteText"/>
        <w:rPr>
          <w:rFonts w:ascii="Avenir Book" w:hAnsi="Avenir Book"/>
          <w:sz w:val="18"/>
          <w:szCs w:val="18"/>
          <w:lang w:val="en-GB"/>
        </w:rPr>
      </w:pPr>
      <w:r w:rsidRPr="00E451C1">
        <w:rPr>
          <w:rStyle w:val="FootnoteReference"/>
          <w:rFonts w:ascii="Avenir Book" w:hAnsi="Avenir Book"/>
          <w:color w:val="2872C1"/>
          <w:sz w:val="18"/>
          <w:szCs w:val="18"/>
          <w:lang w:val="en-GB"/>
        </w:rPr>
        <w:footnoteRef/>
      </w:r>
      <w:r w:rsidRPr="00E451C1">
        <w:rPr>
          <w:rFonts w:ascii="Avenir Book" w:hAnsi="Avenir Book"/>
          <w:sz w:val="18"/>
          <w:szCs w:val="18"/>
          <w:lang w:val="en-GB"/>
        </w:rPr>
        <w:t xml:space="preserve"> </w:t>
      </w:r>
      <w:r w:rsidR="00AF02E9" w:rsidRPr="00E451C1">
        <w:rPr>
          <w:rFonts w:ascii="Avenir Book" w:hAnsi="Avenir Book"/>
          <w:sz w:val="18"/>
          <w:szCs w:val="18"/>
          <w:lang w:val="en-GB"/>
        </w:rPr>
        <w:t>Bias is defined</w:t>
      </w:r>
      <w:r w:rsidR="00740C4A" w:rsidRPr="00E451C1">
        <w:rPr>
          <w:rFonts w:ascii="Avenir Book" w:hAnsi="Avenir Book"/>
          <w:sz w:val="18"/>
          <w:szCs w:val="18"/>
          <w:lang w:val="en-GB"/>
        </w:rPr>
        <w:t xml:space="preserve"> here as the difference in accuracy between the identified cluster and the rest of the data set. Accuracy is defined as the fraction of correctly classified labels </w:t>
      </w:r>
      <w:r w:rsidR="00783808" w:rsidRPr="00E451C1">
        <w:rPr>
          <w:rFonts w:ascii="Avenir Book" w:hAnsi="Avenir Book"/>
          <w:sz w:val="18"/>
          <w:szCs w:val="18"/>
          <w:lang w:val="en-GB"/>
        </w:rPr>
        <w:t xml:space="preserve">relative to the overall </w:t>
      </w:r>
      <w:r w:rsidR="00ED667D" w:rsidRPr="00E451C1">
        <w:rPr>
          <w:rFonts w:ascii="Avenir Book" w:hAnsi="Avenir Book"/>
          <w:sz w:val="18"/>
          <w:szCs w:val="18"/>
          <w:lang w:val="en-GB"/>
        </w:rPr>
        <w:t>group size.</w:t>
      </w:r>
    </w:p>
  </w:footnote>
  <w:footnote w:id="7">
    <w:p w14:paraId="09032362" w14:textId="5AD3FB51" w:rsidR="00EE7D3F" w:rsidRPr="00B63CB6" w:rsidRDefault="00EE7D3F">
      <w:pPr>
        <w:pStyle w:val="FootnoteText"/>
        <w:rPr>
          <w:rFonts w:ascii="Avenir Book" w:hAnsi="Avenir Book"/>
          <w:sz w:val="18"/>
          <w:szCs w:val="18"/>
          <w:lang w:val="en-US"/>
        </w:rPr>
      </w:pPr>
      <w:r w:rsidRPr="00E451C1">
        <w:rPr>
          <w:rStyle w:val="FootnoteReference"/>
          <w:rFonts w:ascii="Avenir Book" w:hAnsi="Avenir Book"/>
          <w:color w:val="2872C1"/>
          <w:sz w:val="18"/>
          <w:szCs w:val="18"/>
        </w:rPr>
        <w:footnoteRef/>
      </w:r>
      <w:r w:rsidRPr="00E451C1">
        <w:rPr>
          <w:rFonts w:ascii="Avenir Book" w:hAnsi="Avenir Book"/>
          <w:sz w:val="18"/>
          <w:szCs w:val="18"/>
          <w:lang w:val="en-US"/>
        </w:rPr>
        <w:t xml:space="preserve"> Here, the hypothesis tested is that there is no difference in feature means of the cluster and the pooled feature means of other clusters. These differences are statistically significant even after performing a Bonferroni correction to adjust for false discoveries due to multiple hypothesis testing.</w:t>
      </w:r>
    </w:p>
  </w:footnote>
  <w:footnote w:id="8">
    <w:p w14:paraId="644FF9CF" w14:textId="2905177C" w:rsidR="0037373C" w:rsidRPr="0003209B" w:rsidRDefault="0037373C">
      <w:pPr>
        <w:pStyle w:val="FootnoteText"/>
        <w:rPr>
          <w:lang w:val="en-US"/>
        </w:rPr>
      </w:pPr>
      <w:r w:rsidRPr="0037373C">
        <w:rPr>
          <w:rStyle w:val="FootnoteReference"/>
          <w:rFonts w:ascii="Avenir Book" w:hAnsi="Avenir Book"/>
          <w:color w:val="2872C1"/>
          <w:sz w:val="18"/>
          <w:szCs w:val="18"/>
        </w:rPr>
        <w:footnoteRef/>
      </w:r>
      <w:r w:rsidRPr="0087349D">
        <w:rPr>
          <w:rFonts w:ascii="Avenir Book" w:hAnsi="Avenir Book"/>
          <w:sz w:val="18"/>
          <w:szCs w:val="18"/>
          <w:lang w:val="en-US"/>
        </w:rPr>
        <w:t xml:space="preserve"> </w:t>
      </w:r>
      <w:r w:rsidR="000C22EC" w:rsidRPr="000C22EC">
        <w:rPr>
          <w:rFonts w:ascii="Avenir Book" w:hAnsi="Avenir Book"/>
          <w:sz w:val="18"/>
          <w:szCs w:val="18"/>
          <w:lang w:val="en-US"/>
        </w:rPr>
        <w:t xml:space="preserve">For sentiment score see: </w:t>
      </w:r>
      <w:hyperlink r:id="rId2" w:history="1">
        <w:r w:rsidR="000C22EC" w:rsidRPr="004C27EB">
          <w:rPr>
            <w:rStyle w:val="Hyperlink"/>
            <w:rFonts w:ascii="Avenir Book" w:hAnsi="Avenir Book" w:cs="Calibri"/>
            <w:sz w:val="18"/>
            <w:szCs w:val="18"/>
            <w:lang w:val="en-US"/>
          </w:rPr>
          <w:t>https://github.com/cjhutto/vaderSentiment</w:t>
        </w:r>
      </w:hyperlink>
      <w:r w:rsidR="000C22EC">
        <w:rPr>
          <w:rFonts w:ascii="Avenir Book" w:hAnsi="Avenir Book" w:cs="Calibri"/>
          <w:sz w:val="18"/>
          <w:szCs w:val="18"/>
          <w:lang w:val="en-US"/>
        </w:rPr>
        <w:t xml:space="preserve">. For user engagement metric see: </w:t>
      </w:r>
      <w:hyperlink r:id="rId3" w:history="1">
        <w:r w:rsidR="00766DD9" w:rsidRPr="004C27EB">
          <w:rPr>
            <w:rStyle w:val="Hyperlink"/>
            <w:rFonts w:ascii="Avenir Book" w:hAnsi="Avenir Book" w:cs="Calibri"/>
            <w:sz w:val="18"/>
            <w:szCs w:val="18"/>
            <w:lang w:val="en-US"/>
          </w:rPr>
          <w:t>https://developer.twitter.com/en/docs/twitter-api/enterprise/engagement-api/overview</w:t>
        </w:r>
      </w:hyperlink>
      <w:r w:rsidR="00766DD9">
        <w:rPr>
          <w:rFonts w:ascii="Avenir Book" w:hAnsi="Avenir Book" w:cs="Calibri"/>
          <w:sz w:val="18"/>
          <w:szCs w:val="18"/>
          <w:lang w:val="en-US"/>
        </w:rPr>
        <w:t xml:space="preserve"> </w:t>
      </w:r>
    </w:p>
  </w:footnote>
  <w:footnote w:id="9">
    <w:p w14:paraId="22FB9F7C" w14:textId="34EFD06C" w:rsidR="009F14DC" w:rsidRPr="00D864D7" w:rsidRDefault="009F14DC">
      <w:pPr>
        <w:pStyle w:val="FootnoteText"/>
        <w:rPr>
          <w:rFonts w:ascii="Avenir Book" w:hAnsi="Avenir Book"/>
          <w:sz w:val="18"/>
          <w:szCs w:val="18"/>
          <w:lang w:val="en-GB"/>
        </w:rPr>
      </w:pPr>
      <w:r w:rsidRPr="00CB7BD6">
        <w:rPr>
          <w:rStyle w:val="FootnoteReference"/>
          <w:rFonts w:ascii="Avenir Book" w:hAnsi="Avenir Book"/>
          <w:color w:val="2872C1"/>
          <w:sz w:val="18"/>
          <w:szCs w:val="18"/>
          <w:highlight w:val="green"/>
          <w:lang w:val="en-GB"/>
        </w:rPr>
        <w:footnoteRef/>
      </w:r>
      <w:r w:rsidRPr="00CB7BD6">
        <w:rPr>
          <w:rFonts w:ascii="Avenir Book" w:hAnsi="Avenir Book"/>
          <w:sz w:val="18"/>
          <w:szCs w:val="18"/>
          <w:highlight w:val="green"/>
          <w:lang w:val="en-GB"/>
        </w:rPr>
        <w:t xml:space="preserve"> </w:t>
      </w:r>
      <w:r w:rsidR="00D864D7" w:rsidRPr="00CB7BD6">
        <w:rPr>
          <w:rFonts w:ascii="Avenir Book" w:hAnsi="Avenir Book"/>
          <w:sz w:val="18"/>
          <w:szCs w:val="18"/>
          <w:highlight w:val="green"/>
          <w:lang w:val="en-GB"/>
        </w:rPr>
        <w:t>Disparate tr</w:t>
      </w:r>
      <w:r w:rsidR="000C6851" w:rsidRPr="00CB7BD6">
        <w:rPr>
          <w:rFonts w:ascii="Avenir Book" w:hAnsi="Avenir Book"/>
          <w:sz w:val="18"/>
          <w:szCs w:val="18"/>
          <w:highlight w:val="green"/>
          <w:lang w:val="en-GB"/>
        </w:rPr>
        <w:t>e</w:t>
      </w:r>
      <w:r w:rsidR="00D864D7" w:rsidRPr="00CB7BD6">
        <w:rPr>
          <w:rFonts w:ascii="Avenir Book" w:hAnsi="Avenir Book"/>
          <w:sz w:val="18"/>
          <w:szCs w:val="18"/>
          <w:highlight w:val="green"/>
          <w:lang w:val="en-GB"/>
        </w:rPr>
        <w:t xml:space="preserve">atment relates here to the most deviating cluster, characterized by the features in Table 1, for which </w:t>
      </w:r>
      <w:r w:rsidR="000C6851" w:rsidRPr="00CB7BD6">
        <w:rPr>
          <w:rFonts w:ascii="Avenir Book" w:hAnsi="Avenir Book"/>
          <w:sz w:val="18"/>
          <w:szCs w:val="18"/>
          <w:highlight w:val="green"/>
          <w:lang w:val="en-GB"/>
        </w:rPr>
        <w:t>-0.27</w:t>
      </w:r>
      <w:r w:rsidR="00D864D7" w:rsidRPr="00CB7BD6">
        <w:rPr>
          <w:rFonts w:ascii="Avenir Book" w:hAnsi="Avenir Book"/>
          <w:sz w:val="18"/>
          <w:szCs w:val="18"/>
          <w:highlight w:val="green"/>
          <w:lang w:val="en-GB"/>
        </w:rPr>
        <w:t xml:space="preserve"> bias </w:t>
      </w:r>
      <w:r w:rsidR="000C6851" w:rsidRPr="00CB7BD6">
        <w:rPr>
          <w:rFonts w:ascii="Avenir Book" w:hAnsi="Avenir Book"/>
          <w:sz w:val="18"/>
          <w:szCs w:val="18"/>
          <w:highlight w:val="green"/>
          <w:lang w:val="en-GB"/>
        </w:rPr>
        <w:t>is measured</w:t>
      </w:r>
      <w:r w:rsidR="00D864D7" w:rsidRPr="00CB7BD6">
        <w:rPr>
          <w:rFonts w:ascii="Avenir Book" w:hAnsi="Avenir Book"/>
          <w:sz w:val="18"/>
          <w:szCs w:val="18"/>
          <w:highlight w:val="green"/>
          <w:lang w:val="en-GB"/>
        </w:rPr>
        <w:t>. This means that</w:t>
      </w:r>
      <w:r w:rsidR="00CB7BD6">
        <w:rPr>
          <w:rFonts w:ascii="Avenir Book" w:hAnsi="Avenir Book"/>
          <w:sz w:val="18"/>
          <w:szCs w:val="18"/>
          <w:highlight w:val="green"/>
          <w:lang w:val="en-GB"/>
        </w:rPr>
        <w:t xml:space="preserve"> for this </w:t>
      </w:r>
      <w:r w:rsidR="00CB7BD6" w:rsidRPr="00CB7BD6">
        <w:rPr>
          <w:rFonts w:ascii="Avenir Book" w:hAnsi="Avenir Book"/>
          <w:sz w:val="18"/>
          <w:szCs w:val="18"/>
          <w:highlight w:val="green"/>
          <w:lang w:val="en-GB"/>
        </w:rPr>
        <w:t>dataset</w:t>
      </w:r>
      <w:r w:rsidR="00D864D7" w:rsidRPr="00CB7BD6">
        <w:rPr>
          <w:rFonts w:ascii="Avenir Book" w:hAnsi="Avenir Book"/>
          <w:sz w:val="18"/>
          <w:szCs w:val="18"/>
          <w:highlight w:val="green"/>
          <w:lang w:val="en-GB"/>
        </w:rPr>
        <w:t xml:space="preserve"> </w:t>
      </w:r>
      <w:r w:rsidR="00CB7BD6" w:rsidRPr="00CB7BD6">
        <w:rPr>
          <w:rFonts w:ascii="Avenir Book" w:hAnsi="Avenir Book"/>
          <w:sz w:val="18"/>
          <w:szCs w:val="18"/>
          <w:highlight w:val="green"/>
          <w:lang w:val="en-GB"/>
        </w:rPr>
        <w:t>27%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70999" w14:textId="6BE23E8B" w:rsidR="005458B3" w:rsidRDefault="005458B3" w:rsidP="005458B3">
    <w:pPr>
      <w:pStyle w:val="Header"/>
      <w:jc w:val="right"/>
    </w:pPr>
    <w:r>
      <w:rPr>
        <w:noProof/>
        <w:lang w:eastAsia="de-CH"/>
      </w:rPr>
      <w:drawing>
        <wp:anchor distT="0" distB="0" distL="114300" distR="114300" simplePos="0" relativeHeight="251658240" behindDoc="1" locked="0" layoutInCell="1" allowOverlap="1" wp14:anchorId="61863ADA" wp14:editId="5F405F2B">
          <wp:simplePos x="0" y="0"/>
          <wp:positionH relativeFrom="column">
            <wp:posOffset>4092575</wp:posOffset>
          </wp:positionH>
          <wp:positionV relativeFrom="paragraph">
            <wp:posOffset>-283028</wp:posOffset>
          </wp:positionV>
          <wp:extent cx="1643743" cy="657424"/>
          <wp:effectExtent l="0" t="0" r="0" b="3175"/>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643743" cy="6574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64638"/>
    <w:multiLevelType w:val="hybridMultilevel"/>
    <w:tmpl w:val="21947906"/>
    <w:lvl w:ilvl="0" w:tplc="AB06A6F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D324DB"/>
    <w:multiLevelType w:val="hybridMultilevel"/>
    <w:tmpl w:val="ECB6C90E"/>
    <w:lvl w:ilvl="0" w:tplc="B1082CB6">
      <w:start w:val="1"/>
      <w:numFmt w:val="lowerRoman"/>
      <w:lvlText w:val="%1)"/>
      <w:lvlJc w:val="left"/>
      <w:pPr>
        <w:ind w:left="720" w:hanging="360"/>
      </w:pPr>
      <w:rPr>
        <w:rFonts w:ascii="Avenir Book" w:hAnsi="Avenir Book"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A81D85"/>
    <w:multiLevelType w:val="hybridMultilevel"/>
    <w:tmpl w:val="76949596"/>
    <w:lvl w:ilvl="0" w:tplc="AB06A6F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0E58AF"/>
    <w:multiLevelType w:val="hybridMultilevel"/>
    <w:tmpl w:val="0E24F8E2"/>
    <w:lvl w:ilvl="0" w:tplc="AB06A6F8">
      <w:start w:val="2"/>
      <w:numFmt w:val="bullet"/>
      <w:lvlText w:val="-"/>
      <w:lvlJc w:val="left"/>
      <w:pPr>
        <w:ind w:left="790" w:hanging="360"/>
      </w:pPr>
      <w:rPr>
        <w:rFonts w:ascii="Calibri" w:eastAsiaTheme="minorHAnsi" w:hAnsi="Calibri" w:cs="Calibri" w:hint="default"/>
      </w:rPr>
    </w:lvl>
    <w:lvl w:ilvl="1" w:tplc="08090003" w:tentative="1">
      <w:start w:val="1"/>
      <w:numFmt w:val="bullet"/>
      <w:lvlText w:val="o"/>
      <w:lvlJc w:val="left"/>
      <w:pPr>
        <w:ind w:left="1510" w:hanging="360"/>
      </w:pPr>
      <w:rPr>
        <w:rFonts w:ascii="Courier New" w:hAnsi="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4" w15:restartNumberingAfterBreak="0">
    <w:nsid w:val="5BF05C15"/>
    <w:multiLevelType w:val="hybridMultilevel"/>
    <w:tmpl w:val="45CE748C"/>
    <w:lvl w:ilvl="0" w:tplc="8CAA0074">
      <w:start w:val="4"/>
      <w:numFmt w:val="lowerRoman"/>
      <w:lvlText w:val="%1)"/>
      <w:lvlJc w:val="left"/>
      <w:pPr>
        <w:ind w:left="720" w:hanging="360"/>
      </w:pPr>
      <w:rPr>
        <w:rFonts w:ascii="Avenir Book" w:hAnsi="Avenir Book" w:hint="default"/>
        <w:i w:val="0"/>
        <w:i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6399806">
    <w:abstractNumId w:val="1"/>
  </w:num>
  <w:num w:numId="2" w16cid:durableId="1089084989">
    <w:abstractNumId w:val="4"/>
  </w:num>
  <w:num w:numId="3" w16cid:durableId="1666082803">
    <w:abstractNumId w:val="3"/>
  </w:num>
  <w:num w:numId="4" w16cid:durableId="1950774631">
    <w:abstractNumId w:val="2"/>
  </w:num>
  <w:num w:numId="5" w16cid:durableId="328100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BA7"/>
    <w:rsid w:val="00000854"/>
    <w:rsid w:val="0000279C"/>
    <w:rsid w:val="000066A1"/>
    <w:rsid w:val="0001455E"/>
    <w:rsid w:val="00017196"/>
    <w:rsid w:val="0003209B"/>
    <w:rsid w:val="000340D7"/>
    <w:rsid w:val="00036C6E"/>
    <w:rsid w:val="0004528D"/>
    <w:rsid w:val="000534EA"/>
    <w:rsid w:val="00071F3B"/>
    <w:rsid w:val="00077293"/>
    <w:rsid w:val="00083206"/>
    <w:rsid w:val="00091A7B"/>
    <w:rsid w:val="000A27BD"/>
    <w:rsid w:val="000A5EDF"/>
    <w:rsid w:val="000B3E81"/>
    <w:rsid w:val="000C22EC"/>
    <w:rsid w:val="000C265D"/>
    <w:rsid w:val="000C4DF2"/>
    <w:rsid w:val="000C5D7F"/>
    <w:rsid w:val="000C6851"/>
    <w:rsid w:val="000D2611"/>
    <w:rsid w:val="000D2BE8"/>
    <w:rsid w:val="000D731A"/>
    <w:rsid w:val="000E35AD"/>
    <w:rsid w:val="000E4AA2"/>
    <w:rsid w:val="000F4A7D"/>
    <w:rsid w:val="001015E6"/>
    <w:rsid w:val="0010641F"/>
    <w:rsid w:val="0010705E"/>
    <w:rsid w:val="00117ACD"/>
    <w:rsid w:val="0012314D"/>
    <w:rsid w:val="001271A3"/>
    <w:rsid w:val="00144AEB"/>
    <w:rsid w:val="0016729E"/>
    <w:rsid w:val="00174731"/>
    <w:rsid w:val="00176DA1"/>
    <w:rsid w:val="00177B1A"/>
    <w:rsid w:val="00177B99"/>
    <w:rsid w:val="001843B1"/>
    <w:rsid w:val="001A1359"/>
    <w:rsid w:val="001B0A10"/>
    <w:rsid w:val="001C1B89"/>
    <w:rsid w:val="001C219D"/>
    <w:rsid w:val="001D777B"/>
    <w:rsid w:val="001E10EA"/>
    <w:rsid w:val="001E1832"/>
    <w:rsid w:val="001E25C1"/>
    <w:rsid w:val="001E2656"/>
    <w:rsid w:val="002024FC"/>
    <w:rsid w:val="00202D92"/>
    <w:rsid w:val="00217E95"/>
    <w:rsid w:val="00223D04"/>
    <w:rsid w:val="002254E1"/>
    <w:rsid w:val="002369B9"/>
    <w:rsid w:val="002405BA"/>
    <w:rsid w:val="00247BBA"/>
    <w:rsid w:val="00255C13"/>
    <w:rsid w:val="002566BC"/>
    <w:rsid w:val="00257B0C"/>
    <w:rsid w:val="002665A7"/>
    <w:rsid w:val="00280B72"/>
    <w:rsid w:val="0028571D"/>
    <w:rsid w:val="002938FD"/>
    <w:rsid w:val="002A4AE4"/>
    <w:rsid w:val="002A5A93"/>
    <w:rsid w:val="002D4744"/>
    <w:rsid w:val="002E2981"/>
    <w:rsid w:val="002E4196"/>
    <w:rsid w:val="002F74F6"/>
    <w:rsid w:val="00302942"/>
    <w:rsid w:val="00302B33"/>
    <w:rsid w:val="00304B7B"/>
    <w:rsid w:val="00306D39"/>
    <w:rsid w:val="00311F3D"/>
    <w:rsid w:val="00313506"/>
    <w:rsid w:val="003234B2"/>
    <w:rsid w:val="003268E3"/>
    <w:rsid w:val="00327E61"/>
    <w:rsid w:val="0034342A"/>
    <w:rsid w:val="00352660"/>
    <w:rsid w:val="0035486E"/>
    <w:rsid w:val="003560CA"/>
    <w:rsid w:val="003638B0"/>
    <w:rsid w:val="00365309"/>
    <w:rsid w:val="00370DAC"/>
    <w:rsid w:val="0037332F"/>
    <w:rsid w:val="0037373C"/>
    <w:rsid w:val="00376DC9"/>
    <w:rsid w:val="00396904"/>
    <w:rsid w:val="003A0E88"/>
    <w:rsid w:val="003A6D26"/>
    <w:rsid w:val="003B1171"/>
    <w:rsid w:val="003B11B5"/>
    <w:rsid w:val="003C710F"/>
    <w:rsid w:val="003E2B0D"/>
    <w:rsid w:val="003E3C30"/>
    <w:rsid w:val="003E6B73"/>
    <w:rsid w:val="003E74AF"/>
    <w:rsid w:val="003F50AE"/>
    <w:rsid w:val="00405122"/>
    <w:rsid w:val="00410B9E"/>
    <w:rsid w:val="00411F6F"/>
    <w:rsid w:val="00427EBE"/>
    <w:rsid w:val="00431401"/>
    <w:rsid w:val="0043420F"/>
    <w:rsid w:val="0044433E"/>
    <w:rsid w:val="00445EA2"/>
    <w:rsid w:val="0044725A"/>
    <w:rsid w:val="00451869"/>
    <w:rsid w:val="00456819"/>
    <w:rsid w:val="004711D7"/>
    <w:rsid w:val="00475B94"/>
    <w:rsid w:val="0048505E"/>
    <w:rsid w:val="004927F9"/>
    <w:rsid w:val="004A1A48"/>
    <w:rsid w:val="004A3D14"/>
    <w:rsid w:val="004A7ACD"/>
    <w:rsid w:val="004B76C0"/>
    <w:rsid w:val="004C3A84"/>
    <w:rsid w:val="004D3EDD"/>
    <w:rsid w:val="004E29A2"/>
    <w:rsid w:val="004E2DC4"/>
    <w:rsid w:val="004F1EBA"/>
    <w:rsid w:val="004F52C3"/>
    <w:rsid w:val="004F7CB0"/>
    <w:rsid w:val="00501126"/>
    <w:rsid w:val="00503097"/>
    <w:rsid w:val="00507F74"/>
    <w:rsid w:val="005120E6"/>
    <w:rsid w:val="005122A7"/>
    <w:rsid w:val="00514CFD"/>
    <w:rsid w:val="0051785B"/>
    <w:rsid w:val="00527962"/>
    <w:rsid w:val="0053602A"/>
    <w:rsid w:val="005374F5"/>
    <w:rsid w:val="005458B3"/>
    <w:rsid w:val="00545AB0"/>
    <w:rsid w:val="00545E1E"/>
    <w:rsid w:val="00550394"/>
    <w:rsid w:val="00560D4E"/>
    <w:rsid w:val="00576353"/>
    <w:rsid w:val="00586EB3"/>
    <w:rsid w:val="005956F8"/>
    <w:rsid w:val="0059667A"/>
    <w:rsid w:val="00597E13"/>
    <w:rsid w:val="005A7A07"/>
    <w:rsid w:val="005A7CAE"/>
    <w:rsid w:val="005B411F"/>
    <w:rsid w:val="005C3EA5"/>
    <w:rsid w:val="005C62FE"/>
    <w:rsid w:val="005E02A1"/>
    <w:rsid w:val="005E167E"/>
    <w:rsid w:val="005E61AA"/>
    <w:rsid w:val="005F11A8"/>
    <w:rsid w:val="005F2BA7"/>
    <w:rsid w:val="005F51D5"/>
    <w:rsid w:val="005F6E5F"/>
    <w:rsid w:val="005F73E8"/>
    <w:rsid w:val="00604F99"/>
    <w:rsid w:val="006073C1"/>
    <w:rsid w:val="00610E50"/>
    <w:rsid w:val="0063402C"/>
    <w:rsid w:val="00646D4F"/>
    <w:rsid w:val="00651E9B"/>
    <w:rsid w:val="00652DE4"/>
    <w:rsid w:val="0065537F"/>
    <w:rsid w:val="0066161F"/>
    <w:rsid w:val="00676A88"/>
    <w:rsid w:val="00677E13"/>
    <w:rsid w:val="00686E93"/>
    <w:rsid w:val="006879AD"/>
    <w:rsid w:val="006B0D20"/>
    <w:rsid w:val="006B51B9"/>
    <w:rsid w:val="006C2B5F"/>
    <w:rsid w:val="006C49BD"/>
    <w:rsid w:val="006C5D60"/>
    <w:rsid w:val="006E6919"/>
    <w:rsid w:val="006F06B3"/>
    <w:rsid w:val="006F2C21"/>
    <w:rsid w:val="006F776D"/>
    <w:rsid w:val="00702D8B"/>
    <w:rsid w:val="00713FC5"/>
    <w:rsid w:val="00720D42"/>
    <w:rsid w:val="007221DC"/>
    <w:rsid w:val="007233CC"/>
    <w:rsid w:val="00723B67"/>
    <w:rsid w:val="007266E5"/>
    <w:rsid w:val="00730AC5"/>
    <w:rsid w:val="00740C4A"/>
    <w:rsid w:val="0075031D"/>
    <w:rsid w:val="00750C8E"/>
    <w:rsid w:val="00756FAB"/>
    <w:rsid w:val="00766DD9"/>
    <w:rsid w:val="00770E09"/>
    <w:rsid w:val="00774FF6"/>
    <w:rsid w:val="007821DD"/>
    <w:rsid w:val="0078229A"/>
    <w:rsid w:val="007828C6"/>
    <w:rsid w:val="00782F36"/>
    <w:rsid w:val="007836B2"/>
    <w:rsid w:val="00783808"/>
    <w:rsid w:val="007846D3"/>
    <w:rsid w:val="007857CC"/>
    <w:rsid w:val="007A596E"/>
    <w:rsid w:val="007B105F"/>
    <w:rsid w:val="007B24C6"/>
    <w:rsid w:val="007B2722"/>
    <w:rsid w:val="007B5115"/>
    <w:rsid w:val="007B74F1"/>
    <w:rsid w:val="007D2CC8"/>
    <w:rsid w:val="007E3C3D"/>
    <w:rsid w:val="007E3E10"/>
    <w:rsid w:val="007F2E6D"/>
    <w:rsid w:val="007F6367"/>
    <w:rsid w:val="008050E9"/>
    <w:rsid w:val="00812032"/>
    <w:rsid w:val="008151D2"/>
    <w:rsid w:val="008168B4"/>
    <w:rsid w:val="00822344"/>
    <w:rsid w:val="0083561D"/>
    <w:rsid w:val="00841FDD"/>
    <w:rsid w:val="00845832"/>
    <w:rsid w:val="00850F68"/>
    <w:rsid w:val="00856787"/>
    <w:rsid w:val="0085774E"/>
    <w:rsid w:val="00862061"/>
    <w:rsid w:val="008669DF"/>
    <w:rsid w:val="0087349D"/>
    <w:rsid w:val="008742D7"/>
    <w:rsid w:val="0088488F"/>
    <w:rsid w:val="00893306"/>
    <w:rsid w:val="00895378"/>
    <w:rsid w:val="00895ADE"/>
    <w:rsid w:val="0089613A"/>
    <w:rsid w:val="008A065B"/>
    <w:rsid w:val="008A1FEA"/>
    <w:rsid w:val="008A294C"/>
    <w:rsid w:val="008A46C5"/>
    <w:rsid w:val="008A696A"/>
    <w:rsid w:val="008B07B3"/>
    <w:rsid w:val="008B120E"/>
    <w:rsid w:val="008B3126"/>
    <w:rsid w:val="008C0AA1"/>
    <w:rsid w:val="008C2AF3"/>
    <w:rsid w:val="008D0FCC"/>
    <w:rsid w:val="008D7A41"/>
    <w:rsid w:val="008F500C"/>
    <w:rsid w:val="0091320C"/>
    <w:rsid w:val="00923B1A"/>
    <w:rsid w:val="00924322"/>
    <w:rsid w:val="009304DD"/>
    <w:rsid w:val="00933850"/>
    <w:rsid w:val="00955427"/>
    <w:rsid w:val="009646CE"/>
    <w:rsid w:val="00980B63"/>
    <w:rsid w:val="00981EF2"/>
    <w:rsid w:val="0098525F"/>
    <w:rsid w:val="00990231"/>
    <w:rsid w:val="00993CC8"/>
    <w:rsid w:val="009954D9"/>
    <w:rsid w:val="009A1D43"/>
    <w:rsid w:val="009B50F7"/>
    <w:rsid w:val="009E5D03"/>
    <w:rsid w:val="009F14DC"/>
    <w:rsid w:val="009F365C"/>
    <w:rsid w:val="009F3B84"/>
    <w:rsid w:val="00A0119E"/>
    <w:rsid w:val="00A015C7"/>
    <w:rsid w:val="00A040B2"/>
    <w:rsid w:val="00A04E4B"/>
    <w:rsid w:val="00A10D83"/>
    <w:rsid w:val="00A1259C"/>
    <w:rsid w:val="00A3009E"/>
    <w:rsid w:val="00A32F68"/>
    <w:rsid w:val="00A332E5"/>
    <w:rsid w:val="00A3422E"/>
    <w:rsid w:val="00A4097E"/>
    <w:rsid w:val="00A432AA"/>
    <w:rsid w:val="00A4768D"/>
    <w:rsid w:val="00A528F2"/>
    <w:rsid w:val="00A671E7"/>
    <w:rsid w:val="00A75BDA"/>
    <w:rsid w:val="00A76EBF"/>
    <w:rsid w:val="00A806BB"/>
    <w:rsid w:val="00A83EF4"/>
    <w:rsid w:val="00A87BE7"/>
    <w:rsid w:val="00A9763B"/>
    <w:rsid w:val="00AA2A71"/>
    <w:rsid w:val="00AD1335"/>
    <w:rsid w:val="00AD1A8C"/>
    <w:rsid w:val="00AE1ED3"/>
    <w:rsid w:val="00AF02E9"/>
    <w:rsid w:val="00AF2567"/>
    <w:rsid w:val="00AF4042"/>
    <w:rsid w:val="00AF43AF"/>
    <w:rsid w:val="00B01762"/>
    <w:rsid w:val="00B05F89"/>
    <w:rsid w:val="00B0622B"/>
    <w:rsid w:val="00B07408"/>
    <w:rsid w:val="00B0760B"/>
    <w:rsid w:val="00B146B4"/>
    <w:rsid w:val="00B200CC"/>
    <w:rsid w:val="00B20EFC"/>
    <w:rsid w:val="00B256FE"/>
    <w:rsid w:val="00B34532"/>
    <w:rsid w:val="00B356E3"/>
    <w:rsid w:val="00B55FA5"/>
    <w:rsid w:val="00B63CB6"/>
    <w:rsid w:val="00B66F88"/>
    <w:rsid w:val="00B8522E"/>
    <w:rsid w:val="00B96E14"/>
    <w:rsid w:val="00BB0C4C"/>
    <w:rsid w:val="00BE08B0"/>
    <w:rsid w:val="00BE288F"/>
    <w:rsid w:val="00BF5248"/>
    <w:rsid w:val="00BF65F2"/>
    <w:rsid w:val="00C04B3E"/>
    <w:rsid w:val="00C27A97"/>
    <w:rsid w:val="00C32491"/>
    <w:rsid w:val="00C73A5B"/>
    <w:rsid w:val="00C74299"/>
    <w:rsid w:val="00C757C9"/>
    <w:rsid w:val="00C76720"/>
    <w:rsid w:val="00C86022"/>
    <w:rsid w:val="00C910DA"/>
    <w:rsid w:val="00C94B48"/>
    <w:rsid w:val="00C94C57"/>
    <w:rsid w:val="00C94EFE"/>
    <w:rsid w:val="00C95130"/>
    <w:rsid w:val="00CA3CB1"/>
    <w:rsid w:val="00CA3EBD"/>
    <w:rsid w:val="00CA774F"/>
    <w:rsid w:val="00CB01AC"/>
    <w:rsid w:val="00CB53AD"/>
    <w:rsid w:val="00CB7BD6"/>
    <w:rsid w:val="00CC14BC"/>
    <w:rsid w:val="00CC7D41"/>
    <w:rsid w:val="00CD227E"/>
    <w:rsid w:val="00CD53DC"/>
    <w:rsid w:val="00CD7B3C"/>
    <w:rsid w:val="00CE26EE"/>
    <w:rsid w:val="00CE3777"/>
    <w:rsid w:val="00D02242"/>
    <w:rsid w:val="00D03500"/>
    <w:rsid w:val="00D11DEC"/>
    <w:rsid w:val="00D20ABF"/>
    <w:rsid w:val="00D23441"/>
    <w:rsid w:val="00D237E7"/>
    <w:rsid w:val="00D31337"/>
    <w:rsid w:val="00D402B9"/>
    <w:rsid w:val="00D4115D"/>
    <w:rsid w:val="00D54893"/>
    <w:rsid w:val="00D61895"/>
    <w:rsid w:val="00D63169"/>
    <w:rsid w:val="00D7076A"/>
    <w:rsid w:val="00D75138"/>
    <w:rsid w:val="00D81195"/>
    <w:rsid w:val="00D8144B"/>
    <w:rsid w:val="00D82488"/>
    <w:rsid w:val="00D84421"/>
    <w:rsid w:val="00D864D7"/>
    <w:rsid w:val="00D952C2"/>
    <w:rsid w:val="00D96816"/>
    <w:rsid w:val="00DA143E"/>
    <w:rsid w:val="00DB5A92"/>
    <w:rsid w:val="00DB7F97"/>
    <w:rsid w:val="00DD1063"/>
    <w:rsid w:val="00DD5990"/>
    <w:rsid w:val="00DD692F"/>
    <w:rsid w:val="00E00167"/>
    <w:rsid w:val="00E11F77"/>
    <w:rsid w:val="00E13CEE"/>
    <w:rsid w:val="00E150A5"/>
    <w:rsid w:val="00E35842"/>
    <w:rsid w:val="00E37CAD"/>
    <w:rsid w:val="00E37D4C"/>
    <w:rsid w:val="00E42100"/>
    <w:rsid w:val="00E451C1"/>
    <w:rsid w:val="00E53DD5"/>
    <w:rsid w:val="00E57936"/>
    <w:rsid w:val="00E81819"/>
    <w:rsid w:val="00E9143D"/>
    <w:rsid w:val="00E96D00"/>
    <w:rsid w:val="00EB3EAF"/>
    <w:rsid w:val="00EC0697"/>
    <w:rsid w:val="00ED2ADB"/>
    <w:rsid w:val="00ED4A9B"/>
    <w:rsid w:val="00ED667D"/>
    <w:rsid w:val="00EE3F14"/>
    <w:rsid w:val="00EE7D3F"/>
    <w:rsid w:val="00F07CFB"/>
    <w:rsid w:val="00F14180"/>
    <w:rsid w:val="00F2019E"/>
    <w:rsid w:val="00F253E0"/>
    <w:rsid w:val="00F34B0B"/>
    <w:rsid w:val="00F42CDA"/>
    <w:rsid w:val="00F654EB"/>
    <w:rsid w:val="00F72E9E"/>
    <w:rsid w:val="00F80605"/>
    <w:rsid w:val="00F828F7"/>
    <w:rsid w:val="00FC1438"/>
    <w:rsid w:val="00FC6301"/>
    <w:rsid w:val="00FC6D99"/>
    <w:rsid w:val="00FD2F0D"/>
    <w:rsid w:val="00FD5C67"/>
    <w:rsid w:val="00FF18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E745E"/>
  <w15:chartTrackingRefBased/>
  <w15:docId w15:val="{4D667211-37DE-F74D-A424-86A67390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6D39"/>
    <w:pPr>
      <w:spacing w:before="100" w:beforeAutospacing="1" w:after="100" w:afterAutospacing="1"/>
    </w:pPr>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306D39"/>
    <w:rPr>
      <w:sz w:val="20"/>
      <w:szCs w:val="20"/>
    </w:rPr>
  </w:style>
  <w:style w:type="character" w:customStyle="1" w:styleId="FootnoteTextChar">
    <w:name w:val="Footnote Text Char"/>
    <w:basedOn w:val="DefaultParagraphFont"/>
    <w:link w:val="FootnoteText"/>
    <w:uiPriority w:val="99"/>
    <w:semiHidden/>
    <w:rsid w:val="00306D39"/>
    <w:rPr>
      <w:sz w:val="20"/>
      <w:szCs w:val="20"/>
    </w:rPr>
  </w:style>
  <w:style w:type="character" w:styleId="FootnoteReference">
    <w:name w:val="footnote reference"/>
    <w:basedOn w:val="DefaultParagraphFont"/>
    <w:uiPriority w:val="99"/>
    <w:semiHidden/>
    <w:unhideWhenUsed/>
    <w:rsid w:val="00306D39"/>
    <w:rPr>
      <w:vertAlign w:val="superscript"/>
    </w:rPr>
  </w:style>
  <w:style w:type="paragraph" w:styleId="ListParagraph">
    <w:name w:val="List Paragraph"/>
    <w:basedOn w:val="Normal"/>
    <w:uiPriority w:val="34"/>
    <w:qFormat/>
    <w:rsid w:val="00306D39"/>
    <w:pPr>
      <w:ind w:left="720"/>
      <w:contextualSpacing/>
    </w:pPr>
  </w:style>
  <w:style w:type="character" w:styleId="Hyperlink">
    <w:name w:val="Hyperlink"/>
    <w:basedOn w:val="DefaultParagraphFont"/>
    <w:uiPriority w:val="99"/>
    <w:unhideWhenUsed/>
    <w:rsid w:val="004C3A84"/>
    <w:rPr>
      <w:color w:val="0563C1" w:themeColor="hyperlink"/>
      <w:u w:val="single"/>
    </w:rPr>
  </w:style>
  <w:style w:type="paragraph" w:styleId="Caption">
    <w:name w:val="caption"/>
    <w:basedOn w:val="Normal"/>
    <w:next w:val="Normal"/>
    <w:uiPriority w:val="35"/>
    <w:unhideWhenUsed/>
    <w:qFormat/>
    <w:rsid w:val="0037373C"/>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0C22EC"/>
    <w:rPr>
      <w:color w:val="605E5C"/>
      <w:shd w:val="clear" w:color="auto" w:fill="E1DFDD"/>
    </w:rPr>
  </w:style>
  <w:style w:type="paragraph" w:styleId="Header">
    <w:name w:val="header"/>
    <w:basedOn w:val="Normal"/>
    <w:link w:val="HeaderChar"/>
    <w:uiPriority w:val="99"/>
    <w:unhideWhenUsed/>
    <w:rsid w:val="005458B3"/>
    <w:pPr>
      <w:tabs>
        <w:tab w:val="center" w:pos="4513"/>
        <w:tab w:val="right" w:pos="9026"/>
      </w:tabs>
    </w:pPr>
  </w:style>
  <w:style w:type="character" w:customStyle="1" w:styleId="HeaderChar">
    <w:name w:val="Header Char"/>
    <w:basedOn w:val="DefaultParagraphFont"/>
    <w:link w:val="Header"/>
    <w:uiPriority w:val="99"/>
    <w:rsid w:val="005458B3"/>
  </w:style>
  <w:style w:type="paragraph" w:styleId="Footer">
    <w:name w:val="footer"/>
    <w:basedOn w:val="Normal"/>
    <w:link w:val="FooterChar"/>
    <w:uiPriority w:val="99"/>
    <w:unhideWhenUsed/>
    <w:rsid w:val="005458B3"/>
    <w:pPr>
      <w:tabs>
        <w:tab w:val="center" w:pos="4513"/>
        <w:tab w:val="right" w:pos="9026"/>
      </w:tabs>
    </w:pPr>
  </w:style>
  <w:style w:type="character" w:customStyle="1" w:styleId="FooterChar">
    <w:name w:val="Footer Char"/>
    <w:basedOn w:val="DefaultParagraphFont"/>
    <w:link w:val="Footer"/>
    <w:uiPriority w:val="99"/>
    <w:rsid w:val="005458B3"/>
  </w:style>
  <w:style w:type="table" w:styleId="TableGrid">
    <w:name w:val="Table Grid"/>
    <w:basedOn w:val="TableNormal"/>
    <w:uiPriority w:val="39"/>
    <w:rsid w:val="00862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6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6819"/>
    <w:rPr>
      <w:rFonts w:ascii="Courier New" w:eastAsia="Times New Roman" w:hAnsi="Courier New" w:cs="Courier New"/>
      <w:sz w:val="20"/>
      <w:szCs w:val="20"/>
      <w:lang w:eastAsia="en-GB"/>
    </w:rPr>
  </w:style>
  <w:style w:type="paragraph" w:styleId="Revision">
    <w:name w:val="Revision"/>
    <w:hidden/>
    <w:uiPriority w:val="99"/>
    <w:semiHidden/>
    <w:rsid w:val="00365309"/>
  </w:style>
  <w:style w:type="character" w:styleId="CommentReference">
    <w:name w:val="annotation reference"/>
    <w:basedOn w:val="DefaultParagraphFont"/>
    <w:uiPriority w:val="99"/>
    <w:semiHidden/>
    <w:unhideWhenUsed/>
    <w:rsid w:val="00365309"/>
    <w:rPr>
      <w:sz w:val="16"/>
      <w:szCs w:val="16"/>
    </w:rPr>
  </w:style>
  <w:style w:type="paragraph" w:styleId="CommentText">
    <w:name w:val="annotation text"/>
    <w:basedOn w:val="Normal"/>
    <w:link w:val="CommentTextChar"/>
    <w:uiPriority w:val="99"/>
    <w:semiHidden/>
    <w:unhideWhenUsed/>
    <w:rsid w:val="00365309"/>
    <w:rPr>
      <w:sz w:val="20"/>
      <w:szCs w:val="20"/>
    </w:rPr>
  </w:style>
  <w:style w:type="character" w:customStyle="1" w:styleId="CommentTextChar">
    <w:name w:val="Comment Text Char"/>
    <w:basedOn w:val="DefaultParagraphFont"/>
    <w:link w:val="CommentText"/>
    <w:uiPriority w:val="99"/>
    <w:semiHidden/>
    <w:rsid w:val="00365309"/>
    <w:rPr>
      <w:sz w:val="20"/>
      <w:szCs w:val="20"/>
    </w:rPr>
  </w:style>
  <w:style w:type="paragraph" w:styleId="CommentSubject">
    <w:name w:val="annotation subject"/>
    <w:basedOn w:val="CommentText"/>
    <w:next w:val="CommentText"/>
    <w:link w:val="CommentSubjectChar"/>
    <w:uiPriority w:val="99"/>
    <w:semiHidden/>
    <w:unhideWhenUsed/>
    <w:rsid w:val="00365309"/>
    <w:rPr>
      <w:b/>
      <w:bCs/>
    </w:rPr>
  </w:style>
  <w:style w:type="character" w:customStyle="1" w:styleId="CommentSubjectChar">
    <w:name w:val="Comment Subject Char"/>
    <w:basedOn w:val="CommentTextChar"/>
    <w:link w:val="CommentSubject"/>
    <w:uiPriority w:val="99"/>
    <w:semiHidden/>
    <w:rsid w:val="00365309"/>
    <w:rPr>
      <w:b/>
      <w:bCs/>
      <w:sz w:val="20"/>
      <w:szCs w:val="20"/>
    </w:rPr>
  </w:style>
  <w:style w:type="paragraph" w:styleId="BalloonText">
    <w:name w:val="Balloon Text"/>
    <w:basedOn w:val="Normal"/>
    <w:link w:val="BalloonTextChar"/>
    <w:uiPriority w:val="99"/>
    <w:semiHidden/>
    <w:unhideWhenUsed/>
    <w:rsid w:val="00EE7D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D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3716">
      <w:bodyDiv w:val="1"/>
      <w:marLeft w:val="0"/>
      <w:marRight w:val="0"/>
      <w:marTop w:val="0"/>
      <w:marBottom w:val="0"/>
      <w:divBdr>
        <w:top w:val="none" w:sz="0" w:space="0" w:color="auto"/>
        <w:left w:val="none" w:sz="0" w:space="0" w:color="auto"/>
        <w:bottom w:val="none" w:sz="0" w:space="0" w:color="auto"/>
        <w:right w:val="none" w:sz="0" w:space="0" w:color="auto"/>
      </w:divBdr>
      <w:divsChild>
        <w:div w:id="1828668591">
          <w:marLeft w:val="0"/>
          <w:marRight w:val="0"/>
          <w:marTop w:val="0"/>
          <w:marBottom w:val="0"/>
          <w:divBdr>
            <w:top w:val="none" w:sz="0" w:space="0" w:color="auto"/>
            <w:left w:val="none" w:sz="0" w:space="0" w:color="auto"/>
            <w:bottom w:val="none" w:sz="0" w:space="0" w:color="auto"/>
            <w:right w:val="none" w:sz="0" w:space="0" w:color="auto"/>
          </w:divBdr>
          <w:divsChild>
            <w:div w:id="2104641494">
              <w:marLeft w:val="0"/>
              <w:marRight w:val="0"/>
              <w:marTop w:val="0"/>
              <w:marBottom w:val="0"/>
              <w:divBdr>
                <w:top w:val="none" w:sz="0" w:space="0" w:color="auto"/>
                <w:left w:val="none" w:sz="0" w:space="0" w:color="auto"/>
                <w:bottom w:val="none" w:sz="0" w:space="0" w:color="auto"/>
                <w:right w:val="none" w:sz="0" w:space="0" w:color="auto"/>
              </w:divBdr>
              <w:divsChild>
                <w:div w:id="19854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49792">
      <w:bodyDiv w:val="1"/>
      <w:marLeft w:val="0"/>
      <w:marRight w:val="0"/>
      <w:marTop w:val="0"/>
      <w:marBottom w:val="0"/>
      <w:divBdr>
        <w:top w:val="none" w:sz="0" w:space="0" w:color="auto"/>
        <w:left w:val="none" w:sz="0" w:space="0" w:color="auto"/>
        <w:bottom w:val="none" w:sz="0" w:space="0" w:color="auto"/>
        <w:right w:val="none" w:sz="0" w:space="0" w:color="auto"/>
      </w:divBdr>
    </w:div>
    <w:div w:id="1269584134">
      <w:bodyDiv w:val="1"/>
      <w:marLeft w:val="0"/>
      <w:marRight w:val="0"/>
      <w:marTop w:val="0"/>
      <w:marBottom w:val="0"/>
      <w:divBdr>
        <w:top w:val="none" w:sz="0" w:space="0" w:color="auto"/>
        <w:left w:val="none" w:sz="0" w:space="0" w:color="auto"/>
        <w:bottom w:val="none" w:sz="0" w:space="0" w:color="auto"/>
        <w:right w:val="none" w:sz="0" w:space="0" w:color="auto"/>
      </w:divBdr>
    </w:div>
    <w:div w:id="1571426855">
      <w:bodyDiv w:val="1"/>
      <w:marLeft w:val="0"/>
      <w:marRight w:val="0"/>
      <w:marTop w:val="0"/>
      <w:marBottom w:val="0"/>
      <w:divBdr>
        <w:top w:val="none" w:sz="0" w:space="0" w:color="auto"/>
        <w:left w:val="none" w:sz="0" w:space="0" w:color="auto"/>
        <w:bottom w:val="none" w:sz="0" w:space="0" w:color="auto"/>
        <w:right w:val="none" w:sz="0" w:space="0" w:color="auto"/>
      </w:divBdr>
      <w:divsChild>
        <w:div w:id="681706011">
          <w:marLeft w:val="0"/>
          <w:marRight w:val="0"/>
          <w:marTop w:val="0"/>
          <w:marBottom w:val="0"/>
          <w:divBdr>
            <w:top w:val="none" w:sz="0" w:space="0" w:color="auto"/>
            <w:left w:val="none" w:sz="0" w:space="0" w:color="auto"/>
            <w:bottom w:val="none" w:sz="0" w:space="0" w:color="auto"/>
            <w:right w:val="none" w:sz="0" w:space="0" w:color="auto"/>
          </w:divBdr>
          <w:divsChild>
            <w:div w:id="28654200">
              <w:marLeft w:val="0"/>
              <w:marRight w:val="0"/>
              <w:marTop w:val="0"/>
              <w:marBottom w:val="0"/>
              <w:divBdr>
                <w:top w:val="none" w:sz="0" w:space="0" w:color="auto"/>
                <w:left w:val="none" w:sz="0" w:space="0" w:color="auto"/>
                <w:bottom w:val="none" w:sz="0" w:space="0" w:color="auto"/>
                <w:right w:val="none" w:sz="0" w:space="0" w:color="auto"/>
              </w:divBdr>
              <w:divsChild>
                <w:div w:id="16529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developer.twitter.com/en/docs/twitter-api/enterprise/engagement-api/overview" TargetMode="External"/><Relationship Id="rId2" Type="http://schemas.openxmlformats.org/officeDocument/2006/relationships/hyperlink" Target="https://github.com/cjhutto/vaderSentiment" TargetMode="External"/><Relationship Id="rId1" Type="http://schemas.openxmlformats.org/officeDocument/2006/relationships/hyperlink" Target="https://github.com/NGO-Algorithm-Audit/Bias_scan/blob/master/Bias_scan_tool_report.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E9AE6-16E7-49B2-B640-B53BC08E7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1351</Words>
  <Characters>7702</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Parie</dc:creator>
  <cp:keywords/>
  <dc:description/>
  <cp:lastModifiedBy>Jurriaan Parie</cp:lastModifiedBy>
  <cp:revision>138</cp:revision>
  <dcterms:created xsi:type="dcterms:W3CDTF">2022-12-13T17:22:00Z</dcterms:created>
  <dcterms:modified xsi:type="dcterms:W3CDTF">2022-12-22T15:26:00Z</dcterms:modified>
</cp:coreProperties>
</file>