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Phụ Thuộc Hàm</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Cho R(U) là một lược đồ quan hệ với U = {A1, A2,…,An} là tập hợp tất cả các thuộc tính</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 : NHANVIEN</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 MANV, TENNV, GIOITINH, NGAYSINH</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 và Y là các tập thuộc tính con của U</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Trong bảng nhân viên, X là họ tên của NHANVIEN, Y LÀ MANV hoặc ngược lại</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phụ thuộc hàm X vào Y với bất kì quan hệ r nào đó là 1 thể hiện của lược đồ R(U)</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r là 1 thể hiện của quan hệ R(U): tập dữ liệu tại 1 thời điểm t xác định. </w:t>
      </w:r>
    </w:p>
    <w:p>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mở bảng NHANVIEN , chúng ta thấy trong đó có 10 dòng, vậy r là thể hiện cụ thể cả quan hệ NHANVIEN có 10 dòng, Nếu ta xóa 1 NHANVIEN, ta sẽ có r mới là 1 thể hiện cụ thể mới của R.</w:t>
      </w:r>
    </w:p>
    <w:p>
      <w:pPr>
        <w:spacing w:line="360" w:lineRule="auto"/>
        <w:rPr>
          <w:rFonts w:hint="default" w:ascii="Times New Roman" w:hAnsi="Times New Roman" w:cs="Times New Roman"/>
          <w:i w:val="0"/>
          <w:sz w:val="26"/>
          <w:szCs w:val="26"/>
          <w:lang w:val="en-US"/>
        </w:rPr>
      </w:pPr>
      <w:r>
        <w:rPr>
          <w:rFonts w:hint="default" w:ascii="Times New Roman" w:hAnsi="Times New Roman" w:cs="Times New Roman"/>
          <w:sz w:val="26"/>
          <w:szCs w:val="26"/>
          <w:lang w:val="en-US"/>
        </w:rPr>
        <w:t xml:space="preserve">với bất kỳ 2 bộ t1, t2 </w:t>
      </w:r>
      <m:oMath>
        <m:r>
          <m:rPr>
            <m:sty m:val="p"/>
          </m:rPr>
          <w:rPr>
            <w:rFonts w:hint="default" w:ascii="Cambria Math" w:hAnsi="Cambria Math" w:cs="Times New Roman"/>
            <w:sz w:val="26"/>
            <w:szCs w:val="26"/>
            <w:lang w:val="en-US"/>
          </w:rPr>
          <m:t>∈</m:t>
        </m:r>
      </m:oMath>
      <w:r>
        <w:rPr>
          <w:rFonts w:hint="default" w:ascii="Times New Roman" w:hAnsi="Times New Roman" w:cs="Times New Roman"/>
          <w:i w:val="0"/>
          <w:sz w:val="26"/>
          <w:szCs w:val="26"/>
          <w:lang w:val="en-US"/>
        </w:rPr>
        <w:t xml:space="preserve"> r, nếu: t1[X] = t2[X]  thì t1[Y] = t2[Y]</w:t>
      </w:r>
    </w:p>
    <w:p>
      <w:pPr>
        <w:spacing w:line="360" w:lineRule="auto"/>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Phụ thuộc hàm từ X vào Y được kí hiệu: X</w:t>
      </w:r>
      <m:oMath>
        <m:r>
          <m:rPr>
            <m:sty m:val="p"/>
          </m:rPr>
          <w:rPr>
            <w:rFonts w:hint="default" w:ascii="Cambria Math" w:hAnsi="Cambria Math" w:cs="Times New Roman"/>
            <w:sz w:val="26"/>
            <w:szCs w:val="26"/>
            <w:lang w:val="en-US"/>
          </w:rPr>
          <m:t>→</m:t>
        </m:r>
      </m:oMath>
      <w:r>
        <w:rPr>
          <w:rFonts w:hint="default" w:ascii="Times New Roman" w:hAnsi="Times New Roman" w:cs="Times New Roman"/>
          <w:i w:val="0"/>
          <w:sz w:val="26"/>
          <w:szCs w:val="26"/>
          <w:lang w:val="en-US"/>
        </w:rPr>
        <w:t>Y với X là vế trái và Y là vế phải của phụ thuộc hàm</w:t>
      </w:r>
    </w:p>
    <w:p>
      <w:pPr>
        <w:spacing w:line="360" w:lineRule="auto"/>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Cách diễn đạt khác: X xác định Y, Y phụ thuộc hàm vào X</w:t>
      </w:r>
    </w:p>
    <w:p>
      <w:pPr>
        <w:spacing w:line="360" w:lineRule="auto"/>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Phụ thuộc hàm được suy ra từ những quy tắc dữ liệu khi ta khảo sát bài toán</w:t>
      </w:r>
    </w:p>
    <w:p>
      <w:pPr>
        <w:spacing w:line="360" w:lineRule="auto"/>
        <w:rPr>
          <w:rFonts w:hint="default" w:ascii="Times New Roman" w:hAnsi="Times New Roman" w:cs="Times New Roman"/>
          <w:i w:val="0"/>
          <w:color w:val="auto"/>
          <w:sz w:val="26"/>
          <w:szCs w:val="26"/>
          <w:u w:val="none"/>
          <w:lang w:val="en-US"/>
        </w:rPr>
      </w:pPr>
      <w:r>
        <w:rPr>
          <w:rFonts w:hint="default" w:ascii="Times New Roman" w:hAnsi="Times New Roman" w:eastAsia="Segoe UI" w:cs="Times New Roman"/>
          <w:i w:val="0"/>
          <w:iCs w:val="0"/>
          <w:caps w:val="0"/>
          <w:color w:val="auto"/>
          <w:spacing w:val="0"/>
          <w:sz w:val="26"/>
          <w:szCs w:val="26"/>
          <w:u w:val="none"/>
        </w:rPr>
        <w:fldChar w:fldCharType="begin"/>
      </w:r>
      <w:r>
        <w:rPr>
          <w:rFonts w:hint="default" w:ascii="Times New Roman" w:hAnsi="Times New Roman" w:eastAsia="Segoe UI" w:cs="Times New Roman"/>
          <w:i w:val="0"/>
          <w:iCs w:val="0"/>
          <w:caps w:val="0"/>
          <w:color w:val="auto"/>
          <w:spacing w:val="0"/>
          <w:sz w:val="26"/>
          <w:szCs w:val="26"/>
          <w:u w:val="none"/>
        </w:rPr>
        <w:instrText xml:space="preserve"> HYPERLINK "https://thienmaonline.vn/phu-thuoc-ham-la-gi" \t "https://www.bing.com/_blank" </w:instrText>
      </w:r>
      <w:r>
        <w:rPr>
          <w:rFonts w:hint="default" w:ascii="Times New Roman" w:hAnsi="Times New Roman" w:eastAsia="Segoe UI" w:cs="Times New Roman"/>
          <w:i w:val="0"/>
          <w:iCs w:val="0"/>
          <w:caps w:val="0"/>
          <w:color w:val="auto"/>
          <w:spacing w:val="0"/>
          <w:sz w:val="26"/>
          <w:szCs w:val="26"/>
          <w:u w:val="none"/>
        </w:rPr>
        <w:fldChar w:fldCharType="separate"/>
      </w:r>
      <w:r>
        <w:rPr>
          <w:rStyle w:val="4"/>
          <w:rFonts w:hint="default" w:ascii="Times New Roman" w:hAnsi="Times New Roman" w:eastAsia="Segoe UI" w:cs="Times New Roman"/>
          <w:i w:val="0"/>
          <w:iCs w:val="0"/>
          <w:caps w:val="0"/>
          <w:color w:val="auto"/>
          <w:spacing w:val="0"/>
          <w:sz w:val="26"/>
          <w:szCs w:val="26"/>
          <w:u w:val="none"/>
        </w:rPr>
        <w:t>Phụ thuộc hàm (FDs) được sử dụng làm thước đo để đánh giá một quan hệ tốt và xác định mối quan hệ của một thuộc tính này với một thuộc tính khác trong hệ quản trị cơ sở dữ liệu</w:t>
      </w:r>
      <w:r>
        <w:rPr>
          <w:rFonts w:hint="default" w:ascii="Times New Roman" w:hAnsi="Times New Roman" w:eastAsia="Segoe UI" w:cs="Times New Roman"/>
          <w:i w:val="0"/>
          <w:iCs w:val="0"/>
          <w:caps w:val="0"/>
          <w:color w:val="auto"/>
          <w:spacing w:val="0"/>
          <w:sz w:val="26"/>
          <w:szCs w:val="26"/>
          <w:u w:val="none"/>
        </w:rPr>
        <w:fldChar w:fldCharType="end"/>
      </w:r>
    </w:p>
    <w:p>
      <w:pPr>
        <w:spacing w:line="360" w:lineRule="auto"/>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VÍ DỤ:</w:t>
      </w:r>
    </w:p>
    <w:p>
      <w:pPr>
        <w:numPr>
          <w:ilvl w:val="0"/>
          <w:numId w:val="1"/>
        </w:numPr>
        <w:spacing w:line="360" w:lineRule="auto"/>
        <w:ind w:left="845" w:leftChars="0" w:hanging="425" w:firstLineChars="0"/>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CONGDAN(</w:t>
      </w:r>
      <w:r>
        <w:rPr>
          <w:rFonts w:hint="default" w:ascii="Times New Roman" w:hAnsi="Times New Roman" w:cs="Times New Roman"/>
          <w:i w:val="0"/>
          <w:sz w:val="26"/>
          <w:szCs w:val="26"/>
          <w:u w:val="single"/>
          <w:lang w:val="en-US"/>
        </w:rPr>
        <w:t>SoCCCD</w:t>
      </w:r>
      <w:r>
        <w:rPr>
          <w:rFonts w:hint="default" w:ascii="Times New Roman" w:hAnsi="Times New Roman" w:cs="Times New Roman"/>
          <w:i w:val="0"/>
          <w:sz w:val="26"/>
          <w:szCs w:val="26"/>
          <w:lang w:val="en-US"/>
        </w:rPr>
        <w:t>, HOTEN, NGAYSINH, GIOITINH) Có phụ thuộc hàm là:</w:t>
      </w:r>
    </w:p>
    <w:p>
      <w:pPr>
        <w:numPr>
          <w:ilvl w:val="0"/>
          <w:numId w:val="0"/>
        </w:numPr>
        <w:spacing w:line="360" w:lineRule="auto"/>
        <w:ind w:left="420" w:leftChars="0"/>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lang w:val="en-US"/>
        </w:rPr>
        <w:tab/>
      </w:r>
      <w:r>
        <w:rPr>
          <w:rFonts w:hint="default" w:ascii="Times New Roman" w:hAnsi="Times New Roman" w:cs="Times New Roman"/>
          <w:i w:val="0"/>
          <w:sz w:val="26"/>
          <w:szCs w:val="26"/>
          <w:lang w:val="en-US"/>
        </w:rPr>
        <w:tab/>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SoCCCD</w:t>
            </w:r>
          </w:p>
        </w:tc>
        <w:tc>
          <w:tcPr>
            <w:tcW w:w="2130"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HOTEN</w:t>
            </w:r>
          </w:p>
        </w:tc>
        <w:tc>
          <w:tcPr>
            <w:tcW w:w="2131"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NGAYSINH</w:t>
            </w:r>
          </w:p>
        </w:tc>
        <w:tc>
          <w:tcPr>
            <w:tcW w:w="2131"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GIOITINH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091367479385</w:t>
            </w:r>
          </w:p>
        </w:tc>
        <w:tc>
          <w:tcPr>
            <w:tcW w:w="2130"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TRẦN VĂN AN</w:t>
            </w:r>
          </w:p>
        </w:tc>
        <w:tc>
          <w:tcPr>
            <w:tcW w:w="2131"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17/09/2000</w:t>
            </w:r>
          </w:p>
        </w:tc>
        <w:tc>
          <w:tcPr>
            <w:tcW w:w="2131" w:type="dxa"/>
          </w:tcPr>
          <w:p>
            <w:pPr>
              <w:widowControl w:val="0"/>
              <w:numPr>
                <w:ilvl w:val="0"/>
                <w:numId w:val="0"/>
              </w:numPr>
              <w:spacing w:line="360" w:lineRule="auto"/>
              <w:jc w:val="both"/>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Nam</w:t>
            </w:r>
          </w:p>
        </w:tc>
      </w:tr>
    </w:tbl>
    <w:p>
      <w:pPr>
        <w:numPr>
          <w:ilvl w:val="0"/>
          <w:numId w:val="0"/>
        </w:numPr>
        <w:spacing w:line="360" w:lineRule="auto"/>
        <w:ind w:left="420" w:leftChars="0"/>
        <w:rPr>
          <w:rFonts w:hint="default" w:ascii="Times New Roman" w:hAnsi="Times New Roman" w:cs="Times New Roman"/>
          <w:i w:val="0"/>
          <w:sz w:val="26"/>
          <w:szCs w:val="26"/>
          <w:lang w:val="en-US"/>
        </w:rPr>
      </w:pPr>
    </w:p>
    <w:p>
      <w:pPr>
        <w:spacing w:line="360" w:lineRule="auto"/>
        <w:rPr>
          <w:rFonts w:hint="default" w:ascii="Times New Roman" w:hAnsi="Times New Roman" w:cs="Times New Roman"/>
          <w:b w:val="0"/>
          <w:i w:val="0"/>
          <w:sz w:val="26"/>
          <w:szCs w:val="26"/>
          <w:lang w:val="en-US"/>
        </w:rPr>
      </w:pPr>
      <w:r>
        <w:rPr>
          <w:rFonts w:hint="default" w:ascii="Times New Roman" w:hAnsi="Times New Roman" w:cs="Times New Roman"/>
          <w:i w:val="0"/>
          <w:sz w:val="26"/>
          <w:szCs w:val="26"/>
          <w:lang w:val="en-US"/>
        </w:rPr>
        <w:tab/>
      </w:r>
      <w:r>
        <w:rPr>
          <w:rFonts w:hint="default" w:ascii="Times New Roman" w:hAnsi="Times New Roman" w:cs="Times New Roman"/>
          <w:i w:val="0"/>
          <w:sz w:val="26"/>
          <w:szCs w:val="26"/>
          <w:lang w:val="en-US"/>
        </w:rPr>
        <w:tab/>
      </w:r>
      <w:r>
        <w:rPr>
          <w:rFonts w:hint="default" w:ascii="Times New Roman" w:hAnsi="Times New Roman" w:cs="Times New Roman"/>
          <w:i w:val="0"/>
          <w:sz w:val="26"/>
          <w:szCs w:val="26"/>
          <w:lang w:val="en-US"/>
        </w:rPr>
        <w:t xml:space="preserve">SoCCCD </w:t>
      </w:r>
      <m:oMath>
        <m:r>
          <m:rPr>
            <m:sty m:val="p"/>
          </m:rPr>
          <w:rPr>
            <w:rFonts w:hint="default" w:ascii="Cambria Math" w:hAnsi="Cambria Math" w:cs="Times New Roman"/>
            <w:sz w:val="26"/>
            <w:szCs w:val="26"/>
            <w:lang w:val="en-US"/>
          </w:rPr>
          <m:t xml:space="preserve">→ </m:t>
        </m:r>
      </m:oMath>
      <w:r>
        <w:rPr>
          <w:rFonts w:hint="default" w:ascii="Times New Roman" w:hAnsi="Times New Roman" w:cs="Times New Roman"/>
          <w:b w:val="0"/>
          <w:i w:val="0"/>
          <w:sz w:val="26"/>
          <w:szCs w:val="26"/>
          <w:lang w:val="en-US"/>
        </w:rPr>
        <w:t>HOTEN</w:t>
      </w:r>
    </w:p>
    <w:p>
      <w:pPr>
        <w:spacing w:line="360" w:lineRule="auto"/>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SoCCCD</w:t>
      </w:r>
      <m:oMath>
        <m:r>
          <m:rPr>
            <m:sty m:val="p"/>
          </m:rPr>
          <w:rPr>
            <w:rFonts w:hint="default" w:ascii="Cambria Math" w:hAnsi="Cambria Math" w:cs="Times New Roman"/>
            <w:sz w:val="26"/>
            <w:szCs w:val="26"/>
            <w:lang w:val="en-US"/>
          </w:rPr>
          <m:t xml:space="preserve"> → </m:t>
        </m:r>
      </m:oMath>
      <w:r>
        <w:rPr>
          <w:rFonts w:hint="default" w:ascii="Times New Roman" w:hAnsi="Times New Roman" w:cs="Times New Roman"/>
          <w:b w:val="0"/>
          <w:i w:val="0"/>
          <w:sz w:val="26"/>
          <w:szCs w:val="26"/>
          <w:lang w:val="en-US"/>
        </w:rPr>
        <w:t>NGAYSINH</w:t>
      </w:r>
    </w:p>
    <w:p>
      <w:pPr>
        <w:spacing w:line="360" w:lineRule="auto"/>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SoCCCD</w:t>
      </w:r>
      <m:oMath>
        <m:r>
          <m:rPr>
            <m:sty m:val="p"/>
          </m:rPr>
          <w:rPr>
            <w:rFonts w:hint="default" w:ascii="Cambria Math" w:hAnsi="Cambria Math" w:cs="Times New Roman"/>
            <w:sz w:val="26"/>
            <w:szCs w:val="26"/>
            <w:lang w:val="en-US"/>
          </w:rPr>
          <m:t xml:space="preserve"> →</m:t>
        </m:r>
      </m:oMath>
      <w:r>
        <w:rPr>
          <w:rFonts w:hint="default" w:ascii="Times New Roman" w:hAnsi="Times New Roman" w:cs="Times New Roman"/>
          <w:b w:val="0"/>
          <w:i w:val="0"/>
          <w:sz w:val="26"/>
          <w:szCs w:val="26"/>
          <w:lang w:val="en-US"/>
        </w:rPr>
        <w:t xml:space="preserve"> GIOITINH</w:t>
      </w:r>
    </w:p>
    <w:p>
      <w:pPr>
        <w:numPr>
          <w:ilvl w:val="0"/>
          <w:numId w:val="1"/>
        </w:numPr>
        <w:spacing w:line="360" w:lineRule="auto"/>
        <w:ind w:left="845" w:leftChars="0" w:hanging="425" w:firstLine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Xét lược đồ quan hệ:</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KETQUA(SINHVIEN, MONHOC, TINCHI, HOCKY, DIEM) có một thể hiện quan hệ như sau:</w:t>
      </w:r>
    </w:p>
    <w:p>
      <w:pPr>
        <w:numPr>
          <w:ilvl w:val="0"/>
          <w:numId w:val="0"/>
        </w:numPr>
        <w:spacing w:line="360" w:lineRule="auto"/>
        <w:ind w:left="420" w:leftChars="0"/>
        <w:rPr>
          <w:rFonts w:hint="default" w:ascii="Times New Roman" w:hAnsi="Times New Roman" w:cs="Times New Roman"/>
          <w:b w:val="0"/>
          <w:i w:val="0"/>
          <w:sz w:val="26"/>
          <w:szCs w:val="26"/>
          <w:vertAlign w:val="baseline"/>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6"/>
        <w:gridCol w:w="2144"/>
        <w:gridCol w:w="1560"/>
        <w:gridCol w:w="1310"/>
        <w:gridCol w:w="16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HOTENSV</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MONHOC</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SOTINCHI</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HOCKY</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DIEM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Nguyễn Mai Anh</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Toán Rời Rạc</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3</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1</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Nguyễn Mai Anh</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TH CSDL</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1</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2</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Nguyễn Mai Anh</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TH CSDL</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1</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3</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Bùi Trúc Vy</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Lịch Sử Đảng</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2</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1</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Bùi Trúc Vy</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Toán RR</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3</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1</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2156"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Trần Văn</w:t>
            </w:r>
          </w:p>
        </w:tc>
        <w:tc>
          <w:tcPr>
            <w:tcW w:w="2144"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Vật Lý Kĩ Thuật</w:t>
            </w:r>
          </w:p>
        </w:tc>
        <w:tc>
          <w:tcPr>
            <w:tcW w:w="156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2</w:t>
            </w:r>
          </w:p>
        </w:tc>
        <w:tc>
          <w:tcPr>
            <w:tcW w:w="1310"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3</w:t>
            </w:r>
          </w:p>
        </w:tc>
        <w:tc>
          <w:tcPr>
            <w:tcW w:w="1601" w:type="dxa"/>
          </w:tcPr>
          <w:p>
            <w:pPr>
              <w:widowControl w:val="0"/>
              <w:numPr>
                <w:ilvl w:val="0"/>
                <w:numId w:val="0"/>
              </w:numPr>
              <w:spacing w:line="360" w:lineRule="auto"/>
              <w:jc w:val="both"/>
              <w:rPr>
                <w:rFonts w:hint="default" w:ascii="Arial" w:hAnsi="Arial" w:cs="Arial"/>
                <w:b w:val="0"/>
                <w:i w:val="0"/>
                <w:sz w:val="26"/>
                <w:szCs w:val="26"/>
                <w:vertAlign w:val="baseline"/>
                <w:lang w:val="en-US"/>
              </w:rPr>
            </w:pPr>
            <w:r>
              <w:rPr>
                <w:rFonts w:hint="default" w:ascii="Arial" w:hAnsi="Arial" w:cs="Arial"/>
                <w:b w:val="0"/>
                <w:i w:val="0"/>
                <w:sz w:val="26"/>
                <w:szCs w:val="26"/>
                <w:vertAlign w:val="baseline"/>
                <w:lang w:val="en-US"/>
              </w:rPr>
              <w:t>7</w:t>
            </w:r>
          </w:p>
        </w:tc>
      </w:tr>
    </w:tbl>
    <w:p>
      <w:pPr>
        <w:numPr>
          <w:ilvl w:val="0"/>
          <w:numId w:val="0"/>
        </w:numPr>
        <w:spacing w:line="360" w:lineRule="auto"/>
        <w:ind w:left="420" w:leftChars="0"/>
        <w:rPr>
          <w:rFonts w:hint="default" w:ascii="Times New Roman" w:hAnsi="Times New Roman" w:cs="Times New Roman"/>
          <w:b w:val="0"/>
          <w:i w:val="0"/>
          <w:sz w:val="26"/>
          <w:szCs w:val="26"/>
          <w:lang w:val="en-US"/>
        </w:rPr>
      </w:pP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Quan hệ trên diễn tả một sinh viên học môn học  vào một học kỳ nào đó sẽ có một điểm thi tương ứng. Để các thông tin trên được lưu trữ một cách hợp lý cần thiết phải có một số điều kiện ràng buộc như sau:</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 Nếu biết được môn học thì sẽ biết được số tín chỉ của môn đó</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 Nếu biết được sinh viên, môn học, học kỳ thì sẽ biết được điểm thi của môn mà sinh viên học trong học kỳ đó.</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Các điều kiện ràng buộc dữ liệu này được thể hiện bằng các phụ thuộc hàm như sau:</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MONHOC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TINCHI</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HOTENSV, MONHOC, HOCKY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DIEM</w:t>
      </w:r>
    </w:p>
    <w:p>
      <w:pPr>
        <w:numPr>
          <w:ilvl w:val="0"/>
          <w:numId w:val="0"/>
        </w:numPr>
        <w:spacing w:line="360" w:lineRule="auto"/>
        <w:ind w:left="420" w:leftChars="0"/>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PHỤ THUỘC HÀM ĐẦY ĐỦ:</w:t>
      </w:r>
    </w:p>
    <w:p>
      <w:pPr>
        <w:numPr>
          <w:ilvl w:val="0"/>
          <w:numId w:val="0"/>
        </w:numPr>
        <w:spacing w:line="360" w:lineRule="auto"/>
        <w:ind w:left="420" w:leftChars="0"/>
        <w:rPr>
          <w:rFonts w:hint="default" w:ascii="Times New Roman" w:hAnsi="Times New Roman" w:cs="Times New Roman"/>
          <w:b w:val="0"/>
          <w:i w:val="0"/>
          <w:color w:val="auto"/>
          <w:sz w:val="26"/>
          <w:szCs w:val="26"/>
          <w:u w:val="none"/>
          <w:lang w:val="en-US"/>
        </w:rPr>
      </w:pPr>
      <w:r>
        <w:rPr>
          <w:rFonts w:hint="default" w:ascii="Times New Roman" w:hAnsi="Times New Roman" w:cs="Times New Roman"/>
          <w:b/>
          <w:bCs/>
          <w:i w:val="0"/>
          <w:sz w:val="26"/>
          <w:szCs w:val="26"/>
          <w:lang w:val="en-US"/>
        </w:rPr>
        <w:tab/>
      </w:r>
      <w:r>
        <w:rPr>
          <w:rFonts w:hint="default" w:ascii="Times New Roman" w:hAnsi="Times New Roman" w:eastAsia="Segoe UI" w:cs="Times New Roman"/>
          <w:i w:val="0"/>
          <w:iCs w:val="0"/>
          <w:caps w:val="0"/>
          <w:color w:val="111111"/>
          <w:spacing w:val="0"/>
          <w:sz w:val="26"/>
          <w:szCs w:val="26"/>
          <w:u w:val="none"/>
        </w:rPr>
        <w:t>Phụ thuộc hàm đầy đủ (full functional dependency) là một phụ thuộc hàm X-&gt;A mà không tồn tại Y ⊂ X sao cho Y-&gt;</w:t>
      </w:r>
      <w:r>
        <w:rPr>
          <w:rFonts w:hint="default" w:ascii="Times New Roman" w:hAnsi="Times New Roman" w:eastAsia="Segoe UI" w:cs="Times New Roman"/>
          <w:i w:val="0"/>
          <w:iCs w:val="0"/>
          <w:caps w:val="0"/>
          <w:color w:val="111111"/>
          <w:spacing w:val="0"/>
          <w:sz w:val="26"/>
          <w:szCs w:val="26"/>
          <w:u w:val="none"/>
          <w:lang w:val="en-US"/>
        </w:rPr>
        <w:t>A.</w:t>
      </w:r>
      <w:r>
        <w:rPr>
          <w:rFonts w:hint="default" w:ascii="Times New Roman" w:hAnsi="Times New Roman" w:eastAsia="Segoe UI" w:cs="Times New Roman"/>
          <w:i w:val="0"/>
          <w:iCs w:val="0"/>
          <w:caps w:val="0"/>
          <w:color w:val="auto"/>
          <w:spacing w:val="0"/>
          <w:sz w:val="26"/>
          <w:szCs w:val="26"/>
          <w:u w:val="none"/>
        </w:rPr>
        <w:t> </w:t>
      </w:r>
      <w:r>
        <w:rPr>
          <w:rFonts w:hint="default" w:ascii="Times New Roman" w:hAnsi="Times New Roman" w:eastAsia="Segoe UI" w:cs="Times New Roman"/>
          <w:i w:val="0"/>
          <w:iCs w:val="0"/>
          <w:caps w:val="0"/>
          <w:color w:val="auto"/>
          <w:spacing w:val="0"/>
          <w:sz w:val="26"/>
          <w:szCs w:val="26"/>
          <w:u w:val="none"/>
        </w:rPr>
        <w:fldChar w:fldCharType="begin"/>
      </w:r>
      <w:r>
        <w:rPr>
          <w:rFonts w:hint="default" w:ascii="Times New Roman" w:hAnsi="Times New Roman" w:eastAsia="Segoe UI" w:cs="Times New Roman"/>
          <w:i w:val="0"/>
          <w:iCs w:val="0"/>
          <w:caps w:val="0"/>
          <w:color w:val="auto"/>
          <w:spacing w:val="0"/>
          <w:sz w:val="26"/>
          <w:szCs w:val="26"/>
          <w:u w:val="none"/>
        </w:rPr>
        <w:instrText xml:space="preserve"> HYPERLINK "https://lasta.com.vn/phu-thuoc-ham-day-du-la-gi/" \t "https://www.bing.com/_blank" </w:instrText>
      </w:r>
      <w:r>
        <w:rPr>
          <w:rFonts w:hint="default" w:ascii="Times New Roman" w:hAnsi="Times New Roman" w:eastAsia="Segoe UI" w:cs="Times New Roman"/>
          <w:i w:val="0"/>
          <w:iCs w:val="0"/>
          <w:caps w:val="0"/>
          <w:color w:val="auto"/>
          <w:spacing w:val="0"/>
          <w:sz w:val="26"/>
          <w:szCs w:val="26"/>
          <w:u w:val="none"/>
        </w:rPr>
        <w:fldChar w:fldCharType="separate"/>
      </w:r>
      <w:r>
        <w:rPr>
          <w:rStyle w:val="4"/>
          <w:rFonts w:hint="default" w:ascii="Times New Roman" w:hAnsi="Times New Roman" w:eastAsia="Segoe UI" w:cs="Times New Roman"/>
          <w:i w:val="0"/>
          <w:iCs w:val="0"/>
          <w:caps w:val="0"/>
          <w:color w:val="auto"/>
          <w:spacing w:val="0"/>
          <w:sz w:val="26"/>
          <w:szCs w:val="26"/>
          <w:u w:val="none"/>
        </w:rPr>
        <w:t>Nó được sử dụng để đánh giá một quan hệ tốt trong cơ sở dữ liệu</w:t>
      </w:r>
      <w:r>
        <w:rPr>
          <w:rFonts w:hint="default" w:ascii="Times New Roman" w:hAnsi="Times New Roman" w:eastAsia="Segoe UI" w:cs="Times New Roman"/>
          <w:i w:val="0"/>
          <w:iCs w:val="0"/>
          <w:caps w:val="0"/>
          <w:color w:val="auto"/>
          <w:spacing w:val="0"/>
          <w:sz w:val="26"/>
          <w:szCs w:val="26"/>
          <w:u w:val="none"/>
        </w:rPr>
        <w:fldChar w:fldCharType="end"/>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u w:val="none"/>
          <w:lang w:val="en-US"/>
        </w:rPr>
        <w:tab/>
      </w:r>
      <w:r>
        <w:rPr>
          <w:rFonts w:hint="default" w:ascii="Times New Roman" w:hAnsi="Times New Roman" w:cs="Times New Roman"/>
          <w:b w:val="0"/>
          <w:i w:val="0"/>
          <w:sz w:val="26"/>
          <w:szCs w:val="26"/>
          <w:u w:val="none"/>
          <w:lang w:val="en-US"/>
        </w:rPr>
        <w:tab/>
      </w:r>
      <w:r>
        <w:rPr>
          <w:rFonts w:hint="default" w:ascii="Times New Roman" w:hAnsi="Times New Roman" w:cs="Times New Roman"/>
          <w:b w:val="0"/>
          <w:i w:val="0"/>
          <w:sz w:val="26"/>
          <w:szCs w:val="26"/>
          <w:lang w:val="en-US"/>
        </w:rPr>
        <w:t>Trong CSDL quản lý hàng hóa, quan hệ HANG(MAMH, TENMH, SLTon) có các phụ thuộc hàm sau:</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MAMH</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TENMH,      MA</w:t>
      </w:r>
      <w:bookmarkStart w:id="0" w:name="_GoBack"/>
      <w:r>
        <w:rPr>
          <w:rFonts w:hint="default" w:ascii="Times New Roman" w:hAnsi="Times New Roman" w:cs="Times New Roman"/>
          <w:b w:val="0"/>
          <w:i w:val="0"/>
          <w:sz w:val="26"/>
          <w:szCs w:val="26"/>
          <w:lang w:val="en-US"/>
        </w:rPr>
        <w:t>MH</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SLTon,  MAMH</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TENMH,SLTon</w:t>
      </w:r>
    </w:p>
    <w:bookmarkEnd w:id="0"/>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VD: Quan hệ CHITIETHD (</w:t>
      </w:r>
      <w:r>
        <w:rPr>
          <w:rFonts w:hint="default" w:ascii="Times New Roman" w:hAnsi="Times New Roman" w:cs="Times New Roman"/>
          <w:b w:val="0"/>
          <w:i w:val="0"/>
          <w:sz w:val="26"/>
          <w:szCs w:val="26"/>
          <w:u w:val="single"/>
          <w:lang w:val="en-US"/>
        </w:rPr>
        <w:t>Sohoadon, Mahang,</w:t>
      </w:r>
      <w:r>
        <w:rPr>
          <w:rFonts w:hint="default" w:ascii="Times New Roman" w:hAnsi="Times New Roman" w:cs="Times New Roman"/>
          <w:b w:val="0"/>
          <w:i w:val="0"/>
          <w:sz w:val="26"/>
          <w:szCs w:val="26"/>
          <w:lang w:val="en-US"/>
        </w:rPr>
        <w:t xml:space="preserve"> SLDat, DonGia, TriGia)  có các phụ thuộc hàm sau:</w:t>
      </w:r>
    </w:p>
    <w:p>
      <w:pPr>
        <w:numPr>
          <w:ilvl w:val="0"/>
          <w:numId w:val="0"/>
        </w:numPr>
        <w:spacing w:line="360" w:lineRule="auto"/>
        <w:ind w:left="420" w:leftChars="0"/>
        <w:rPr>
          <w:rFonts w:hint="default" w:ascii="Times New Roman" w:hAnsi="Times New Roman" w:cs="Times New Roman"/>
          <w:b w:val="0"/>
          <w:i w:val="0"/>
          <w:sz w:val="26"/>
          <w:szCs w:val="26"/>
          <w:lang w:val="en-US"/>
        </w:rPr>
      </w:pP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Sohoadon,Mahang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SLDat (T)</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Sohoadon,Mahang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DonGia (F)</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Sohoadon,Mahang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TriGia (T)</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SLDat, DonGia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TriGia (T)</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Mahang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DonGia(T)</w:t>
      </w:r>
    </w:p>
    <w:p>
      <w:pPr>
        <w:numPr>
          <w:ilvl w:val="0"/>
          <w:numId w:val="0"/>
        </w:numPr>
        <w:spacing w:line="360" w:lineRule="auto"/>
        <w:ind w:left="420" w:leftChars="0"/>
        <w:rPr>
          <w:rFonts w:hint="default" w:ascii="Times New Roman" w:hAnsi="Times New Roman" w:cs="Times New Roman"/>
          <w:b w:val="0"/>
          <w:i w:val="0"/>
          <w:sz w:val="26"/>
          <w:szCs w:val="26"/>
          <w:lang w:val="en-US"/>
        </w:rPr>
      </w:pPr>
    </w:p>
    <w:p>
      <w:pPr>
        <w:numPr>
          <w:ilvl w:val="0"/>
          <w:numId w:val="0"/>
        </w:numPr>
        <w:spacing w:line="360" w:lineRule="auto"/>
        <w:ind w:left="420" w:leftChars="0"/>
        <w:rPr>
          <w:rFonts w:hint="default" w:ascii="Times New Roman" w:hAnsi="Times New Roman" w:cs="Times New Roman"/>
          <w:b w:val="0"/>
          <w:i w:val="0"/>
          <w:sz w:val="26"/>
          <w:szCs w:val="26"/>
          <w:lang w:val="en-US"/>
        </w:rPr>
      </w:pPr>
    </w:p>
    <w:p>
      <w:pPr>
        <w:numPr>
          <w:ilvl w:val="0"/>
          <w:numId w:val="0"/>
        </w:numPr>
        <w:spacing w:line="360" w:lineRule="auto"/>
        <w:ind w:left="420" w:leftChars="0"/>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Câu Hỏi:</w:t>
      </w:r>
      <w:r>
        <w:rPr>
          <w:rFonts w:hint="default" w:ascii="Times New Roman" w:hAnsi="Times New Roman" w:cs="Times New Roman"/>
          <w:b w:val="0"/>
          <w:i w:val="0"/>
          <w:sz w:val="26"/>
          <w:szCs w:val="26"/>
          <w:lang w:val="en-US"/>
        </w:rPr>
        <w:t xml:space="preserve"> Lược đồ quan hệ của Bảng QLPN </w:t>
      </w:r>
      <w:r>
        <w:rPr>
          <w:rFonts w:hint="default" w:ascii="Times New Roman" w:hAnsi="Times New Roman" w:cs="Times New Roman"/>
          <w:b/>
          <w:bCs/>
          <w:i w:val="0"/>
          <w:sz w:val="26"/>
          <w:szCs w:val="26"/>
          <w:lang w:val="en-US"/>
        </w:rPr>
        <w:t>(KHÔNG PHẢI PHỤ HÀM)</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NHANVIEN(</w:t>
      </w:r>
      <w:r>
        <w:rPr>
          <w:rFonts w:hint="default" w:ascii="Times New Roman" w:hAnsi="Times New Roman" w:cs="Times New Roman"/>
          <w:b w:val="0"/>
          <w:i w:val="0"/>
          <w:sz w:val="26"/>
          <w:szCs w:val="26"/>
          <w:u w:val="single"/>
          <w:lang w:val="en-US"/>
        </w:rPr>
        <w:t>MANV</w:t>
      </w:r>
      <w:r>
        <w:rPr>
          <w:rFonts w:hint="default" w:ascii="Times New Roman" w:hAnsi="Times New Roman" w:cs="Times New Roman"/>
          <w:b w:val="0"/>
          <w:i w:val="0"/>
          <w:sz w:val="26"/>
          <w:szCs w:val="26"/>
          <w:lang w:val="en-US"/>
        </w:rPr>
        <w:t>, HOTENNV, DIACHI, NGAYSINH)</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PHIEUNHAP(</w:t>
      </w:r>
      <w:r>
        <w:rPr>
          <w:rFonts w:hint="default" w:ascii="Times New Roman" w:hAnsi="Times New Roman" w:cs="Times New Roman"/>
          <w:b w:val="0"/>
          <w:i w:val="0"/>
          <w:sz w:val="26"/>
          <w:szCs w:val="26"/>
          <w:u w:val="single"/>
          <w:lang w:val="en-US"/>
        </w:rPr>
        <w:t>MAPN</w:t>
      </w:r>
      <w:r>
        <w:rPr>
          <w:rFonts w:hint="default" w:ascii="Times New Roman" w:hAnsi="Times New Roman" w:cs="Times New Roman"/>
          <w:b w:val="0"/>
          <w:i w:val="0"/>
          <w:sz w:val="26"/>
          <w:szCs w:val="26"/>
          <w:lang w:val="en-US"/>
        </w:rPr>
        <w:t>, NGAYN,</w:t>
      </w:r>
      <w:r>
        <w:rPr>
          <w:rFonts w:hint="default" w:ascii="Times New Roman" w:hAnsi="Times New Roman" w:cs="Times New Roman"/>
          <w:b w:val="0"/>
          <w:i w:val="0"/>
          <w:sz w:val="26"/>
          <w:szCs w:val="26"/>
          <w:u w:val="double"/>
          <w:lang w:val="en-US"/>
        </w:rPr>
        <w:t xml:space="preserve"> MANV</w:t>
      </w:r>
      <w:r>
        <w:rPr>
          <w:rFonts w:hint="default" w:ascii="Times New Roman" w:hAnsi="Times New Roman" w:cs="Times New Roman"/>
          <w:b w:val="0"/>
          <w:i w:val="0"/>
          <w:sz w:val="26"/>
          <w:szCs w:val="26"/>
          <w:lang w:val="en-US"/>
        </w:rPr>
        <w:t>)</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Xét:</w:t>
      </w:r>
    </w:p>
    <w:p>
      <w:pPr>
        <w:numPr>
          <w:ilvl w:val="0"/>
          <w:numId w:val="2"/>
        </w:numPr>
        <w:spacing w:line="360" w:lineRule="auto"/>
        <w:ind w:left="1440" w:leftChars="0" w:firstLine="0" w:firstLine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HOTENNV</w:t>
      </w:r>
      <m:oMath>
        <m:r>
          <m:rPr>
            <m:sty m:val="p"/>
          </m:rPr>
          <w:rPr>
            <w:rFonts w:hint="default" w:ascii="Cambria Math" w:hAnsi="Cambria Math" w:cs="Times New Roman"/>
            <w:sz w:val="26"/>
            <w:szCs w:val="26"/>
            <w:lang w:val="en-US"/>
          </w:rPr>
          <m:t xml:space="preserve"> → </m:t>
        </m:r>
      </m:oMath>
      <w:r>
        <w:rPr>
          <w:rFonts w:hint="default" w:ascii="Times New Roman" w:hAnsi="Times New Roman" w:cs="Times New Roman"/>
          <w:b w:val="0"/>
          <w:i w:val="0"/>
          <w:sz w:val="26"/>
          <w:szCs w:val="26"/>
          <w:lang w:val="en-US"/>
        </w:rPr>
        <w:t>MANV  (F)</w:t>
      </w:r>
    </w:p>
    <w:p>
      <w:pPr>
        <w:numPr>
          <w:ilvl w:val="0"/>
          <w:numId w:val="2"/>
        </w:numPr>
        <w:spacing w:line="360" w:lineRule="auto"/>
        <w:ind w:left="1440" w:leftChars="0" w:firstLine="0" w:firstLine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 xml:space="preserve">MAPN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HOTENNV      (T)</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MAPN là khóa chính của PHIEUNHAP: MAPN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MANV</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MANV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HOTENNV</w:t>
      </w:r>
    </w:p>
    <w:p>
      <w:pPr>
        <w:numPr>
          <w:ilvl w:val="0"/>
          <w:numId w:val="0"/>
        </w:numPr>
        <w:spacing w:line="360" w:lineRule="auto"/>
        <w:ind w:left="420" w:leftChars="0"/>
        <w:rPr>
          <w:rFonts w:hint="default" w:ascii="Times New Roman" w:hAnsi="Times New Roman" w:cs="Times New Roman"/>
          <w:b w:val="0"/>
          <w:i w:val="0"/>
          <w:color w:val="C00000"/>
          <w:sz w:val="26"/>
          <w:szCs w:val="26"/>
          <w:shd w:val="clear" w:color="auto" w:fill="auto"/>
          <w:vertAlign w:val="subscript"/>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w:t>
      </w:r>
      <w:r>
        <w:rPr>
          <w:rFonts w:hint="default" w:ascii="Times New Roman" w:hAnsi="Times New Roman" w:cs="Times New Roman"/>
          <w:b w:val="0"/>
          <w:i w:val="0"/>
          <w:sz w:val="26"/>
          <w:szCs w:val="26"/>
          <w:lang w:val="en-US"/>
        </w:rPr>
        <w:sym w:font="Wingdings 3" w:char="00E2"/>
      </w:r>
      <w:r>
        <w:rPr>
          <w:rFonts w:hint="default" w:ascii="Times New Roman" w:hAnsi="Times New Roman" w:cs="Times New Roman"/>
          <w:b w:val="0"/>
          <w:i w:val="0"/>
          <w:sz w:val="26"/>
          <w:szCs w:val="26"/>
          <w:lang w:val="en-US"/>
        </w:rPr>
        <w:t xml:space="preserve">MAPN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HOTENNV </w:t>
      </w:r>
      <w:r>
        <w:rPr>
          <w:rFonts w:hint="default" w:ascii="Times New Roman" w:hAnsi="Times New Roman" w:cs="Times New Roman"/>
          <w:b w:val="0"/>
          <w:i w:val="0"/>
          <w:color w:val="C00000"/>
          <w:sz w:val="26"/>
          <w:szCs w:val="26"/>
          <w:shd w:val="clear" w:color="auto" w:fill="auto"/>
          <w:lang w:val="en-US"/>
        </w:rPr>
        <w:t>(Tính Chất Bắc Cầu)</w:t>
      </w:r>
    </w:p>
    <w:p>
      <w:pPr>
        <w:numPr>
          <w:ilvl w:val="0"/>
          <w:numId w:val="2"/>
        </w:numPr>
        <w:spacing w:line="360" w:lineRule="auto"/>
        <w:ind w:left="1440" w:leftChars="0" w:firstLine="0" w:firstLine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 xml:space="preserve">MANV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HOTENNV (T)</w:t>
      </w:r>
    </w:p>
    <w:p>
      <w:pPr>
        <w:numPr>
          <w:ilvl w:val="0"/>
          <w:numId w:val="0"/>
        </w:numPr>
        <w:spacing w:line="360" w:lineRule="auto"/>
        <w:ind w:left="420" w:left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ab/>
      </w:r>
      <w:r>
        <w:rPr>
          <w:rFonts w:hint="default" w:ascii="Times New Roman" w:hAnsi="Times New Roman" w:cs="Times New Roman"/>
          <w:b w:val="0"/>
          <w:i w:val="0"/>
          <w:sz w:val="26"/>
          <w:szCs w:val="26"/>
          <w:lang w:val="en-US"/>
        </w:rPr>
        <w:t xml:space="preserve">    MANV Là khóa chính của NHANVIEN</w:t>
      </w:r>
    </w:p>
    <w:p>
      <w:pPr>
        <w:numPr>
          <w:ilvl w:val="0"/>
          <w:numId w:val="2"/>
        </w:numPr>
        <w:spacing w:line="360" w:lineRule="auto"/>
        <w:ind w:left="144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MAPN </w:t>
      </w:r>
      <m:oMath>
        <m:r>
          <m:rPr>
            <m:sty m:val="p"/>
          </m:rPr>
          <w:rPr>
            <w:rFonts w:hint="default" w:ascii="Cambria Math" w:hAnsi="Cambria Math" w:cs="Times New Roman"/>
            <w:sz w:val="26"/>
            <w:szCs w:val="26"/>
            <w:lang w:val="en-US"/>
          </w:rPr>
          <m:t>→</m:t>
        </m:r>
      </m:oMath>
      <w:r>
        <w:rPr>
          <w:rFonts w:hint="default" w:ascii="Times New Roman" w:hAnsi="Times New Roman" w:cs="Times New Roman"/>
          <w:b w:val="0"/>
          <w:i w:val="0"/>
          <w:sz w:val="26"/>
          <w:szCs w:val="26"/>
          <w:lang w:val="en-US"/>
        </w:rPr>
        <w:t xml:space="preserve"> MANV</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lang w:val="en-US"/>
        </w:rPr>
      </w:pPr>
      <w:r>
        <w:rPr>
          <w:rFonts w:hint="default" w:ascii="Times New Roman" w:hAnsi="Times New Roman" w:cs="Times New Roman"/>
          <w:b w:val="0"/>
          <w:i w:val="0"/>
          <w:sz w:val="26"/>
          <w:szCs w:val="26"/>
          <w:lang w:val="en-US"/>
        </w:rPr>
        <w:t xml:space="preserve"> </w:t>
      </w:r>
      <w:r>
        <w:rPr>
          <w:rFonts w:hint="default" w:ascii="Times New Roman" w:hAnsi="Times New Roman" w:cs="Times New Roman"/>
          <w:b/>
          <w:bCs/>
          <w:i w:val="0"/>
          <w:sz w:val="26"/>
          <w:szCs w:val="26"/>
          <w:lang w:val="en-US"/>
        </w:rPr>
        <w:t>Câu Hỏi</w:t>
      </w:r>
      <w:r>
        <w:rPr>
          <w:rFonts w:hint="default" w:ascii="Times New Roman" w:hAnsi="Times New Roman" w:cs="Times New Roman"/>
          <w:b w:val="0"/>
          <w:i w:val="0"/>
          <w:sz w:val="26"/>
          <w:szCs w:val="26"/>
          <w:lang w:val="en-US"/>
        </w:rPr>
        <w:t xml:space="preserve">: </w:t>
      </w:r>
      <w:r>
        <w:t xml:space="preserve"> trong cơ sở dữ liệu là bảng khách hàng với các trường thông tin như tên, địa chỉ, số điện thoại và email. </w:t>
      </w:r>
      <w:r>
        <w:rPr>
          <w:rFonts w:hint="default"/>
          <w:lang w:val="en-US"/>
        </w:rPr>
        <w:t>Phụ thuộc hàm đầy đủ của câu hỏi trên là gì?</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pPr>
      <w:r>
        <w:t>Nếu một khách hàng có nhiều email thì phụ thuộc hàm đầy đủ sẽ là tên và địa chỉ để xác định một khách hàng duy nhất.</w:t>
      </w:r>
    </w:p>
    <w:p>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left="0" w:firstLine="0"/>
        <w:jc w:val="left"/>
        <w:rPr>
          <w:rFonts w:hint="default" w:ascii="Segoe UI" w:hAnsi="Segoe UI" w:eastAsia="Segoe UI" w:cs="Segoe UI"/>
          <w:b/>
          <w:bCs/>
          <w:i w:val="0"/>
          <w:iCs w:val="0"/>
          <w:caps w:val="0"/>
          <w:color w:val="111111"/>
          <w:spacing w:val="0"/>
        </w:rPr>
      </w:pPr>
    </w:p>
    <w:p>
      <w:pPr>
        <w:numPr>
          <w:ilvl w:val="0"/>
          <w:numId w:val="0"/>
        </w:numPr>
        <w:spacing w:line="360" w:lineRule="auto"/>
        <w:rPr>
          <w:rFonts w:hint="default" w:ascii="Times New Roman" w:hAnsi="Times New Roman" w:cs="Times New Roman"/>
          <w:sz w:val="26"/>
          <w:szCs w:val="26"/>
          <w:lang w:val="en-US"/>
        </w:rPr>
      </w:pPr>
    </w:p>
    <w:p>
      <w:pPr>
        <w:numPr>
          <w:ilvl w:val="0"/>
          <w:numId w:val="0"/>
        </w:numPr>
        <w:spacing w:line="360" w:lineRule="auto"/>
        <w:ind w:left="1440" w:leftChars="0"/>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Wingdings 3">
    <w:panose1 w:val="050401020108070707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492952"/>
    <w:multiLevelType w:val="singleLevel"/>
    <w:tmpl w:val="26492952"/>
    <w:lvl w:ilvl="0" w:tentative="0">
      <w:start w:val="1"/>
      <w:numFmt w:val="decimal"/>
      <w:lvlText w:val="%1."/>
      <w:lvlJc w:val="left"/>
      <w:pPr>
        <w:tabs>
          <w:tab w:val="left" w:pos="845"/>
        </w:tabs>
        <w:ind w:left="845" w:leftChars="0" w:hanging="425" w:firstLineChars="0"/>
      </w:pPr>
      <w:rPr>
        <w:rFonts w:hint="default"/>
      </w:rPr>
    </w:lvl>
  </w:abstractNum>
  <w:abstractNum w:abstractNumId="1">
    <w:nsid w:val="501FFE7D"/>
    <w:multiLevelType w:val="singleLevel"/>
    <w:tmpl w:val="501FFE7D"/>
    <w:lvl w:ilvl="0" w:tentative="0">
      <w:start w:val="1"/>
      <w:numFmt w:val="upperLetter"/>
      <w:suff w:val="space"/>
      <w:lvlText w:val="%1."/>
      <w:lvlJc w:val="left"/>
      <w:pPr>
        <w:ind w:left="144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F04BCA"/>
    <w:rsid w:val="00F47DA8"/>
    <w:rsid w:val="02437481"/>
    <w:rsid w:val="08B2263A"/>
    <w:rsid w:val="11421E5E"/>
    <w:rsid w:val="23147C45"/>
    <w:rsid w:val="273242DE"/>
    <w:rsid w:val="34D05DE0"/>
    <w:rsid w:val="4EC435B4"/>
    <w:rsid w:val="55040C2C"/>
    <w:rsid w:val="5D56779B"/>
    <w:rsid w:val="6BF04BCA"/>
    <w:rsid w:val="71E6659B"/>
    <w:rsid w:val="7A676BDE"/>
    <w:rsid w:val="7EF17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152</TotalTime>
  <ScaleCrop>false</ScaleCrop>
  <LinksUpToDate>false</LinksUpToDate>
  <CharactersWithSpaces>0</CharactersWithSpaces>
  <Application>WPS Office_11.2.0.11516_F1E327BC-269C-435d-A152-05C5408002CA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2023-04-05T14:27:00Z</dcterms:created>
  <dc:creator>TGDD</dc:creator>
  <cp:lastModifiedBy>Nhi Tran</cp:lastModifiedBy>
  <dcterms:modified xsi:type="dcterms:W3CDTF">2023-04-21T02:25:28Z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BB5121736B7B41B49A0D58FCB2FF8CBE</vt:lpwstr>
  </property>
</Properties>
</file>