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</w:tblPr>
      <w:tr>
        <w:tc>
          <w:tcPr>
            <w:tcW w:w="9000" w:type="dxa"/>
            <w:shd w:val="clear" w:fill="0B1220"/>
          </w:tcPr>
          <w:p>
            <w:pPr>
              <w:spacing w:before="480" w:after="120"/>
            </w:pPr>
            <w:r>
              <w:rPr>
                <w:b/>
                <w:color w:val="FFFFFF"/>
                <w:sz w:val="52"/>
              </w:rPr>
              <w:t xml:space="preserve">M.G.N CodeWave</w:t>
            </w:r>
          </w:p>
          <w:p>
            <w:pPr>
              <w:spacing w:after="520"/>
            </w:pPr>
            <w:r>
              <w:rPr>
                <w:color w:val="93C5FD"/>
                <w:sz w:val="24"/>
              </w:rPr>
              <w:t xml:space="preserve">Catalogue des services, descriptions et tarifs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0" w:after="12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Studio digital — Libreville, Gabon</w:t>
      </w:r>
    </w:p>
    <w:p>
      <w:pPr>
        <w:spacing w:before="0" w:after="120"/>
        <w:rPr>
          <w:color w:val="64748B"/>
        </w:rPr>
      </w:pPr>
      <w:r>
        <w:rPr>
          <w:color w:val="64748B"/>
        </w:rPr>
        <w:t xml:space="preserve">Document commercial · mis à jour le 23 septembre 2026</w:t>
      </w:r>
    </w:p>
    <w:p>
      <w:pPr>
        <w:spacing w:before="120" w:after="120"/>
      </w:pPr>
      <w:r>
        <w:t xml:space="preserve">Sites web, e-commerce, référencement, maintenance, réseaux sociaux et formations.</w:t>
      </w:r>
    </w:p>
    <w:tbl>
      <w:tblPr>
        <w:tblStyle w:val="Grille"/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3600" w:type="dxa"/>
            <w:shd w:val="clear" w:fill="004AAD"/>
            <w:vAlign w:val="center"/>
          </w:tcPr>
          <w:p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Contact</w:t>
            </w:r>
          </w:p>
        </w:tc>
        <w:tc>
          <w:tcPr>
            <w:tcW w:w="5400" w:type="dxa"/>
            <w:shd w:val="clear" w:fill="004AAD"/>
            <w:vAlign w:val="center"/>
          </w:tcPr>
          <w:p>
            <w:pPr>
              <w:spacing w:before="60" w:after="60"/>
              <w:jc w:val="right"/>
              <w:rPr>
                <w:b/>
              </w:rPr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36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Téléphone / WhatsApp</w:t>
            </w:r>
          </w:p>
        </w:tc>
        <w:tc>
          <w:tcPr>
            <w:tcW w:w="54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+241 66 19 89 18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60" w:after="60"/>
            </w:pPr>
            <w:r>
              <w:t xml:space="preserve">Email</w:t>
            </w:r>
          </w:p>
        </w:tc>
        <w:tc>
          <w:tcPr>
            <w:tcW w:w="54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mgncodewave18@gmail.com</w:t>
            </w:r>
          </w:p>
        </w:tc>
      </w:tr>
      <w:tr>
        <w:tc>
          <w:tcPr>
            <w:tcW w:w="36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Site web</w:t>
            </w:r>
          </w:p>
        </w:tc>
        <w:tc>
          <w:tcPr>
            <w:tcW w:w="54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ngoubadjambo-richard.github.io/CodeWave/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60" w:after="60"/>
            </w:pPr>
            <w:r>
              <w:t xml:space="preserve">Adresse</w:t>
            </w:r>
          </w:p>
        </w:tc>
        <w:tc>
          <w:tcPr>
            <w:tcW w:w="54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Libreville, Gabon</w:t>
            </w:r>
          </w:p>
        </w:tc>
      </w:tr>
      <w:tr>
        <w:tc>
          <w:tcPr>
            <w:tcW w:w="36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Paiement accepté</w:t>
            </w:r>
          </w:p>
        </w:tc>
        <w:tc>
          <w:tcPr>
            <w:tcW w:w="54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Airtel Money, Moov Money, virement, espèces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120"/>
        <w:rPr>
          <w:color w:val="64748B"/>
        </w:rPr>
      </w:pPr>
      <w:r>
        <w:rPr>
          <w:color w:val="64748B"/>
        </w:rPr>
        <w:t xml:space="preserve">Tous les prix sont exprimés en francs CFA (XAF), hors taxes éventuelles. Ils sont indicatifs : le montant définitif figure sur le devis, établi gratuitement après analyse du besoin.</w:t>
      </w:r>
    </w:p>
    <w:p>
      <w:r>
        <w:br w:type="page"/>
      </w:r>
    </w:p>
    <w:p>
      <w:pPr>
        <w:pStyle w:val="Titre1"/>
        <w:spacing w:before="0" w:after="120"/>
      </w:pPr>
      <w:r>
        <w:t xml:space="preserve">1. L'entreprise</w:t>
      </w:r>
    </w:p>
    <w:p>
      <w:pPr>
        <w:spacing w:before="0" w:after="120"/>
      </w:pPr>
      <w:r>
        <w:t xml:space="preserve">M.G.N CodeWave est un studio digital basé à Libreville. Nous accompagnons les PME, commerces, associations et entrepreneurs gabonais qui veulent une présence en ligne qui travaille pour eux : être trouvé sur Google, présenter son offre clairement, vendre, et garder un site qui tient dans la durée.</w:t>
      </w:r>
    </w:p>
    <w:p>
      <w:pPr>
        <w:spacing w:before="0" w:after="120"/>
      </w:pPr>
      <w:r>
        <w:t xml:space="preserve">Notre parti pris : des sites rapides, pensés d'abord pour le mobile et les connexions lentes, des prix annoncés par écrit avant de commencer, et un interlocuteur joignable sur WhatsApp.</w:t>
      </w:r>
    </w:p>
    <w:p>
      <w:pPr>
        <w:pStyle w:val="Titre2"/>
        <w:spacing w:before="0" w:after="120"/>
      </w:pPr>
      <w:r>
        <w:t xml:space="preserve">Ce que nous faisons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Site vitrine — Site professionnel responsive qui présente votre marque et convertit vos visiteurs en clients.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E-Commerce — Boutique en ligne complète avec paiement sécurisé, gestion des stocks et tableau de bord.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SEO &amp; référencement — Audit complet et optimisation de votre visibilité sur Google pour attirer plus de clients.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Maintenance — Mises à jour, sauvegardes, sécurité et support technique pour garder votre site au top.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Réseaux sociaux — Gestion complète de vos réseaux sociaux : posts, community management et reporting mensuel.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Audit &amp; stratégie — Consultation personnalisée pour aligner vos objectifs business sur les bons outils numériques.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Formations au développement web et au numérique (CodeWave Academy).</w:t>
      </w:r>
    </w:p>
    <w:p>
      <w:pPr>
        <w:pStyle w:val="Titre1"/>
        <w:spacing w:before="0" w:after="120"/>
      </w:pPr>
      <w:r>
        <w:t xml:space="preserve">2. Notre méthode de travail</w:t>
      </w:r>
    </w:p>
    <w:tbl>
      <w:tblPr>
        <w:tblStyle w:val="Grille"/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2600" w:type="dxa"/>
            <w:shd w:val="clear" w:fill="004AAD"/>
            <w:vAlign w:val="center"/>
          </w:tcPr>
          <w:p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Étape</w:t>
            </w:r>
          </w:p>
        </w:tc>
        <w:tc>
          <w:tcPr>
            <w:tcW w:w="6400" w:type="dxa"/>
            <w:shd w:val="clear" w:fill="004AAD"/>
            <w:vAlign w:val="center"/>
          </w:tcPr>
          <w:p>
            <w:pPr>
              <w:spacing w:before="60" w:after="60"/>
              <w:jc w:val="right"/>
              <w:rPr>
                <w:b/>
              </w:rPr>
            </w:pPr>
            <w:r>
              <w:rPr>
                <w:b/>
              </w:rPr>
              <w:t xml:space="preserve">Ce qui se passe</w:t>
            </w:r>
          </w:p>
        </w:tc>
      </w:tr>
      <w:tr>
        <w:tc>
          <w:tcPr>
            <w:tcW w:w="26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1. Échange &amp; devis</w:t>
            </w:r>
          </w:p>
        </w:tc>
        <w:tc>
          <w:tcPr>
            <w:tcW w:w="64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Vous décrivez votre besoin, sur WhatsApp ou par formulaire. Devis gratuit sous 24 h.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t xml:space="preserve">2. Maquette</w:t>
            </w:r>
          </w:p>
        </w:tc>
        <w:tc>
          <w:tcPr>
            <w:tcW w:w="64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Vous validez la structure et le design avant la moindre ligne de code.</w:t>
            </w:r>
          </w:p>
        </w:tc>
      </w:tr>
      <w:tr>
        <w:tc>
          <w:tcPr>
            <w:tcW w:w="26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3. Développement</w:t>
            </w:r>
          </w:p>
        </w:tc>
        <w:tc>
          <w:tcPr>
            <w:tcW w:w="64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Un site rapide, pensé d'abord pour le mobile et les connexions lentes.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t xml:space="preserve">4. Mise en ligne &amp; suivi</w:t>
            </w:r>
          </w:p>
        </w:tc>
        <w:tc>
          <w:tcPr>
            <w:tcW w:w="64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Prise en main offerte, puis maintenance si vous le souhaitez.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120"/>
      </w:pPr>
      <w:r>
        <w:t xml:space="preserve">Chaque étape est validée par le client avant de passer à la suivante. Aucun développement ne commence avant l'accord sur la maquette.</w:t>
      </w:r>
    </w:p>
    <w:p>
      <w:r>
        <w:br w:type="page"/>
      </w:r>
    </w:p>
    <w:p>
      <w:pPr>
        <w:pStyle w:val="Titre1"/>
        <w:spacing w:before="0" w:after="120"/>
      </w:pPr>
      <w:r>
        <w:t xml:space="preserve">3. Nos offres en détail</w:t>
      </w:r>
    </w:p>
    <w:p>
      <w:pPr>
        <w:pStyle w:val="Titre2"/>
        <w:spacing w:before="0" w:after="120"/>
      </w:pPr>
      <w:r>
        <w:t xml:space="preserve">Site vitrine</w:t>
      </w:r>
    </w:p>
    <w:p>
      <w:pPr>
        <w:spacing w:before="0" w:after="120"/>
        <w:rPr>
          <w:b/>
        </w:rPr>
      </w:pPr>
      <w:r>
        <w:rPr>
          <w:b/>
        </w:rPr>
        <w:t xml:space="preserve">Une vitrine qui travaille pour vous : vos clients vous trouvent, comprennent ce que vous faites, et vous contactent.</w:t>
      </w:r>
    </w:p>
    <w:p>
      <w:pPr>
        <w:spacing w:before="0" w:after="120"/>
      </w:pPr>
      <w:r>
        <w:t xml:space="preserve">Pour qui : PME, commerces et professionnels qui n'ont pas encore de site, ou dont le site ne ressemble plus à leur activité.</w:t>
      </w:r>
    </w:p>
    <w:p>
      <w:pPr>
        <w:pStyle w:val="Titre3"/>
        <w:spacing w:before="0" w:after="120"/>
      </w:pPr>
      <w:r>
        <w:t xml:space="preserve">Ce que le client y gagne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Vous êtes trouvable sur Google quand un client cherche votre métier à Libreville.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Le site s'ouvre vite, même en 3G : vos visiteurs ne partent pas avant d'avoir lu.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Chaque page pousse vers un contact WhatsApp ou un formulaire, pas vers une impasse.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Vous gardez la main : on vous forme à la prise en main avant la livraison.</w:t>
      </w:r>
    </w:p>
    <w:p>
      <w:pPr>
        <w:pStyle w:val="Titre3"/>
        <w:spacing w:before="0" w:after="120"/>
      </w:pPr>
      <w:r>
        <w:t xml:space="preserve">Ce qui est livré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De 1 à 10 pages selon la formule (accueil, services, à propos, contact…)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Affichage adapté au mobile, à la tablette et à l'ordinateur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Formulaire de contact et bouton WhatsApp directs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Bases du référencement : titres, descriptions, plan du site, vitesse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Prise en main offerte à la livraison</w:t>
      </w:r>
    </w:p>
    <w:tbl>
      <w:tblPr>
        <w:tblStyle w:val="Grille"/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2600" w:type="dxa"/>
            <w:shd w:val="clear" w:fill="004AAD"/>
            <w:vAlign w:val="center"/>
          </w:tcPr>
          <w:p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Repère</w:t>
            </w:r>
          </w:p>
        </w:tc>
        <w:tc>
          <w:tcPr>
            <w:tcW w:w="6400" w:type="dxa"/>
            <w:shd w:val="clear" w:fill="004AAD"/>
            <w:vAlign w:val="center"/>
          </w:tcPr>
          <w:p>
            <w:pPr>
              <w:spacing w:before="60" w:after="60"/>
              <w:jc w:val="right"/>
              <w:rPr>
                <w:b/>
              </w:rPr>
            </w:pPr>
            <w:r>
              <w:rPr>
                <w:b/>
              </w:rPr>
              <w:t xml:space="preserve">Engagement</w:t>
            </w:r>
          </w:p>
        </w:tc>
      </w:tr>
      <w:tr>
        <w:tc>
          <w:tcPr>
            <w:tcW w:w="26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Délai indicatif</w:t>
            </w:r>
          </w:p>
        </w:tc>
        <w:tc>
          <w:tcPr>
            <w:tcW w:w="64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1 à 3 semaines selon le nombre de pages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t xml:space="preserve">Garantie</w:t>
            </w:r>
          </w:p>
        </w:tc>
        <w:tc>
          <w:tcPr>
            <w:tcW w:w="64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30 jours après la livraison</w:t>
            </w:r>
          </w:p>
        </w:tc>
      </w:tr>
      <w:tr>
        <w:tc>
          <w:tcPr>
            <w:tcW w:w="26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Paiement</w:t>
            </w:r>
          </w:p>
        </w:tc>
        <w:tc>
          <w:tcPr>
            <w:tcW w:w="64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En 1, 2 ou 3 fois selon le montant — Mobile Money accepté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Titre3"/>
        <w:spacing w:before="0" w:after="120"/>
      </w:pPr>
      <w:r>
        <w:t xml:space="preserve">Tarifs de l'offre</w:t>
      </w:r>
    </w:p>
    <w:tbl>
      <w:tblPr>
        <w:tblStyle w:val="Grille"/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6200" w:type="dxa"/>
            <w:shd w:val="clear" w:fill="004AAD"/>
            <w:vAlign w:val="center"/>
          </w:tcPr>
          <w:p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Prestation</w:t>
            </w:r>
          </w:p>
        </w:tc>
        <w:tc>
          <w:tcPr>
            <w:tcW w:w="2800" w:type="dxa"/>
            <w:shd w:val="clear" w:fill="004AAD"/>
            <w:vAlign w:val="center"/>
          </w:tcPr>
          <w:p>
            <w:pPr>
              <w:spacing w:before="60" w:after="60"/>
              <w:jc w:val="right"/>
              <w:rPr>
                <w:b/>
              </w:rPr>
            </w:pPr>
            <w:r>
              <w:rPr>
                <w:b/>
              </w:rPr>
              <w:t xml:space="preserve">Tarif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Site vitrine — Essentiel (1 à 5 pages)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90 000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Site vitrine — Pro (jusqu'à 10 pages)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175 000 XAF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Logo &amp; identité visuelle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25 000 XAF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Titre2"/>
        <w:spacing w:before="0" w:after="120"/>
      </w:pPr>
      <w:r>
        <w:t xml:space="preserve">E-Commerce</w:t>
      </w:r>
    </w:p>
    <w:p>
      <w:pPr>
        <w:spacing w:before="0" w:after="120"/>
        <w:rPr>
          <w:b/>
        </w:rPr>
      </w:pPr>
      <w:r>
        <w:rPr>
          <w:b/>
        </w:rPr>
        <w:t xml:space="preserve">Votre boutique prend les commandes, même quand vous dormez, et vous savez enfin ce qui se vend.</w:t>
      </w:r>
    </w:p>
    <w:p>
      <w:pPr>
        <w:spacing w:before="0" w:after="120"/>
      </w:pPr>
      <w:r>
        <w:t xml:space="preserve">Pour qui : Commerçants et marques qui vendent déjà sur WhatsApp ou Instagram et veulent encaisser sans relancer chaque client à la main.</w:t>
      </w:r>
    </w:p>
    <w:p>
      <w:pPr>
        <w:pStyle w:val="Titre3"/>
        <w:spacing w:before="0" w:after="120"/>
      </w:pPr>
      <w:r>
        <w:t xml:space="preserve">Ce que le client y gagne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Vos clients commandent seuls : fini les allers-retours pour chaque prix et chaque stock.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Paiement Mobile Money : vos clients payent avec ce qu'ils ont déjà dans la poche.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Le stock se met à jour tout seul : vous ne vendez plus un produit épuisé.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Un tableau de bord vous montre les ventes, les produits qui marchent et les paniers abandonnés.</w:t>
      </w:r>
    </w:p>
    <w:p>
      <w:pPr>
        <w:pStyle w:val="Titre3"/>
        <w:spacing w:before="0" w:after="120"/>
      </w:pPr>
      <w:r>
        <w:t xml:space="preserve">Ce qui est livré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Catalogue de 20 produits ou illimité selon la formule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Paiement sécurisé et encaissement Mobile Money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Gestion des stocks et des commandes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Tableau de bord des ventes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Formation à la gestion de votre boutique</w:t>
      </w:r>
    </w:p>
    <w:tbl>
      <w:tblPr>
        <w:tblStyle w:val="Grille"/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2600" w:type="dxa"/>
            <w:shd w:val="clear" w:fill="004AAD"/>
            <w:vAlign w:val="center"/>
          </w:tcPr>
          <w:p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Repère</w:t>
            </w:r>
          </w:p>
        </w:tc>
        <w:tc>
          <w:tcPr>
            <w:tcW w:w="6400" w:type="dxa"/>
            <w:shd w:val="clear" w:fill="004AAD"/>
            <w:vAlign w:val="center"/>
          </w:tcPr>
          <w:p>
            <w:pPr>
              <w:spacing w:before="60" w:after="60"/>
              <w:jc w:val="right"/>
              <w:rPr>
                <w:b/>
              </w:rPr>
            </w:pPr>
            <w:r>
              <w:rPr>
                <w:b/>
              </w:rPr>
              <w:t xml:space="preserve">Engagement</w:t>
            </w:r>
          </w:p>
        </w:tc>
      </w:tr>
      <w:tr>
        <w:tc>
          <w:tcPr>
            <w:tcW w:w="26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Délai indicatif</w:t>
            </w:r>
          </w:p>
        </w:tc>
        <w:tc>
          <w:tcPr>
            <w:tcW w:w="64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3 à 8 semaines selon le catalogue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t xml:space="preserve">Garantie</w:t>
            </w:r>
          </w:p>
        </w:tc>
        <w:tc>
          <w:tcPr>
            <w:tcW w:w="64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30 jours après la livraison</w:t>
            </w:r>
          </w:p>
        </w:tc>
      </w:tr>
      <w:tr>
        <w:tc>
          <w:tcPr>
            <w:tcW w:w="26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Paiement</w:t>
            </w:r>
          </w:p>
        </w:tc>
        <w:tc>
          <w:tcPr>
            <w:tcW w:w="64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En 1, 2 ou 3 fois selon le montant — Mobile Money accepté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Titre3"/>
        <w:spacing w:before="0" w:after="120"/>
      </w:pPr>
      <w:r>
        <w:t xml:space="preserve">Tarifs de l'offre</w:t>
      </w:r>
    </w:p>
    <w:tbl>
      <w:tblPr>
        <w:tblStyle w:val="Grille"/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6200" w:type="dxa"/>
            <w:shd w:val="clear" w:fill="004AAD"/>
            <w:vAlign w:val="center"/>
          </w:tcPr>
          <w:p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Prestation</w:t>
            </w:r>
          </w:p>
        </w:tc>
        <w:tc>
          <w:tcPr>
            <w:tcW w:w="2800" w:type="dxa"/>
            <w:shd w:val="clear" w:fill="004AAD"/>
            <w:vAlign w:val="center"/>
          </w:tcPr>
          <w:p>
            <w:pPr>
              <w:spacing w:before="60" w:after="60"/>
              <w:jc w:val="right"/>
              <w:rPr>
                <w:b/>
              </w:rPr>
            </w:pPr>
            <w:r>
              <w:rPr>
                <w:b/>
              </w:rPr>
              <w:t xml:space="preserve">Tarif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E-commerce — Start-Up (jusqu'à 20 produits)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250 000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E-commerce — Business (produits illimités)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450 000 XAF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Titre2"/>
        <w:spacing w:before="0" w:after="120"/>
      </w:pPr>
      <w:r>
        <w:t xml:space="preserve">SEO &amp; référencement</w:t>
      </w:r>
    </w:p>
    <w:p>
      <w:pPr>
        <w:spacing w:before="0" w:after="120"/>
        <w:rPr>
          <w:b/>
        </w:rPr>
      </w:pPr>
      <w:r>
        <w:rPr>
          <w:b/>
        </w:rPr>
        <w:t xml:space="preserve">Arrêter de payer de la publicité pour être vu : votre site remonte sur les recherches qui amènent de vrais clients.</w:t>
      </w:r>
    </w:p>
    <w:p>
      <w:pPr>
        <w:spacing w:before="0" w:after="120"/>
      </w:pPr>
      <w:r>
        <w:t xml:space="preserve">Pour qui : Entreprises qui ont déjà un site mais que personne ne trouve sur Google.</w:t>
      </w:r>
    </w:p>
    <w:p>
      <w:pPr>
        <w:pStyle w:val="Titre3"/>
        <w:spacing w:before="0" w:after="120"/>
      </w:pPr>
      <w:r>
        <w:t xml:space="preserve">Ce que le client y gagne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Vous savez précisément pourquoi vos concurrents passent devant vous.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Vous ciblez les recherches locales, celles qui amènent des clients au Gabon.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Les corrections sont classées par impact : vous commencez par ce qui rapporte.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Chaque recommandation est expliquée en français simple, pas en jargon.</w:t>
      </w:r>
    </w:p>
    <w:p>
      <w:pPr>
        <w:pStyle w:val="Titre3"/>
        <w:spacing w:before="0" w:after="120"/>
      </w:pPr>
      <w:r>
        <w:t xml:space="preserve">Ce qui est livré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Audit complet : technique, contenu, concurrence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Liste d'actions classées par priorité et par gain attendu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Optimisation des pages existantes (sur demande)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Rédaction de contenu optimisé (sur demande)</w:t>
      </w:r>
    </w:p>
    <w:tbl>
      <w:tblPr>
        <w:tblStyle w:val="Grille"/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2600" w:type="dxa"/>
            <w:shd w:val="clear" w:fill="004AAD"/>
            <w:vAlign w:val="center"/>
          </w:tcPr>
          <w:p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Repère</w:t>
            </w:r>
          </w:p>
        </w:tc>
        <w:tc>
          <w:tcPr>
            <w:tcW w:w="6400" w:type="dxa"/>
            <w:shd w:val="clear" w:fill="004AAD"/>
            <w:vAlign w:val="center"/>
          </w:tcPr>
          <w:p>
            <w:pPr>
              <w:spacing w:before="60" w:after="60"/>
              <w:jc w:val="right"/>
              <w:rPr>
                <w:b/>
              </w:rPr>
            </w:pPr>
            <w:r>
              <w:rPr>
                <w:b/>
              </w:rPr>
              <w:t xml:space="preserve">Engagement</w:t>
            </w:r>
          </w:p>
        </w:tc>
      </w:tr>
      <w:tr>
        <w:tc>
          <w:tcPr>
            <w:tcW w:w="26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Délai indicatif</w:t>
            </w:r>
          </w:p>
        </w:tc>
        <w:tc>
          <w:tcPr>
            <w:tcW w:w="64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Audit livré sous 1 semaine, effets visibles en 2 à 3 mois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t xml:space="preserve">Garantie</w:t>
            </w:r>
          </w:p>
        </w:tc>
        <w:tc>
          <w:tcPr>
            <w:tcW w:w="64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30 jours après la livraison</w:t>
            </w:r>
          </w:p>
        </w:tc>
      </w:tr>
      <w:tr>
        <w:tc>
          <w:tcPr>
            <w:tcW w:w="26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Paiement</w:t>
            </w:r>
          </w:p>
        </w:tc>
        <w:tc>
          <w:tcPr>
            <w:tcW w:w="64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En 1, 2 ou 3 fois selon le montant — Mobile Money accepté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Titre3"/>
        <w:spacing w:before="0" w:after="120"/>
      </w:pPr>
      <w:r>
        <w:t xml:space="preserve">Tarifs de l'offre</w:t>
      </w:r>
    </w:p>
    <w:tbl>
      <w:tblPr>
        <w:tblStyle w:val="Grille"/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6200" w:type="dxa"/>
            <w:shd w:val="clear" w:fill="004AAD"/>
            <w:vAlign w:val="center"/>
          </w:tcPr>
          <w:p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Prestation</w:t>
            </w:r>
          </w:p>
        </w:tc>
        <w:tc>
          <w:tcPr>
            <w:tcW w:w="2800" w:type="dxa"/>
            <w:shd w:val="clear" w:fill="004AAD"/>
            <w:vAlign w:val="center"/>
          </w:tcPr>
          <w:p>
            <w:pPr>
              <w:spacing w:before="60" w:after="60"/>
              <w:jc w:val="right"/>
              <w:rPr>
                <w:b/>
              </w:rPr>
            </w:pPr>
            <w:r>
              <w:rPr>
                <w:b/>
              </w:rPr>
              <w:t xml:space="preserve">Tarif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Audit SEO complet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45 000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Optimisation SEO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Dès 35 000 XAF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Rédaction de contenu SEO (3 textes)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30 000 XAF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Titre2"/>
        <w:spacing w:before="0" w:after="120"/>
      </w:pPr>
      <w:r>
        <w:t xml:space="preserve">Maintenance</w:t>
      </w:r>
    </w:p>
    <w:p>
      <w:pPr>
        <w:spacing w:before="0" w:after="120"/>
        <w:rPr>
          <w:b/>
        </w:rPr>
      </w:pPr>
      <w:r>
        <w:rPr>
          <w:b/>
        </w:rPr>
        <w:t xml:space="preserve">Votre site reste en ligne, à jour et sauvegardé, sans que vous ayez à y penser.</w:t>
      </w:r>
    </w:p>
    <w:p>
      <w:pPr>
        <w:spacing w:before="0" w:after="120"/>
      </w:pPr>
      <w:r>
        <w:t xml:space="preserve">Pour qui : Tout propriétaire de site qui ne veut pas découvrir une panne par un appel de client.</w:t>
      </w:r>
    </w:p>
    <w:p>
      <w:pPr>
        <w:pStyle w:val="Titre3"/>
        <w:spacing w:before="0" w:after="120"/>
      </w:pPr>
      <w:r>
        <w:t xml:space="preserve">Ce que le client y gagne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Les mises à jour de sécurité sont faites avant qu'une faille ne soit exploitée.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Des sauvegardes régulières : une erreur ne coûte plus votre site entier.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Un interlocuteur joignable sur WhatsApp quand quelque chose cloche.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Les corrections de bugs sont comprises, pas facturées à la pièce.</w:t>
      </w:r>
    </w:p>
    <w:p>
      <w:pPr>
        <w:pStyle w:val="Titre3"/>
        <w:spacing w:before="0" w:after="120"/>
      </w:pPr>
      <w:r>
        <w:t xml:space="preserve">Ce qui est livré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Mises à jour techniques et de sécurité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Sauvegardes régulières et restauration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Support technique prioritaire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Corrections de bugs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Hébergement et nom de domaine gérés sur demande</w:t>
      </w:r>
    </w:p>
    <w:tbl>
      <w:tblPr>
        <w:tblStyle w:val="Grille"/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2600" w:type="dxa"/>
            <w:shd w:val="clear" w:fill="004AAD"/>
            <w:vAlign w:val="center"/>
          </w:tcPr>
          <w:p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Repère</w:t>
            </w:r>
          </w:p>
        </w:tc>
        <w:tc>
          <w:tcPr>
            <w:tcW w:w="6400" w:type="dxa"/>
            <w:shd w:val="clear" w:fill="004AAD"/>
            <w:vAlign w:val="center"/>
          </w:tcPr>
          <w:p>
            <w:pPr>
              <w:spacing w:before="60" w:after="60"/>
              <w:jc w:val="right"/>
              <w:rPr>
                <w:b/>
              </w:rPr>
            </w:pPr>
            <w:r>
              <w:rPr>
                <w:b/>
              </w:rPr>
              <w:t xml:space="preserve">Engagement</w:t>
            </w:r>
          </w:p>
        </w:tc>
      </w:tr>
      <w:tr>
        <w:tc>
          <w:tcPr>
            <w:tcW w:w="26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Délai indicatif</w:t>
            </w:r>
          </w:p>
        </w:tc>
        <w:tc>
          <w:tcPr>
            <w:tcW w:w="64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Engagement mensuel, sans durée minimale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t xml:space="preserve">Garantie</w:t>
            </w:r>
          </w:p>
        </w:tc>
        <w:tc>
          <w:tcPr>
            <w:tcW w:w="64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30 jours après la livraison</w:t>
            </w:r>
          </w:p>
        </w:tc>
      </w:tr>
      <w:tr>
        <w:tc>
          <w:tcPr>
            <w:tcW w:w="26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Paiement</w:t>
            </w:r>
          </w:p>
        </w:tc>
        <w:tc>
          <w:tcPr>
            <w:tcW w:w="64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En 1, 2 ou 3 fois selon le montant — Mobile Money accepté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Titre3"/>
        <w:spacing w:before="0" w:after="120"/>
      </w:pPr>
      <w:r>
        <w:t xml:space="preserve">Tarifs de l'offre</w:t>
      </w:r>
    </w:p>
    <w:tbl>
      <w:tblPr>
        <w:tblStyle w:val="Grille"/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6200" w:type="dxa"/>
            <w:shd w:val="clear" w:fill="004AAD"/>
            <w:vAlign w:val="center"/>
          </w:tcPr>
          <w:p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Prestation</w:t>
            </w:r>
          </w:p>
        </w:tc>
        <w:tc>
          <w:tcPr>
            <w:tcW w:w="2800" w:type="dxa"/>
            <w:shd w:val="clear" w:fill="004AAD"/>
            <w:vAlign w:val="center"/>
          </w:tcPr>
          <w:p>
            <w:pPr>
              <w:spacing w:before="60" w:after="60"/>
              <w:jc w:val="right"/>
              <w:rPr>
                <w:b/>
              </w:rPr>
            </w:pPr>
            <w:r>
              <w:rPr>
                <w:b/>
              </w:rPr>
              <w:t xml:space="preserve">Tarif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Maintenance mensuelle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12 000 XAF / mois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Hébergement web standard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18 000 XAF / an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Nom de domaine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12 000 XAF / an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Forfait annuel clé en main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85 000 XAF / an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Titre2"/>
        <w:spacing w:before="0" w:after="120"/>
      </w:pPr>
      <w:r>
        <w:t xml:space="preserve">Réseaux sociaux</w:t>
      </w:r>
    </w:p>
    <w:p>
      <w:pPr>
        <w:spacing w:before="0" w:after="120"/>
        <w:rPr>
          <w:b/>
        </w:rPr>
      </w:pPr>
      <w:r>
        <w:rPr>
          <w:b/>
        </w:rPr>
        <w:t xml:space="preserve">Une présence régulière et tenue, pour rester dans la tête de vos clients entre deux achats.</w:t>
      </w:r>
    </w:p>
    <w:p>
      <w:pPr>
        <w:spacing w:before="0" w:after="120"/>
      </w:pPr>
      <w:r>
        <w:t xml:space="preserve">Pour qui : Marques qui publient quand elles y pensent, et dont la page s'éteint dès que le travail reprend.</w:t>
      </w:r>
    </w:p>
    <w:p>
      <w:pPr>
        <w:pStyle w:val="Titre3"/>
        <w:spacing w:before="0" w:after="120"/>
      </w:pPr>
      <w:r>
        <w:t xml:space="preserve">Ce que le client y gagne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Un calendrier tenu : vous publiez même les semaines chargées.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Des visuels cohérents, aux couleurs de votre marque, pas des images génériques.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Les messages reçus trouvent une réponse rapide, donc des ventes qui ne se perdent pas.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Un rapport mensuel qui dit ce qui a marché, et ce qu'on arrête.</w:t>
      </w:r>
    </w:p>
    <w:p>
      <w:pPr>
        <w:pStyle w:val="Titre3"/>
        <w:spacing w:before="0" w:after="120"/>
      </w:pPr>
      <w:r>
        <w:t xml:space="preserve">Ce qui est livré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10, 20 posts par mois ou publication illimitée selon la formule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Création des visuels et rédaction des textes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Planification et publication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Community management et reporting selon la formule</w:t>
      </w:r>
    </w:p>
    <w:tbl>
      <w:tblPr>
        <w:tblStyle w:val="Grille"/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2600" w:type="dxa"/>
            <w:shd w:val="clear" w:fill="004AAD"/>
            <w:vAlign w:val="center"/>
          </w:tcPr>
          <w:p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Repère</w:t>
            </w:r>
          </w:p>
        </w:tc>
        <w:tc>
          <w:tcPr>
            <w:tcW w:w="6400" w:type="dxa"/>
            <w:shd w:val="clear" w:fill="004AAD"/>
            <w:vAlign w:val="center"/>
          </w:tcPr>
          <w:p>
            <w:pPr>
              <w:spacing w:before="60" w:after="60"/>
              <w:jc w:val="right"/>
              <w:rPr>
                <w:b/>
              </w:rPr>
            </w:pPr>
            <w:r>
              <w:rPr>
                <w:b/>
              </w:rPr>
              <w:t xml:space="preserve">Engagement</w:t>
            </w:r>
          </w:p>
        </w:tc>
      </w:tr>
      <w:tr>
        <w:tc>
          <w:tcPr>
            <w:tcW w:w="26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Délai indicatif</w:t>
            </w:r>
          </w:p>
        </w:tc>
        <w:tc>
          <w:tcPr>
            <w:tcW w:w="64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Premiers contenus publiés la semaine suivant la validation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t xml:space="preserve">Garantie</w:t>
            </w:r>
          </w:p>
        </w:tc>
        <w:tc>
          <w:tcPr>
            <w:tcW w:w="64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30 jours après la livraison</w:t>
            </w:r>
          </w:p>
        </w:tc>
      </w:tr>
      <w:tr>
        <w:tc>
          <w:tcPr>
            <w:tcW w:w="26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Paiement</w:t>
            </w:r>
          </w:p>
        </w:tc>
        <w:tc>
          <w:tcPr>
            <w:tcW w:w="64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En 1, 2 ou 3 fois selon le montant — Mobile Money accepté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Titre3"/>
        <w:spacing w:before="0" w:after="120"/>
      </w:pPr>
      <w:r>
        <w:t xml:space="preserve">Tarifs de l'offre</w:t>
      </w:r>
    </w:p>
    <w:tbl>
      <w:tblPr>
        <w:tblStyle w:val="Grille"/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6200" w:type="dxa"/>
            <w:shd w:val="clear" w:fill="004AAD"/>
            <w:vAlign w:val="center"/>
          </w:tcPr>
          <w:p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Prestation</w:t>
            </w:r>
          </w:p>
        </w:tc>
        <w:tc>
          <w:tcPr>
            <w:tcW w:w="2800" w:type="dxa"/>
            <w:shd w:val="clear" w:fill="004AAD"/>
            <w:vAlign w:val="center"/>
          </w:tcPr>
          <w:p>
            <w:pPr>
              <w:spacing w:before="60" w:after="60"/>
              <w:jc w:val="right"/>
              <w:rPr>
                <w:b/>
              </w:rPr>
            </w:pPr>
            <w:r>
              <w:rPr>
                <w:b/>
              </w:rPr>
              <w:t xml:space="preserve">Tarif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Réseaux sociaux — Starter (10 posts / mois)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35 000 XAF / mois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Réseaux sociaux — Growth (20 posts / mois)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60 000 XAF / mois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Réseaux sociaux — Pro (illimité)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90 000 XAF / mois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Titre2"/>
        <w:spacing w:before="0" w:after="120"/>
      </w:pPr>
      <w:r>
        <w:t xml:space="preserve">Audit &amp; stratégie</w:t>
      </w:r>
    </w:p>
    <w:p>
      <w:pPr>
        <w:spacing w:before="0" w:after="120"/>
        <w:rPr>
          <w:b/>
        </w:rPr>
      </w:pPr>
      <w:r>
        <w:rPr>
          <w:b/>
        </w:rPr>
        <w:t xml:space="preserve">Savoir quoi faire avant de dépenser : un avis extérieur, chiffré, sur vos outils et vos priorités.</w:t>
      </w:r>
    </w:p>
    <w:p>
      <w:pPr>
        <w:spacing w:before="0" w:after="120"/>
      </w:pPr>
      <w:r>
        <w:t xml:space="preserve">Pour qui : Dirigeants qui hésitent entre plusieurs outils, ou qui payent des abonnements sans savoir s'ils servent.</w:t>
      </w:r>
    </w:p>
    <w:p>
      <w:pPr>
        <w:pStyle w:val="Titre3"/>
        <w:spacing w:before="0" w:after="120"/>
      </w:pPr>
      <w:r>
        <w:t xml:space="preserve">Ce que le client y gagne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Vous repartez avec un plan d'action, pas avec une liste d'options.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Vous évitez les abonnements qui font doublon.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Les priorités sont classées selon ce que votre activité peut absorber.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Aucun engagement : l'audit vaut même si vous réalisez le projet ailleurs.</w:t>
      </w:r>
    </w:p>
    <w:p>
      <w:pPr>
        <w:pStyle w:val="Titre3"/>
        <w:spacing w:before="0" w:after="120"/>
      </w:pPr>
      <w:r>
        <w:t xml:space="preserve">Ce qui est livré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Séance de travail avec le dirigeant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Compte rendu écrit et plan d'action priorisé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Audit de performance du site existant (sur demande)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Mise en place des outils retenus (sur demande)</w:t>
      </w:r>
    </w:p>
    <w:tbl>
      <w:tblPr>
        <w:tblStyle w:val="Grille"/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2600" w:type="dxa"/>
            <w:shd w:val="clear" w:fill="004AAD"/>
            <w:vAlign w:val="center"/>
          </w:tcPr>
          <w:p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Repère</w:t>
            </w:r>
          </w:p>
        </w:tc>
        <w:tc>
          <w:tcPr>
            <w:tcW w:w="6400" w:type="dxa"/>
            <w:shd w:val="clear" w:fill="004AAD"/>
            <w:vAlign w:val="center"/>
          </w:tcPr>
          <w:p>
            <w:pPr>
              <w:spacing w:before="60" w:after="60"/>
              <w:jc w:val="right"/>
              <w:rPr>
                <w:b/>
              </w:rPr>
            </w:pPr>
            <w:r>
              <w:rPr>
                <w:b/>
              </w:rPr>
              <w:t xml:space="preserve">Engagement</w:t>
            </w:r>
          </w:p>
        </w:tc>
      </w:tr>
      <w:tr>
        <w:tc>
          <w:tcPr>
            <w:tcW w:w="26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Délai indicatif</w:t>
            </w:r>
          </w:p>
        </w:tc>
        <w:tc>
          <w:tcPr>
            <w:tcW w:w="64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Séance d'une heure, compte rendu écrit sous 48 h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t xml:space="preserve">Garantie</w:t>
            </w:r>
          </w:p>
        </w:tc>
        <w:tc>
          <w:tcPr>
            <w:tcW w:w="64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30 jours après la livraison</w:t>
            </w:r>
          </w:p>
        </w:tc>
      </w:tr>
      <w:tr>
        <w:tc>
          <w:tcPr>
            <w:tcW w:w="26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Paiement</w:t>
            </w:r>
          </w:p>
        </w:tc>
        <w:tc>
          <w:tcPr>
            <w:tcW w:w="64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En 1, 2 ou 3 fois selon le montant — Mobile Money accepté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Titre3"/>
        <w:spacing w:before="0" w:after="120"/>
      </w:pPr>
      <w:r>
        <w:t xml:space="preserve">Tarifs de l'offre</w:t>
      </w:r>
    </w:p>
    <w:tbl>
      <w:tblPr>
        <w:tblStyle w:val="Grille"/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6200" w:type="dxa"/>
            <w:shd w:val="clear" w:fill="004AAD"/>
            <w:vAlign w:val="center"/>
          </w:tcPr>
          <w:p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Prestation</w:t>
            </w:r>
          </w:p>
        </w:tc>
        <w:tc>
          <w:tcPr>
            <w:tcW w:w="2800" w:type="dxa"/>
            <w:shd w:val="clear" w:fill="004AAD"/>
            <w:vAlign w:val="center"/>
          </w:tcPr>
          <w:p>
            <w:pPr>
              <w:spacing w:before="60" w:after="60"/>
              <w:jc w:val="right"/>
              <w:rPr>
                <w:b/>
              </w:rPr>
            </w:pPr>
            <w:r>
              <w:rPr>
                <w:b/>
              </w:rPr>
              <w:t xml:space="preserve">Tarif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Consultation stratégie digitale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15 000 XAF / h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Audit de performance web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40 000 XAF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Mise en place Google Workspace / Microsoft 365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15 000 XAF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Titre1"/>
        <w:spacing w:before="0" w:after="120"/>
      </w:pPr>
      <w:r>
        <w:t xml:space="preserve">4. Grille tarifaire complète</w:t>
      </w:r>
    </w:p>
    <w:p>
      <w:pPr>
        <w:spacing w:before="0" w:after="120"/>
      </w:pPr>
      <w:r>
        <w:t xml:space="preserve">L'ensemble des prestations proposées, par famille. Les mentions « Dès » indiquent un tarif de départ, précisé après analyse du besoin.</w:t>
      </w:r>
    </w:p>
    <w:p>
      <w:pPr>
        <w:pStyle w:val="Titre2"/>
        <w:spacing w:before="0" w:after="120"/>
      </w:pPr>
      <w:r>
        <w:t xml:space="preserve">Création &amp; développement web</w:t>
      </w:r>
    </w:p>
    <w:tbl>
      <w:tblPr>
        <w:tblStyle w:val="Grille"/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6200" w:type="dxa"/>
            <w:shd w:val="clear" w:fill="004AAD"/>
            <w:vAlign w:val="center"/>
          </w:tcPr>
          <w:p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Prestation</w:t>
            </w:r>
          </w:p>
        </w:tc>
        <w:tc>
          <w:tcPr>
            <w:tcW w:w="2800" w:type="dxa"/>
            <w:shd w:val="clear" w:fill="004AAD"/>
            <w:vAlign w:val="center"/>
          </w:tcPr>
          <w:p>
            <w:pPr>
              <w:spacing w:before="60" w:after="60"/>
              <w:jc w:val="right"/>
              <w:rPr>
                <w:b/>
              </w:rPr>
            </w:pPr>
            <w:r>
              <w:rPr>
                <w:b/>
              </w:rPr>
              <w:t xml:space="preserve">Tarif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Site vitrine — Essentiel (1 à 5 pages)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90 000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Site vitrine — Pro (jusqu'à 10 pages)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175 000 XAF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Blog / Portfolio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120 000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E-commerce — Start-Up (jusqu'à 20 produits)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250 000 XAF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E-commerce — Business (produits illimités)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450 000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Application mobile (Flutter)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Dès 600 000 XAF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Refonte de site existant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Dès 60 000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Ajout de fonctionnalité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Dès 20 000 XAF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Logo &amp; identité visuelle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25 000 XAF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Titre2"/>
        <w:spacing w:before="0" w:after="120"/>
      </w:pPr>
      <w:r>
        <w:t xml:space="preserve">Croissance &amp; visibilité</w:t>
      </w:r>
    </w:p>
    <w:tbl>
      <w:tblPr>
        <w:tblStyle w:val="Grille"/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6200" w:type="dxa"/>
            <w:shd w:val="clear" w:fill="004AAD"/>
            <w:vAlign w:val="center"/>
          </w:tcPr>
          <w:p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Prestation</w:t>
            </w:r>
          </w:p>
        </w:tc>
        <w:tc>
          <w:tcPr>
            <w:tcW w:w="2800" w:type="dxa"/>
            <w:shd w:val="clear" w:fill="004AAD"/>
            <w:vAlign w:val="center"/>
          </w:tcPr>
          <w:p>
            <w:pPr>
              <w:spacing w:before="60" w:after="60"/>
              <w:jc w:val="right"/>
              <w:rPr>
                <w:b/>
              </w:rPr>
            </w:pPr>
            <w:r>
              <w:rPr>
                <w:b/>
              </w:rPr>
              <w:t xml:space="preserve">Tarif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Audit SEO complet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45 000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Optimisation SEO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Dès 35 000 XAF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Rédaction de contenu SEO (3 textes)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30 000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Réseaux sociaux — Starter (10 posts / mois)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35 000 XAF / mois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Réseaux sociaux — Growth (20 posts / mois)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60 000 XAF / mois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Réseaux sociaux — Pro (illimité)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90 000 XAF / mois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Accompagnement emailing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25 000 XAF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Titre2"/>
        <w:spacing w:before="0" w:after="120"/>
      </w:pPr>
      <w:r>
        <w:t xml:space="preserve">Infogérance, hébergement &amp; sécurité</w:t>
      </w:r>
    </w:p>
    <w:tbl>
      <w:tblPr>
        <w:tblStyle w:val="Grille"/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6200" w:type="dxa"/>
            <w:shd w:val="clear" w:fill="004AAD"/>
            <w:vAlign w:val="center"/>
          </w:tcPr>
          <w:p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Prestation</w:t>
            </w:r>
          </w:p>
        </w:tc>
        <w:tc>
          <w:tcPr>
            <w:tcW w:w="2800" w:type="dxa"/>
            <w:shd w:val="clear" w:fill="004AAD"/>
            <w:vAlign w:val="center"/>
          </w:tcPr>
          <w:p>
            <w:pPr>
              <w:spacing w:before="60" w:after="60"/>
              <w:jc w:val="right"/>
              <w:rPr>
                <w:b/>
              </w:rPr>
            </w:pPr>
            <w:r>
              <w:rPr>
                <w:b/>
              </w:rPr>
              <w:t xml:space="preserve">Tarif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Hébergement web standard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18 000 XAF / an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Nom de domaine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12 000 XAF / an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Maintenance mensuelle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12 000 XAF / mois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Forfait annuel clé en main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85 000 XAF / an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Sécurité avancée (WAF &amp; CDN)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8 000 XAF / mois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Audit de performance web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40 000 XAF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Titre2"/>
        <w:spacing w:before="0" w:after="120"/>
      </w:pPr>
      <w:r>
        <w:t xml:space="preserve">Conseil &amp; équipement</w:t>
      </w:r>
    </w:p>
    <w:tbl>
      <w:tblPr>
        <w:tblStyle w:val="Grille"/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6200" w:type="dxa"/>
            <w:shd w:val="clear" w:fill="004AAD"/>
            <w:vAlign w:val="center"/>
          </w:tcPr>
          <w:p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Prestation</w:t>
            </w:r>
          </w:p>
        </w:tc>
        <w:tc>
          <w:tcPr>
            <w:tcW w:w="2800" w:type="dxa"/>
            <w:shd w:val="clear" w:fill="004AAD"/>
            <w:vAlign w:val="center"/>
          </w:tcPr>
          <w:p>
            <w:pPr>
              <w:spacing w:before="60" w:after="60"/>
              <w:jc w:val="right"/>
              <w:rPr>
                <w:b/>
              </w:rPr>
            </w:pPr>
            <w:r>
              <w:rPr>
                <w:b/>
              </w:rPr>
              <w:t xml:space="preserve">Tarif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Consultation stratégie digitale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15 000 XAF / h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Installation &amp; configuration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20 000 XAF / poste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Mise en place Google Workspace / Microsoft 365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15 000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Contrat de support matériel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40 000 XAF / an / poste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Titre1"/>
        <w:spacing w:before="0" w:after="120"/>
      </w:pPr>
      <w:r>
        <w:t xml:space="preserve">5. CodeWave Academy — formations</w:t>
      </w:r>
    </w:p>
    <w:p>
      <w:pPr>
        <w:spacing w:before="0" w:after="120"/>
      </w:pPr>
      <w:r>
        <w:t xml:space="preserve">Formations pratiques au développement web et au numérique. Le bootcamp FullStack MERN dure 20 semaines, en groupe de 12 apprenants maximum, avec 70 % de pratique et 7 projets pour le portfolio.</w:t>
      </w:r>
    </w:p>
    <w:p>
      <w:pPr>
        <w:pStyle w:val="Titre2"/>
        <w:spacing w:before="0" w:after="120"/>
      </w:pPr>
      <w:r>
        <w:t xml:space="preserve">Catalogue</w:t>
      </w:r>
    </w:p>
    <w:tbl>
      <w:tblPr>
        <w:tblStyle w:val="Grille"/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6200" w:type="dxa"/>
            <w:shd w:val="clear" w:fill="004AAD"/>
            <w:vAlign w:val="center"/>
          </w:tcPr>
          <w:p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Formation</w:t>
            </w:r>
          </w:p>
        </w:tc>
        <w:tc>
          <w:tcPr>
            <w:tcW w:w="2800" w:type="dxa"/>
            <w:shd w:val="clear" w:fill="004AAD"/>
            <w:vAlign w:val="center"/>
          </w:tcPr>
          <w:p>
            <w:pPr>
              <w:spacing w:before="60" w:after="60"/>
              <w:jc w:val="right"/>
              <w:rPr>
                <w:b/>
              </w:rPr>
            </w:pPr>
            <w:r>
              <w:rPr>
                <w:b/>
              </w:rPr>
              <w:t xml:space="preserve">Tarif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M1 — Fondamentaux du web (HTML, CSS, Git)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40 000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M2 — JavaScript moderne (ES6+)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50 000 XAF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M3 — React.js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70 000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M4 — Node.js &amp; Express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70 000 XAF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M5 — MongoDB &amp; Mongoose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40 000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M6 — Intégration FullStack &amp; déploiement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45 000 XAF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M7 — Projet final encadré &amp; soutenance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45 000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Parcours Front-End React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140 000 XAF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Parcours Back-End Node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140 000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Atelier « Maîtriser mon site »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15 000 XAF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Emailing Pro &amp; automatisation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20 000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IA pour entrepreneurs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25 000 XAF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SEO pour débutants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25 000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Cybersécurité des TPE / PME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30 000 XAF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Bureautique professionnelle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30 000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WordPress : créez votre site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35 000 XAF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Community management &amp; Canva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35 000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E-commerce &amp; Mobile Money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40 000 XAF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SEO avancé &amp; Analytics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45 000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UI/UX Design avec Figma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55 000 XAF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Atelier sur site — demi-journée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90 000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Journée complète sur site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160 000 XAF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Parcours sur mesure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Sur devis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Titre2"/>
        <w:spacing w:before="0" w:after="120"/>
      </w:pPr>
      <w:r>
        <w:t xml:space="preserve">Abonnements</w:t>
      </w:r>
    </w:p>
    <w:tbl>
      <w:tblPr>
        <w:tblStyle w:val="Grille"/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6200" w:type="dxa"/>
            <w:shd w:val="clear" w:fill="004AAD"/>
            <w:vAlign w:val="center"/>
          </w:tcPr>
          <w:p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Formule</w:t>
            </w:r>
          </w:p>
        </w:tc>
        <w:tc>
          <w:tcPr>
            <w:tcW w:w="2800" w:type="dxa"/>
            <w:shd w:val="clear" w:fill="004AAD"/>
            <w:vAlign w:val="center"/>
          </w:tcPr>
          <w:p>
            <w:pPr>
              <w:spacing w:before="60" w:after="60"/>
              <w:jc w:val="right"/>
              <w:rPr>
                <w:b/>
              </w:rPr>
            </w:pPr>
            <w:r>
              <w:rPr>
                <w:b/>
              </w:rPr>
              <w:t xml:space="preserve">Tarif mensuel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Pass Étudiant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undefined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Pass Pro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undefined XAF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Pass Business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undefined XAF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Pass Entreprise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undefined XAF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Titre1"/>
        <w:spacing w:before="0" w:after="120"/>
      </w:pPr>
      <w:r>
        <w:t xml:space="preserve">6. Conditions commerciales</w:t>
      </w:r>
    </w:p>
    <w:p>
      <w:pPr>
        <w:pStyle w:val="Titre2"/>
        <w:spacing w:before="0" w:after="120"/>
      </w:pPr>
      <w:r>
        <w:t xml:space="preserve">Devis et commande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Tout devis est gratuit, sans engagement, et valable 30 jours à compter de son émission.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La commande devient ferme à la signature du devis, à la réception de l'acompte et à la fourniture des éléments nécessaires (textes, images, logos).</w:t>
      </w:r>
    </w:p>
    <w:p>
      <w:pPr>
        <w:pStyle w:val="Titre2"/>
        <w:spacing w:before="0" w:after="120"/>
      </w:pPr>
      <w:r>
        <w:t xml:space="preserve">Paiement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En une fois : 100 % à la commande.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En deux fois : 50 % à la commande, 50 % à la livraison.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En trois fois : pour les projets à partir de 120 000 XAF (33 / 33 / 34 %).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Moyens acceptés : virement bancaire, Airtel Money, Moov Money, espèces à Libreville.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Tout retard de paiement entraîne la suspension des travaux ; pénalités de 10 % du montant dû après relance sans réponse.</w:t>
      </w:r>
    </w:p>
    <w:p>
      <w:pPr>
        <w:pStyle w:val="Titre2"/>
        <w:spacing w:before="0" w:after="120"/>
      </w:pPr>
      <w:r>
        <w:t xml:space="preserve">Délais indicatifs</w:t>
      </w:r>
    </w:p>
    <w:tbl>
      <w:tblPr>
        <w:tblStyle w:val="Grille"/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6200" w:type="dxa"/>
            <w:shd w:val="clear" w:fill="004AAD"/>
            <w:vAlign w:val="center"/>
          </w:tcPr>
          <w:p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Type de projet</w:t>
            </w:r>
          </w:p>
        </w:tc>
        <w:tc>
          <w:tcPr>
            <w:tcW w:w="2800" w:type="dxa"/>
            <w:shd w:val="clear" w:fill="004AAD"/>
            <w:vAlign w:val="center"/>
          </w:tcPr>
          <w:p>
            <w:pPr>
              <w:spacing w:before="60" w:after="60"/>
              <w:jc w:val="right"/>
              <w:rPr>
                <w:b/>
              </w:rPr>
            </w:pPr>
            <w:r>
              <w:rPr>
                <w:b/>
              </w:rPr>
              <w:t xml:space="preserve">Délai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Site vitrine Basic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1 à 2 semaines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Site vitrine Pro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2 à 3 semaines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E-commerce Starter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3 à 5 semaines</w:t>
            </w:r>
          </w:p>
        </w:tc>
      </w:tr>
      <w:tr>
        <w:tc>
          <w:tcPr>
            <w:tcW w:w="6200" w:type="dxa"/>
            <w:vAlign w:val="center"/>
          </w:tcPr>
          <w:p>
            <w:pPr>
              <w:spacing w:before="60" w:after="60"/>
            </w:pPr>
            <w:r>
              <w:t xml:space="preserve">E-commerce Business</w:t>
            </w:r>
          </w:p>
        </w:tc>
        <w:tc>
          <w:tcPr>
            <w:tcW w:w="2800" w:type="dxa"/>
            <w:vAlign w:val="center"/>
          </w:tcPr>
          <w:p>
            <w:pPr>
              <w:spacing w:before="60" w:after="60"/>
              <w:jc w:val="right"/>
            </w:pPr>
            <w:r>
              <w:t xml:space="preserve">5 à 8 semaines</w:t>
            </w:r>
          </w:p>
        </w:tc>
      </w:tr>
      <w:tr>
        <w:tc>
          <w:tcPr>
            <w:tcW w:w="6200" w:type="dxa"/>
            <w:shd w:val="clear" w:fill="F1F5F9"/>
            <w:vAlign w:val="center"/>
          </w:tcPr>
          <w:p>
            <w:pPr>
              <w:spacing w:before="60" w:after="60"/>
            </w:pPr>
            <w:r>
              <w:t xml:space="preserve">Application sur mesure</w:t>
            </w:r>
          </w:p>
        </w:tc>
        <w:tc>
          <w:tcPr>
            <w:tcW w:w="2800" w:type="dxa"/>
            <w:shd w:val="clear" w:fill="F1F5F9"/>
            <w:vAlign w:val="center"/>
          </w:tcPr>
          <w:p>
            <w:pPr>
              <w:spacing w:before="60" w:after="60"/>
              <w:jc w:val="right"/>
            </w:pPr>
            <w:r>
              <w:t xml:space="preserve">Sur devis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120"/>
      </w:pPr>
      <w:r>
        <w:t xml:space="preserve">Les délais courent à compter de la réception de l'acompte et de l'ensemble des contenus.</w:t>
      </w:r>
    </w:p>
    <w:p>
      <w:pPr>
        <w:pStyle w:val="Titre2"/>
        <w:spacing w:before="0" w:after="120"/>
      </w:pPr>
      <w:r>
        <w:t xml:space="preserve">Garantie et maintenance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Garantie de 30 jours après la livraison : correction des anomalies sans frais.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Au-delà, contrat de maintenance mensuel à 12 000 XAF / mois : mises à jour techniques, sauvegardes, support prioritaire et corrections de bugs.</w:t>
      </w:r>
    </w:p>
    <w:p>
      <w:pPr>
        <w:pStyle w:val="Titre2"/>
        <w:spacing w:before="0" w:after="120"/>
      </w:pPr>
      <w:r>
        <w:t xml:space="preserve">Propriété et confidentialité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Le client devient propriétaire du site livré après règlement intégral.</w:t>
      </w:r>
    </w:p>
    <w:p>
      <w:pPr>
        <w:pStyle w:val="Puce"/>
        <w:numPr>
          <w:ilvl w:val="0"/>
          <w:numId w:val="1"/>
        </w:numPr>
        <w:spacing w:after="60"/>
      </w:pPr>
      <w:r>
        <w:t xml:space="preserve">Les informations transmises par le client restent confidentielles.</w:t>
      </w:r>
    </w:p>
    <w:p>
      <w:pPr>
        <w:pStyle w:val="Titre1"/>
        <w:spacing w:before="0" w:after="120"/>
      </w:pPr>
      <w:r>
        <w:t xml:space="preserve">7. Parler de votre projet</w:t>
      </w:r>
    </w:p>
    <w:p>
      <w:pPr>
        <w:spacing w:before="0" w:after="120"/>
      </w:pPr>
      <w:r>
        <w:t xml:space="preserve">Décrivez votre besoin par WhatsApp au +241 66 19 89 18, par email à mgncodewave18@gmail.com, ou via la fiche devis du site. Réponse sous 24 heures, devis détaillé par écrit.</w:t>
      </w:r>
    </w:p>
    <w:p>
      <w:pPr>
        <w:spacing w:before="240" w:after="120"/>
        <w:rPr>
          <w:b/>
        </w:rPr>
      </w:pPr>
      <w:r>
        <w:rPr>
          <w:b/>
        </w:rPr>
        <w:t xml:space="preserve">M.G.N CodeWave — Libreville, Gabon</w:t>
      </w:r>
    </w:p>
    <w:sectPr>
      <w:pgSz w:w="11906" w:h="16838"/>
      <w:pgMar w:top="1134" w:right="1134" w:bottom="1134" w:left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color w:val="004AAD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1E293B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  <w:qFormat/>
  </w:style>
  <w:style w:type="paragraph" w:styleId="Titre1">
    <w:name w:val="heading 1"/>
    <w:basedOn w:val="Normal"/>
    <w:qFormat/>
    <w:pPr>
      <w:spacing w:before="400" w:after="120"/>
      <w:outlineLvl w:val="0"/>
      <w:keepNext/>
    </w:pPr>
    <w:rPr>
      <w:b/>
      <w:color w:val="004AAD"/>
      <w:sz w:val="36"/>
      <w:szCs w:val="36"/>
    </w:rPr>
  </w:style>
  <w:style w:type="paragraph" w:styleId="Titre2">
    <w:name w:val="heading 2"/>
    <w:basedOn w:val="Normal"/>
    <w:qFormat/>
    <w:pPr>
      <w:spacing w:before="320" w:after="120"/>
      <w:outlineLvl w:val="1"/>
      <w:keepNext/>
    </w:pPr>
    <w:rPr>
      <w:b/>
      <w:color w:val="0B1220"/>
      <w:sz w:val="28"/>
      <w:szCs w:val="28"/>
    </w:rPr>
  </w:style>
  <w:style w:type="paragraph" w:styleId="Titre3">
    <w:name w:val="heading 3"/>
    <w:basedOn w:val="Normal"/>
    <w:qFormat/>
    <w:pPr>
      <w:spacing w:before="240" w:after="80"/>
      <w:outlineLvl w:val="2"/>
      <w:keepNext/>
    </w:pPr>
    <w:rPr>
      <w:b/>
      <w:color w:val="0062E6"/>
      <w:sz w:val="24"/>
      <w:szCs w:val="24"/>
    </w:rPr>
  </w:style>
  <w:style w:type="paragraph" w:styleId="Puce">
    <w:name w:val="Puce"/>
    <w:basedOn w:val="Normal"/>
    <w:pPr>
      <w:spacing w:after="60"/>
      <w:ind w:left="360" w:hanging="360"/>
    </w:pPr>
  </w:style>
  <w:style w:type="table" w:styleId="Grille">
    <w:name w:val="Table Grid"/>
    <w:tblPr>
      <w:tblCellMar>
        <w:top w:w="80" w:type="dxa"/>
        <w:left w:w="120" w:type="dxa"/>
        <w:bottom w:w="80" w:type="dxa"/>
        <w:right w:w="12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M.G.N CodeWave — Services et tarifs</dc:title>
  <dc:creator>M.G.N CodeWave</dc:creator>
  <cp:lastModifiedBy>M.G.N CodeWave</cp:lastModifiedBy>
  <dcterms:created xsi:type="dcterms:W3CDTF">2026-09-22T23:56:14Z</dcterms:created>
</cp:coreProperties>
</file>