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6"/>
          <w:szCs w:val="36"/>
          <w:lang w:val="en-US" w:eastAsia="zh-CN"/>
        </w:rPr>
        <w:t>foreach循环：适合数组使用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具体用法：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3820160" cy="2343785"/>
            <wp:effectExtent l="0" t="0" r="8890" b="18415"/>
            <wp:docPr id="1" name="图片 1" descr="微信截图_2017121222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22221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第一步：把num数组中第一个元素的值取出来赋值给item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第二步：输出item的值，也就是数组中第一个元素的值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第三步：再回到num数组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第四步：把num数组中第二个元素的值取出来复制给item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第五步：…………（循环1，2，3）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shd w:val="clear" w:color="auto" w:fill="auto"/>
          <w:lang w:val="en-US" w:eastAsia="zh-CN"/>
        </w:rPr>
        <w:t>注意：</w:t>
      </w:r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该循环方法是把集合转换成一个迭代器对象，并遍历这个迭代器对象，并不是数组集合的本身，所以如果我们需要用这种循环来改写数组是不行的，因为改写的并不是数组本身，所以我们只能通过这种循环去读取数组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CF3"/>
    <w:rsid w:val="785B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2018-05-01T13:04:10Z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