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00FF"/>
          <w:sz w:val="40"/>
          <w:szCs w:val="40"/>
          <w:lang w:val="en-US" w:eastAsia="zh-CN"/>
        </w:rPr>
        <w:t>部分类：partial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当我们在同一个命名空间下写两个类是不行的：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5144135" cy="4896485"/>
            <wp:effectExtent l="0" t="0" r="18415" b="18415"/>
            <wp:docPr id="1" name="图片 1" descr="微信截图_201712172048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1712172048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489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但是有时候由于团队开发项目的需要，是需要些两个相同名的类，这时候我们可以通过关键字：partial 来实现部分类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drawing>
          <wp:inline distT="0" distB="0" distL="114300" distR="114300">
            <wp:extent cx="4353560" cy="6134735"/>
            <wp:effectExtent l="0" t="0" r="8890" b="18415"/>
            <wp:docPr id="2" name="图片 2" descr="微信截图_20171217205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1712172050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3560" cy="613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（如上图把两个person写成了部分类，这就代表了这两个Person类是Person类的一部分，所以里面的所有东西，包括私有的，两个类都可以访问，因为加了partial后他们两个就是一体的了，</w:t>
      </w:r>
      <w:r>
        <w:rPr>
          <w:rFonts w:hint="eastAsia" w:ascii="微软雅黑" w:hAnsi="微软雅黑" w:eastAsia="微软雅黑" w:cs="微软雅黑"/>
          <w:b/>
          <w:bCs/>
          <w:color w:val="FF0000"/>
          <w:sz w:val="36"/>
          <w:szCs w:val="36"/>
          <w:lang w:val="en-US" w:eastAsia="zh-CN"/>
        </w:rPr>
        <w:t>记住，是一体的了！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）</w:t>
      </w:r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274DF5"/>
    <w:rsid w:val="49987F21"/>
    <w:rsid w:val="4B3047BF"/>
    <w:rsid w:val="6583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pong888</cp:lastModifiedBy>
  <dcterms:modified xsi:type="dcterms:W3CDTF">2017-12-17T13:02:36Z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