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040" w:leftChars="0" w:firstLine="420" w:firstLineChars="0"/>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线程</w:t>
      </w:r>
    </w:p>
    <w:p>
      <w:pPr>
        <w:rPr>
          <w:rFonts w:hint="eastAsia" w:ascii="微软雅黑" w:hAnsi="微软雅黑" w:eastAsia="微软雅黑" w:cs="微软雅黑"/>
          <w:sz w:val="30"/>
          <w:szCs w:val="30"/>
          <w:lang w:val="en-US" w:eastAsia="zh-CN"/>
        </w:rPr>
      </w:pPr>
    </w:p>
    <w:p>
      <w:pPr>
        <w:numPr>
          <w:ilvl w:val="0"/>
          <w:numId w:val="0"/>
        </w:num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介绍</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背景</w:t>
      </w:r>
    </w:p>
    <w:p>
      <w:pPr>
        <w:widowControl w:val="0"/>
        <w:numPr>
          <w:ilvl w:val="0"/>
          <w:numId w:val="0"/>
        </w:numPr>
        <w:jc w:val="both"/>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当今计算机至少都有一颗双核的微处理器，带有四核、八核的计算机非常常见，在单个处理器上具有多个内核的时代正在来临，现代微处理器提供了新型的多核架构，因此软件设计和编码能够充分发挥这些架构的功能是非常重要的事情，也要与时俱进</w:t>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多核微处理器</w:t>
      </w:r>
    </w:p>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多核微处理器有很多种不同的复杂微架构，意在提供更强的并行执行能力</w:t>
      </w:r>
      <w:r>
        <w:rPr>
          <w:rFonts w:hint="default" w:ascii="微软雅黑" w:hAnsi="微软雅黑" w:eastAsia="微软雅黑" w:cs="微软雅黑"/>
          <w:i w:val="0"/>
          <w:caps w:val="0"/>
          <w:color w:val="333333"/>
          <w:spacing w:val="0"/>
          <w:sz w:val="24"/>
          <w:szCs w:val="24"/>
          <w:shd w:val="clear" w:fill="FFFFFF"/>
        </w:rPr>
        <w:t>，提升吞吐量，减少潜在的性能瓶颈，缩减电源消耗，并减少发热量，因此，现代很多的微处理器可以根据工作负载提升或降低每个内核的时钟频率，甚至可以将不在使用中的内核进入睡眠状态，等需要这些内核的时候，操作系统又会唤醒它们</w:t>
      </w:r>
    </w:p>
    <w:p>
      <w:pPr>
        <w:widowControl w:val="0"/>
        <w:numPr>
          <w:ilvl w:val="0"/>
          <w:numId w:val="0"/>
        </w:numPr>
        <w:jc w:val="both"/>
        <w:rPr>
          <w:rFonts w:hint="eastAsia" w:ascii="微软雅黑" w:hAnsi="微软雅黑" w:eastAsia="微软雅黑" w:cs="微软雅黑"/>
          <w:i w:val="0"/>
          <w:caps w:val="0"/>
          <w:color w:val="333333"/>
          <w:spacing w:val="0"/>
          <w:sz w:val="24"/>
          <w:szCs w:val="24"/>
          <w:shd w:val="clear" w:fill="FFFFFF"/>
          <w:lang w:eastAsia="zh-CN"/>
        </w:rPr>
      </w:pPr>
      <w:r>
        <w:rPr>
          <w:rFonts w:hint="eastAsia" w:ascii="微软雅黑" w:hAnsi="微软雅黑" w:eastAsia="微软雅黑" w:cs="微软雅黑"/>
          <w:i w:val="0"/>
          <w:caps w:val="0"/>
          <w:color w:val="333333"/>
          <w:spacing w:val="0"/>
          <w:sz w:val="24"/>
          <w:szCs w:val="24"/>
          <w:shd w:val="clear" w:fill="FFFFFF"/>
          <w:lang w:eastAsia="zh-CN"/>
        </w:rPr>
        <w:drawing>
          <wp:inline distT="0" distB="0" distL="114300" distR="114300">
            <wp:extent cx="7051675" cy="4536440"/>
            <wp:effectExtent l="0" t="0" r="4445" b="5080"/>
            <wp:docPr id="3" name="图片 3" descr="20135032534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350325349040"/>
                    <pic:cNvPicPr>
                      <a:picLocks noChangeAspect="1"/>
                    </pic:cNvPicPr>
                  </pic:nvPicPr>
                  <pic:blipFill>
                    <a:blip r:embed="rId4"/>
                    <a:stretch>
                      <a:fillRect/>
                    </a:stretch>
                  </pic:blipFill>
                  <pic:spPr>
                    <a:xfrm>
                      <a:off x="0" y="0"/>
                      <a:ext cx="7051675" cy="4536440"/>
                    </a:xfrm>
                    <a:prstGeom prst="rect">
                      <a:avLst/>
                    </a:prstGeom>
                  </pic:spPr>
                </pic:pic>
              </a:graphicData>
            </a:graphic>
          </wp:inline>
        </w:drawing>
      </w:r>
    </w:p>
    <w:p>
      <w:pPr>
        <w:numPr>
          <w:ilvl w:val="0"/>
          <w:numId w:val="1"/>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硬件线程和软件线程</w:t>
      </w:r>
    </w:p>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 xml:space="preserve">-&gt; </w:t>
      </w:r>
      <w:r>
        <w:rPr>
          <w:rFonts w:hint="default" w:ascii="微软雅黑" w:hAnsi="微软雅黑" w:eastAsia="微软雅黑" w:cs="微软雅黑"/>
          <w:i w:val="0"/>
          <w:caps w:val="0"/>
          <w:color w:val="333333"/>
          <w:spacing w:val="0"/>
          <w:sz w:val="24"/>
          <w:szCs w:val="24"/>
          <w:shd w:val="clear" w:fill="FFFFFF"/>
        </w:rPr>
        <w:t>多核处理器带有一个以上的物理内核，每个物理内核都可能会提供多个硬件线程，也称之为逻辑内核或者逻辑处理器</w:t>
      </w:r>
    </w:p>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 xml:space="preserve">-&gt; </w:t>
      </w:r>
      <w:r>
        <w:rPr>
          <w:rFonts w:hint="default" w:ascii="微软雅黑" w:hAnsi="微软雅黑" w:eastAsia="微软雅黑" w:cs="微软雅黑"/>
          <w:i w:val="0"/>
          <w:caps w:val="0"/>
          <w:color w:val="333333"/>
          <w:spacing w:val="0"/>
          <w:sz w:val="24"/>
          <w:szCs w:val="24"/>
          <w:shd w:val="clear" w:fill="FFFFFF"/>
        </w:rPr>
        <w:t>Windows中每个运行的程序都是一个进程process，每个进程都会创建并运行一个或者多个线程，这些线程是Windows任务调度的最小单位，是Application中的一个执行流，它们也被称为软件线程Software Thread，并且每一个Application中必须保有持有一个Software Thread，它就叫做主线程main thread</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default"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 xml:space="preserve">-&gt; </w:t>
      </w:r>
      <w:r>
        <w:rPr>
          <w:rFonts w:hint="default" w:ascii="微软雅黑" w:hAnsi="微软雅黑" w:eastAsia="微软雅黑" w:cs="微软雅黑"/>
          <w:i w:val="0"/>
          <w:caps w:val="0"/>
          <w:color w:val="333333"/>
          <w:spacing w:val="0"/>
          <w:sz w:val="24"/>
          <w:szCs w:val="24"/>
          <w:shd w:val="clear" w:fill="FFFFFF"/>
        </w:rPr>
        <w:t>操作系统的调度器在所有运行的进程和线程之间公平的分享可用的处理资源，给每一个软件线程分配处理时间，当Windows调度器运行在多核微处理器上时，调度器必须从物理内核支持的硬件线程中分配时间给一个需要运行指令的软件线程</w:t>
      </w:r>
    </w:p>
    <w:p>
      <w:pPr>
        <w:widowControl w:val="0"/>
        <w:numPr>
          <w:ilvl w:val="0"/>
          <w:numId w:val="0"/>
        </w:numPr>
        <w:ind w:left="2940" w:leftChars="0" w:firstLine="420" w:firstLineChars="0"/>
        <w:jc w:val="both"/>
        <w:rPr>
          <w:rFonts w:hint="default" w:ascii="微软雅黑" w:hAnsi="微软雅黑" w:eastAsia="微软雅黑" w:cs="微软雅黑"/>
          <w:i w:val="0"/>
          <w:caps w:val="0"/>
          <w:color w:val="333333"/>
          <w:spacing w:val="0"/>
          <w:sz w:val="24"/>
          <w:szCs w:val="24"/>
          <w:shd w:val="clear" w:fill="FFFFFF"/>
          <w:lang w:val="en-US" w:eastAsia="zh-CN"/>
        </w:rPr>
      </w:pPr>
      <w:r>
        <w:rPr>
          <w:rFonts w:hint="default" w:ascii="微软雅黑" w:hAnsi="微软雅黑" w:eastAsia="微软雅黑" w:cs="微软雅黑"/>
          <w:i w:val="0"/>
          <w:caps w:val="0"/>
          <w:color w:val="333333"/>
          <w:spacing w:val="0"/>
          <w:sz w:val="24"/>
          <w:szCs w:val="24"/>
          <w:shd w:val="clear" w:fill="FFFFFF"/>
          <w:lang w:val="en-US" w:eastAsia="zh-CN"/>
        </w:rPr>
        <w:drawing>
          <wp:inline distT="0" distB="0" distL="114300" distR="114300">
            <wp:extent cx="3691255" cy="6177915"/>
            <wp:effectExtent l="0" t="0" r="12065" b="9525"/>
            <wp:docPr id="4" name="图片 4" descr="2016282358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28235812699"/>
                    <pic:cNvPicPr>
                      <a:picLocks noChangeAspect="1"/>
                    </pic:cNvPicPr>
                  </pic:nvPicPr>
                  <pic:blipFill>
                    <a:blip r:embed="rId5"/>
                    <a:stretch>
                      <a:fillRect/>
                    </a:stretch>
                  </pic:blipFill>
                  <pic:spPr>
                    <a:xfrm>
                      <a:off x="0" y="0"/>
                      <a:ext cx="3691255" cy="617791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8"/>
          <w:szCs w:val="28"/>
          <w:lang w:val="en-US" w:eastAsia="zh-CN"/>
        </w:rPr>
      </w:pPr>
    </w:p>
    <w:p>
      <w:pPr>
        <w:widowControl w:val="0"/>
        <w:numPr>
          <w:ilvl w:val="0"/>
          <w:numId w:val="0"/>
        </w:numPr>
        <w:jc w:val="both"/>
        <w:rPr>
          <w:rFonts w:hint="eastAsia" w:ascii="微软雅黑" w:hAnsi="微软雅黑" w:eastAsia="微软雅黑" w:cs="微软雅黑"/>
          <w:sz w:val="28"/>
          <w:szCs w:val="28"/>
          <w:lang w:val="en-US" w:eastAsia="zh-CN"/>
        </w:rPr>
      </w:pPr>
      <w:bookmarkStart w:id="0" w:name="_GoBack"/>
      <w:bookmarkEnd w:id="0"/>
    </w:p>
    <w:p>
      <w:pPr>
        <w:widowControl w:val="0"/>
        <w:numPr>
          <w:ilvl w:val="0"/>
          <w:numId w:val="0"/>
        </w:numPr>
        <w:jc w:val="both"/>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C#多线程编程</w:t>
      </w:r>
    </w:p>
    <w:p>
      <w:pPr>
        <w:widowControl w:val="0"/>
        <w:numPr>
          <w:ilvl w:val="0"/>
          <w:numId w:val="0"/>
        </w:numPr>
        <w:jc w:val="both"/>
        <w:rPr>
          <w:rFonts w:hint="eastAsia" w:ascii="微软雅黑" w:hAnsi="微软雅黑" w:eastAsia="微软雅黑" w:cs="微软雅黑"/>
          <w:b w:val="0"/>
          <w:bCs w:val="0"/>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8"/>
          <w:szCs w:val="28"/>
          <w:lang w:val="en-US" w:eastAsia="zh-CN"/>
          <w14:textFill>
            <w14:solidFill>
              <w14:schemeClr w14:val="tx1"/>
            </w14:solidFill>
          </w14:textFill>
        </w:rPr>
        <w:fldChar w:fldCharType="begin"/>
      </w:r>
      <w:r>
        <w:rPr>
          <w:rFonts w:hint="eastAsia" w:ascii="微软雅黑" w:hAnsi="微软雅黑" w:eastAsia="微软雅黑" w:cs="微软雅黑"/>
          <w:b w:val="0"/>
          <w:bCs w:val="0"/>
          <w:color w:val="000000" w:themeColor="text1"/>
          <w:sz w:val="28"/>
          <w:szCs w:val="28"/>
          <w:lang w:val="en-US" w:eastAsia="zh-CN"/>
          <w14:textFill>
            <w14:solidFill>
              <w14:schemeClr w14:val="tx1"/>
            </w14:solidFill>
          </w14:textFill>
        </w:rPr>
        <w:instrText xml:space="preserve"> HYPERLINK "多线程编程.docx" </w:instrText>
      </w:r>
      <w:r>
        <w:rPr>
          <w:rFonts w:hint="eastAsia" w:ascii="微软雅黑" w:hAnsi="微软雅黑" w:eastAsia="微软雅黑" w:cs="微软雅黑"/>
          <w:b w:val="0"/>
          <w:bCs w:val="0"/>
          <w:color w:val="000000" w:themeColor="text1"/>
          <w:sz w:val="28"/>
          <w:szCs w:val="28"/>
          <w:lang w:val="en-US" w:eastAsia="zh-CN"/>
          <w14:textFill>
            <w14:solidFill>
              <w14:schemeClr w14:val="tx1"/>
            </w14:solidFill>
          </w14:textFill>
        </w:rPr>
        <w:fldChar w:fldCharType="separate"/>
      </w:r>
      <w:r>
        <w:rPr>
          <w:rStyle w:val="4"/>
          <w:rFonts w:hint="eastAsia" w:ascii="微软雅黑" w:hAnsi="微软雅黑" w:eastAsia="微软雅黑" w:cs="微软雅黑"/>
          <w:b w:val="0"/>
          <w:bCs w:val="0"/>
          <w:color w:val="000000" w:themeColor="text1"/>
          <w:sz w:val="28"/>
          <w:szCs w:val="28"/>
          <w:lang w:val="en-US" w:eastAsia="zh-CN"/>
          <w14:textFill>
            <w14:solidFill>
              <w14:schemeClr w14:val="tx1"/>
            </w14:solidFill>
          </w14:textFill>
        </w:rPr>
        <w:t>多线程编程.docx</w:t>
      </w:r>
      <w:r>
        <w:rPr>
          <w:rFonts w:hint="eastAsia" w:ascii="微软雅黑" w:hAnsi="微软雅黑" w:eastAsia="微软雅黑" w:cs="微软雅黑"/>
          <w:b w:val="0"/>
          <w:bCs w:val="0"/>
          <w:color w:val="000000" w:themeColor="text1"/>
          <w:sz w:val="28"/>
          <w:szCs w:val="28"/>
          <w:lang w:val="en-US" w:eastAsia="zh-CN"/>
          <w14:textFill>
            <w14:solidFill>
              <w14:schemeClr w14:val="tx1"/>
            </w14:solidFill>
          </w14:textFill>
        </w:rPr>
        <w:fldChar w:fldCharType="end"/>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Fira Code">
    <w:panose1 w:val="020B0809050000020004"/>
    <w:charset w:val="00"/>
    <w:family w:val="auto"/>
    <w:pitch w:val="default"/>
    <w:sig w:usb0="E00002EF" w:usb1="1200F8FB" w:usb2="00000008"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98F40"/>
    <w:multiLevelType w:val="singleLevel"/>
    <w:tmpl w:val="4A098F4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F50DC"/>
    <w:rsid w:val="04AD583D"/>
    <w:rsid w:val="053A5B7E"/>
    <w:rsid w:val="06C34FC9"/>
    <w:rsid w:val="08901729"/>
    <w:rsid w:val="093E402A"/>
    <w:rsid w:val="0BAD1435"/>
    <w:rsid w:val="0BE304F1"/>
    <w:rsid w:val="0DAE2007"/>
    <w:rsid w:val="12D61A31"/>
    <w:rsid w:val="139C2B48"/>
    <w:rsid w:val="180E6A8B"/>
    <w:rsid w:val="187E2863"/>
    <w:rsid w:val="18B4190C"/>
    <w:rsid w:val="18CA3492"/>
    <w:rsid w:val="19502E68"/>
    <w:rsid w:val="1C66474B"/>
    <w:rsid w:val="220B4801"/>
    <w:rsid w:val="2435561A"/>
    <w:rsid w:val="25F35072"/>
    <w:rsid w:val="2B5A0864"/>
    <w:rsid w:val="36D51D49"/>
    <w:rsid w:val="381A3CD1"/>
    <w:rsid w:val="39152B1D"/>
    <w:rsid w:val="3ECF606C"/>
    <w:rsid w:val="492B4511"/>
    <w:rsid w:val="493B3C8C"/>
    <w:rsid w:val="4A3B713A"/>
    <w:rsid w:val="4F1B4677"/>
    <w:rsid w:val="50807529"/>
    <w:rsid w:val="562948E8"/>
    <w:rsid w:val="5C5A7B30"/>
    <w:rsid w:val="5D246F13"/>
    <w:rsid w:val="5E495D35"/>
    <w:rsid w:val="5E553AF6"/>
    <w:rsid w:val="638F6DA6"/>
    <w:rsid w:val="651550FA"/>
    <w:rsid w:val="6DEF5C29"/>
    <w:rsid w:val="78493256"/>
    <w:rsid w:val="7A8C0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 w:type="character" w:styleId="6">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acer</cp:lastModifiedBy>
  <dcterms:modified xsi:type="dcterms:W3CDTF">2019-07-15T03:48:33Z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