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静态类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与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非静态类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一些注意事项：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静态成员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与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非静态成员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的访问方法：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/>
          <w:bCs/>
          <w:color w:val="0000FF"/>
          <w:sz w:val="24"/>
          <w:szCs w:val="24"/>
          <w:lang w:val="en-US" w:eastAsia="zh-CN"/>
        </w:rPr>
        <w:t>静态</w:t>
      </w:r>
    </w:p>
    <w:p>
      <w:pPr>
        <w:widowControl w:val="0"/>
        <w:numPr>
          <w:ilvl w:val="0"/>
          <w:numId w:val="2"/>
        </w:numPr>
        <w:ind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静态成员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能够出现在</w:t>
      </w: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静态类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或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非静态类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中，想在其他地方访问这些类中的</w:t>
      </w: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静态成员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我们需要通过 类名.成员名 来访问</w:t>
      </w:r>
    </w:p>
    <w:p>
      <w:pPr>
        <w:widowControl w:val="0"/>
        <w:numPr>
          <w:ilvl w:val="0"/>
          <w:numId w:val="2"/>
        </w:numPr>
        <w:ind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静态成员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中只允许出现</w:t>
      </w: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静态成员，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如果要想在</w:t>
      </w:r>
      <w:r>
        <w:rPr>
          <w:rFonts w:hint="eastAsia" w:ascii="微软雅黑" w:hAnsi="微软雅黑" w:eastAsia="微软雅黑" w:cs="微软雅黑"/>
          <w:color w:val="0000FF"/>
          <w:sz w:val="24"/>
          <w:szCs w:val="24"/>
          <w:shd w:val="clear" w:color="auto" w:fill="auto"/>
          <w:lang w:val="en-US" w:eastAsia="zh-CN"/>
        </w:rPr>
        <w:t>静态成员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中访问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非静态的成员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，需要进行一次实例化，通过实例名来访问</w:t>
      </w:r>
    </w:p>
    <w:p>
      <w:pPr>
        <w:widowControl w:val="0"/>
        <w:numPr>
          <w:ilvl w:val="0"/>
          <w:numId w:val="0"/>
        </w:numPr>
        <w:ind w:left="360" w:leftChars="0"/>
        <w:jc w:val="both"/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lang w:val="en-US" w:eastAsia="zh-CN"/>
        </w:rPr>
        <w:t>非静态</w:t>
      </w:r>
    </w:p>
    <w:p>
      <w:pPr>
        <w:widowControl w:val="0"/>
        <w:numPr>
          <w:ilvl w:val="0"/>
          <w:numId w:val="3"/>
        </w:numPr>
        <w:ind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非静态成员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只允许出现在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非静态类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中，想在其他地方访问这些类中的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非静态成员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，我们可以需要进行一次类的实例化，然后通过 实例名.成员名 来访问</w:t>
      </w:r>
    </w:p>
    <w:p>
      <w:pPr>
        <w:widowControl w:val="0"/>
        <w:numPr>
          <w:ilvl w:val="0"/>
          <w:numId w:val="3"/>
        </w:numPr>
        <w:ind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非静态成员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中允许出现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shd w:val="clear" w:color="auto" w:fill="auto"/>
          <w:lang w:val="en-US" w:eastAsia="zh-CN"/>
        </w:rPr>
        <w:t>非静态成员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和</w:t>
      </w: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静态成员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静态成员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储存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在内存的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静态储存区域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中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静态的构造函数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不能有访问修饰符（默认private，所以</w:t>
      </w: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静态类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不能创建对象）和方法后面的参数，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它只能在：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创建包含</w:t>
      </w: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静态构函数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的类的对象时 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第一次访问包含</w:t>
      </w: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静态构造造函数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的类的</w:t>
      </w: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静态成员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时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才会被调用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静态类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不能被继承，不能创建对象，因为被某个类继承和创建自身对象是一个实例化的过程，而</w:t>
      </w: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静态类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里面都是</w:t>
      </w: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静态成员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静态类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能够继承接口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24"/>
          <w:szCs w:val="24"/>
          <w:lang w:val="en-US" w:eastAsia="zh-CN"/>
        </w:rPr>
        <w:t>静态成员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在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调用前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就已经初始化，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默认值为0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；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非静态成员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需要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实例化对象时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才初始化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在一个类中，包含着</w:t>
      </w: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静态成员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与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非静态成员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，当我们实例化这个类时，优先初始化</w:t>
      </w: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静态成员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，且不管创建了多少个对象，</w:t>
      </w: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静态成员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至始至终只会初始化一次；而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非静态成员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则是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我们创建了多少个对象就初始化多少次，并且在</w:t>
      </w: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静态成员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的初始化完成后才会初始化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非静态成员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由于</w:t>
      </w: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静态成员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至始至终只会初始化一次，所以</w:t>
      </w: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静态成员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也在本项目中是：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全局变量、资源共享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因为</w:t>
      </w: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静态成员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是资源共享的，所以在一个程序中，</w:t>
      </w: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静态成员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的定义应当尽量减少，因为</w:t>
      </w: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静态成员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只会在程序结束的时候才可以释放资源，因为它的资源是共享的</w:t>
      </w: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F27345"/>
    <w:multiLevelType w:val="singleLevel"/>
    <w:tmpl w:val="2EF2734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F04B376"/>
    <w:multiLevelType w:val="singleLevel"/>
    <w:tmpl w:val="3F04B376"/>
    <w:lvl w:ilvl="0" w:tentative="0">
      <w:start w:val="1"/>
      <w:numFmt w:val="decimal"/>
      <w:suff w:val="space"/>
      <w:lvlText w:val="(%1)"/>
      <w:lvlJc w:val="left"/>
    </w:lvl>
  </w:abstractNum>
  <w:abstractNum w:abstractNumId="2">
    <w:nsid w:val="78B3A4EA"/>
    <w:multiLevelType w:val="singleLevel"/>
    <w:tmpl w:val="78B3A4EA"/>
    <w:lvl w:ilvl="0" w:tentative="0">
      <w:start w:val="1"/>
      <w:numFmt w:val="decimal"/>
      <w:suff w:val="space"/>
      <w:lvlText w:val="(%1)"/>
      <w:lvlJc w:val="left"/>
    </w:lvl>
  </w:abstractNum>
  <w:abstractNum w:abstractNumId="3">
    <w:nsid w:val="7DC4976B"/>
    <w:multiLevelType w:val="singleLevel"/>
    <w:tmpl w:val="7DC4976B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C4B94"/>
    <w:rsid w:val="0D2D5AD6"/>
    <w:rsid w:val="104D5FC9"/>
    <w:rsid w:val="39E70AC7"/>
    <w:rsid w:val="3BA6133F"/>
    <w:rsid w:val="44A924CD"/>
    <w:rsid w:val="4F7B4D88"/>
    <w:rsid w:val="56787DDB"/>
    <w:rsid w:val="5B144A25"/>
    <w:rsid w:val="5E283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pong888</cp:lastModifiedBy>
  <dcterms:modified xsi:type="dcterms:W3CDTF">2018-08-04T02:13:05Z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