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EEFE" w14:textId="0C6A109E" w:rsidR="007A1D6A" w:rsidRDefault="000C716D" w:rsidP="005733C3">
      <w:pPr>
        <w:jc w:val="right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43" behindDoc="1" locked="0" layoutInCell="1" allowOverlap="1" wp14:anchorId="143821EF" wp14:editId="3C4E97D4">
                <wp:simplePos x="0" y="0"/>
                <wp:positionH relativeFrom="page">
                  <wp:align>right</wp:align>
                </wp:positionH>
                <wp:positionV relativeFrom="paragraph">
                  <wp:posOffset>-918845</wp:posOffset>
                </wp:positionV>
                <wp:extent cx="7817485" cy="10071735"/>
                <wp:effectExtent l="0" t="0" r="0" b="5715"/>
                <wp:wrapNone/>
                <wp:docPr id="24155030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7485" cy="10071735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7480B" id="Rectangle 13" o:spid="_x0000_s1026" style="position:absolute;margin-left:564.35pt;margin-top:-72.35pt;width:615.55pt;height:793.05pt;z-index:-25166233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" fillcolor="#4c2b46" stroked="f">
                <w10:wrap anchorx="page"/>
              </v:rect>
            </w:pict>
          </mc:Fallback>
        </mc:AlternateContent>
      </w:r>
      <w:r w:rsidR="00E35B3F">
        <w:rPr>
          <w:noProof/>
        </w:rPr>
        <w:drawing>
          <wp:inline distT="0" distB="0" distL="0" distR="0" wp14:anchorId="51C8E26A" wp14:editId="6737541A">
            <wp:extent cx="2362200" cy="679021"/>
            <wp:effectExtent l="0" t="0" r="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7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ED5D" w14:textId="7CE368D2" w:rsidR="007A1D6A" w:rsidRDefault="00E35B3F" w:rsidP="00A206C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249A44" wp14:editId="640FB64A">
                <wp:simplePos x="0" y="0"/>
                <wp:positionH relativeFrom="margin">
                  <wp:posOffset>3810</wp:posOffset>
                </wp:positionH>
                <wp:positionV relativeFrom="margin">
                  <wp:posOffset>2016125</wp:posOffset>
                </wp:positionV>
                <wp:extent cx="4362450" cy="5420995"/>
                <wp:effectExtent l="0" t="0" r="0" b="8255"/>
                <wp:wrapSquare wrapText="bothSides"/>
                <wp:docPr id="12036477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5420995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A2D0E1" w14:textId="77777777" w:rsidR="007A1D6A" w:rsidRPr="00C06550" w:rsidRDefault="007A1D6A" w:rsidP="007A1D6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{{tema}}</w:t>
                            </w:r>
                          </w:p>
                          <w:p w14:paraId="5B340F71" w14:textId="77777777" w:rsidR="007A1D6A" w:rsidRPr="000C716D" w:rsidRDefault="007A1D6A" w:rsidP="007A1D6A">
                            <w:pPr>
                              <w:spacing w:before="80" w:after="0" w:line="228" w:lineRule="auto"/>
                              <w:rPr>
                                <w:rFonts w:ascii="Aptos Light" w:hAnsi="Aptos Ligh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C716D">
                              <w:rPr>
                                <w:rFonts w:ascii="Aptos Light" w:hAnsi="Aptos Light"/>
                                <w:color w:val="FFFFFF" w:themeColor="background1"/>
                                <w:sz w:val="72"/>
                                <w:szCs w:val="72"/>
                              </w:rPr>
                              <w:t>Informe gráfico</w:t>
                            </w:r>
                          </w:p>
                          <w:p w14:paraId="77415BBB" w14:textId="77777777" w:rsidR="007A1D6A" w:rsidRPr="000C716D" w:rsidRDefault="007A1D6A" w:rsidP="007A1D6A">
                            <w:pPr>
                              <w:pStyle w:val="Ttulo"/>
                              <w:spacing w:before="80" w:line="228" w:lineRule="auto"/>
                              <w:rPr>
                                <w:rFonts w:ascii="Aptos Light" w:hAnsi="Aptos Light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0C716D">
                              <w:rPr>
                                <w:rFonts w:ascii="Aptos Light" w:hAnsi="Aptos Light"/>
                                <w:color w:val="FFFFFF" w:themeColor="background1"/>
                                <w:sz w:val="52"/>
                                <w:szCs w:val="52"/>
                              </w:rPr>
                              <w:t>{{titulo}}</w:t>
                            </w:r>
                          </w:p>
                          <w:p w14:paraId="2169148A" w14:textId="77777777" w:rsidR="007A1D6A" w:rsidRPr="00C06550" w:rsidRDefault="007A1D6A" w:rsidP="007A1D6A">
                            <w:r w:rsidRPr="00C06550">
                              <w:t>Documento con visualizaciones y hoja Excel relacionada.</w:t>
                            </w:r>
                          </w:p>
                          <w:p w14:paraId="5745B27F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27DD8D1A" w14:textId="77777777" w:rsidR="007A1D6A" w:rsidRDefault="007A1D6A" w:rsidP="007A1D6A">
                            <w:pPr>
                              <w:rPr>
                                <w:color w:val="E9713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97132"/>
                                <w:sz w:val="36"/>
                                <w:szCs w:val="36"/>
                              </w:rPr>
                              <w:t xml:space="preserve">{{anio}}</w:t>
                            </w:r>
                            <w:r w:rsidRPr="00A206C0">
                              <w:rPr>
                                <w:color w:val="E97132"/>
                                <w:sz w:val="36"/>
                                <w:szCs w:val="36"/>
                              </w:rPr>
                              <w:t/>
                            </w:r>
                          </w:p>
                          <w:p w14:paraId="797AE58D" w14:textId="77777777" w:rsidR="007A1D6A" w:rsidRPr="000C716D" w:rsidRDefault="007A1D6A" w:rsidP="007A1D6A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0C716D">
                              <w:rPr>
                                <w:color w:val="FFFFFF" w:themeColor="background1"/>
                              </w:rPr>
                              <w:t>{{codigo}}</w:t>
                            </w:r>
                            <w:proofErr w:type="spellEnd"/>
                            <w:r w:rsidRPr="000C716D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  <w:p w14:paraId="7AC53A85" w14:textId="77777777" w:rsidR="007A1D6A" w:rsidRDefault="007A1D6A" w:rsidP="007A1D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249A4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.3pt;margin-top:158.75pt;width:343.5pt;height:426.8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" fillcolor="#4c2b46" stroked="f">
                <v:textbox>
                  <w:txbxContent>
                    <w:p w14:paraId="22A2D0E1" w14:textId="77777777" w:rsidR="007A1D6A" w:rsidRPr="00C06550" w:rsidRDefault="007A1D6A" w:rsidP="007A1D6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{{tema}}</w:t>
                      </w:r>
                    </w:p>
                    <w:p w14:paraId="5B340F71" w14:textId="77777777" w:rsidR="007A1D6A" w:rsidRPr="000C716D" w:rsidRDefault="007A1D6A" w:rsidP="007A1D6A">
                      <w:pPr>
                        <w:spacing w:before="80" w:after="0" w:line="228" w:lineRule="auto"/>
                        <w:rPr>
                          <w:rFonts w:ascii="Aptos Light" w:hAnsi="Aptos Light"/>
                          <w:color w:val="FFFFFF" w:themeColor="background1"/>
                          <w:sz w:val="72"/>
                          <w:szCs w:val="72"/>
                        </w:rPr>
                      </w:pPr>
                      <w:r w:rsidRPr="000C716D">
                        <w:rPr>
                          <w:rFonts w:ascii="Aptos Light" w:hAnsi="Aptos Light"/>
                          <w:color w:val="FFFFFF" w:themeColor="background1"/>
                          <w:sz w:val="72"/>
                          <w:szCs w:val="72"/>
                        </w:rPr>
                        <w:t>Informe gráfico</w:t>
                      </w:r>
                    </w:p>
                    <w:p w14:paraId="77415BBB" w14:textId="77777777" w:rsidR="007A1D6A" w:rsidRPr="000C716D" w:rsidRDefault="007A1D6A" w:rsidP="007A1D6A">
                      <w:pPr>
                        <w:spacing w:before="80" w:line="228" w:lineRule="auto"/>
                        <w:rPr>
                          <w:rFonts w:ascii="Aptos Light" w:hAnsi="Aptos Light"/>
                          <w:color w:val="FFFFFF" w:themeColor="background1"/>
                          <w:sz w:val="52"/>
                          <w:szCs w:val="52"/>
                        </w:rPr>
                      </w:pPr>
                      <w:r w:rsidRPr="000C716D">
                        <w:rPr>
                          <w:rFonts w:ascii="Aptos Light" w:hAnsi="Aptos Light"/>
                          <w:color w:val="FFFFFF" w:themeColor="background1"/>
                          <w:sz w:val="52"/>
                          <w:szCs w:val="52"/>
                        </w:rPr>
                        <w:t>{{titulo}}</w:t>
                      </w:r>
                    </w:p>
                    <w:p w14:paraId="2169148A" w14:textId="77777777" w:rsidR="007A1D6A" w:rsidRPr="00C06550" w:rsidRDefault="007A1D6A" w:rsidP="007A1D6A">
                      <w:r w:rsidRPr="00C06550">
                        <w:t>Documento con visualizaciones y hoja Excel relacionada.</w:t>
                      </w:r>
                    </w:p>
                    <w:p w14:paraId="5745B27F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27DD8D1A" w14:textId="77777777" w:rsidR="007A1D6A" w:rsidRDefault="007A1D6A" w:rsidP="007A1D6A">
                      <w:pPr>
                        <w:rPr>
                          <w:color w:val="E97132"/>
                          <w:sz w:val="36"/>
                          <w:szCs w:val="36"/>
                        </w:rPr>
                      </w:pPr>
                      <w:r>
                        <w:rPr>
                          <w:color w:val="E97132"/>
                          <w:sz w:val="36"/>
                          <w:szCs w:val="36"/>
                        </w:rPr>
                        <w:t xml:space="preserve">{{anio}}</w:t>
                      </w:r>
                      <w:r w:rsidRPr="00A206C0">
                        <w:rPr>
                          <w:color w:val="E97132"/>
                          <w:sz w:val="36"/>
                          <w:szCs w:val="36"/>
                        </w:rPr>
                        <w:t/>
                      </w:r>
                    </w:p>
                    <w:p w14:paraId="797AE58D" w14:textId="77777777" w:rsidR="007A1D6A" w:rsidRPr="000C716D" w:rsidRDefault="007A1D6A" w:rsidP="007A1D6A">
                      <w:pPr>
                        <w:rPr>
                          <w:color w:val="FFFFFF" w:themeColor="background1"/>
                        </w:rPr>
                      </w:pPr>
                      <w:proofErr w:type="spellStart"/>
                      <w:r w:rsidRPr="000C716D">
                        <w:rPr>
                          <w:color w:val="FFFFFF" w:themeColor="background1"/>
                        </w:rPr>
                        <w:t>{{codigo}}</w:t>
                      </w:r>
                      <w:proofErr w:type="spellEnd"/>
                      <w:r w:rsidRPr="000C716D">
                        <w:rPr>
                          <w:color w:val="FFFFFF" w:themeColor="background1"/>
                        </w:rPr>
                        <w:t xml:space="preserve"/>
                      </w:r>
                    </w:p>
                    <w:p w14:paraId="7AC53A85" w14:textId="77777777" w:rsidR="007A1D6A" w:rsidRDefault="007A1D6A" w:rsidP="007A1D6A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B3EF61A" wp14:editId="6C0AF96D">
                <wp:simplePos x="0" y="0"/>
                <wp:positionH relativeFrom="margin">
                  <wp:posOffset>3810</wp:posOffset>
                </wp:positionH>
                <wp:positionV relativeFrom="margin">
                  <wp:posOffset>7849870</wp:posOffset>
                </wp:positionV>
                <wp:extent cx="2343150" cy="731520"/>
                <wp:effectExtent l="0" t="0" r="0" b="0"/>
                <wp:wrapSquare wrapText="bothSides"/>
                <wp:docPr id="24124665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731520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62FA85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1F31CA69" w14:textId="77777777" w:rsidR="007A1D6A" w:rsidRDefault="007A1D6A" w:rsidP="007A1D6A">
                            <w:r>
                              <w:t>secretariadegenero.pjud.cl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EF61A" id="Text Box 10" o:spid="_x0000_s1027" type="#_x0000_t202" style="position:absolute;margin-left:.3pt;margin-top:618.1pt;width:184.5pt;height:57.6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" fillcolor="#4c2b46" stroked="f">
                <v:textbox>
                  <w:txbxContent>
                    <w:p w14:paraId="7B62FA85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1F31CA69" w14:textId="77777777" w:rsidR="007A1D6A" w:rsidRDefault="007A1D6A" w:rsidP="007A1D6A">
                      <w:r>
                        <w:t>secretariadegenero.pjud.cl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FD4A" wp14:editId="13FE7B76">
                <wp:simplePos x="0" y="0"/>
                <wp:positionH relativeFrom="column">
                  <wp:posOffset>-1111885</wp:posOffset>
                </wp:positionH>
                <wp:positionV relativeFrom="paragraph">
                  <wp:posOffset>1328420</wp:posOffset>
                </wp:positionV>
                <wp:extent cx="1087755" cy="0"/>
                <wp:effectExtent l="6350" t="8890" r="10795" b="10160"/>
                <wp:wrapNone/>
                <wp:docPr id="152014272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87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977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7022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87.55pt;margin-top:104.6pt;width:85.6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" strokecolor="#e97700"/>
            </w:pict>
          </mc:Fallback>
        </mc:AlternateContent>
      </w:r>
    </w:p>
    <w:p w14:paraId="776A5079" w14:textId="5C0C439B" w:rsidR="00636E97" w:rsidRDefault="000C716D" w:rsidP="00636E97">
      <w:pPr>
        <w:spacing w:before="280" w:after="60" w:line="240" w:lineRule="auto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AB2361" wp14:editId="77AD3DF3">
                <wp:simplePos x="0" y="0"/>
                <wp:positionH relativeFrom="page">
                  <wp:align>right</wp:align>
                </wp:positionH>
                <wp:positionV relativeFrom="paragraph">
                  <wp:posOffset>995045</wp:posOffset>
                </wp:positionV>
                <wp:extent cx="578485" cy="5848350"/>
                <wp:effectExtent l="0" t="0" r="0" b="0"/>
                <wp:wrapNone/>
                <wp:docPr id="5962560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485" cy="5848350"/>
                        </a:xfrm>
                        <a:prstGeom prst="rect">
                          <a:avLst/>
                        </a:prstGeom>
                        <a:solidFill>
                          <a:srgbClr val="E977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D90BF" id="Rectangle 13" o:spid="_x0000_s1026" style="position:absolute;margin-left:-5.65pt;margin-top:78.35pt;width:45.55pt;height:460.5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" fillcolor="#e97700" stroked="f">
                <w10:wrap anchorx="page"/>
              </v:rect>
            </w:pict>
          </mc:Fallback>
        </mc:AlternateContent>
      </w:r>
      <w:r w:rsidR="007A1D6A" w:rsidRPr="007A1D6A">
        <w:rPr>
          <w:sz w:val="18"/>
          <w:szCs w:val="18"/>
        </w:rPr>
        <w:br w:type="page"/>
      </w:r>
      <w:r w:rsidR="00636E97">
        <w:rPr>
          <w:rFonts w:ascii="Aptos Display" w:eastAsia="Aptos Display" w:hAnsi="Aptos Display"/>
          <w:color w:val="4C2B46"/>
          <w:sz w:val="54"/>
        </w:rPr>
        <w:t>{{titulo}}</w:t>
      </w:r>
    </w:p>
    <w:p w14:paraId="449E25CC" w14:textId="77777777" w:rsidR="00636E97" w:rsidRDefault="00636E97" w:rsidP="00636E97">
      <w:pPr>
        <w:spacing w:line="240" w:lineRule="auto"/>
      </w:pPr>
      <w:r>
        <w:rPr>
          <w:color w:val="777074"/>
          <w:sz w:val="22"/>
        </w:rPr>
        <w:t>Documento con visualizaciones y hoja Excel relacionada.</w:t>
      </w:r>
    </w:p>
    <w:p w14:paraId="021CECFD" w14:textId="77777777" w:rsidR="00636E97" w:rsidRDefault="00636E97" w:rsidP="00636E97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0A641644" w14:textId="77777777" w:rsidR="00636E97" w:rsidRDefault="00636E97" w:rsidP="00636E97">
      <w:pPr>
        <w:pStyle w:val="Ttulo1"/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CB6DC7C" w14:textId="77777777" w:rsidR="00636E97" w:rsidRPr="00E35B3F" w:rsidRDefault="00636E97" w:rsidP="00636E97">
      <w:pPr>
        <w:spacing w:line="300" w:lineRule="auto"/>
      </w:pPr>
      <w:r w:rsidRPr="00E35B3F">
        <w:rPr>
          <w:color w:val="2F2A2E"/>
        </w:rPr>
        <w:t>{{bajada}}</w:t>
      </w:r>
    </w:p>
    <w:p w14:paraId="491D11A6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0CC756EC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6DC8893" w14:textId="6A3EF845" w:rsidR="00636E97" w:rsidRDefault="00636E97" w:rsidP="00636E97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7BFD22A6" w14:textId="35706783" w:rsidR="00C06550" w:rsidRDefault="00636E97" w:rsidP="00636E97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  <w:szCs w:val="22"/>
        </w:rPr>
        <w:t>“{{lectura_grafico}}”</w:t>
      </w:r>
    </w:p>
    <w:p w14:paraId="2068A998" w14:textId="77777777" w:rsidR="00636E97" w:rsidRDefault="00636E97" w:rsidP="00636E97">
      <w:pPr>
        <w:shd w:val="clear" w:color="auto" w:fill="D9D9D9"/>
        <w:jc w:val="center"/>
        <w:rPr>
          <w:sz w:val="18"/>
          <w:szCs w:val="18"/>
        </w:rPr>
      </w:pPr>
    </w:p>
    <w:p w14:paraId="63CA9329" w14:textId="77777777" w:rsidR="00636E97" w:rsidRDefault="00636E97" w:rsidP="00636E97">
      <w:pPr>
        <w:jc w:val="center"/>
        <w:rPr>
          <w:sz w:val="18"/>
          <w:szCs w:val="18"/>
        </w:rPr>
      </w:pPr>
    </w:p>
    <w:p w14:paraId="75CC6455" w14:textId="77777777" w:rsidR="00636E97" w:rsidRDefault="00636E97" w:rsidP="00636E97">
      <w:pPr>
        <w:pStyle w:val="Ttulo1"/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5CD86CA2" w14:textId="3D31F6C8" w:rsidR="00636E97" w:rsidRPr="00E35B3F" w:rsidRDefault="00636E97" w:rsidP="00636E97">
      <w:pPr>
        <w:rPr>
          <w:color w:val="2F2A2E"/>
          <w:szCs w:val="36"/>
        </w:rPr>
      </w:pPr>
      <w:r w:rsidRPr="00E35B3F">
        <w:rPr>
          <w:color w:val="2F2A2E"/>
          <w:szCs w:val="22"/>
          <w:sz w:val="22"/>
        </w:rPr>
        <w:t>Fuente: {{fuente_grafico}}</w:t>
      </w:r>
    </w:p>
    <w:p w14:paraId="68C49F6E" w14:textId="77777777" w:rsidR="00F8664C" w:rsidRDefault="00F8664C" w:rsidP="00636E97">
      <w:pPr>
        <w:rPr>
          <w:sz w:val="18"/>
          <w:szCs w:val="18"/>
        </w:rPr>
      </w:pPr>
    </w:p>
    <w:p w14:paraId="5F1AE0C7" w14:textId="77777777" w:rsidR="00E35B3F" w:rsidRDefault="00E35B3F" w:rsidP="00636E97">
      <w:pPr>
        <w:rPr>
          <w:sz w:val="18"/>
          <w:szCs w:val="18"/>
        </w:rPr>
      </w:pPr>
    </w:p>
    <w:p w14:paraId="2CE11E10" w14:textId="77777777" w:rsidR="00E35B3F" w:rsidRDefault="00E35B3F" w:rsidP="00636E97">
      <w:pPr>
        <w:rPr>
          <w:sz w:val="18"/>
          <w:szCs w:val="18"/>
        </w:rPr>
        <w:sectPr w:rsidR="00E35B3F" w:rsidSect="00D6030B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0322C8E" w14:textId="534B0821" w:rsidR="00D6030B" w:rsidRPr="007A1D6A" w:rsidRDefault="00D6030B" w:rsidP="00636E97">
      <w:pPr>
        <w:rPr>
          <w:sz w:val="18"/>
          <w:szCs w:val="18"/>
        </w:rPr>
      </w:pPr>
    </w:p>
    <w:tbl>
      <w:tblPr>
        <w:tblW w:w="8502" w:type="pct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5064"/>
        <w:gridCol w:w="4713"/>
        <w:gridCol w:w="4713"/>
      </w:tblGrid>
      <w:tr w:rsidR="00E35B3F" w14:paraId="09C694C7" w14:textId="0989ED7B" w:rsidTr="005733C3">
        <w:trPr>
          <w:trHeight w:val="11615"/>
        </w:trPr>
        <w:tc>
          <w:tcPr>
            <w:tcW w:w="179" w:type="pct"/>
            <w:shd w:val="clear" w:color="auto" w:fill="4C2B46"/>
          </w:tcPr>
          <w:p w14:paraId="36C8CA31" w14:textId="77777777" w:rsidR="00E35B3F" w:rsidRDefault="00E35B3F" w:rsidP="00523E07"/>
        </w:tc>
        <w:tc>
          <w:tcPr>
            <w:tcW w:w="1685" w:type="pct"/>
            <w:shd w:val="clear" w:color="auto" w:fill="4C2B46"/>
            <w:tcMar>
              <w:top w:w="520" w:type="dxa"/>
              <w:left w:w="500" w:type="dxa"/>
              <w:bottom w:w="450" w:type="dxa"/>
              <w:right w:w="500" w:type="dxa"/>
            </w:tcMar>
          </w:tcPr>
          <w:p w14:paraId="7FE43CBE" w14:textId="70097B36" w:rsidR="00E35B3F" w:rsidRDefault="00E35B3F" w:rsidP="00523E07"/>
          <w:p w14:paraId="71FB3A35" w14:textId="77777777" w:rsidR="00E35B3F" w:rsidRDefault="00E35B3F" w:rsidP="00523E07">
            <w:pPr>
              <w:spacing w:after="200" w:line="240" w:lineRule="auto"/>
            </w:pPr>
            <w:r>
              <w:rPr>
                <w:rFonts w:ascii="Aptos Display" w:eastAsia="Aptos Display" w:hAnsi="Aptos Display"/>
                <w:color w:val="E97700"/>
                <w:sz w:val="88"/>
              </w:rPr>
              <w:t>02</w:t>
            </w:r>
          </w:p>
          <w:p w14:paraId="4DF506C1" w14:textId="01118361" w:rsidR="00E35B3F" w:rsidRDefault="00E35B3F" w:rsidP="00523E07">
            <w:pPr>
              <w:spacing w:line="240" w:lineRule="auto"/>
            </w:pPr>
            <w:r>
              <w:rPr>
                <w:rFonts w:ascii="Aptos Display" w:eastAsia="Aptos Display" w:hAnsi="Aptos Display"/>
                <w:color w:val="FFFFFF"/>
                <w:sz w:val="52"/>
              </w:rPr>
              <w:t>Evidencia y lectura de resultados</w:t>
            </w:r>
          </w:p>
          <w:p w14:paraId="4C10EB8F" w14:textId="57E9AF6B" w:rsidR="00E35B3F" w:rsidRDefault="00E35B3F" w:rsidP="00523E07">
            <w:pPr>
              <w:spacing w:after="360" w:line="240" w:lineRule="auto"/>
            </w:pPr>
            <w:r>
              <w:rPr>
                <w:b/>
                <w:color w:val="EEE9EC"/>
                <w:sz w:val="14"/>
              </w:rPr>
              <w:t>CONTENIDO · RESPONSABLES · PLAZOS · EVIDENCIA</w:t>
            </w:r>
          </w:p>
          <w:p w14:paraId="4029B7CC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━━━━━━━━</w:t>
            </w:r>
          </w:p>
          <w:p w14:paraId="1B7CE7B3" w14:textId="7CB98B1E" w:rsidR="00E35B3F" w:rsidRDefault="00E35B3F" w:rsidP="00523E07">
            <w:pPr>
              <w:spacing w:after="0" w:line="312" w:lineRule="auto"/>
            </w:pPr>
            <w:r w:rsidRPr="00F8664C">
              <w:rPr>
                <w:color w:val="EEE9EC"/>
                <w:sz w:val="22"/>
                <w:szCs w:val="22"/>
              </w:rPr>
              <w:t>{{lectura_grafico}}</w:t>
            </w:r>
          </w:p>
        </w:tc>
        <w:tc>
          <w:tcPr>
            <w:tcW w:w="1568" w:type="pct"/>
            <w:shd w:val="clear" w:color="auto" w:fill="E97700"/>
            <w:tcMar>
              <w:top w:w="500" w:type="dxa"/>
              <w:left w:w="300" w:type="dxa"/>
              <w:bottom w:w="400" w:type="dxa"/>
              <w:right w:w="300" w:type="dxa"/>
            </w:tcMar>
            <w:vAlign w:val="bottom"/>
          </w:tcPr>
          <w:p w14:paraId="7E746B92" w14:textId="77777777" w:rsidR="00E35B3F" w:rsidRDefault="00E35B3F" w:rsidP="00F8664C">
            <w:pPr>
              <w:jc w:val="right"/>
            </w:pPr>
          </w:p>
          <w:p w14:paraId="534FB860" w14:textId="77777777" w:rsidR="00E35B3F" w:rsidRDefault="00E35B3F" w:rsidP="00F8664C">
            <w:pPr>
              <w:spacing w:after="0" w:line="240" w:lineRule="auto"/>
              <w:jc w:val="right"/>
            </w:pPr>
          </w:p>
          <w:p w14:paraId="0A04E339" w14:textId="23A2460D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IDEAS</w:t>
            </w:r>
          </w:p>
          <w:p w14:paraId="22B0C5B2" w14:textId="77777777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PREGUNTA</w:t>
            </w:r>
            <w:r>
              <w:rPr>
                <w:b/>
                <w:color w:val="EEE9EC"/>
                <w:sz w:val="14"/>
              </w:rPr>
              <w:br/>
              <w:t>EVIDENCIA</w:t>
            </w:r>
            <w:r>
              <w:rPr>
                <w:b/>
                <w:color w:val="EEE9EC"/>
                <w:sz w:val="14"/>
              </w:rPr>
              <w:br/>
              <w:t>ANÁLISIS</w:t>
            </w:r>
            <w:r>
              <w:rPr>
                <w:b/>
                <w:color w:val="EEE9EC"/>
                <w:sz w:val="14"/>
              </w:rPr>
              <w:br/>
              <w:t>IMPACTO</w:t>
            </w:r>
          </w:p>
          <w:p w14:paraId="346109ED" w14:textId="5B8EA58E" w:rsidR="00E35B3F" w:rsidRPr="00F8664C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 xml:space="preserve">DATOS </w:t>
            </w:r>
          </w:p>
        </w:tc>
        <w:tc>
          <w:tcPr>
            <w:tcW w:w="1568" w:type="pct"/>
            <w:shd w:val="clear" w:color="auto" w:fill="E97700"/>
          </w:tcPr>
          <w:p w14:paraId="0B682CED" w14:textId="77777777" w:rsidR="00E35B3F" w:rsidRDefault="00E35B3F" w:rsidP="00F8664C">
            <w:pPr>
              <w:jc w:val="right"/>
            </w:pPr>
          </w:p>
        </w:tc>
      </w:tr>
    </w:tbl>
    <w:p w14:paraId="7E510C3D" w14:textId="52D2B3F7" w:rsidR="00D6030B" w:rsidRDefault="00D6030B" w:rsidP="00636E97">
      <w:pPr>
        <w:rPr>
          <w:sz w:val="18"/>
          <w:szCs w:val="18"/>
        </w:rPr>
      </w:pPr>
    </w:p>
    <w:p w14:paraId="3AE2A86E" w14:textId="77777777" w:rsidR="00E35B3F" w:rsidRPr="00E35B3F" w:rsidRDefault="00E35B3F" w:rsidP="00E35B3F">
      <w:pPr>
        <w:spacing w:after="0" w:line="240" w:lineRule="auto"/>
        <w:rPr>
          <w:rFonts w:ascii="Aptos Display" w:eastAsia="Aptos Display" w:hAnsi="Aptos Display"/>
          <w:color w:val="E97700"/>
          <w:sz w:val="18"/>
          <w:szCs w:val="18"/>
        </w:rPr>
      </w:pPr>
      <w:r w:rsidRPr="00E35B3F">
        <w:rPr>
          <w:b/>
          <w:color w:val="E97700"/>
          <w:sz w:val="18"/>
          <w:szCs w:val="18"/>
        </w:rPr>
        <w:t>2.1</w:t>
      </w:r>
    </w:p>
    <w:p w14:paraId="0099BD7B" w14:textId="209979CE" w:rsidR="00D6030B" w:rsidRPr="00E35B3F" w:rsidRDefault="00D6030B" w:rsidP="00E35B3F">
      <w:pPr>
        <w:spacing w:after="0" w:line="240" w:lineRule="auto"/>
        <w:rPr>
          <w:rFonts w:ascii="Aptos Display" w:eastAsia="Aptos Display" w:hAnsi="Aptos Display"/>
          <w:color w:val="4C2B46"/>
          <w:sz w:val="54"/>
        </w:rPr>
      </w:pPr>
      <w:proofErr w:type="spellStart"/>
      <w:r>
        <w:rPr>
          <w:rFonts w:ascii="Aptos Display" w:eastAsia="Aptos Display" w:hAnsi="Aptos Display"/>
          <w:color w:val="4C2B46"/>
          <w:sz w:val="54"/>
        </w:rPr>
        <w:t>Evidencia y lectura de resultados</w:t>
      </w:r>
      <w:proofErr w:type="spellEnd"/>
      <w:r>
        <w:rPr>
          <w:rFonts w:ascii="Aptos Display" w:eastAsia="Aptos Display" w:hAnsi="Aptos Display"/>
          <w:color w:val="4C2B46"/>
          <w:sz w:val="54"/>
        </w:rPr>
        <w:t xml:space="preserve"/>
      </w:r>
    </w:p>
    <w:p w14:paraId="2506BF3F" w14:textId="77777777" w:rsidR="00D6030B" w:rsidRDefault="00D6030B" w:rsidP="00D6030B">
      <w:pPr>
        <w:spacing w:line="240" w:lineRule="auto"/>
      </w:pPr>
      <w:r>
        <w:rPr>
          <w:color w:val="777074"/>
          <w:sz w:val="22"/>
          <w:szCs w:val="22"/>
        </w:rPr>
        <w:t>{{lectura_grafico}}</w:t>
      </w:r>
    </w:p>
    <w:p w14:paraId="0EE3AA22" w14:textId="77777777" w:rsidR="00D6030B" w:rsidRDefault="00D6030B" w:rsidP="00D6030B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4F029BF3" w14:textId="77777777" w:rsidR="00D6030B" w:rsidRDefault="00D6030B" w:rsidP="00D6030B">
      <w:pPr>
        <w:pStyle w:val="Ttulo1"/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225A750" w14:textId="77777777" w:rsidR="00D6030B" w:rsidRDefault="00D6030B" w:rsidP="00D6030B">
      <w:pPr>
        <w:spacing w:line="300" w:lineRule="auto"/>
      </w:pPr>
      <w:r>
        <w:rPr>
          <w:color w:val="2F2A2E"/>
          <w:sz w:val="22"/>
          <w:szCs w:val="22"/>
        </w:rPr>
        <w:t>{{lectura_grafico}}</w:t>
      </w:r>
    </w:p>
    <w:p w14:paraId="699064C1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3761EE5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458C2EC7" w14:textId="77777777" w:rsidR="00D6030B" w:rsidRDefault="00D6030B" w:rsidP="00D6030B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2DEB5E3D" w14:textId="77777777" w:rsidR="00D6030B" w:rsidRDefault="00D6030B" w:rsidP="00D6030B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</w:rPr>
        <w:t>“ARCHIVO RELACIONADO”</w:t>
      </w:r>
    </w:p>
    <w:p w14:paraId="398B0AC0" w14:textId="77777777" w:rsidR="00D6030B" w:rsidRDefault="00D6030B" w:rsidP="00D6030B">
      <w:pPr>
        <w:shd w:val="clear" w:color="auto" w:fill="D9D9D9"/>
        <w:jc w:val="center"/>
        <w:rPr>
          <w:sz w:val="18"/>
          <w:szCs w:val="18"/>
        </w:rPr>
      </w:pPr>
    </w:p>
    <w:p w14:paraId="26283142" w14:textId="77777777" w:rsidR="00D6030B" w:rsidRDefault="00D6030B" w:rsidP="00D6030B">
      <w:pPr>
        <w:jc w:val="center"/>
        <w:rPr>
          <w:sz w:val="18"/>
          <w:szCs w:val="18"/>
        </w:rPr>
      </w:pPr>
    </w:p>
    <w:p w14:paraId="6EF66BB8" w14:textId="77777777" w:rsidR="00D6030B" w:rsidRDefault="00D6030B" w:rsidP="00D6030B">
      <w:pPr>
        <w:pStyle w:val="Ttulo1"/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7E8F5B44" w14:textId="5569DAB6" w:rsidR="00D6030B" w:rsidRDefault="00D6030B" w:rsidP="00D6030B">
      <w:pPr>
        <w:rPr>
          <w:color w:val="2F2A2E"/>
          <w:sz w:val="18"/>
        </w:rPr>
      </w:pPr>
      <w:r>
        <w:rPr>
          <w:color w:val="2F2A2E"/>
          <w:sz w:val="18"/>
        </w:rPr>
        <w:t>Utilice la estructura funcional incluida a continuación y complete cada campo aplicable.</w:t>
      </w:r>
      <w:r w:rsidR="00E35B3F">
        <w:rPr>
          <w:rStyle w:val="Refdenotaalpie"/>
          <w:color w:val="2F2A2E"/>
          <w:sz w:val="18"/>
        </w:rPr>
        <w:footnoteReference w:id="1"/>
      </w:r>
      <w:r>
        <w:rPr>
          <w:color w:val="2F2A2E"/>
          <w:sz w:val="18"/>
        </w:rPr>
        <w:t/>
      </w:r>
    </w:p>
    <w:p w14:paraId="710FF84C" w14:textId="77777777" w:rsidR="00E35B3F" w:rsidRDefault="00E35B3F" w:rsidP="00E35B3F">
      <w:pPr>
        <w:pStyle w:val="Ttulo1"/>
        <w:spacing w:before="100" w:after="60" w:line="240" w:lineRule="auto"/>
      </w:pPr>
      <w:r>
        <w:rPr>
          <w:b/>
          <w:color w:val="4C2B46"/>
          <w:sz w:val="22"/>
        </w:rPr>
        <w:t>Desarrollo</w:t>
      </w:r>
    </w:p>
    <w:p w14:paraId="0CB576A5" w14:textId="77777777" w:rsidR="00E35B3F" w:rsidRDefault="00E35B3F" w:rsidP="00E35B3F">
      <w:pPr>
        <w:spacing w:line="295" w:lineRule="auto"/>
      </w:pPr>
      <w:r>
        <w:rPr>
          <w:color w:val="2F2A2E"/>
          <w:sz w:val="18"/>
        </w:rPr>
        <w:t>Complete los bloques funcionales del formato y elimine las filas que no correspondan.</w:t>
      </w:r>
    </w:p>
    <w:p>
      <w:pPr>
        <w:pStyle w:val="Ttulo1"/>
        <w:spacing w:before="180" w:after="100" w:line="276" w:lineRule="auto"/>
      </w:pPr>
      <w:r>
        <w:rPr>
          <w:rFonts w:ascii="Aptos Display" w:hAnsi="Aptos Display" w:eastAsia="Aptos" w:cs="Aptos"/>
          <w:sz w:val="30"/>
          <w:szCs w:val="30"/>
          <w:b/>
          <w:color w:val="4C2B46"/>
        </w:rPr>
        <w:t xml:space="preserve">Ficha de datos</w:t>
      </w:r>
    </w:p>
    <w:tbl>
      <w:tblPr>
        <w:tblW w:w="5000" w:type="pct"/>
        <w:jc w:val="center"/>
        <w:tblLayout w:type="fixed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4800"/>
        <w:gridCol w:w="4800"/>
      </w:tblGrid>
      <w:tr>
        <w:trPr/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Campo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Período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{{periodo_datos}}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Fuente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{{fuente_grafico}}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Responsable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{{responsable}}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Lectura principal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{{lectura_grafico}}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Archivo relacionado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STGND_Datos_Graficos_Maestro_v9.xlsx</w:t>
            </w:r>
          </w:p>
        </w:tc>
      </w:tr>
    </w:tbl>
    <w:p w14:paraId="59075CB6" w14:textId="73427501" w:rsidR="00E35B3F" w:rsidRDefault="00E35B3F" w:rsidP="00E35B3F">
      <w:pPr>
        <w:spacing w:after="40" w:line="240" w:lineRule="auto"/>
      </w:pPr>
      <w:r>
        <w:rPr>
          <w:b/>
          <w:color w:val="E97700"/>
          <w:sz w:val="14"/>
        </w:rPr>
        <w:br w:type="page"/>
      </w:r>
      <w:proofErr w:type="gramStart"/>
      <w:r>
        <w:rPr>
          <w:b/>
          <w:color w:val="E97700"/>
          <w:sz w:val="14"/>
        </w:rPr>
        <w:t>03  ·</w:t>
      </w:r>
      <w:proofErr w:type="gramEnd"/>
      <w:r>
        <w:rPr>
          <w:b/>
          <w:color w:val="E97700"/>
          <w:sz w:val="14"/>
        </w:rPr>
        <w:t xml:space="preserve">  HALLAZGOS</w:t>
      </w:r>
    </w:p>
    <w:p w14:paraId="0A7CA450" w14:textId="77777777" w:rsidR="00E35B3F" w:rsidRDefault="00E35B3F" w:rsidP="00E35B3F">
      <w:pPr>
        <w:spacing w:line="240" w:lineRule="auto"/>
      </w:pPr>
      <w:r>
        <w:rPr>
          <w:rFonts w:ascii="Aptos Display" w:eastAsia="Aptos Display" w:hAnsi="Aptos Display"/>
          <w:color w:val="4C2B46"/>
          <w:sz w:val="44"/>
        </w:rPr>
        <w:t>Evidencia y lectura de resultados</w:t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01 · Columnas agrupadas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1" name="Gráfico Office nativo 1"/>
            <wp:cNvGraphicFramePr/>
            <a:graphic>
              <a:graphicData uri="http://schemas.openxmlformats.org/drawingml/2006/chart">
                <c:chart r:id="rIdChart1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02 · Columnas apiladas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2" name="Gráfico Office nativo 2"/>
            <wp:cNvGraphicFramePr/>
            <a:graphic>
              <a:graphicData uri="http://schemas.openxmlformats.org/drawingml/2006/chart">
                <c:chart r:id="rIdChart2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03 · Columnas apiladas 100 %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3" name="Gráfico Office nativo 3"/>
            <wp:cNvGraphicFramePr/>
            <a:graphic>
              <a:graphicData uri="http://schemas.openxmlformats.org/drawingml/2006/chart">
                <c:chart r:id="rIdChart3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04 · Barras horizontales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4" name="Gráfico Office nativo 4"/>
            <wp:cNvGraphicFramePr/>
            <a:graphic>
              <a:graphicData uri="http://schemas.openxmlformats.org/drawingml/2006/chart">
                <c:chart r:id="rIdChart4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05 · Barras apiladas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5" name="Gráfico Office nativo 5"/>
            <wp:cNvGraphicFramePr/>
            <a:graphic>
              <a:graphicData uri="http://schemas.openxmlformats.org/drawingml/2006/chart">
                <c:chart r:id="rIdChart5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06 · Gráfico de torta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6" name="Gráfico Office nativo 6"/>
            <wp:cNvGraphicFramePr/>
            <a:graphic>
              <a:graphicData uri="http://schemas.openxmlformats.org/drawingml/2006/chart">
                <c:chart r:id="rIdChart6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07 · Gráfico de anillo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7" name="Gráfico Office nativo 7"/>
            <wp:cNvGraphicFramePr/>
            <a:graphic>
              <a:graphicData uri="http://schemas.openxmlformats.org/drawingml/2006/chart">
                <c:chart r:id="rIdChart7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08 · Evolución temporal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8" name="Gráfico Office nativo 8"/>
            <wp:cNvGraphicFramePr/>
            <a:graphic>
              <a:graphicData uri="http://schemas.openxmlformats.org/drawingml/2006/chart">
                <c:chart r:id="rIdChart8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09 · Área acumulada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9" name="Gráfico Office nativo 9"/>
            <wp:cNvGraphicFramePr/>
            <a:graphic>
              <a:graphicData uri="http://schemas.openxmlformats.org/drawingml/2006/chart">
                <c:chart r:id="rIdChart9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10 · Perfil comparado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1000" name="Gráfico Office nativo 10"/>
            <wp:cNvGraphicFramePr/>
            <a:graphic>
              <a:graphicData uri="http://schemas.openxmlformats.org/drawingml/2006/chart">
                <c:chart r:id="rIdChart10"/>
              </a:graphicData>
            </a:graphic>
          </wp:inline>
        </w:drawing>
      </w:r>
    </w:p>
    <w:p w14:paraId="00297DFB" w14:textId="3AF8DCB7" w:rsidR="00636E97" w:rsidRPr="007A1D6A" w:rsidRDefault="00636E97" w:rsidP="00636E97">
      <w:pPr>
        <w:rPr>
          <w:sz w:val="18"/>
          <w:szCs w:val="18"/>
        </w:rPr>
      </w:pPr>
    </w:p>
    <w:p>
      <w:pPr>
        <w:pStyle w:val="Caption"/>
      </w:pPr>
      <w:r>
        <w:t>TABLA 01 · Comparación de indicadores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  <w:shd w:fill="4C2B46"/>
          </w:tcPr>
          <w:p>
            <w:pPr/>
            <w:r>
              <w:rPr>
                <w:rFonts w:ascii="Aptos" w:hAnsi="Aptos"/>
                <w:b/>
                <w:color w:val="FFFFFF"/>
                <w:sz w:val="22"/>
              </w:rPr>
              <w:t>Indicador</w:t>
            </w:r>
          </w:p>
        </w:tc>
        <w:tc>
          <w:tcPr>
            <w:tcW w:type="dxa" w:w="2209"/>
            <w:vAlign w:val="center"/>
            <w:shd w:fill="4C2B46"/>
          </w:tcPr>
          <w:p>
            <w:pPr/>
            <w:r>
              <w:rPr>
                <w:rFonts w:ascii="Aptos" w:hAnsi="Aptos"/>
                <w:b/>
                <w:color w:val="FFFFFF"/>
                <w:sz w:val="22"/>
              </w:rPr>
              <w:t>Línea base</w:t>
            </w:r>
          </w:p>
        </w:tc>
        <w:tc>
          <w:tcPr>
            <w:tcW w:type="dxa" w:w="2209"/>
            <w:vAlign w:val="center"/>
            <w:shd w:fill="4C2B46"/>
          </w:tcPr>
          <w:p>
            <w:pPr/>
            <w:r>
              <w:rPr>
                <w:rFonts w:ascii="Aptos" w:hAnsi="Aptos"/>
                <w:b/>
                <w:color w:val="FFFFFF"/>
                <w:sz w:val="22"/>
              </w:rPr>
              <w:t>Resultado</w:t>
            </w:r>
          </w:p>
        </w:tc>
        <w:tc>
          <w:tcPr>
            <w:tcW w:type="dxa" w:w="2209"/>
            <w:vAlign w:val="center"/>
            <w:shd w:fill="4C2B46"/>
          </w:tcPr>
          <w:p>
            <w:pPr/>
            <w:r>
              <w:rPr>
                <w:rFonts w:ascii="Aptos" w:hAnsi="Aptos"/>
                <w:b/>
                <w:color w:val="FFFFFF"/>
                <w:sz w:val="22"/>
              </w:rPr>
              <w:t>Variación</w:t>
            </w:r>
          </w:p>
        </w:tc>
      </w:tr>
      <w:tr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Participación</w:t>
            </w:r>
          </w:p>
        </w:tc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42 %</w:t>
            </w:r>
          </w:p>
        </w:tc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58 %</w:t>
            </w:r>
          </w:p>
        </w:tc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+16 pp</w:t>
            </w:r>
          </w:p>
        </w:tc>
      </w:tr>
      <w:tr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Casos analizados</w:t>
            </w:r>
          </w:p>
        </w:tc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18</w:t>
            </w:r>
          </w:p>
        </w:tc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23</w:t>
            </w:r>
          </w:p>
        </w:tc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+5</w:t>
            </w:r>
          </w:p>
        </w:tc>
      </w:tr>
      <w:tr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Índice comparado</w:t>
            </w:r>
          </w:p>
        </w:tc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3,8</w:t>
            </w:r>
          </w:p>
        </w:tc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4,2</w:t>
            </w:r>
          </w:p>
        </w:tc>
        <w:tc>
          <w:tcPr>
            <w:tcW w:type="dxa" w:w="2209"/>
            <w:vAlign w:val="center"/>
          </w:tcPr>
          <w:p>
            <w:pPr/>
            <w:r>
              <w:rPr>
                <w:rFonts w:ascii="Aptos" w:hAnsi="Aptos"/>
                <w:sz w:val="22"/>
              </w:rPr>
              <w:t>+0,4</w:t>
            </w:r>
          </w:p>
        </w:tc>
      </w:tr>
    </w:tbl>
    <w:p>
      <w:pPr>
        <w:pStyle w:val="Caption"/>
      </w:pPr>
      <w:r>
        <w:t>ESQUEMA 01 · Flujo de decisión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4C2B46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Entrada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2"/>
              </w:rPr>
              <w:t>→</w:t>
            </w:r>
          </w:p>
        </w:tc>
        <w:tc>
          <w:tcPr>
            <w:tcW w:type="dxa" w:w="1263"/>
            <w:shd w:fill="E97700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Validación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2"/>
              </w:rPr>
              <w:t>→</w:t>
            </w:r>
          </w:p>
        </w:tc>
        <w:tc>
          <w:tcPr>
            <w:tcW w:type="dxa" w:w="1263"/>
            <w:shd w:fill="4C2B46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Análisis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2"/>
              </w:rPr>
              <w:t>→</w:t>
            </w:r>
          </w:p>
        </w:tc>
        <w:tc>
          <w:tcPr>
            <w:tcW w:type="dxa" w:w="1263"/>
            <w:shd w:fill="E97700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Decisión</w:t>
            </w:r>
          </w:p>
        </w:tc>
      </w:tr>
    </w:tbl>
    <w:p>
      <w:pPr>
        <w:pStyle w:val="Caption"/>
      </w:pPr>
      <w:r>
        <w:t>Los gráficos son objetos Office editables; las tablas y el esquema usan estilos institucionales reutilizables.</w:t>
      </w:r>
    </w:p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376FF969" w:rsidR="00636E97" w:rsidRDefault="005733C3" w:rsidP="00D6030B">
    <w:pPr>
      <w:pStyle w:val="Piedepgin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5DC00164">
              <wp:simplePos x="0" y="0"/>
              <wp:positionH relativeFrom="margin">
                <wp:align>center</wp:align>
              </wp:positionH>
              <wp:positionV relativeFrom="paragraph">
                <wp:posOffset>617784</wp:posOffset>
              </wp:positionV>
              <wp:extent cx="835660" cy="95250"/>
              <wp:effectExtent l="0" t="0" r="2540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EF9FF4" id="Rectangle 3" o:spid="_x0000_s1026" style="position:absolute;margin-left:0;margin-top:48.65pt;width:65.8pt;height:7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" fillcolor="#e97700" stroked="f">
              <w10:wrap anchorx="margin"/>
            </v:rect>
          </w:pict>
        </mc:Fallback>
      </mc:AlternateContent>
    </w:r>
    <w:r w:rsidR="00D6030B"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2926CF15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3DDB88EE" w:rsidR="00636E97" w:rsidRDefault="005733C3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4646F524">
              <wp:simplePos x="0" y="0"/>
              <wp:positionH relativeFrom="column">
                <wp:posOffset>6079791</wp:posOffset>
              </wp:positionH>
              <wp:positionV relativeFrom="paragraph">
                <wp:posOffset>-449580</wp:posOffset>
              </wp:positionV>
              <wp:extent cx="633574" cy="94891"/>
              <wp:effectExtent l="0" t="0" r="0" b="63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574" cy="94891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D8BD54" id="Rectangle 7" o:spid="_x0000_s1026" style="position:absolute;margin-left:478.7pt;margin-top:-35.4pt;width:49.9pt;height: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w:drawing>
        <wp:anchor distT="0" distB="0" distL="114300" distR="114300" simplePos="0" relativeHeight="251663360" behindDoc="0" locked="0" layoutInCell="1" allowOverlap="1" wp14:anchorId="54B05E5B" wp14:editId="0C340901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0C716D"/>
    <w:rsid w:val="0019567A"/>
    <w:rsid w:val="00404D93"/>
    <w:rsid w:val="004B4C7B"/>
    <w:rsid w:val="005733C3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  <w:rsid w:val="00FF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2"/>
      <w:szCs w:val="22"/>
      <w:rFonts w:ascii="Aptos" w:hAnsi="Aptos" w:eastAsia="Aptos" w:cs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240" w:after="120"/>
      <w:keepNext/>
      <w:outlineLvl w:val="0"/>
      <w:keepNext/>
    </w:pPr>
    <w:rPr>
      <w:rFonts w:ascii="Aptos Display" w:eastAsia="Times New Roman" w:hAnsi="Aptos Display"/>
      <w:b/>
      <w:color w:val="4C2B46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240" w:after="120"/>
      <w:keepNext/>
      <w:outlineLvl w:val="1"/>
      <w:keepNext/>
    </w:pPr>
    <w:rPr>
      <w:rFonts w:ascii="Aptos Display" w:eastAsia="Times New Roman" w:hAnsi="Aptos Display"/>
      <w:b/>
      <w:color w:val="E977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240" w:after="120"/>
      <w:keepNext/>
      <w:outlineLvl w:val="2"/>
      <w:keepNext/>
    </w:pPr>
    <w:rPr>
      <w:rFonts w:eastAsia="Times New Roman" w:ascii="Aptos" w:hAnsi="Aptos"/>
      <w:b/>
      <w:color w:val="4C2B46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120" w:line="240" w:lineRule="auto" w:before="0"/>
      <w:contextualSpacing/>
    </w:pPr>
    <w:rPr>
      <w:rFonts w:ascii="Aptos Display" w:eastAsia="Times New Roman" w:hAnsi="Aptos Display"/>
      <w:b/>
      <w:color w:val="4C2B46"/>
      <w:spacing w:val="-10"/>
      <w:kern w:val="28"/>
      <w:sz w:val="52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  <w:spacing w:before="0" w:after="120"/>
    </w:pPr>
    <w:rPr>
      <w:rFonts w:eastAsia="Times New Roman" w:ascii="Aptos" w:hAnsi="Aptos"/>
      <w:b w:val="0"/>
      <w:color w:val="666666"/>
      <w:spacing w:val="15"/>
      <w:sz w:val="26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4.xlsx"/></Relationships>
</file>

<file path=word/charts/_rels/chart5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5.xlsx"/></Relationships>
</file>

<file path=word/charts/_rels/chart6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6.xlsx"/></Relationships>
</file>

<file path=word/charts/_rels/chart7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7.xlsx"/></Relationships>
</file>

<file path=word/charts/_rels/chart8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8.xlsx"/></Relationships>
</file>

<file path=word/charts/_rels/chart9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9.xlsx"/></Relationships>
</file>

<file path=word/charts/_rels/chart10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0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00.0"/>
          <c:min val="0.0"/>
        </c:scaling>
        <c:delete val="0"/>
        <c:axPos val="l"/>
        <c:majorTickMark val="out"/>
        <c:minorTickMark val="none"/>
        <c:tickLblPos val="nextTo"/>
        <c:crossAx val="-2068027336"/>
        <c:crosses val="autoZero"/>
      </c:valAx>
    </c:plotArea>
    <c:legend>
      <c:legendPos val="b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col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</c:ser>
        <c:overlap val="10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00.0"/>
          <c:min val="0.0"/>
        </c:scaling>
        <c:delete val="0"/>
        <c:axPos val="l"/>
        <c:majorTickMark val="out"/>
        <c:minorTickMark val="none"/>
        <c:tickLblPos val="nextTo"/>
        <c:crossAx val="-2068027336"/>
        <c:crosses val="autoZero"/>
      </c:valAx>
    </c:plotArea>
    <c:legend>
      <c:legendPos val="b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</c:ser>
        <c:overlap val="10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00.0"/>
          <c:min val="0.0"/>
        </c:scaling>
        <c:delete val="0"/>
        <c:axPos val="l"/>
        <c:majorTickMark val="out"/>
        <c:minorTickMark val="none"/>
        <c:tickLblPos val="nextTo"/>
        <c:crossAx val="-2068027336"/>
        <c:crosses val="autoZero"/>
      </c:valAx>
    </c:plotArea>
    <c:legend>
      <c:legendPos val="b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bar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l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00.0"/>
          <c:min val="0.0"/>
        </c:scaling>
        <c:delete val="0"/>
        <c:axPos val="b"/>
        <c:majorTickMark val="out"/>
        <c:minorTickMark val="none"/>
        <c:tickLblPos val="nextTo"/>
        <c:crossAx val="-2068027336"/>
        <c:crosses val="autoZero"/>
      </c:valAx>
    </c:plotArea>
    <c:legend>
      <c:legendPos val="b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bar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</c:ser>
        <c:overlap val="10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l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00.0"/>
          <c:min val="0.0"/>
        </c:scaling>
        <c:delete val="0"/>
        <c:axPos val="b"/>
        <c:majorTickMark val="out"/>
        <c:minorTickMark val="none"/>
        <c:tickLblPos val="nextTo"/>
        <c:crossAx val="-2068027336"/>
        <c:crosses val="autoZero"/>
      </c:valAx>
    </c:plotArea>
    <c:legend>
      <c:legendPos val="b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dPt>
            <c:idx val="0"/>
            <c:spPr>
              <a:solidFill>
                <a:srgbClr val="4C2B46"/>
              </a:solidFill>
            </c:spPr>
          </c:dPt>
          <c:dPt>
            <c:idx val="1"/>
            <c:spPr>
              <a:solidFill>
                <a:srgbClr val="E97700"/>
              </a:solidFill>
            </c:spPr>
          </c:dPt>
          <c:dPt>
            <c:idx val="2"/>
            <c:spPr>
              <a:solidFill>
                <a:srgbClr val="897984"/>
              </a:solidFill>
            </c:spPr>
          </c:dPt>
          <c:dPt>
            <c:idx val="3"/>
            <c:spPr>
              <a:solidFill>
                <a:srgbClr val="D1C7CD"/>
              </a:solidFill>
            </c:spPr>
          </c:dPt>
          <c:dPt>
            <c:idx val="4"/>
            <c:spPr>
              <a:solidFill>
                <a:srgbClr val="62435B"/>
              </a:solidFill>
            </c:spPr>
          </c:dPt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</c:pieChart>
    </c:plotArea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dPt>
            <c:idx val="0"/>
            <c:spPr>
              <a:solidFill>
                <a:srgbClr val="4C2B46"/>
              </a:solidFill>
            </c:spPr>
          </c:dPt>
          <c:dPt>
            <c:idx val="1"/>
            <c:spPr>
              <a:solidFill>
                <a:srgbClr val="E97700"/>
              </a:solidFill>
            </c:spPr>
          </c:dPt>
          <c:dPt>
            <c:idx val="2"/>
            <c:spPr>
              <a:solidFill>
                <a:srgbClr val="897984"/>
              </a:solidFill>
            </c:spPr>
          </c:dPt>
          <c:dPt>
            <c:idx val="3"/>
            <c:spPr>
              <a:solidFill>
                <a:srgbClr val="D1C7CD"/>
              </a:solidFill>
            </c:spPr>
          </c:dPt>
          <c:dPt>
            <c:idx val="4"/>
            <c:spPr>
              <a:solidFill>
                <a:srgbClr val="62435B"/>
              </a:solidFill>
            </c:spPr>
          </c:dPt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</c:plotArea>
    <c:plotVisOnly val="1"/>
    <c:dispBlanksAs val="gap"/>
    <c:showDLblsOverMax val="0"/>
  </c:chart>
  <c:txPr>
    <a:bodyPr/>
    <a:lstStyle/>
    <a:p>
      <a:pPr>
        <a:defRPr sz="1800"/>
      </a:pPr>
      <a:endParaRPr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  <c:smooth val="0"/>
        </c:ser>
        <c:marker val="1"/>
        <c:smooth val="0"/>
        <c:axId val="2118791784"/>
        <c:axId val="2140495176"/>
      </c:lineChart>
      <c:catAx>
        <c:axId val="2118791784"/>
        <c:scaling>
          <c:orientation val="minMax"/>
        </c:scaling>
        <c:delete val="0"/>
        <c:axPos val="b"/>
        <c:majorTickMark val="out"/>
        <c:minorTickMark val="none"/>
        <c:tickLblPos val="nextTo"/>
        <c:crossAx val="2140495176"/>
        <c:crosses val="autoZero"/>
        <c:auto val="1"/>
        <c:lblAlgn val="ctr"/>
        <c:lblOffset val="100"/>
        <c:noMultiLvlLbl val="0"/>
      </c:catAx>
      <c:valAx>
        <c:axId val="2140495176"/>
        <c:scaling>
          <c:max val="100.0"/>
          <c:min val="0.0"/>
        </c:scaling>
        <c:delete val="0"/>
        <c:axPos val="l"/>
        <c:majorTickMark val="out"/>
        <c:minorTickMark val="none"/>
        <c:tickLblPos val="nextTo"/>
        <c:crossAx val="2118791784"/>
        <c:crosses val="autoZero"/>
      </c:valAx>
    </c:plotArea>
    <c:legend>
      <c:legendPos val="b"/>
      <c:layout/>
      <c:overlay val="0"/>
    </c:legend>
    <c:plotVisOnly val="1"/>
    <c:dispBlanksAs val="gap"/>
    <c:showDLblsOverMax val="0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1159928"/>
        <c:axId val="-2100718248"/>
      </c:areaChart>
      <c:catAx>
        <c:axId val="-21011599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2100718248"/>
        <c:crosses val="autoZero"/>
        <c:auto val="1"/>
        <c:lblAlgn val="ctr"/>
        <c:lblOffset val="100"/>
        <c:noMultiLvlLbl val="0"/>
      </c:catAx>
      <c:valAx>
        <c:axId val="-2100718248"/>
        <c:scaling>
          <c:orientation val="minMax"/>
          <c:max val="100.0"/>
          <c:min val="0.0"/>
        </c:scaling>
        <c:delete val="0"/>
        <c:axPos val="l"/>
        <c:numFmt formatCode="General" sourceLinked="1"/>
        <c:majorTickMark val="out"/>
        <c:minorTickMark val="none"/>
        <c:tickLblPos val="nextTo"/>
        <c:crossAx val="-2101159928"/>
        <c:crosses val="autoZero"/>
        <c:crossBetween val="midCat"/>
      </c:valAx>
    </c:plotArea>
    <c:legend>
      <c:legendPos val="b"/>
      <c:layout/>
      <c:overlay val="0"/>
    </c:legend>
    <c:plotVisOnly val="1"/>
    <c:dispBlanksAs val="zero"/>
    <c:showDLblsOverMax val="0"/>
  </c:chart>
  <c:txPr>
    <a:bodyPr/>
    <a:lstStyle/>
    <a:p>
      <a:pPr>
        <a:defRPr sz="1800"/>
      </a:pPr>
      <a:endParaRPr/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  <c:smooth val="0"/>
        </c:ser>
        <c:axId val="2073612648"/>
        <c:axId val="-2112772216"/>
      </c:radarChart>
      <c:catAx>
        <c:axId val="2073612648"/>
        <c:scaling>
          <c:orientation val="minMax"/>
        </c:scaling>
        <c:delete val="0"/>
        <c:axPos val="b"/>
        <c:majorGridlines/>
        <c:numFmt formatCode="m/d/yy" sourceLinked="1"/>
        <c:majorTickMark val="out"/>
        <c:minorTickMark val="none"/>
        <c:tickLblPos val="nextTo"/>
        <c:crossAx val="-2112772216"/>
        <c:crosses val="autoZero"/>
        <c:auto val="1"/>
        <c:lblAlgn val="ctr"/>
        <c:lblOffset val="100"/>
        <c:noMultiLvlLbl val="0"/>
      </c:catAx>
      <c:valAx>
        <c:axId val="-2112772216"/>
        <c:scaling>
          <c:orientation val="minMax"/>
          <c:max val="100.0"/>
          <c:min val="0.0"/>
        </c:scaling>
        <c:delete val="0"/>
        <c:axPos val="l"/>
        <c:numFmt formatCode="General" sourceLinked="1"/>
        <c:majorTickMark val="cross"/>
        <c:minorTickMark val="none"/>
        <c:tickLblPos val="nextTo"/>
        <c:crossAx val="2073612648"/>
        <c:crosses val="autoZero"/>
        <c:crossBetween val="between"/>
      </c:valAx>
    </c:plotArea>
    <c:legend>
      <c:legendPos val="b"/>
    </c:legend>
    <c:plotVisOnly val="1"/>
    <c:dispBlanksAs val="gap"/>
    <c:showDLblsOverMax val="0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gráfico</dc:title>
  <dc:subject/>
  <dc:creator>Nicolás Gonzalo Rodriguez Ruiz</dc:creator>
  <cp:keywords/>
  <dc:description/>
  <cp:lastModifiedBy>Nicolás Gonzalo Rodriguez Ruiz</cp:lastModifiedBy>
  <cp:revision>4</cp:revision>
  <dcterms:created xsi:type="dcterms:W3CDTF">2026-08-19T19:52:00Z</dcterms:created>
  <dcterms:modified xsi:type="dcterms:W3CDTF">2026-08-19T19:57:00Z</dcterms:modified>
</cp:coreProperties>
</file>