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4094" w:rsidRDefault="009D180C">
      <w:pPr>
        <w:pStyle w:val="1"/>
        <w:numPr>
          <w:ilvl w:val="0"/>
          <w:numId w:val="2"/>
        </w:numPr>
        <w:ind w:left="1134" w:hanging="425"/>
      </w:pPr>
      <w:bookmarkStart w:id="0" w:name="_GoBack"/>
      <w:bookmarkEnd w:id="0"/>
      <w:r>
        <w:t>Совершенствование моделей проблемно-ориентированных пакетов</w:t>
      </w:r>
    </w:p>
    <w:p w:rsidR="00394094" w:rsidRDefault="009D180C">
      <w:pPr>
        <w:pStyle w:val="a4"/>
      </w:pPr>
      <w:r>
        <w:rPr>
          <w:b/>
        </w:rPr>
        <w:t xml:space="preserve">Краткий результат главы. </w:t>
      </w:r>
      <w:r>
        <w:t>Проведено совершенствование структуры знаний инструментальных средств анализа исходного кода Mothur и синтеза модулей визуального проектирования Rapidminer Studio, представляющих собой процедуры анализа данных NGS в виде визуальных функциональных блоков. О</w:t>
      </w:r>
      <w:r>
        <w:t>сновная проблема, в решении которой произошло продвижение, - это более глубокий анализ кода с целью выявления процедур Mothur, отвечающих за структуру выходных данных. Результаты анализа позволяют сокращать количество вариантов использования визуальных бло</w:t>
      </w:r>
      <w:r>
        <w:t xml:space="preserve">ков в модели NGS, что </w:t>
      </w:r>
      <w:r>
        <w:t>существенно</w:t>
      </w:r>
      <w:r>
        <w:t xml:space="preserve"> упрощает работу исследователю. Интерфейс пользователя Rapidminer Studio настраивается в соответствии со структурой решаемой задачи, он становится адаптивным к решаемой задаче (в некоторой степени интеллектуальным). Усоверш</w:t>
      </w:r>
      <w:r>
        <w:t>енствованы так же правила синтеза кода визуальных блоков для новых версий Mothur.</w:t>
      </w:r>
    </w:p>
    <w:p w:rsidR="00394094" w:rsidRDefault="00394094">
      <w:pPr>
        <w:pStyle w:val="a4"/>
      </w:pPr>
    </w:p>
    <w:p w:rsidR="00394094" w:rsidRDefault="009D180C">
      <w:pPr>
        <w:pStyle w:val="a4"/>
      </w:pPr>
      <w:r>
        <w:t>Актуальность</w:t>
      </w:r>
      <w:r>
        <w:t xml:space="preserve"> автоматического анализа исходного кода </w:t>
      </w:r>
      <w:r>
        <w:rPr>
          <w:lang w:val="en-US"/>
        </w:rPr>
        <w:t>Mothur</w:t>
      </w:r>
      <w:r>
        <w:t xml:space="preserve"> и синтеза соответствующих структур модулей </w:t>
      </w:r>
      <w:r>
        <w:rPr>
          <w:lang w:val="en-US"/>
        </w:rPr>
        <w:t>Rapidminer</w:t>
      </w:r>
      <w:r w:rsidRPr="009D180C">
        <w:t xml:space="preserve"> </w:t>
      </w:r>
      <w:r>
        <w:rPr>
          <w:lang w:val="en-US"/>
        </w:rPr>
        <w:t>Studio</w:t>
      </w:r>
      <w:r w:rsidRPr="009D180C">
        <w:t xml:space="preserve"> (трансформации</w:t>
      </w:r>
      <w:r w:rsidRPr="009D180C">
        <w:t>)</w:t>
      </w:r>
      <w:r>
        <w:t xml:space="preserve"> определяется, во-первых, количеством м</w:t>
      </w:r>
      <w:r>
        <w:t xml:space="preserve">одулей, которые необходимо представить в виде визуальных блоков, – 147 (на 2019 год), а, во-вторых, необходимостью поддерживать соответствие сгенерированных блоков новым версиям модулей Mothur, т.к. система находится в фазе активного развития (в 2018 году </w:t>
      </w:r>
      <w:r>
        <w:t>модулей было 143). Кроме того, наличие такой модели позволяет на следующих этапах проекта разрабатывать процедуры автоматизации вычислительного процесса на кластерных вычислительных системах.</w:t>
      </w:r>
    </w:p>
    <w:p w:rsidR="00394094" w:rsidRDefault="009D180C">
      <w:pPr>
        <w:pStyle w:val="a4"/>
      </w:pPr>
      <w:r>
        <w:t>Серия экспериментов с полученными на этапе 2018 моделями метод-о</w:t>
      </w:r>
      <w:r>
        <w:t>риентированного программного пакета Mothur показала, что сгенерированные модули Rapidminer Studio хотя и применимы для визуализации процесса исследования, но не вполне удобны исследователю, так как требуют знания внутренней структуры отображения комбинации</w:t>
      </w:r>
      <w:r>
        <w:t xml:space="preserve"> входных параметров и параметров модулей: функции некоторых модулей масштабны, и могут выдавать десятки различных файлов на выходе. В результате анализа применимости (user experience) показано, что выявленные недостатки являются существенно мешающими внедр</w:t>
      </w:r>
      <w:r>
        <w:t>ению разрабатываемой технологии в процессе исследований и принято решение о совершенствовании процедуры трансформации с целью выполнить следующи</w:t>
      </w:r>
      <w:r>
        <w:t>е</w:t>
      </w:r>
      <w:r>
        <w:t xml:space="preserve"> требования:</w:t>
      </w:r>
    </w:p>
    <w:p w:rsidR="00394094" w:rsidRDefault="009D180C">
      <w:pPr>
        <w:pStyle w:val="a4"/>
        <w:numPr>
          <w:ilvl w:val="0"/>
          <w:numId w:val="3"/>
        </w:numPr>
      </w:pPr>
      <w:r>
        <w:t>перечень выходных разъемов должен формироваться динамически в зависимости от комбинации входных по</w:t>
      </w:r>
      <w:r>
        <w:t>дключений и заданных параметров модулей;</w:t>
      </w:r>
    </w:p>
    <w:p w:rsidR="00394094" w:rsidRDefault="009D180C">
      <w:pPr>
        <w:pStyle w:val="a4"/>
        <w:numPr>
          <w:ilvl w:val="0"/>
          <w:numId w:val="3"/>
        </w:numPr>
      </w:pPr>
      <w:r>
        <w:lastRenderedPageBreak/>
        <w:t>процедура трансформации должна поддерживать будущие версии пакета Mothur.</w:t>
      </w:r>
    </w:p>
    <w:p w:rsidR="00394094" w:rsidRDefault="009D180C">
      <w:pPr>
        <w:pStyle w:val="a4"/>
      </w:pPr>
      <w:r>
        <w:t>Для обеспечения обоих требований принято решение а) использовать максимум полезной информации из исходного кода Mothur автоматически, и б) не</w:t>
      </w:r>
      <w:r>
        <w:t xml:space="preserve">достающие элементы модели представлять при помощи </w:t>
      </w:r>
      <w:r>
        <w:t>дополнительных высказываний в стандартном для инструмента формате RDF (Resource Description Framework)</w:t>
      </w:r>
      <w:r>
        <w:t>. Реализация принятых решений начата с совершенствования архитектуры системы трансформации интерфейсов м</w:t>
      </w:r>
      <w:r>
        <w:t>одулей Mothur в программные модули Rapidminer Studio.</w:t>
      </w:r>
    </w:p>
    <w:p w:rsidR="00394094" w:rsidRDefault="00394094">
      <w:pPr>
        <w:pStyle w:val="a4"/>
      </w:pPr>
    </w:p>
    <w:p w:rsidR="00394094" w:rsidRDefault="009D180C">
      <w:pPr>
        <w:ind w:firstLine="0"/>
        <w:jc w:val="center"/>
      </w:pPr>
      <w:r>
        <w:rPr>
          <w:noProof/>
          <w:lang w:val="en-US" w:eastAsia="en-US"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posOffset>1039495</wp:posOffset>
            </wp:positionH>
            <wp:positionV relativeFrom="paragraph">
              <wp:posOffset>-60325</wp:posOffset>
            </wp:positionV>
            <wp:extent cx="4220845" cy="2594610"/>
            <wp:effectExtent l="0" t="0" r="0" b="0"/>
            <wp:wrapTopAndBottom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0845" cy="2594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94094" w:rsidRDefault="009D180C">
      <w:pPr>
        <w:ind w:firstLine="0"/>
        <w:jc w:val="center"/>
      </w:pPr>
      <w:r>
        <w:t>Рисунок 1 - Архитектура средств анализа интерфейса Mothur</w:t>
      </w:r>
      <w:r>
        <w:br/>
        <w:t>и синтеза модулей Rapidminer Studio</w:t>
      </w:r>
    </w:p>
    <w:p w:rsidR="00394094" w:rsidRDefault="00394094"/>
    <w:p w:rsidR="00394094" w:rsidRDefault="009D180C">
      <w:pPr>
        <w:pStyle w:val="a4"/>
      </w:pPr>
      <w:r>
        <w:t>В архитектуру средств трансформации (рисунок 1) добавлены блоки 3 и 4, блок анализа исходного кода обозн</w:t>
      </w:r>
      <w:r>
        <w:t>ачен блоком 4. Теперь архитектура инструмента трансформации включает следующие основные компоненты:</w:t>
      </w:r>
    </w:p>
    <w:p w:rsidR="00394094" w:rsidRDefault="009D180C">
      <w:pPr>
        <w:pStyle w:val="a4"/>
        <w:numPr>
          <w:ilvl w:val="0"/>
          <w:numId w:val="4"/>
        </w:numPr>
      </w:pPr>
      <w:r>
        <w:t xml:space="preserve">сервер исходных моделей (2), который хранит модель </w:t>
      </w:r>
      <w:r>
        <w:t>модуля Mothur</w:t>
      </w:r>
      <w:r>
        <w:t xml:space="preserve"> в виде RDF-троек (технология Семантического Веба);</w:t>
      </w:r>
    </w:p>
    <w:p w:rsidR="00394094" w:rsidRDefault="009D180C">
      <w:pPr>
        <w:pStyle w:val="a4"/>
        <w:numPr>
          <w:ilvl w:val="0"/>
          <w:numId w:val="4"/>
        </w:numPr>
      </w:pPr>
      <w:r>
        <w:t>механизм трансформации (1), который запр</w:t>
      </w:r>
      <w:r>
        <w:t>ашивает данные с сервера моделей и других SPARQL-совместимых серверов (4);</w:t>
      </w:r>
    </w:p>
    <w:p w:rsidR="00394094" w:rsidRDefault="009D180C">
      <w:pPr>
        <w:pStyle w:val="a4"/>
        <w:numPr>
          <w:ilvl w:val="0"/>
          <w:numId w:val="4"/>
        </w:numPr>
      </w:pPr>
      <w:r>
        <w:t>конвертеры форматов представления моделей CIM (3), PIM и исходного кода (6);</w:t>
      </w:r>
    </w:p>
    <w:p w:rsidR="00394094" w:rsidRDefault="009D180C">
      <w:pPr>
        <w:pStyle w:val="a4"/>
        <w:numPr>
          <w:ilvl w:val="0"/>
          <w:numId w:val="4"/>
        </w:numPr>
      </w:pPr>
      <w:r>
        <w:t xml:space="preserve">сервис полнотекстового индекса (5). </w:t>
      </w:r>
    </w:p>
    <w:p w:rsidR="00394094" w:rsidRDefault="009D180C">
      <w:pPr>
        <w:pStyle w:val="a4"/>
      </w:pPr>
      <w:r>
        <w:t xml:space="preserve">При помощи блока 3 теперь доступны данные данных из Семантического </w:t>
      </w:r>
      <w:r>
        <w:t xml:space="preserve">Веба, раздела интернета, где предоставляемая информация размечена аналогично используемому формату RDF. Например, сервер Dbpedia.org представляет сущности, опубликованные в </w:t>
      </w:r>
      <w:r>
        <w:lastRenderedPageBreak/>
        <w:t>Wikipedia, т. е. практически всю существующую в естественном языке терминологию. Да</w:t>
      </w:r>
      <w:r>
        <w:t xml:space="preserve">нные, полученные через этот блок на следующих этапах проекта будут составлять основу интегрирования сервисов публикации данных в Семантический Веб. </w:t>
      </w:r>
    </w:p>
    <w:p w:rsidR="00394094" w:rsidRDefault="009D180C">
      <w:pPr>
        <w:pStyle w:val="a4"/>
      </w:pPr>
      <w:r>
        <w:t xml:space="preserve">Блок 4 на следующих этапах проекта будет использован для импорта описания структуры хранилища генетической </w:t>
      </w:r>
      <w:r>
        <w:t>информации, представленной в виде структур языка JHipster. Тексты данного языка транслируются в UML, которые уже конвертерами преобразуются в RDF. В результате будет достижима интеграция Rapidminer Studio и хранилища данных ЛИН СО РАН при помощи микросерви</w:t>
      </w:r>
      <w:r>
        <w:t>сов.</w:t>
      </w:r>
    </w:p>
    <w:p w:rsidR="00394094" w:rsidRDefault="009D180C">
      <w:pPr>
        <w:pStyle w:val="a4"/>
      </w:pPr>
      <w:r>
        <w:t>Процесс отображения модулей Mothur в виде блоков диаграмм Rapidminer</w:t>
      </w:r>
      <w:r>
        <w:t xml:space="preserve"> Studio начинается с этапа анализа исходного кода Mothur, осуществляющийся при помощи алгоритмов, применяющих регулярные выражения для распознавания элементов структуры классов С++, з</w:t>
      </w:r>
      <w:r>
        <w:t xml:space="preserve">адающих модули Mothur. Результаты анализа представляются в виде структур RDF. Пример представления результата анализа модуля представлен </w:t>
      </w:r>
      <w:r>
        <w:t>в отчете 2018 года</w:t>
      </w:r>
      <w:r>
        <w:t>. Данный механизм дополнен анализом программного кода методов C++, реализующих формирование перечня в</w:t>
      </w:r>
      <w:r>
        <w:t xml:space="preserve">ыходных файлов и структуры их поименования. </w:t>
      </w:r>
    </w:p>
    <w:p w:rsidR="00394094" w:rsidRDefault="009D180C">
      <w:pPr>
        <w:pStyle w:val="a4"/>
      </w:pPr>
      <w:r>
        <w:t xml:space="preserve">Вторым, заключительным, этапом является синтез программного кода модулей Rapidminer. Синтез осуществляется при помощи логической объектно-ориентированной программы на языке LogTalk. Объекты и сценарии программы </w:t>
      </w:r>
      <w:r>
        <w:t>анализируют множество фактов о структуре модулей Mothur и синтезируют программные конструкции соответствующих модулей Rapidminer</w:t>
      </w:r>
      <w:r>
        <w:t xml:space="preserve"> Studio. На этапе 2018 года разработана методика построения процедуры трансформации, а также объекты, которые в общем виде реали</w:t>
      </w:r>
      <w:r>
        <w:t>зуют указанное преобразование. На данном этапе осуществлялось совершенствование методики в направлении выполнения выработанных требований удобства использования результата.</w:t>
      </w:r>
    </w:p>
    <w:p w:rsidR="00394094" w:rsidRDefault="009D180C">
      <w:pPr>
        <w:pStyle w:val="a4"/>
      </w:pPr>
      <w:r>
        <w:t>Например, в модуле sub.sample 11 входных разъемов и 11 выходных, в модуле collect.s</w:t>
      </w:r>
      <w:r>
        <w:t>hared — один входной и 41 выходной разъем, из которых, в большинстве случаев, используется одиннадцать. На схеме Rapidminer Studio такие блоки выглядят длинными вертикальными блоками с большим количеством разъемов, среди которых надо найти подходящий</w:t>
      </w:r>
      <w:bookmarkStart w:id="1" w:name="__UnoMark__6381_1618012240"/>
      <w:bookmarkEnd w:id="1"/>
      <w:r>
        <w:t>, что,</w:t>
      </w:r>
      <w:r>
        <w:t xml:space="preserve"> очевидно, не удобн</w:t>
      </w:r>
      <w:bookmarkStart w:id="2" w:name="__UnoMark__6382_1618012240"/>
      <w:bookmarkEnd w:id="2"/>
      <w:r>
        <w:t>о</w:t>
      </w:r>
      <w:bookmarkStart w:id="3" w:name="__UnoMark__6383_1618012240"/>
      <w:bookmarkEnd w:id="3"/>
      <w:r>
        <w:t>. П</w:t>
      </w:r>
      <w:bookmarkStart w:id="4" w:name="__UnoMark__19842_3967821502"/>
      <w:bookmarkEnd w:id="4"/>
      <w:r>
        <w:t>е</w:t>
      </w:r>
      <w:bookmarkStart w:id="5" w:name="__UnoMark__19843_3967821502"/>
      <w:bookmarkEnd w:id="5"/>
      <w:r>
        <w:t>р</w:t>
      </w:r>
      <w:bookmarkStart w:id="6" w:name="__UnoMark__19844_3967821502"/>
      <w:bookmarkEnd w:id="6"/>
      <w:r>
        <w:t>е</w:t>
      </w:r>
      <w:bookmarkStart w:id="7" w:name="__UnoMark__19845_3967821502"/>
      <w:bookmarkEnd w:id="7"/>
      <w:r>
        <w:t>ч</w:t>
      </w:r>
      <w:bookmarkStart w:id="8" w:name="__UnoMark__19846_3967821502"/>
      <w:bookmarkEnd w:id="8"/>
      <w:r>
        <w:t>е</w:t>
      </w:r>
      <w:bookmarkStart w:id="9" w:name="__UnoMark__19847_3967821502"/>
      <w:bookmarkEnd w:id="9"/>
      <w:r>
        <w:t>н</w:t>
      </w:r>
      <w:bookmarkStart w:id="10" w:name="__UnoMark__19848_3967821502"/>
      <w:bookmarkEnd w:id="10"/>
      <w:r>
        <w:t>ь</w:t>
      </w:r>
      <w:bookmarkStart w:id="11" w:name="__UnoMark__19849_3967821502"/>
      <w:bookmarkEnd w:id="11"/>
      <w:r>
        <w:t xml:space="preserve"> </w:t>
      </w:r>
      <w:bookmarkStart w:id="12" w:name="__UnoMark__19851_3967821502"/>
      <w:bookmarkEnd w:id="12"/>
      <w:r>
        <w:t>в</w:t>
      </w:r>
      <w:bookmarkStart w:id="13" w:name="__UnoMark__19852_3967821502"/>
      <w:bookmarkEnd w:id="13"/>
      <w:r>
        <w:t>ыходн</w:t>
      </w:r>
      <w:bookmarkStart w:id="14" w:name="__UnoMark__19854_3967821502"/>
      <w:bookmarkStart w:id="15" w:name="__UnoMark__19853_3967821502"/>
      <w:bookmarkEnd w:id="14"/>
      <w:bookmarkEnd w:id="15"/>
      <w:r>
        <w:t>ы</w:t>
      </w:r>
      <w:bookmarkStart w:id="16" w:name="__UnoMark__19855_3967821502"/>
      <w:bookmarkEnd w:id="16"/>
      <w:r>
        <w:t>х</w:t>
      </w:r>
      <w:bookmarkStart w:id="17" w:name="__UnoMark__19856_3967821502"/>
      <w:bookmarkEnd w:id="17"/>
      <w:r>
        <w:t xml:space="preserve"> разъемо</w:t>
      </w:r>
      <w:bookmarkStart w:id="18" w:name="__UnoMark__19857_3967821502"/>
      <w:bookmarkEnd w:id="18"/>
      <w:r>
        <w:t>в</w:t>
      </w:r>
      <w:bookmarkStart w:id="19" w:name="__UnoMark__19858_3967821502"/>
      <w:bookmarkEnd w:id="19"/>
      <w:r>
        <w:t xml:space="preserve"> в </w:t>
      </w:r>
      <w:r>
        <w:t>collect.shared</w:t>
      </w:r>
      <w:r>
        <w:t xml:space="preserve"> определяется параметром calc, который указывает, какие модули-калькуляторы следует применить к данным входного файла. Для каждого калькулятора генерируется файл с соответствующим расширением</w:t>
      </w:r>
      <w:r>
        <w:t>. В схеме Rapidminer Studio для каждого выходного файла collect.shared надо предусмотреть соответствующий разъем.</w:t>
      </w:r>
    </w:p>
    <w:p w:rsidR="00394094" w:rsidRDefault="009D180C">
      <w:pPr>
        <w:pStyle w:val="a4"/>
      </w:pPr>
      <w:r>
        <w:t xml:space="preserve">Информация о том, какие возможны </w:t>
      </w:r>
      <w:r>
        <w:t>выходные разъемы</w:t>
      </w:r>
      <w:r>
        <w:t xml:space="preserve"> содержится в методе </w:t>
      </w:r>
      <w:bookmarkStart w:id="20" w:name="__UnoMark__19819_3967821502"/>
      <w:bookmarkEnd w:id="20"/>
      <w:r>
        <w:t xml:space="preserve">getOutputPattern(string type) </w:t>
      </w:r>
      <w:bookmarkStart w:id="21" w:name="__UnoMark__19820_3967821502"/>
      <w:bookmarkEnd w:id="21"/>
      <w:r>
        <w:t>к</w:t>
      </w:r>
      <w:bookmarkStart w:id="22" w:name="__UnoMark__19821_3967821502"/>
      <w:bookmarkEnd w:id="22"/>
      <w:r>
        <w:t>а</w:t>
      </w:r>
      <w:bookmarkStart w:id="23" w:name="__UnoMark__19822_3967821502"/>
      <w:bookmarkEnd w:id="23"/>
      <w:r>
        <w:t>ж</w:t>
      </w:r>
      <w:bookmarkStart w:id="24" w:name="__UnoMark__19841_3967821502"/>
      <w:bookmarkEnd w:id="24"/>
      <w:r>
        <w:t>д</w:t>
      </w:r>
      <w:bookmarkStart w:id="25" w:name="__UnoMark__19823_3967821502"/>
      <w:bookmarkEnd w:id="25"/>
      <w:r>
        <w:t>о</w:t>
      </w:r>
      <w:bookmarkStart w:id="26" w:name="__UnoMark__19824_3967821502"/>
      <w:bookmarkEnd w:id="26"/>
      <w:r>
        <w:t>г</w:t>
      </w:r>
      <w:bookmarkStart w:id="27" w:name="__UnoMark__19825_3967821502"/>
      <w:bookmarkEnd w:id="27"/>
      <w:r>
        <w:t>о</w:t>
      </w:r>
      <w:bookmarkStart w:id="28" w:name="__UnoMark__19826_3967821502"/>
      <w:bookmarkEnd w:id="28"/>
      <w:r>
        <w:t xml:space="preserve"> </w:t>
      </w:r>
      <w:bookmarkStart w:id="29" w:name="__UnoMark__19827_3967821502"/>
      <w:bookmarkEnd w:id="29"/>
      <w:r>
        <w:t>м</w:t>
      </w:r>
      <w:bookmarkStart w:id="30" w:name="__UnoMark__19828_3967821502"/>
      <w:bookmarkEnd w:id="30"/>
      <w:r>
        <w:t>од</w:t>
      </w:r>
      <w:bookmarkStart w:id="31" w:name="__UnoMark__19829_3967821502"/>
      <w:bookmarkEnd w:id="31"/>
      <w:r>
        <w:t>у</w:t>
      </w:r>
      <w:bookmarkStart w:id="32" w:name="__UnoMark__19830_3967821502"/>
      <w:bookmarkEnd w:id="32"/>
      <w:r>
        <w:t>л</w:t>
      </w:r>
      <w:bookmarkStart w:id="33" w:name="__UnoMark__19831_3967821502"/>
      <w:bookmarkEnd w:id="33"/>
      <w:r>
        <w:t>я</w:t>
      </w:r>
      <w:bookmarkStart w:id="34" w:name="__UnoMark__19832_3967821502"/>
      <w:bookmarkEnd w:id="34"/>
      <w:r>
        <w:t xml:space="preserve"> </w:t>
      </w:r>
      <w:bookmarkStart w:id="35" w:name="__UnoMark__19833_3967821502"/>
      <w:bookmarkEnd w:id="35"/>
      <w:r>
        <w:t>M</w:t>
      </w:r>
      <w:bookmarkStart w:id="36" w:name="__UnoMark__19834_3967821502"/>
      <w:bookmarkEnd w:id="36"/>
      <w:r>
        <w:t>o</w:t>
      </w:r>
      <w:bookmarkStart w:id="37" w:name="__UnoMark__19835_3967821502"/>
      <w:bookmarkEnd w:id="37"/>
      <w:r>
        <w:t>t</w:t>
      </w:r>
      <w:bookmarkStart w:id="38" w:name="__UnoMark__19836_3967821502"/>
      <w:bookmarkEnd w:id="38"/>
      <w:r>
        <w:t>h</w:t>
      </w:r>
      <w:bookmarkStart w:id="39" w:name="__UnoMark__19837_3967821502"/>
      <w:bookmarkEnd w:id="39"/>
      <w:r>
        <w:t>u</w:t>
      </w:r>
      <w:bookmarkStart w:id="40" w:name="__UnoMark__19838_3967821502"/>
      <w:bookmarkEnd w:id="40"/>
      <w:r>
        <w:t xml:space="preserve">r, но какая конкретно </w:t>
      </w:r>
      <w:r>
        <w:t xml:space="preserve">комбинация будет </w:t>
      </w:r>
      <w:r>
        <w:lastRenderedPageBreak/>
        <w:t>иметь место, в общем случае, зависит от входных подключений и параметрами модуля, задаваемым пользователем. Исследование алгоритмов модулей Mothur, имеющих больше шести выходных разъемов, показало, что во всех случаях комбинация зависит от</w:t>
      </w:r>
      <w:r>
        <w:t xml:space="preserve"> одного параметра, причем, как правило, - это параметр с возможностью выбора комбинации выходных файлов, и водном случае - выход строго один, но меняется формат выходного файла. </w:t>
      </w:r>
    </w:p>
    <w:p w:rsidR="00394094" w:rsidRDefault="009D180C">
      <w:pPr>
        <w:pStyle w:val="a4"/>
      </w:pPr>
      <w:r>
        <w:t>Результат анализа представлен в виде TTL-текста, которое дополняет описание с</w:t>
      </w:r>
      <w:r>
        <w:t>труктур модулей, полученных трансформацией из исходного кода:</w:t>
      </w:r>
    </w:p>
    <w:p w:rsidR="00394094" w:rsidRDefault="00394094">
      <w:pPr>
        <w:pStyle w:val="a4"/>
      </w:pPr>
      <w:bookmarkStart w:id="41" w:name="__UnoMark__19859_3967821502"/>
      <w:bookmarkEnd w:id="41"/>
    </w:p>
    <w:p w:rsidR="00394094" w:rsidRPr="009D180C" w:rsidRDefault="009D180C">
      <w:pPr>
        <w:pStyle w:val="aff2"/>
        <w:rPr>
          <w:lang w:val="en-US"/>
        </w:rPr>
      </w:pPr>
      <w:r w:rsidRPr="009D180C">
        <w:rPr>
          <w:lang w:val="en-US"/>
        </w:rPr>
        <w:t>mothur:collect.shared-calc-parameter ngsp:definesOutputPortSet true ;</w:t>
      </w:r>
    </w:p>
    <w:p w:rsidR="00394094" w:rsidRPr="009D180C" w:rsidRDefault="009D180C">
      <w:pPr>
        <w:pStyle w:val="aff2"/>
        <w:rPr>
          <w:lang w:val="en-US"/>
        </w:rPr>
      </w:pPr>
      <w:r w:rsidRPr="009D180C">
        <w:rPr>
          <w:lang w:val="en-US"/>
        </w:rPr>
        <w:t xml:space="preserve">    ngsp:outputPortSet "multi" .</w:t>
      </w:r>
    </w:p>
    <w:p w:rsidR="00394094" w:rsidRPr="009D180C" w:rsidRDefault="009D180C">
      <w:pPr>
        <w:pStyle w:val="aff2"/>
        <w:rPr>
          <w:lang w:val="en-US"/>
        </w:rPr>
      </w:pPr>
      <w:r w:rsidRPr="009D180C">
        <w:rPr>
          <w:lang w:val="en-US"/>
        </w:rPr>
        <w:t>mothur:collect.single-calc-parameter ngsp:definesOutputPortSet true ;</w:t>
      </w:r>
    </w:p>
    <w:p w:rsidR="00394094" w:rsidRPr="009D180C" w:rsidRDefault="009D180C">
      <w:pPr>
        <w:pStyle w:val="aff2"/>
        <w:rPr>
          <w:lang w:val="en-US"/>
        </w:rPr>
      </w:pPr>
      <w:r w:rsidRPr="009D180C">
        <w:rPr>
          <w:lang w:val="en-US"/>
        </w:rPr>
        <w:t xml:space="preserve">    </w:t>
      </w:r>
      <w:r w:rsidRPr="009D180C">
        <w:rPr>
          <w:lang w:val="en-US"/>
        </w:rPr>
        <w:t>ngsp:outputPortSet "multi" .</w:t>
      </w:r>
    </w:p>
    <w:p w:rsidR="00394094" w:rsidRPr="009D180C" w:rsidRDefault="009D180C">
      <w:pPr>
        <w:pStyle w:val="aff2"/>
        <w:rPr>
          <w:lang w:val="en-US"/>
        </w:rPr>
      </w:pPr>
      <w:r w:rsidRPr="009D180C">
        <w:rPr>
          <w:lang w:val="en-US"/>
        </w:rPr>
        <w:t>mothur:rarefaction.single-calc-parameter ngsp:definesOutputPortSet true ;</w:t>
      </w:r>
    </w:p>
    <w:p w:rsidR="00394094" w:rsidRPr="009D180C" w:rsidRDefault="009D180C">
      <w:pPr>
        <w:pStyle w:val="aff2"/>
        <w:rPr>
          <w:lang w:val="en-US"/>
        </w:rPr>
      </w:pPr>
      <w:r w:rsidRPr="009D180C">
        <w:rPr>
          <w:lang w:val="en-US"/>
        </w:rPr>
        <w:t xml:space="preserve">    ngsp:outputPortSet "multi" .</w:t>
      </w:r>
    </w:p>
    <w:p w:rsidR="00394094" w:rsidRPr="009D180C" w:rsidRDefault="009D180C">
      <w:pPr>
        <w:pStyle w:val="aff2"/>
        <w:rPr>
          <w:lang w:val="en-US"/>
        </w:rPr>
      </w:pPr>
      <w:r w:rsidRPr="009D180C">
        <w:rPr>
          <w:lang w:val="en-US"/>
        </w:rPr>
        <w:t>mothur:remove.seqs-format-parameter ngsp:definesOutputPortSet true ;</w:t>
      </w:r>
    </w:p>
    <w:p w:rsidR="00394094" w:rsidRDefault="009D180C">
      <w:pPr>
        <w:pStyle w:val="aff2"/>
        <w:spacing w:after="283"/>
      </w:pPr>
      <w:r w:rsidRPr="009D180C">
        <w:rPr>
          <w:lang w:val="en-US"/>
        </w:rPr>
        <w:t xml:space="preserve">    </w:t>
      </w:r>
      <w:r>
        <w:t>ngsp:outputPortSet "single" .</w:t>
      </w:r>
    </w:p>
    <w:p w:rsidR="00394094" w:rsidRDefault="009D180C">
      <w:pPr>
        <w:ind w:firstLine="0"/>
      </w:pPr>
      <w:r>
        <w:t xml:space="preserve">Содержательно данные описания </w:t>
      </w:r>
      <w:r>
        <w:t>представляют</w:t>
      </w:r>
      <w:r>
        <w:t xml:space="preserve"> новую информацию процедуре трансформации, определяющую перечень модулей с вышеуказанными особенностями, а также какой атрибут и в каком виде формирует перечень выходных разъемов визуального блока.</w:t>
      </w:r>
    </w:p>
    <w:p w:rsidR="00394094" w:rsidRDefault="009D180C">
      <w:r>
        <w:t>Таким образом, с</w:t>
      </w:r>
      <w:r>
        <w:t>реди «</w:t>
      </w:r>
      <w:r>
        <w:t>особенных</w:t>
      </w:r>
      <w:r>
        <w:t xml:space="preserve">» оказались четыре модуля. Представление в Rapidminer Studio для этих модулей должно отличаться от остальных наличием метода, который по факту изменения пользователем параметра должен перестраивать комбинацию выходных разъемов. В Rapidminer </w:t>
      </w:r>
      <w:r>
        <w:t xml:space="preserve">Studio это осуществляется </w:t>
      </w:r>
      <w:bookmarkStart w:id="42" w:name="__UnoMark__6152_2379584098"/>
      <w:bookmarkStart w:id="43" w:name="__UnoMark__6153_2379584098"/>
      <w:bookmarkEnd w:id="42"/>
      <w:bookmarkEnd w:id="43"/>
      <w:r>
        <w:t>при помощи механизма дополнения</w:t>
      </w:r>
      <w:r>
        <w:t xml:space="preserve"> блока новыми разъемами, состоящего из объекта, реализующего интерфейс putPortExtender</w:t>
      </w:r>
      <w:r>
        <w:t xml:space="preserve"> управления перечнем разъемов и стратегии изменения этого перечня - виртуального метода, аргументами которого я</w:t>
      </w:r>
      <w:r>
        <w:t xml:space="preserve">вляются перечень входных разъемов и структуры самого блока. </w:t>
      </w:r>
    </w:p>
    <w:p w:rsidR="00394094" w:rsidRDefault="009D180C">
      <w:r>
        <w:t>Существующая база знаний процедуры трансформации снабжена знаниями, которые рассматривают особые случаи, и ставят ссылки на соответствующие методы, реализованные в наследуемом всеми операторами M</w:t>
      </w:r>
      <w:r>
        <w:t xml:space="preserve">othur классом MothurOperator. На рисунке </w:t>
      </w:r>
      <w:r>
        <w:rPr>
          <w:highlight w:val="yellow"/>
        </w:rPr>
        <w:t>2</w:t>
      </w:r>
      <w:r>
        <w:t xml:space="preserve"> представлен результат реализации модуля </w:t>
      </w:r>
      <w:r>
        <w:t>collect.shared, где определено три выходных разъема</w:t>
      </w:r>
      <w:r>
        <w:t>.</w:t>
      </w:r>
    </w:p>
    <w:p w:rsidR="00394094" w:rsidRDefault="00394094">
      <w:pPr>
        <w:spacing w:line="240" w:lineRule="auto"/>
        <w:ind w:firstLine="0"/>
        <w:jc w:val="right"/>
        <w:rPr>
          <w:rFonts w:cs="Times New Roman"/>
          <w:color w:val="auto"/>
        </w:rPr>
      </w:pPr>
    </w:p>
    <w:p w:rsidR="00394094" w:rsidRDefault="009D180C">
      <w:pPr>
        <w:spacing w:line="240" w:lineRule="auto"/>
        <w:ind w:firstLine="0"/>
        <w:jc w:val="right"/>
      </w:pPr>
      <w:r>
        <w:rPr>
          <w:noProof/>
          <w:lang w:val="en-US" w:eastAsia="en-US"/>
        </w:rPr>
        <w:lastRenderedPageBreak/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65700" cy="2436495"/>
            <wp:effectExtent l="0" t="0" r="0" b="0"/>
            <wp:wrapSquare wrapText="largest"/>
            <wp:docPr id="2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b="16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700" cy="2436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/>
          <w:color w:val="auto"/>
        </w:rPr>
        <w:tab/>
      </w:r>
      <w:r>
        <w:rPr>
          <w:rFonts w:cs="Times New Roman"/>
          <w:color w:val="auto"/>
        </w:rPr>
        <w:tab/>
      </w:r>
      <w:r>
        <w:rPr>
          <w:rFonts w:cs="Times New Roman"/>
          <w:color w:val="auto"/>
        </w:rPr>
        <w:tab/>
      </w:r>
    </w:p>
    <w:p w:rsidR="00394094" w:rsidRDefault="009D180C">
      <w:pPr>
        <w:pStyle w:val="afb"/>
      </w:pPr>
      <w:r>
        <w:t xml:space="preserve">Рисунок 13 – </w:t>
      </w:r>
      <w:r>
        <w:t>Пример представления блока collect.shared подсчета сводных характеристик входных данных о повторяемос</w:t>
      </w:r>
      <w:r>
        <w:t>ти OTU в группах.</w:t>
      </w:r>
    </w:p>
    <w:p w:rsidR="00394094" w:rsidRDefault="009D180C">
      <w:pPr>
        <w:pStyle w:val="a4"/>
      </w:pPr>
      <w:r>
        <w:t>Другим направлением совершенствования системы знаний процедуры трансформации являются разработка знаний для преобразования данных о классификации модулей Mothur в классификации модулей Rapidminer Studio, что позволило пользователю выбират</w:t>
      </w:r>
      <w:r>
        <w:t xml:space="preserve">ь модули из иерархического, а не линейного списка. Также усовершенствованы процедуры порождения элементов управления, используемых для установки параметров модулей. </w:t>
      </w:r>
    </w:p>
    <w:p w:rsidR="00394094" w:rsidRDefault="009D180C">
      <w:r>
        <w:t>Таким образом, в результате разработки данного направления в 2019 году усовершенствована</w:t>
      </w:r>
      <w:r>
        <w:t xml:space="preserve"> </w:t>
      </w:r>
      <w:r>
        <w:t>система знаний, при помощи которой по результатам анализа исходного кода Mothur осуществляется порождение исходного кода Java-модулей для системы визуального проектирования вычислительных процессов Rapidminer Studio. Усовершенствования позволили повысить у</w:t>
      </w:r>
      <w:r>
        <w:t xml:space="preserve">добство использования визуального программирования для пользователя (user </w:t>
      </w:r>
      <w:bookmarkStart w:id="44" w:name="__UnoMark__6574_1618012240"/>
      <w:bookmarkEnd w:id="44"/>
      <w:r>
        <w:t>e</w:t>
      </w:r>
      <w:bookmarkStart w:id="45" w:name="__UnoMark__6575_1618012240"/>
      <w:bookmarkEnd w:id="45"/>
      <w:r>
        <w:t>x</w:t>
      </w:r>
      <w:bookmarkStart w:id="46" w:name="__UnoMark__6576_1618012240"/>
      <w:bookmarkEnd w:id="46"/>
      <w:r>
        <w:t>p</w:t>
      </w:r>
      <w:bookmarkStart w:id="47" w:name="__UnoMark__6577_1618012240"/>
      <w:bookmarkEnd w:id="47"/>
      <w:r>
        <w:t>e</w:t>
      </w:r>
      <w:bookmarkStart w:id="48" w:name="__UnoMark__6578_1618012240"/>
      <w:bookmarkEnd w:id="48"/>
      <w:r>
        <w:t>r</w:t>
      </w:r>
      <w:bookmarkStart w:id="49" w:name="__UnoMark__6579_1618012240"/>
      <w:bookmarkEnd w:id="49"/>
      <w:r>
        <w:t>i</w:t>
      </w:r>
      <w:bookmarkStart w:id="50" w:name="__UnoMark__6580_1618012240"/>
      <w:bookmarkEnd w:id="50"/>
      <w:r>
        <w:t>e</w:t>
      </w:r>
      <w:bookmarkStart w:id="51" w:name="__UnoMark__6581_1618012240"/>
      <w:bookmarkEnd w:id="51"/>
      <w:r>
        <w:t>n</w:t>
      </w:r>
      <w:bookmarkStart w:id="52" w:name="__UnoMark__6582_1618012240"/>
      <w:bookmarkEnd w:id="52"/>
      <w:r>
        <w:t>c</w:t>
      </w:r>
      <w:bookmarkStart w:id="53" w:name="__UnoMark__6583_1618012240"/>
      <w:bookmarkEnd w:id="53"/>
      <w:r>
        <w:t>e</w:t>
      </w:r>
      <w:bookmarkStart w:id="54" w:name="__UnoMark__6584_1618012240"/>
      <w:bookmarkEnd w:id="54"/>
      <w:r>
        <w:t>)</w:t>
      </w:r>
      <w:bookmarkStart w:id="55" w:name="__UnoMark__6585_1618012240"/>
      <w:bookmarkEnd w:id="55"/>
      <w:r>
        <w:t>.</w:t>
      </w:r>
      <w:bookmarkStart w:id="56" w:name="__UnoMark__6586_1618012240"/>
      <w:bookmarkEnd w:id="56"/>
    </w:p>
    <w:p w:rsidR="00394094" w:rsidRDefault="00394094">
      <w:pPr>
        <w:ind w:firstLine="0"/>
        <w:jc w:val="left"/>
        <w:rPr>
          <w:b/>
        </w:rPr>
      </w:pPr>
    </w:p>
    <w:sectPr w:rsidR="00394094">
      <w:footerReference w:type="default" r:id="rId10"/>
      <w:pgSz w:w="11906" w:h="16838"/>
      <w:pgMar w:top="1134" w:right="567" w:bottom="1134" w:left="1701" w:header="0" w:footer="720" w:gutter="0"/>
      <w:pgNumType w:start="1"/>
      <w:cols w:space="720"/>
      <w:formProt w:val="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9D180C">
      <w:pPr>
        <w:spacing w:line="240" w:lineRule="auto"/>
      </w:pPr>
      <w:r>
        <w:separator/>
      </w:r>
    </w:p>
  </w:endnote>
  <w:endnote w:type="continuationSeparator" w:id="0">
    <w:p w:rsidR="00000000" w:rsidRDefault="009D180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OpenSymbol">
    <w:altName w:val="Times New Roman"/>
    <w:charset w:val="01"/>
    <w:family w:val="auto"/>
    <w:pitch w:val="variable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Basic Roman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roid Sans Devanagari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Mono">
    <w:altName w:val="Courier New"/>
    <w:charset w:val="01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4094" w:rsidRDefault="009D180C">
    <w:pPr>
      <w:pStyle w:val="af1"/>
      <w:ind w:firstLine="0"/>
      <w:jc w:val="center"/>
    </w:pPr>
    <w:r>
      <w:fldChar w:fldCharType="begin"/>
    </w:r>
    <w:r>
      <w:instrText>PAGE</w:instrText>
    </w:r>
    <w:r>
      <w:fldChar w:fldCharType="separate"/>
    </w:r>
    <w:r>
      <w:rPr>
        <w:noProof/>
      </w:rPr>
      <w:t>5</w:t>
    </w:r>
    <w:r>
      <w:fldChar w:fldCharType="end"/>
    </w:r>
  </w:p>
  <w:p w:rsidR="00394094" w:rsidRDefault="00394094">
    <w:pPr>
      <w:pStyle w:val="Footer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9D180C">
      <w:pPr>
        <w:spacing w:line="240" w:lineRule="auto"/>
      </w:pPr>
      <w:r>
        <w:separator/>
      </w:r>
    </w:p>
  </w:footnote>
  <w:footnote w:type="continuationSeparator" w:id="0">
    <w:p w:rsidR="00000000" w:rsidRDefault="009D180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1E3F1E"/>
    <w:multiLevelType w:val="multilevel"/>
    <w:tmpl w:val="67906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51A32001"/>
    <w:multiLevelType w:val="multilevel"/>
    <w:tmpl w:val="EE5E2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6CCE6C7E"/>
    <w:multiLevelType w:val="multilevel"/>
    <w:tmpl w:val="CBCAA5A4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cs="Times New Roman"/>
        <w:b w:val="0"/>
        <w:sz w:val="24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decimal"/>
      <w:pStyle w:val="3"/>
      <w:lvlText w:val="%1.%3"/>
      <w:lvlJc w:val="left"/>
      <w:pPr>
        <w:ind w:left="0" w:firstLine="0"/>
      </w:pPr>
      <w:rPr>
        <w:rFonts w:cs="Times New Roman"/>
      </w:rPr>
    </w:lvl>
    <w:lvl w:ilvl="3">
      <w:start w:val="1"/>
      <w:numFmt w:val="decimal"/>
      <w:pStyle w:val="4"/>
      <w:lvlText w:val="%1.%3.%4"/>
      <w:lvlJc w:val="left"/>
      <w:pPr>
        <w:ind w:left="0" w:firstLine="0"/>
      </w:pPr>
      <w:rPr>
        <w:rFonts w:cs="Times New Roman"/>
      </w:rPr>
    </w:lvl>
    <w:lvl w:ilvl="4">
      <w:start w:val="1"/>
      <w:numFmt w:val="decimal"/>
      <w:pStyle w:val="2"/>
      <w:lvlText w:val="%1.%3.%4.%5"/>
      <w:lvlJc w:val="left"/>
      <w:pPr>
        <w:ind w:left="0" w:firstLine="0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76FC6AE7"/>
    <w:multiLevelType w:val="multilevel"/>
    <w:tmpl w:val="E8A4780A"/>
    <w:lvl w:ilvl="0">
      <w:start w:val="1"/>
      <w:numFmt w:val="decimal"/>
      <w:lvlText w:val="%1"/>
      <w:lvlJc w:val="left"/>
      <w:pPr>
        <w:ind w:left="0" w:firstLine="0"/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  <w:sz w:val="24"/>
      </w:rPr>
    </w:lvl>
    <w:lvl w:ilvl="2">
      <w:start w:val="1"/>
      <w:numFmt w:val="decimal"/>
      <w:suff w:val="space"/>
      <w:lvlText w:val="Рисунок %1.%3 –"/>
      <w:lvlJc w:val="left"/>
      <w:pPr>
        <w:ind w:left="0" w:firstLine="0"/>
      </w:pPr>
      <w:rPr>
        <w:rFonts w:cs="Times New Roman"/>
      </w:rPr>
    </w:lvl>
    <w:lvl w:ilvl="3">
      <w:start w:val="1"/>
      <w:numFmt w:val="decimal"/>
      <w:suff w:val="space"/>
      <w:lvlText w:val="Таблица %1.%3.%4 –"/>
      <w:lvlJc w:val="left"/>
      <w:pPr>
        <w:ind w:left="1985" w:firstLine="0"/>
      </w:pPr>
      <w:rPr>
        <w:rFonts w:cs="Times New Roman"/>
      </w:rPr>
    </w:lvl>
    <w:lvl w:ilvl="4">
      <w:start w:val="1"/>
      <w:numFmt w:val="decimal"/>
      <w:lvlText w:val="%1.%3.%4.%5"/>
      <w:lvlJc w:val="left"/>
      <w:pPr>
        <w:ind w:left="0" w:firstLine="0"/>
      </w:pPr>
      <w:rPr>
        <w:rFonts w:cs="Times New Roman"/>
      </w:rPr>
    </w:lvl>
    <w:lvl w:ilvl="5">
      <w:start w:val="1"/>
      <w:numFmt w:val="decimal"/>
      <w:lvlText w:val="%1.%3.%4.%5.%6"/>
      <w:lvlJc w:val="left"/>
      <w:pPr>
        <w:ind w:left="0" w:firstLine="0"/>
      </w:pPr>
      <w:rPr>
        <w:rFonts w:cs="Times New Roman"/>
      </w:rPr>
    </w:lvl>
    <w:lvl w:ilvl="6">
      <w:start w:val="1"/>
      <w:numFmt w:val="decimal"/>
      <w:lvlText w:val="%1.%3.%4.%5.%6.%7"/>
      <w:lvlJc w:val="left"/>
      <w:pPr>
        <w:ind w:left="0" w:firstLine="0"/>
      </w:pPr>
      <w:rPr>
        <w:rFonts w:cs="Times New Roman"/>
      </w:rPr>
    </w:lvl>
    <w:lvl w:ilvl="7">
      <w:start w:val="1"/>
      <w:numFmt w:val="decimal"/>
      <w:lvlText w:val="%1.%3.%4.%5.%6.%7.%8"/>
      <w:lvlJc w:val="left"/>
      <w:pPr>
        <w:ind w:left="0" w:firstLine="0"/>
      </w:pPr>
      <w:rPr>
        <w:rFonts w:cs="Times New Roman"/>
      </w:rPr>
    </w:lvl>
    <w:lvl w:ilvl="8">
      <w:start w:val="1"/>
      <w:numFmt w:val="decimal"/>
      <w:lvlText w:val="%1.%3.%4.%5.%6.%7.%8.%9"/>
      <w:lvlJc w:val="left"/>
      <w:pPr>
        <w:ind w:left="0" w:firstLine="0"/>
      </w:pPr>
      <w:rPr>
        <w:rFonts w:cs="Times New Roman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94094"/>
    <w:rsid w:val="00394094"/>
    <w:rsid w:val="009D1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A275D21-B650-401C-9DFF-0C2A812D3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Cambria" w:hAnsi="Cambria" w:cs="Basic Roman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28C4"/>
    <w:pPr>
      <w:spacing w:line="360" w:lineRule="auto"/>
      <w:ind w:firstLine="709"/>
      <w:jc w:val="both"/>
    </w:pPr>
    <w:rPr>
      <w:rFonts w:ascii="Times New Roman" w:hAnsi="Times New Roman"/>
      <w:color w:val="00000A"/>
      <w:sz w:val="24"/>
      <w:szCs w:val="24"/>
      <w:lang w:eastAsia="zh-CN"/>
    </w:rPr>
  </w:style>
  <w:style w:type="paragraph" w:styleId="1">
    <w:name w:val="heading 1"/>
    <w:basedOn w:val="a"/>
    <w:next w:val="a"/>
    <w:link w:val="10"/>
    <w:uiPriority w:val="99"/>
    <w:qFormat/>
    <w:rsid w:val="00BB28C4"/>
    <w:pPr>
      <w:keepNext/>
      <w:keepLines/>
      <w:pageBreakBefore/>
      <w:numPr>
        <w:numId w:val="1"/>
      </w:numPr>
      <w:suppressAutoHyphens/>
      <w:spacing w:before="480" w:after="240"/>
      <w:ind w:left="1134" w:hanging="425"/>
      <w:jc w:val="left"/>
      <w:outlineLvl w:val="0"/>
    </w:pPr>
    <w:rPr>
      <w:rFonts w:ascii="Cambria" w:hAnsi="Cambria" w:cs="Times New Roman"/>
      <w:b/>
      <w:bCs/>
      <w:kern w:val="2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BB28C4"/>
    <w:pPr>
      <w:keepNext/>
      <w:keepLines/>
      <w:numPr>
        <w:ilvl w:val="4"/>
        <w:numId w:val="1"/>
      </w:numPr>
      <w:suppressAutoHyphens/>
      <w:spacing w:before="200" w:after="200"/>
      <w:ind w:left="1134" w:hanging="425"/>
      <w:jc w:val="left"/>
      <w:outlineLvl w:val="1"/>
    </w:pPr>
    <w:rPr>
      <w:rFonts w:cs="Times New Roman"/>
      <w:b/>
      <w:bCs/>
      <w:sz w:val="32"/>
      <w:szCs w:val="32"/>
      <w:lang w:eastAsia="ru-RU"/>
    </w:rPr>
  </w:style>
  <w:style w:type="paragraph" w:styleId="3">
    <w:name w:val="heading 3"/>
    <w:basedOn w:val="a"/>
    <w:next w:val="a"/>
    <w:link w:val="30"/>
    <w:uiPriority w:val="99"/>
    <w:qFormat/>
    <w:rsid w:val="00BB28C4"/>
    <w:pPr>
      <w:keepNext/>
      <w:keepLines/>
      <w:numPr>
        <w:ilvl w:val="2"/>
        <w:numId w:val="1"/>
      </w:numPr>
      <w:suppressAutoHyphens/>
      <w:spacing w:before="200" w:after="140"/>
      <w:ind w:left="1287" w:hanging="578"/>
      <w:jc w:val="left"/>
      <w:outlineLvl w:val="2"/>
    </w:pPr>
    <w:rPr>
      <w:rFonts w:ascii="Cambria" w:hAnsi="Cambria" w:cs="Times New Roman"/>
      <w:b/>
      <w:bCs/>
      <w:sz w:val="26"/>
      <w:szCs w:val="26"/>
    </w:rPr>
  </w:style>
  <w:style w:type="paragraph" w:styleId="4">
    <w:name w:val="heading 4"/>
    <w:basedOn w:val="3"/>
    <w:next w:val="a"/>
    <w:link w:val="40"/>
    <w:uiPriority w:val="99"/>
    <w:qFormat/>
    <w:rsid w:val="00BB28C4"/>
    <w:pPr>
      <w:numPr>
        <w:ilvl w:val="3"/>
      </w:numPr>
      <w:ind w:left="1571" w:hanging="862"/>
      <w:outlineLvl w:val="3"/>
    </w:pPr>
    <w:rPr>
      <w:rFonts w:ascii="Calibri" w:hAnsi="Calibri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qFormat/>
    <w:locked/>
    <w:rsid w:val="00B167B5"/>
    <w:rPr>
      <w:rFonts w:ascii="Cambria" w:hAnsi="Cambria"/>
      <w:b/>
      <w:color w:val="00000A"/>
      <w:kern w:val="2"/>
      <w:sz w:val="32"/>
      <w:lang w:eastAsia="zh-CN"/>
    </w:rPr>
  </w:style>
  <w:style w:type="character" w:customStyle="1" w:styleId="20">
    <w:name w:val="Заголовок 2 Знак"/>
    <w:basedOn w:val="a0"/>
    <w:link w:val="2"/>
    <w:uiPriority w:val="99"/>
    <w:qFormat/>
    <w:locked/>
    <w:rsid w:val="009B1CCF"/>
    <w:rPr>
      <w:rFonts w:ascii="Times New Roman" w:hAnsi="Times New Roman"/>
      <w:b/>
      <w:color w:val="00000A"/>
      <w:sz w:val="32"/>
      <w:lang w:val="ru-RU"/>
    </w:rPr>
  </w:style>
  <w:style w:type="character" w:customStyle="1" w:styleId="30">
    <w:name w:val="Заголовок 3 Знак"/>
    <w:basedOn w:val="a0"/>
    <w:link w:val="3"/>
    <w:uiPriority w:val="99"/>
    <w:semiHidden/>
    <w:qFormat/>
    <w:locked/>
    <w:rsid w:val="00B167B5"/>
    <w:rPr>
      <w:rFonts w:ascii="Cambria" w:hAnsi="Cambria"/>
      <w:b/>
      <w:color w:val="00000A"/>
      <w:sz w:val="26"/>
      <w:lang w:eastAsia="zh-CN"/>
    </w:rPr>
  </w:style>
  <w:style w:type="character" w:customStyle="1" w:styleId="40">
    <w:name w:val="Заголовок 4 Знак"/>
    <w:basedOn w:val="a0"/>
    <w:link w:val="4"/>
    <w:uiPriority w:val="99"/>
    <w:semiHidden/>
    <w:qFormat/>
    <w:locked/>
    <w:rsid w:val="00B167B5"/>
    <w:rPr>
      <w:rFonts w:ascii="Calibri" w:hAnsi="Calibri"/>
      <w:b/>
      <w:color w:val="00000A"/>
      <w:sz w:val="28"/>
      <w:lang w:eastAsia="zh-CN"/>
    </w:rPr>
  </w:style>
  <w:style w:type="character" w:customStyle="1" w:styleId="a3">
    <w:name w:val="Основной текст Знак"/>
    <w:basedOn w:val="a0"/>
    <w:link w:val="a4"/>
    <w:uiPriority w:val="99"/>
    <w:qFormat/>
    <w:locked/>
    <w:rsid w:val="009B1CCF"/>
    <w:rPr>
      <w:rFonts w:ascii="Times New Roman" w:hAnsi="Times New Roman"/>
      <w:color w:val="00000A"/>
      <w:sz w:val="24"/>
      <w:lang w:val="ru-RU"/>
    </w:rPr>
  </w:style>
  <w:style w:type="character" w:customStyle="1" w:styleId="a5">
    <w:name w:val="Дата Знак"/>
    <w:basedOn w:val="a0"/>
    <w:link w:val="a6"/>
    <w:uiPriority w:val="99"/>
    <w:semiHidden/>
    <w:qFormat/>
    <w:locked/>
    <w:rsid w:val="00B167B5"/>
    <w:rPr>
      <w:rFonts w:ascii="Times New Roman" w:hAnsi="Times New Roman"/>
      <w:color w:val="00000A"/>
      <w:sz w:val="24"/>
      <w:lang w:eastAsia="zh-CN"/>
    </w:rPr>
  </w:style>
  <w:style w:type="character" w:customStyle="1" w:styleId="11">
    <w:name w:val="Текст выноски Знак1"/>
    <w:basedOn w:val="a0"/>
    <w:link w:val="a7"/>
    <w:uiPriority w:val="99"/>
    <w:semiHidden/>
    <w:qFormat/>
    <w:locked/>
    <w:rsid w:val="00B167B5"/>
    <w:rPr>
      <w:rFonts w:ascii="Times New Roman" w:hAnsi="Times New Roman"/>
      <w:color w:val="00000A"/>
      <w:sz w:val="2"/>
      <w:lang w:eastAsia="zh-CN"/>
    </w:rPr>
  </w:style>
  <w:style w:type="character" w:customStyle="1" w:styleId="a8">
    <w:name w:val="Название объекта Знак"/>
    <w:uiPriority w:val="99"/>
    <w:qFormat/>
    <w:rsid w:val="00BB28C4"/>
  </w:style>
  <w:style w:type="character" w:customStyle="1" w:styleId="VerbatimChar">
    <w:name w:val="Verbatim Char"/>
    <w:uiPriority w:val="99"/>
    <w:qFormat/>
    <w:rsid w:val="00BB28C4"/>
    <w:rPr>
      <w:rFonts w:ascii="Consolas" w:hAnsi="Consolas"/>
      <w:sz w:val="22"/>
    </w:rPr>
  </w:style>
  <w:style w:type="character" w:customStyle="1" w:styleId="a9">
    <w:name w:val="Привязка сноски"/>
    <w:uiPriority w:val="99"/>
    <w:rsid w:val="00BB28C4"/>
    <w:rPr>
      <w:vertAlign w:val="superscript"/>
    </w:rPr>
  </w:style>
  <w:style w:type="character" w:customStyle="1" w:styleId="-">
    <w:name w:val="Интернет-ссылка"/>
    <w:basedOn w:val="a0"/>
    <w:uiPriority w:val="99"/>
    <w:rsid w:val="00BB28C4"/>
    <w:rPr>
      <w:rFonts w:cs="Times New Roman"/>
      <w:color w:val="0000FF"/>
      <w:u w:val="single"/>
    </w:rPr>
  </w:style>
  <w:style w:type="character" w:customStyle="1" w:styleId="KeywordTok">
    <w:name w:val="KeywordTok"/>
    <w:uiPriority w:val="99"/>
    <w:qFormat/>
    <w:rsid w:val="00BB28C4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uiPriority w:val="99"/>
    <w:qFormat/>
    <w:rsid w:val="00BB28C4"/>
    <w:rPr>
      <w:rFonts w:ascii="Consolas" w:hAnsi="Consolas"/>
      <w:color w:val="902000"/>
      <w:sz w:val="22"/>
    </w:rPr>
  </w:style>
  <w:style w:type="character" w:customStyle="1" w:styleId="DecValTok">
    <w:name w:val="DecValTok"/>
    <w:uiPriority w:val="99"/>
    <w:qFormat/>
    <w:rsid w:val="00BB28C4"/>
    <w:rPr>
      <w:rFonts w:ascii="Consolas" w:hAnsi="Consolas"/>
      <w:color w:val="40A070"/>
      <w:sz w:val="22"/>
    </w:rPr>
  </w:style>
  <w:style w:type="character" w:customStyle="1" w:styleId="BaseNTok">
    <w:name w:val="BaseNTok"/>
    <w:uiPriority w:val="99"/>
    <w:qFormat/>
    <w:rsid w:val="00BB28C4"/>
    <w:rPr>
      <w:rFonts w:ascii="Consolas" w:hAnsi="Consolas"/>
      <w:color w:val="40A070"/>
      <w:sz w:val="22"/>
    </w:rPr>
  </w:style>
  <w:style w:type="character" w:customStyle="1" w:styleId="FloatTok">
    <w:name w:val="FloatTok"/>
    <w:uiPriority w:val="99"/>
    <w:qFormat/>
    <w:rsid w:val="00BB28C4"/>
    <w:rPr>
      <w:rFonts w:ascii="Consolas" w:hAnsi="Consolas"/>
      <w:color w:val="40A070"/>
      <w:sz w:val="22"/>
    </w:rPr>
  </w:style>
  <w:style w:type="character" w:customStyle="1" w:styleId="ConstantTok">
    <w:name w:val="ConstantTok"/>
    <w:uiPriority w:val="99"/>
    <w:qFormat/>
    <w:rsid w:val="00BB28C4"/>
    <w:rPr>
      <w:rFonts w:ascii="Consolas" w:hAnsi="Consolas"/>
      <w:color w:val="880000"/>
      <w:sz w:val="22"/>
    </w:rPr>
  </w:style>
  <w:style w:type="character" w:customStyle="1" w:styleId="CharTok">
    <w:name w:val="CharTok"/>
    <w:uiPriority w:val="99"/>
    <w:qFormat/>
    <w:rsid w:val="00BB28C4"/>
    <w:rPr>
      <w:rFonts w:ascii="Consolas" w:hAnsi="Consolas"/>
      <w:color w:val="4070A0"/>
      <w:sz w:val="22"/>
    </w:rPr>
  </w:style>
  <w:style w:type="character" w:customStyle="1" w:styleId="SpecialCharTok">
    <w:name w:val="SpecialCharTok"/>
    <w:uiPriority w:val="99"/>
    <w:qFormat/>
    <w:rsid w:val="00BB28C4"/>
    <w:rPr>
      <w:rFonts w:ascii="Consolas" w:hAnsi="Consolas"/>
      <w:color w:val="4070A0"/>
      <w:sz w:val="22"/>
    </w:rPr>
  </w:style>
  <w:style w:type="character" w:customStyle="1" w:styleId="StringTok">
    <w:name w:val="StringTok"/>
    <w:uiPriority w:val="99"/>
    <w:qFormat/>
    <w:rsid w:val="00BB28C4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uiPriority w:val="99"/>
    <w:qFormat/>
    <w:rsid w:val="00BB28C4"/>
    <w:rPr>
      <w:rFonts w:ascii="Consolas" w:hAnsi="Consolas"/>
      <w:color w:val="4070A0"/>
      <w:sz w:val="22"/>
    </w:rPr>
  </w:style>
  <w:style w:type="character" w:customStyle="1" w:styleId="SpecialStringTok">
    <w:name w:val="SpecialStringTok"/>
    <w:uiPriority w:val="99"/>
    <w:qFormat/>
    <w:rsid w:val="00BB28C4"/>
    <w:rPr>
      <w:rFonts w:ascii="Consolas" w:hAnsi="Consolas"/>
      <w:color w:val="BB6688"/>
      <w:sz w:val="22"/>
    </w:rPr>
  </w:style>
  <w:style w:type="character" w:customStyle="1" w:styleId="ImportTok">
    <w:name w:val="ImportTok"/>
    <w:uiPriority w:val="99"/>
    <w:qFormat/>
    <w:rsid w:val="00BB28C4"/>
    <w:rPr>
      <w:rFonts w:ascii="Consolas" w:hAnsi="Consolas"/>
      <w:sz w:val="22"/>
    </w:rPr>
  </w:style>
  <w:style w:type="character" w:customStyle="1" w:styleId="CommentTok">
    <w:name w:val="CommentTok"/>
    <w:uiPriority w:val="99"/>
    <w:qFormat/>
    <w:rsid w:val="00BB28C4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uiPriority w:val="99"/>
    <w:qFormat/>
    <w:rsid w:val="00BB28C4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uiPriority w:val="99"/>
    <w:qFormat/>
    <w:rsid w:val="00BB28C4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uiPriority w:val="99"/>
    <w:qFormat/>
    <w:rsid w:val="00BB28C4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uiPriority w:val="99"/>
    <w:qFormat/>
    <w:rsid w:val="00BB28C4"/>
    <w:rPr>
      <w:rFonts w:ascii="Consolas" w:hAnsi="Consolas"/>
      <w:color w:val="007020"/>
      <w:sz w:val="22"/>
    </w:rPr>
  </w:style>
  <w:style w:type="character" w:customStyle="1" w:styleId="FunctionTok">
    <w:name w:val="FunctionTok"/>
    <w:uiPriority w:val="99"/>
    <w:qFormat/>
    <w:rsid w:val="00BB28C4"/>
    <w:rPr>
      <w:rFonts w:ascii="Consolas" w:hAnsi="Consolas"/>
      <w:color w:val="06287E"/>
      <w:sz w:val="22"/>
    </w:rPr>
  </w:style>
  <w:style w:type="character" w:customStyle="1" w:styleId="VariableTok">
    <w:name w:val="VariableTok"/>
    <w:uiPriority w:val="99"/>
    <w:qFormat/>
    <w:rsid w:val="00BB28C4"/>
    <w:rPr>
      <w:rFonts w:ascii="Consolas" w:hAnsi="Consolas"/>
      <w:color w:val="19177C"/>
      <w:sz w:val="22"/>
    </w:rPr>
  </w:style>
  <w:style w:type="character" w:customStyle="1" w:styleId="ControlFlowTok">
    <w:name w:val="ControlFlowTok"/>
    <w:uiPriority w:val="99"/>
    <w:qFormat/>
    <w:rsid w:val="00BB28C4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uiPriority w:val="99"/>
    <w:qFormat/>
    <w:rsid w:val="00BB28C4"/>
    <w:rPr>
      <w:rFonts w:ascii="Consolas" w:hAnsi="Consolas"/>
      <w:color w:val="666666"/>
      <w:sz w:val="22"/>
    </w:rPr>
  </w:style>
  <w:style w:type="character" w:customStyle="1" w:styleId="BuiltInTok">
    <w:name w:val="BuiltInTok"/>
    <w:uiPriority w:val="99"/>
    <w:qFormat/>
    <w:rsid w:val="00BB28C4"/>
    <w:rPr>
      <w:rFonts w:ascii="Consolas" w:hAnsi="Consolas"/>
      <w:sz w:val="22"/>
    </w:rPr>
  </w:style>
  <w:style w:type="character" w:customStyle="1" w:styleId="ExtensionTok">
    <w:name w:val="ExtensionTok"/>
    <w:uiPriority w:val="99"/>
    <w:qFormat/>
    <w:rsid w:val="00BB28C4"/>
    <w:rPr>
      <w:rFonts w:ascii="Consolas" w:hAnsi="Consolas"/>
      <w:sz w:val="22"/>
    </w:rPr>
  </w:style>
  <w:style w:type="character" w:customStyle="1" w:styleId="PreprocessorTok">
    <w:name w:val="PreprocessorTok"/>
    <w:uiPriority w:val="99"/>
    <w:qFormat/>
    <w:rsid w:val="00BB28C4"/>
    <w:rPr>
      <w:rFonts w:ascii="Consolas" w:hAnsi="Consolas"/>
      <w:color w:val="BC7A00"/>
      <w:sz w:val="22"/>
    </w:rPr>
  </w:style>
  <w:style w:type="character" w:customStyle="1" w:styleId="AttributeTok">
    <w:name w:val="AttributeTok"/>
    <w:uiPriority w:val="99"/>
    <w:qFormat/>
    <w:rsid w:val="00BB28C4"/>
    <w:rPr>
      <w:rFonts w:ascii="Consolas" w:hAnsi="Consolas"/>
      <w:color w:val="7D9029"/>
      <w:sz w:val="22"/>
    </w:rPr>
  </w:style>
  <w:style w:type="character" w:customStyle="1" w:styleId="RegionMarkerTok">
    <w:name w:val="RegionMarkerTok"/>
    <w:uiPriority w:val="99"/>
    <w:qFormat/>
    <w:rsid w:val="00BB28C4"/>
    <w:rPr>
      <w:rFonts w:ascii="Consolas" w:hAnsi="Consolas"/>
      <w:sz w:val="22"/>
    </w:rPr>
  </w:style>
  <w:style w:type="character" w:customStyle="1" w:styleId="InformationTok">
    <w:name w:val="InformationTok"/>
    <w:uiPriority w:val="99"/>
    <w:qFormat/>
    <w:rsid w:val="00BB28C4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uiPriority w:val="99"/>
    <w:qFormat/>
    <w:rsid w:val="00BB28C4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uiPriority w:val="99"/>
    <w:qFormat/>
    <w:rsid w:val="00BB28C4"/>
    <w:rPr>
      <w:rFonts w:ascii="Consolas" w:hAnsi="Consolas"/>
      <w:b/>
      <w:color w:val="FF0000"/>
      <w:sz w:val="22"/>
    </w:rPr>
  </w:style>
  <w:style w:type="character" w:customStyle="1" w:styleId="ErrorTok">
    <w:name w:val="ErrorTok"/>
    <w:uiPriority w:val="99"/>
    <w:qFormat/>
    <w:rsid w:val="00BB28C4"/>
    <w:rPr>
      <w:rFonts w:ascii="Consolas" w:hAnsi="Consolas"/>
      <w:b/>
      <w:color w:val="FF0000"/>
      <w:sz w:val="22"/>
    </w:rPr>
  </w:style>
  <w:style w:type="character" w:customStyle="1" w:styleId="NormalTok">
    <w:name w:val="NormalTok"/>
    <w:uiPriority w:val="99"/>
    <w:qFormat/>
    <w:rsid w:val="00BB28C4"/>
    <w:rPr>
      <w:rFonts w:ascii="Consolas" w:hAnsi="Consolas"/>
      <w:sz w:val="22"/>
    </w:rPr>
  </w:style>
  <w:style w:type="character" w:customStyle="1" w:styleId="aa">
    <w:name w:val="Посещённая гиперссылка"/>
    <w:uiPriority w:val="99"/>
    <w:rsid w:val="00BB28C4"/>
    <w:rPr>
      <w:color w:val="800000"/>
      <w:u w:val="single"/>
    </w:rPr>
  </w:style>
  <w:style w:type="character" w:customStyle="1" w:styleId="ab">
    <w:name w:val="Символ нумерации"/>
    <w:uiPriority w:val="99"/>
    <w:qFormat/>
    <w:rsid w:val="00BB28C4"/>
  </w:style>
  <w:style w:type="character" w:customStyle="1" w:styleId="ac">
    <w:name w:val="Верхний колонтитул Знак"/>
    <w:uiPriority w:val="99"/>
    <w:qFormat/>
    <w:rsid w:val="00BB28C4"/>
    <w:rPr>
      <w:rFonts w:ascii="Times New Roman" w:hAnsi="Times New Roman"/>
      <w:color w:val="00000A"/>
      <w:sz w:val="24"/>
      <w:lang w:val="ru-RU"/>
    </w:rPr>
  </w:style>
  <w:style w:type="character" w:customStyle="1" w:styleId="ad">
    <w:name w:val="Нижний колонтитул Знак"/>
    <w:uiPriority w:val="99"/>
    <w:qFormat/>
    <w:rsid w:val="00BB28C4"/>
    <w:rPr>
      <w:rFonts w:ascii="Times New Roman" w:hAnsi="Times New Roman"/>
      <w:color w:val="00000A"/>
      <w:sz w:val="24"/>
      <w:lang w:val="ru-RU"/>
    </w:rPr>
  </w:style>
  <w:style w:type="character" w:customStyle="1" w:styleId="ae">
    <w:name w:val="Текст выноски Знак"/>
    <w:uiPriority w:val="99"/>
    <w:qFormat/>
    <w:rsid w:val="00BB28C4"/>
    <w:rPr>
      <w:rFonts w:ascii="Tahoma" w:hAnsi="Tahoma"/>
      <w:color w:val="00000A"/>
      <w:sz w:val="16"/>
      <w:lang w:val="ru-RU"/>
    </w:rPr>
  </w:style>
  <w:style w:type="character" w:customStyle="1" w:styleId="5">
    <w:name w:val="Основной текст (5)_"/>
    <w:uiPriority w:val="99"/>
    <w:qFormat/>
    <w:rsid w:val="00BB28C4"/>
    <w:rPr>
      <w:rFonts w:ascii="Arial" w:hAnsi="Arial"/>
      <w:spacing w:val="-10"/>
      <w:sz w:val="17"/>
      <w:shd w:val="clear" w:color="auto" w:fill="FFFFFF"/>
    </w:rPr>
  </w:style>
  <w:style w:type="character" w:customStyle="1" w:styleId="50">
    <w:name w:val="Основной текст (5) + Курсив"/>
    <w:uiPriority w:val="99"/>
    <w:qFormat/>
    <w:rsid w:val="00BB28C4"/>
    <w:rPr>
      <w:rFonts w:ascii="Arial" w:hAnsi="Arial"/>
      <w:i/>
      <w:spacing w:val="-10"/>
      <w:sz w:val="17"/>
      <w:shd w:val="clear" w:color="auto" w:fill="FFFFFF"/>
    </w:rPr>
  </w:style>
  <w:style w:type="character" w:customStyle="1" w:styleId="59">
    <w:name w:val="Основной текст (5) + 9"/>
    <w:uiPriority w:val="99"/>
    <w:qFormat/>
    <w:rsid w:val="00BB28C4"/>
    <w:rPr>
      <w:rFonts w:ascii="Arial" w:hAnsi="Arial"/>
      <w:spacing w:val="0"/>
      <w:sz w:val="19"/>
      <w:shd w:val="clear" w:color="auto" w:fill="FFFFFF"/>
    </w:rPr>
  </w:style>
  <w:style w:type="character" w:customStyle="1" w:styleId="Bibitem">
    <w:name w:val="Bibitem Знак"/>
    <w:uiPriority w:val="99"/>
    <w:qFormat/>
    <w:rsid w:val="00BB28C4"/>
    <w:rPr>
      <w:rFonts w:ascii="Times New Roman" w:hAnsi="Times New Roman"/>
      <w:color w:val="000000"/>
      <w:sz w:val="24"/>
    </w:rPr>
  </w:style>
  <w:style w:type="character" w:customStyle="1" w:styleId="FootnoteReference1">
    <w:name w:val="Footnote Reference1"/>
    <w:uiPriority w:val="99"/>
    <w:qFormat/>
    <w:rsid w:val="00BB28C4"/>
    <w:rPr>
      <w:vertAlign w:val="superscript"/>
    </w:rPr>
  </w:style>
  <w:style w:type="character" w:styleId="af">
    <w:name w:val="Strong"/>
    <w:basedOn w:val="a0"/>
    <w:uiPriority w:val="99"/>
    <w:qFormat/>
    <w:rsid w:val="00E12F8B"/>
    <w:rPr>
      <w:rFonts w:cs="Times New Roman"/>
      <w:b/>
    </w:rPr>
  </w:style>
  <w:style w:type="character" w:customStyle="1" w:styleId="s6">
    <w:name w:val="s6"/>
    <w:uiPriority w:val="99"/>
    <w:qFormat/>
    <w:rsid w:val="00E12F8B"/>
  </w:style>
  <w:style w:type="character" w:customStyle="1" w:styleId="apple-converted-space">
    <w:name w:val="apple-converted-space"/>
    <w:uiPriority w:val="99"/>
    <w:qFormat/>
    <w:rsid w:val="00AD2484"/>
  </w:style>
  <w:style w:type="character" w:styleId="af0">
    <w:name w:val="Emphasis"/>
    <w:basedOn w:val="a0"/>
    <w:uiPriority w:val="99"/>
    <w:qFormat/>
    <w:rsid w:val="00AD2484"/>
    <w:rPr>
      <w:rFonts w:cs="Times New Roman"/>
      <w:i/>
    </w:rPr>
  </w:style>
  <w:style w:type="character" w:customStyle="1" w:styleId="NoSpacingChar">
    <w:name w:val="No Spacing Char"/>
    <w:link w:val="NoSpacing1"/>
    <w:uiPriority w:val="99"/>
    <w:qFormat/>
    <w:locked/>
    <w:rsid w:val="00722138"/>
    <w:rPr>
      <w:rFonts w:ascii="Times New Roman" w:hAnsi="Times New Roman"/>
      <w:sz w:val="22"/>
      <w:lang w:val="ru-RU" w:eastAsia="ru-RU"/>
    </w:rPr>
  </w:style>
  <w:style w:type="character" w:customStyle="1" w:styleId="12">
    <w:name w:val="Нижний колонтитул Знак1"/>
    <w:basedOn w:val="a0"/>
    <w:link w:val="af1"/>
    <w:uiPriority w:val="99"/>
    <w:semiHidden/>
    <w:qFormat/>
    <w:locked/>
    <w:rsid w:val="00B167B5"/>
    <w:rPr>
      <w:rFonts w:ascii="Times New Roman" w:hAnsi="Times New Roman"/>
      <w:color w:val="00000A"/>
      <w:sz w:val="24"/>
      <w:lang w:eastAsia="zh-CN"/>
    </w:rPr>
  </w:style>
  <w:style w:type="character" w:styleId="af2">
    <w:name w:val="page number"/>
    <w:basedOn w:val="a0"/>
    <w:uiPriority w:val="99"/>
    <w:qFormat/>
    <w:rsid w:val="004728CE"/>
    <w:rPr>
      <w:rFonts w:cs="Times New Roman"/>
    </w:rPr>
  </w:style>
  <w:style w:type="character" w:customStyle="1" w:styleId="13">
    <w:name w:val="Верхний колонтитул Знак1"/>
    <w:basedOn w:val="a0"/>
    <w:link w:val="af3"/>
    <w:uiPriority w:val="99"/>
    <w:qFormat/>
    <w:locked/>
    <w:rsid w:val="0069541D"/>
    <w:rPr>
      <w:rFonts w:ascii="Times New Roman" w:hAnsi="Times New Roman"/>
      <w:color w:val="00000A"/>
      <w:sz w:val="24"/>
      <w:lang w:eastAsia="zh-CN"/>
    </w:rPr>
  </w:style>
  <w:style w:type="character" w:customStyle="1" w:styleId="af4">
    <w:name w:val="Символ концевой сноски"/>
    <w:qFormat/>
  </w:style>
  <w:style w:type="character" w:customStyle="1" w:styleId="af5">
    <w:name w:val="Маркеры списка"/>
    <w:qFormat/>
    <w:rPr>
      <w:rFonts w:ascii="OpenSymbol" w:eastAsia="OpenSymbol" w:hAnsi="OpenSymbol" w:cs="OpenSymbol"/>
    </w:rPr>
  </w:style>
  <w:style w:type="paragraph" w:styleId="af6">
    <w:name w:val="Title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Droid Sans Devanagari"/>
      <w:sz w:val="28"/>
      <w:szCs w:val="28"/>
    </w:rPr>
  </w:style>
  <w:style w:type="paragraph" w:styleId="a4">
    <w:name w:val="Body Text"/>
    <w:basedOn w:val="a"/>
    <w:link w:val="a3"/>
    <w:uiPriority w:val="99"/>
    <w:rsid w:val="00BB28C4"/>
    <w:rPr>
      <w:rFonts w:cs="Times New Roman"/>
      <w:szCs w:val="20"/>
      <w:lang w:eastAsia="ru-RU"/>
    </w:rPr>
  </w:style>
  <w:style w:type="paragraph" w:styleId="af7">
    <w:name w:val="List"/>
    <w:basedOn w:val="a4"/>
    <w:uiPriority w:val="99"/>
    <w:rsid w:val="00BB28C4"/>
    <w:rPr>
      <w:rFonts w:cs="Droid Sans Devanagari"/>
    </w:rPr>
  </w:style>
  <w:style w:type="paragraph" w:styleId="af8">
    <w:name w:val="caption"/>
    <w:basedOn w:val="a"/>
    <w:uiPriority w:val="99"/>
    <w:qFormat/>
    <w:rsid w:val="00BB28C4"/>
    <w:pPr>
      <w:spacing w:after="120"/>
    </w:pPr>
    <w:rPr>
      <w:i/>
    </w:rPr>
  </w:style>
  <w:style w:type="paragraph" w:styleId="af9">
    <w:name w:val="index heading"/>
    <w:basedOn w:val="a"/>
    <w:qFormat/>
    <w:pPr>
      <w:suppressLineNumbers/>
    </w:pPr>
    <w:rPr>
      <w:rFonts w:cs="Droid Sans Devanagari"/>
    </w:rPr>
  </w:style>
  <w:style w:type="paragraph" w:customStyle="1" w:styleId="IndexHeading1">
    <w:name w:val="Index Heading1"/>
    <w:basedOn w:val="a"/>
    <w:uiPriority w:val="99"/>
    <w:qFormat/>
    <w:rsid w:val="00BB28C4"/>
    <w:pPr>
      <w:suppressLineNumbers/>
    </w:pPr>
    <w:rPr>
      <w:rFonts w:cs="Droid Sans Devanagari"/>
    </w:rPr>
  </w:style>
  <w:style w:type="paragraph" w:customStyle="1" w:styleId="Author">
    <w:name w:val="Author"/>
    <w:uiPriority w:val="99"/>
    <w:qFormat/>
    <w:rsid w:val="00BB28C4"/>
    <w:pPr>
      <w:keepNext/>
      <w:keepLines/>
      <w:jc w:val="center"/>
    </w:pPr>
    <w:rPr>
      <w:color w:val="00000A"/>
      <w:sz w:val="24"/>
      <w:szCs w:val="24"/>
      <w:lang w:val="en-US" w:eastAsia="zh-CN"/>
    </w:rPr>
  </w:style>
  <w:style w:type="paragraph" w:styleId="a6">
    <w:name w:val="Date"/>
    <w:basedOn w:val="a"/>
    <w:link w:val="a5"/>
    <w:uiPriority w:val="99"/>
    <w:qFormat/>
    <w:rsid w:val="00BB28C4"/>
    <w:pPr>
      <w:keepNext/>
      <w:keepLines/>
      <w:spacing w:line="240" w:lineRule="auto"/>
      <w:ind w:firstLine="0"/>
      <w:jc w:val="center"/>
    </w:pPr>
    <w:rPr>
      <w:rFonts w:cs="Times New Roman"/>
    </w:rPr>
  </w:style>
  <w:style w:type="paragraph" w:customStyle="1" w:styleId="FootnoteText1">
    <w:name w:val="Footnote Text1"/>
    <w:basedOn w:val="a"/>
    <w:uiPriority w:val="99"/>
    <w:qFormat/>
    <w:rsid w:val="00BB28C4"/>
  </w:style>
  <w:style w:type="paragraph" w:customStyle="1" w:styleId="afa">
    <w:name w:val="Таблицы Заголовок"/>
    <w:basedOn w:val="af8"/>
    <w:next w:val="a"/>
    <w:uiPriority w:val="99"/>
    <w:qFormat/>
    <w:rsid w:val="00BB28C4"/>
    <w:pPr>
      <w:keepNext/>
      <w:spacing w:before="240" w:after="160"/>
    </w:pPr>
    <w:rPr>
      <w:i w:val="0"/>
    </w:rPr>
  </w:style>
  <w:style w:type="paragraph" w:customStyle="1" w:styleId="afb">
    <w:name w:val="Рисунка Заголовок"/>
    <w:basedOn w:val="af8"/>
    <w:next w:val="a"/>
    <w:uiPriority w:val="99"/>
    <w:qFormat/>
    <w:rsid w:val="00BB28C4"/>
    <w:pPr>
      <w:suppressAutoHyphens/>
      <w:spacing w:before="240" w:after="240"/>
      <w:jc w:val="center"/>
      <w:outlineLvl w:val="1"/>
    </w:pPr>
    <w:rPr>
      <w:i w:val="0"/>
    </w:rPr>
  </w:style>
  <w:style w:type="paragraph" w:customStyle="1" w:styleId="SourceCode">
    <w:name w:val="Source Code"/>
    <w:basedOn w:val="a"/>
    <w:uiPriority w:val="99"/>
    <w:qFormat/>
    <w:rsid w:val="00BB28C4"/>
    <w:rPr>
      <w:rFonts w:ascii="Courier New" w:hAnsi="Courier New" w:cs="Courier New"/>
    </w:rPr>
  </w:style>
  <w:style w:type="paragraph" w:styleId="14">
    <w:name w:val="toc 1"/>
    <w:basedOn w:val="a"/>
    <w:next w:val="a"/>
    <w:uiPriority w:val="99"/>
    <w:rsid w:val="00BB28C4"/>
    <w:pPr>
      <w:tabs>
        <w:tab w:val="left" w:pos="284"/>
        <w:tab w:val="left" w:pos="567"/>
        <w:tab w:val="right" w:leader="dot" w:pos="9628"/>
      </w:tabs>
      <w:suppressAutoHyphens/>
      <w:spacing w:after="100"/>
      <w:ind w:firstLine="0"/>
    </w:pPr>
    <w:rPr>
      <w:caps/>
    </w:rPr>
  </w:style>
  <w:style w:type="paragraph" w:styleId="21">
    <w:name w:val="toc 2"/>
    <w:basedOn w:val="a"/>
    <w:next w:val="a"/>
    <w:uiPriority w:val="99"/>
    <w:rsid w:val="00BB28C4"/>
    <w:pPr>
      <w:tabs>
        <w:tab w:val="left" w:pos="709"/>
        <w:tab w:val="right" w:leader="dot" w:pos="9628"/>
      </w:tabs>
      <w:spacing w:after="100"/>
      <w:ind w:left="238" w:firstLine="0"/>
    </w:pPr>
  </w:style>
  <w:style w:type="paragraph" w:styleId="31">
    <w:name w:val="toc 3"/>
    <w:basedOn w:val="a"/>
    <w:next w:val="a"/>
    <w:uiPriority w:val="99"/>
    <w:rsid w:val="00BB28C4"/>
    <w:pPr>
      <w:spacing w:after="100"/>
      <w:ind w:left="482" w:firstLine="0"/>
    </w:pPr>
  </w:style>
  <w:style w:type="paragraph" w:customStyle="1" w:styleId="Header1">
    <w:name w:val="Header1"/>
    <w:basedOn w:val="a"/>
    <w:uiPriority w:val="99"/>
    <w:qFormat/>
    <w:rsid w:val="00BB28C4"/>
    <w:pPr>
      <w:tabs>
        <w:tab w:val="center" w:pos="4677"/>
        <w:tab w:val="right" w:pos="9355"/>
      </w:tabs>
      <w:spacing w:line="240" w:lineRule="auto"/>
    </w:pPr>
  </w:style>
  <w:style w:type="paragraph" w:customStyle="1" w:styleId="Footer1">
    <w:name w:val="Footer1"/>
    <w:basedOn w:val="a"/>
    <w:uiPriority w:val="99"/>
    <w:qFormat/>
    <w:rsid w:val="00BB28C4"/>
    <w:pPr>
      <w:tabs>
        <w:tab w:val="center" w:pos="4677"/>
        <w:tab w:val="right" w:pos="9355"/>
      </w:tabs>
      <w:spacing w:line="240" w:lineRule="auto"/>
    </w:pPr>
  </w:style>
  <w:style w:type="paragraph" w:styleId="a7">
    <w:name w:val="Balloon Text"/>
    <w:basedOn w:val="a"/>
    <w:link w:val="11"/>
    <w:uiPriority w:val="99"/>
    <w:qFormat/>
    <w:rsid w:val="00BB28C4"/>
    <w:pPr>
      <w:spacing w:line="240" w:lineRule="auto"/>
    </w:pPr>
    <w:rPr>
      <w:rFonts w:cs="Times New Roman"/>
      <w:sz w:val="2"/>
      <w:szCs w:val="20"/>
    </w:rPr>
  </w:style>
  <w:style w:type="paragraph" w:customStyle="1" w:styleId="afc">
    <w:name w:val="Библиозапись"/>
    <w:basedOn w:val="a"/>
    <w:uiPriority w:val="99"/>
    <w:qFormat/>
    <w:rsid w:val="00BB28C4"/>
    <w:pPr>
      <w:tabs>
        <w:tab w:val="left" w:pos="1134"/>
      </w:tabs>
      <w:ind w:firstLine="0"/>
    </w:pPr>
    <w:rPr>
      <w:rFonts w:cs="Times New Roman"/>
      <w:color w:val="000000"/>
      <w:lang w:val="en-US"/>
    </w:rPr>
  </w:style>
  <w:style w:type="paragraph" w:customStyle="1" w:styleId="afd">
    <w:name w:val="НенумЗаголовок"/>
    <w:basedOn w:val="1"/>
    <w:uiPriority w:val="99"/>
    <w:qFormat/>
    <w:rsid w:val="00BB28C4"/>
    <w:pPr>
      <w:numPr>
        <w:numId w:val="0"/>
      </w:numPr>
      <w:ind w:left="1134" w:hanging="425"/>
      <w:jc w:val="center"/>
    </w:pPr>
  </w:style>
  <w:style w:type="paragraph" w:styleId="afe">
    <w:name w:val="List Paragraph"/>
    <w:basedOn w:val="a"/>
    <w:uiPriority w:val="99"/>
    <w:qFormat/>
    <w:rsid w:val="00BB28C4"/>
    <w:pPr>
      <w:ind w:left="720"/>
      <w:contextualSpacing/>
    </w:pPr>
  </w:style>
  <w:style w:type="paragraph" w:customStyle="1" w:styleId="Paragraph">
    <w:name w:val="Paragraph"/>
    <w:basedOn w:val="a"/>
    <w:uiPriority w:val="99"/>
    <w:qFormat/>
    <w:rsid w:val="00C56E69"/>
    <w:pPr>
      <w:spacing w:line="240" w:lineRule="auto"/>
      <w:ind w:firstLine="284"/>
    </w:pPr>
    <w:rPr>
      <w:rFonts w:eastAsia="Times New Roman" w:cs="Times New Roman"/>
      <w:color w:val="auto"/>
      <w:sz w:val="20"/>
      <w:szCs w:val="20"/>
      <w:lang w:val="en-GB" w:eastAsia="en-US"/>
    </w:rPr>
  </w:style>
  <w:style w:type="paragraph" w:customStyle="1" w:styleId="FirstParagraph">
    <w:name w:val="First Paragraph"/>
    <w:basedOn w:val="a"/>
    <w:uiPriority w:val="99"/>
    <w:qFormat/>
    <w:rsid w:val="002B7080"/>
    <w:pPr>
      <w:spacing w:line="276" w:lineRule="auto"/>
      <w:ind w:firstLine="850"/>
    </w:pPr>
    <w:rPr>
      <w:rFonts w:cs="Cambria"/>
      <w:lang w:eastAsia="en-US"/>
    </w:rPr>
  </w:style>
  <w:style w:type="paragraph" w:customStyle="1" w:styleId="m7977694368642959627gmail-msolistparagraph">
    <w:name w:val="m_7977694368642959627gmail-msolistparagraph"/>
    <w:basedOn w:val="a"/>
    <w:uiPriority w:val="99"/>
    <w:qFormat/>
    <w:rsid w:val="0063184B"/>
    <w:pPr>
      <w:spacing w:beforeAutospacing="1" w:afterAutospacing="1" w:line="240" w:lineRule="auto"/>
      <w:ind w:firstLine="0"/>
      <w:jc w:val="left"/>
    </w:pPr>
    <w:rPr>
      <w:rFonts w:eastAsia="Times New Roman" w:cs="Times New Roman"/>
      <w:color w:val="auto"/>
      <w:lang w:eastAsia="ru-RU"/>
    </w:rPr>
  </w:style>
  <w:style w:type="paragraph" w:customStyle="1" w:styleId="ListParagraph1">
    <w:name w:val="List Paragraph1"/>
    <w:basedOn w:val="a"/>
    <w:uiPriority w:val="99"/>
    <w:qFormat/>
    <w:rsid w:val="00722138"/>
    <w:pPr>
      <w:spacing w:after="200" w:line="276" w:lineRule="auto"/>
      <w:ind w:left="720" w:firstLine="0"/>
      <w:jc w:val="left"/>
    </w:pPr>
    <w:rPr>
      <w:rFonts w:ascii="Calibri" w:eastAsia="Times New Roman" w:hAnsi="Calibri" w:cs="Times New Roman"/>
      <w:color w:val="auto"/>
      <w:sz w:val="22"/>
      <w:szCs w:val="22"/>
      <w:lang w:eastAsia="en-US"/>
    </w:rPr>
  </w:style>
  <w:style w:type="paragraph" w:customStyle="1" w:styleId="NoSpacing1">
    <w:name w:val="No Spacing1"/>
    <w:link w:val="NoSpacingChar"/>
    <w:uiPriority w:val="99"/>
    <w:qFormat/>
    <w:rsid w:val="00722138"/>
    <w:rPr>
      <w:rFonts w:ascii="Times New Roman" w:hAnsi="Times New Roman" w:cs="Times New Roman"/>
      <w:sz w:val="24"/>
      <w:szCs w:val="20"/>
    </w:rPr>
  </w:style>
  <w:style w:type="paragraph" w:customStyle="1" w:styleId="aff">
    <w:name w:val="Верхний и нижний колонтитулы"/>
    <w:basedOn w:val="a"/>
    <w:qFormat/>
  </w:style>
  <w:style w:type="paragraph" w:styleId="af1">
    <w:name w:val="footer"/>
    <w:basedOn w:val="a"/>
    <w:link w:val="12"/>
    <w:uiPriority w:val="99"/>
    <w:rsid w:val="004728CE"/>
    <w:pPr>
      <w:tabs>
        <w:tab w:val="center" w:pos="4677"/>
        <w:tab w:val="right" w:pos="9355"/>
      </w:tabs>
    </w:pPr>
    <w:rPr>
      <w:rFonts w:cs="Times New Roman"/>
    </w:rPr>
  </w:style>
  <w:style w:type="paragraph" w:customStyle="1" w:styleId="gmail-m6907617756822362462amailrucssattributepostfix">
    <w:name w:val="gmail-m_6907617756822362462a_mailru_css_attribute_postfix"/>
    <w:basedOn w:val="a"/>
    <w:uiPriority w:val="99"/>
    <w:qFormat/>
    <w:rsid w:val="00F36420"/>
    <w:pPr>
      <w:spacing w:beforeAutospacing="1" w:afterAutospacing="1" w:line="240" w:lineRule="auto"/>
      <w:ind w:firstLine="0"/>
      <w:jc w:val="left"/>
    </w:pPr>
    <w:rPr>
      <w:rFonts w:cs="Times New Roman"/>
      <w:color w:val="auto"/>
      <w:lang w:eastAsia="ru-RU"/>
    </w:rPr>
  </w:style>
  <w:style w:type="paragraph" w:styleId="af3">
    <w:name w:val="header"/>
    <w:basedOn w:val="a"/>
    <w:link w:val="13"/>
    <w:uiPriority w:val="99"/>
    <w:rsid w:val="0069541D"/>
    <w:pPr>
      <w:tabs>
        <w:tab w:val="center" w:pos="4677"/>
        <w:tab w:val="right" w:pos="9355"/>
      </w:tabs>
    </w:pPr>
    <w:rPr>
      <w:rFonts w:cs="Times New Roman"/>
    </w:rPr>
  </w:style>
  <w:style w:type="paragraph" w:customStyle="1" w:styleId="aff0">
    <w:name w:val="Содержимое врезки"/>
    <w:basedOn w:val="a"/>
    <w:qFormat/>
  </w:style>
  <w:style w:type="paragraph" w:styleId="aff1">
    <w:name w:val="Body Text Indent"/>
    <w:basedOn w:val="a4"/>
    <w:pPr>
      <w:ind w:left="283" w:firstLine="0"/>
    </w:pPr>
  </w:style>
  <w:style w:type="paragraph" w:customStyle="1" w:styleId="aff2">
    <w:name w:val="Текст в заданном формате"/>
    <w:basedOn w:val="a"/>
    <w:qFormat/>
    <w:rPr>
      <w:rFonts w:ascii="Liberation Mono" w:eastAsia="Liberation Mono" w:hAnsi="Liberation Mono" w:cs="Liberation Mono"/>
      <w:sz w:val="20"/>
      <w:szCs w:val="20"/>
    </w:rPr>
  </w:style>
  <w:style w:type="table" w:styleId="aff3">
    <w:name w:val="Table Grid"/>
    <w:basedOn w:val="a1"/>
    <w:uiPriority w:val="99"/>
    <w:rsid w:val="00722138"/>
    <w:pPr>
      <w:spacing w:after="200" w:line="276" w:lineRule="auto"/>
    </w:pPr>
    <w:rPr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B69578-5A56-4D4C-B660-C3E1D54AD2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</TotalTime>
  <Pages>5</Pages>
  <Words>1434</Words>
  <Characters>8176</Characters>
  <Application>Microsoft Office Word</Application>
  <DocSecurity>0</DocSecurity>
  <Lines>68</Lines>
  <Paragraphs>19</Paragraphs>
  <ScaleCrop>false</ScaleCrop>
  <Company/>
  <LinksUpToDate>false</LinksUpToDate>
  <CharactersWithSpaces>9591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НАУЧНЫХ ОРГАНИЗАЦИЙ</dc:title>
  <dc:subject/>
  <dc:creator>E</dc:creator>
  <dc:description/>
  <cp:lastModifiedBy>eugeneai</cp:lastModifiedBy>
  <cp:revision>23</cp:revision>
  <cp:lastPrinted>2018-12-24T12:38:00Z</cp:lastPrinted>
  <dcterms:created xsi:type="dcterms:W3CDTF">2018-12-24T12:54:00Z</dcterms:created>
  <dcterms:modified xsi:type="dcterms:W3CDTF">2019-11-02T04:44:00Z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