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7BDE" w:rsidRPr="009C40A7" w:rsidRDefault="00E77BDE" w:rsidP="009C40A7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</w:rPr>
      </w:pPr>
      <w:bookmarkStart w:id="0" w:name="_GoBack"/>
      <w:r w:rsidRPr="009C40A7">
        <w:rPr>
          <w:rFonts w:ascii="Times New Roman" w:eastAsia="Times New Roman" w:hAnsi="Times New Roman" w:cs="Times New Roman"/>
          <w:b/>
          <w:bCs/>
          <w:noProof w:val="0"/>
          <w:sz w:val="40"/>
          <w:szCs w:val="40"/>
        </w:rPr>
        <w:t>Étude comparative des systèmes postaux dans le monde et pertinence pour SmartCAMPOST</w:t>
      </w:r>
    </w:p>
    <w:bookmarkEnd w:id="0"/>
    <w:p w:rsidR="009C40A7" w:rsidRPr="009C40A7" w:rsidRDefault="009C40A7" w:rsidP="009C40A7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2"/>
          <w:szCs w:val="32"/>
        </w:rPr>
      </w:pPr>
    </w:p>
    <w:p w:rsidR="00E77BDE" w:rsidRPr="009C40A7" w:rsidRDefault="00E77BDE" w:rsidP="009C40A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1️</w:t>
      </w:r>
      <w:r w:rsidRPr="009C40A7">
        <w:rPr>
          <w:rFonts w:ascii="Tahoma" w:eastAsia="Times New Roman" w:hAnsi="Tahoma" w:cs="Tahoma"/>
          <w:b/>
          <w:bCs/>
          <w:noProof w:val="0"/>
          <w:sz w:val="28"/>
          <w:szCs w:val="28"/>
        </w:rPr>
        <w:t>⃣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 xml:space="preserve"> Introduction générale</w:t>
      </w:r>
    </w:p>
    <w:p w:rsidR="00E77BDE" w:rsidRPr="009C40A7" w:rsidRDefault="00E77BDE" w:rsidP="009C40A7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Le rôle des services postaux dans la transformation numérique mondiale.</w:t>
      </w:r>
    </w:p>
    <w:p w:rsidR="00E77BDE" w:rsidRPr="009C40A7" w:rsidRDefault="00E77BDE" w:rsidP="009C40A7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Les défis communs : lenteur, manque de traçabilité, faible inclusion financière.</w:t>
      </w:r>
    </w:p>
    <w:p w:rsidR="00E77BDE" w:rsidRPr="009C40A7" w:rsidRDefault="00E77BDE" w:rsidP="009C40A7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Objectif du chapitre : comparer les grandes structures postales mondiales et en tirer les leçons pour SmartCAMPOST.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E77BDE" w:rsidRPr="009C40A7" w:rsidRDefault="00E77BDE" w:rsidP="009C40A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2️</w:t>
      </w:r>
      <w:r w:rsidRPr="009C40A7">
        <w:rPr>
          <w:rFonts w:ascii="Tahoma" w:eastAsia="Times New Roman" w:hAnsi="Tahoma" w:cs="Tahoma"/>
          <w:b/>
          <w:bCs/>
          <w:noProof w:val="0"/>
          <w:sz w:val="28"/>
          <w:szCs w:val="28"/>
        </w:rPr>
        <w:t>⃣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 xml:space="preserve"> Analyse détaillée par région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Chaque région aura une présentation approfondie avec :</w:t>
      </w:r>
    </w:p>
    <w:p w:rsidR="00E77BDE" w:rsidRPr="009C40A7" w:rsidRDefault="00E77BDE" w:rsidP="009C40A7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Description institutionnelle (rôle, statut public ou semi-privé).</w:t>
      </w:r>
    </w:p>
    <w:p w:rsidR="00E77BDE" w:rsidRPr="009C40A7" w:rsidRDefault="00E77BDE" w:rsidP="009C40A7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Innovations technologiques adoptées.</w:t>
      </w:r>
    </w:p>
    <w:p w:rsidR="00E77BDE" w:rsidRPr="009C40A7" w:rsidRDefault="00E77BDE" w:rsidP="009C40A7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Services financiers intégrés.</w:t>
      </w:r>
    </w:p>
    <w:p w:rsidR="00E77BDE" w:rsidRPr="009C40A7" w:rsidRDefault="00E77BDE" w:rsidP="009C40A7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Système de suivi et de traçabilité.</w:t>
      </w:r>
    </w:p>
    <w:p w:rsidR="00E77BDE" w:rsidRPr="009C40A7" w:rsidRDefault="00E77BDE" w:rsidP="009C40A7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Intégration IA, mobile et web.</w:t>
      </w:r>
    </w:p>
    <w:p w:rsidR="00E77BDE" w:rsidRPr="009C40A7" w:rsidRDefault="00E77BDE" w:rsidP="009C40A7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Impact sur la satisfaction client et les performances.</w:t>
      </w:r>
    </w:p>
    <w:p w:rsidR="00E77BDE" w:rsidRPr="009C40A7" w:rsidRDefault="00E77BDE" w:rsidP="009C40A7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A. Afrique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Je vais détailler :</w:t>
      </w:r>
    </w:p>
    <w:p w:rsidR="00E77BDE" w:rsidRPr="009C40A7" w:rsidRDefault="00E77BDE" w:rsidP="009C40A7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Posta Kenya (</w:t>
      </w: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MPost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adressage virtuel et paiement via M-Pesa.</w:t>
      </w:r>
    </w:p>
    <w:p w:rsidR="00E77BDE" w:rsidRPr="009C40A7" w:rsidRDefault="00E77BDE" w:rsidP="009C40A7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Poste du Sénégal (</w:t>
      </w: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PosteCash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intégration monétique et services digitaux.</w:t>
      </w:r>
    </w:p>
    <w:p w:rsidR="00E77BDE" w:rsidRPr="009C40A7" w:rsidRDefault="00E77BDE" w:rsidP="009C40A7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La Poste Tunisienne (e-Dinar, D17)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paiements électroniques et interopérabilité.</w:t>
      </w:r>
    </w:p>
    <w:p w:rsidR="00E77BDE" w:rsidRPr="009C40A7" w:rsidRDefault="00E77BDE" w:rsidP="009C40A7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PostBank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Uganda (</w:t>
      </w: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Wendi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</w:t>
      </w: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Wallet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modèle de digitalisation rurale à suivre.</w:t>
      </w:r>
    </w:p>
    <w:p w:rsidR="00E77BDE" w:rsidRPr="009C40A7" w:rsidRDefault="00E77BDE" w:rsidP="009C40A7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NIPOST (Nigeria)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défis d’implémentation d’un système logistique national.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Analyse SmartCAMPOST :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SmartCAMPOST combinerait ces approches dans un modèle unifié :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QR 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tracking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+ Paiement intégré + Adressage GPS + IA prédictive.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E77BDE" w:rsidRPr="009C40A7" w:rsidRDefault="00E77BDE" w:rsidP="009C40A7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B. Europe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Je détaillerai :</w:t>
      </w:r>
    </w:p>
    <w:p w:rsidR="00E77BDE" w:rsidRPr="009C40A7" w:rsidRDefault="00E77BDE" w:rsidP="009C40A7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La Poste Française / Banque Postale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plateforme 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omnicanale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IA pour la logistique, 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chatbot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client, et 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IoT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E77BDE" w:rsidRPr="009C40A7" w:rsidRDefault="00E77BDE" w:rsidP="009C40A7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Deutsche Post DHL (Allemagne)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usage d’IA et 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blockchain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la logistique et la prévision.</w:t>
      </w:r>
    </w:p>
    <w:p w:rsidR="00E77BDE" w:rsidRPr="009C40A7" w:rsidRDefault="00E77BDE" w:rsidP="009C40A7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Swiss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Post (Suisse)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automatisation complète du tri et digital 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banking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PostFinance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).</w:t>
      </w:r>
    </w:p>
    <w:p w:rsidR="00E77BDE" w:rsidRPr="009C40A7" w:rsidRDefault="00E77BDE" w:rsidP="009C40A7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Royal Mail (Royaume-Uni)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intégration IA pour analyse de flux et fiabilité des délais.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lastRenderedPageBreak/>
        <w:t>Analyse SmartCAMPOST :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Inspirer la conception du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module IA de prévision de livraison (ETA)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et du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tableau de bord analytique CAMPOST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E77BDE" w:rsidRPr="009C40A7" w:rsidRDefault="00E77BDE" w:rsidP="009C40A7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C. Asie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Je détaillerai :</w:t>
      </w:r>
    </w:p>
    <w:p w:rsidR="00E77BDE" w:rsidRPr="009C40A7" w:rsidRDefault="00E77BDE" w:rsidP="009C40A7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Japan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Post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robotisation, IA, traçabilité instantanée, logistique intelligente.</w:t>
      </w:r>
    </w:p>
    <w:p w:rsidR="00E77BDE" w:rsidRPr="009C40A7" w:rsidRDefault="00E77BDE" w:rsidP="009C40A7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China Post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modèle le plus avancé : QR code, WeChat mini-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app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, IA logistique, et e-commerce.</w:t>
      </w:r>
    </w:p>
    <w:p w:rsidR="00E77BDE" w:rsidRPr="009C40A7" w:rsidRDefault="00E77BDE" w:rsidP="009C40A7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India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Post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digitalisation progressive avec l’appli </w:t>
      </w: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India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Post </w:t>
      </w: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Payments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Bank (IPPB)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Analyse SmartCAMPOST :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Référence pour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l’intégration des API mobiles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 digital à grande échelle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et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l’automatisation de la chaîne logistique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E77BDE" w:rsidRPr="009C40A7" w:rsidRDefault="00E77BDE" w:rsidP="009C40A7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D. Amériques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Je détaillerai :</w:t>
      </w:r>
    </w:p>
    <w:p w:rsidR="00E77BDE" w:rsidRPr="009C40A7" w:rsidRDefault="00E77BDE" w:rsidP="009C40A7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USPS (États-Unis)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système </w:t>
      </w:r>
      <w:proofErr w:type="spellStart"/>
      <w:r w:rsidRPr="009C40A7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>Informed</w:t>
      </w:r>
      <w:proofErr w:type="spellEnd"/>
      <w:r w:rsidRPr="009C40A7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</w:rPr>
        <w:t xml:space="preserve"> Delivery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, notifications anticipées et IA de prédiction.</w:t>
      </w:r>
    </w:p>
    <w:p w:rsidR="00E77BDE" w:rsidRPr="009C40A7" w:rsidRDefault="00E77BDE" w:rsidP="009C40A7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Canada Post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application mobile centrée sur l’expérience client et la livraison GPS.</w:t>
      </w:r>
    </w:p>
    <w:p w:rsidR="00E77BDE" w:rsidRPr="009C40A7" w:rsidRDefault="00E77BDE" w:rsidP="009C40A7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Correios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(Brésil)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digitalisation progressive et paiements électroniques locaux.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Analyse SmartCAMPOST :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Inspiration pour la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personnalisation des notifications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le </w:t>
      </w: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tracking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client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, et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l’intégration multicanale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(mobile + web).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E77BDE" w:rsidRPr="009C40A7" w:rsidRDefault="00E77BDE" w:rsidP="009C40A7">
      <w:pPr>
        <w:spacing w:after="0" w:line="276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E. Moyen-Orient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Je détaillerai :</w:t>
      </w:r>
    </w:p>
    <w:p w:rsidR="00E77BDE" w:rsidRPr="009C40A7" w:rsidRDefault="00E77BDE" w:rsidP="009C40A7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Emirates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Post (EAU)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modèle “Smart Postal System” : IA, QR, paiements, livraison à domicile, </w:t>
      </w:r>
      <w:proofErr w:type="spellStart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app</w:t>
      </w:r>
      <w:proofErr w:type="spellEnd"/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complète.</w:t>
      </w:r>
    </w:p>
    <w:p w:rsidR="00E77BDE" w:rsidRPr="009C40A7" w:rsidRDefault="00E77BDE" w:rsidP="009C40A7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Saudi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Post (SPL)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→ transformation numérique postale et intégration e-commerce nationale.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Analyse SmartCAMPOST :</w:t>
      </w:r>
      <w:r w:rsidRPr="009C40A7">
        <w:rPr>
          <w:rFonts w:ascii="Times New Roman" w:eastAsia="Times New Roman" w:hAnsi="Times New Roman" w:cs="Times New Roman"/>
          <w:noProof w:val="0"/>
          <w:sz w:val="28"/>
          <w:szCs w:val="28"/>
        </w:rPr>
        <w:br/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Modèle le plus proche de la vision SmartCAMPOST :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“Un système intelligent de collecte, suivi et livraison avec paiement intégré et IA logistique.”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</w:p>
    <w:p w:rsidR="00E77BDE" w:rsidRPr="009C40A7" w:rsidRDefault="00E77BDE" w:rsidP="009C40A7">
      <w:pPr>
        <w:spacing w:after="0" w:line="276" w:lineRule="auto"/>
        <w:outlineLvl w:val="2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3️</w:t>
      </w:r>
      <w:r w:rsidRPr="009C40A7">
        <w:rPr>
          <w:rFonts w:ascii="Tahoma" w:eastAsia="Times New Roman" w:hAnsi="Tahoma" w:cs="Tahoma"/>
          <w:b/>
          <w:bCs/>
          <w:noProof w:val="0"/>
          <w:sz w:val="28"/>
          <w:szCs w:val="28"/>
        </w:rPr>
        <w:t>⃣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 xml:space="preserve"> Tableau comparatif synthétique</w:t>
      </w:r>
    </w:p>
    <w:p w:rsidR="009C40A7" w:rsidRPr="009C40A7" w:rsidRDefault="009C40A7" w:rsidP="009C40A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569"/>
        <w:gridCol w:w="1422"/>
        <w:gridCol w:w="1078"/>
        <w:gridCol w:w="1185"/>
        <w:gridCol w:w="707"/>
        <w:gridCol w:w="2241"/>
      </w:tblGrid>
      <w:tr w:rsidR="00E77BDE" w:rsidRPr="009C40A7" w:rsidTr="009C4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lastRenderedPageBreak/>
              <w:t>Pays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Organisation Postale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Innovation Clé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Système de Suivi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Paiement Intégré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b/>
                <w:bCs/>
                <w:noProof w:val="0"/>
                <w:sz w:val="24"/>
                <w:szCs w:val="24"/>
              </w:rPr>
              <w:t>Pertinence pour SmartCAMPOST</w:t>
            </w:r>
          </w:p>
        </w:tc>
      </w:tr>
      <w:tr w:rsidR="00E77BDE" w:rsidRPr="009C40A7" w:rsidTr="009C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Kenya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Posta Kenya (</w:t>
            </w:r>
            <w:proofErr w:type="spellStart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MPost</w:t>
            </w:r>
            <w:proofErr w:type="spellEnd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Adressage mobile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SMS &amp; QR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M-Pesa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Très fort modèle africain</w:t>
            </w:r>
          </w:p>
        </w:tc>
      </w:tr>
      <w:tr w:rsidR="00E77BDE" w:rsidRPr="009C40A7" w:rsidTr="009C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Sénégal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proofErr w:type="spellStart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PosteCash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Paiement digital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QR &amp; App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Excellente base </w:t>
            </w:r>
            <w:proofErr w:type="spellStart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fintech</w:t>
            </w:r>
            <w:proofErr w:type="spellEnd"/>
          </w:p>
        </w:tc>
      </w:tr>
      <w:tr w:rsidR="00E77BDE" w:rsidRPr="009C40A7" w:rsidTr="009C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Tunisie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e-Dinar/D17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Paiement mobile &amp; TPE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App mobile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Partiel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Interopérabilité réussie</w:t>
            </w:r>
          </w:p>
        </w:tc>
      </w:tr>
      <w:tr w:rsidR="00E77BDE" w:rsidRPr="009C40A7" w:rsidTr="009C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La Poste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IA + </w:t>
            </w:r>
            <w:proofErr w:type="spellStart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IoT</w:t>
            </w:r>
            <w:proofErr w:type="spellEnd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+ </w:t>
            </w:r>
            <w:proofErr w:type="spellStart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eBanking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QR + RFID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Vision complète</w:t>
            </w:r>
          </w:p>
        </w:tc>
      </w:tr>
      <w:tr w:rsidR="00E77BDE" w:rsidRPr="009C40A7" w:rsidTr="009C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Allemagne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DHL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proofErr w:type="spellStart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Blockchain</w:t>
            </w:r>
            <w:proofErr w:type="spellEnd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+ IA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QR + GPS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Modèle logistique global</w:t>
            </w:r>
          </w:p>
        </w:tc>
      </w:tr>
      <w:tr w:rsidR="00E77BDE" w:rsidRPr="009C40A7" w:rsidTr="009C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Chine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China Post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AI + E-commerce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QR + GPS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Référence mondiale</w:t>
            </w:r>
          </w:p>
        </w:tc>
      </w:tr>
      <w:tr w:rsidR="00E77BDE" w:rsidRPr="009C40A7" w:rsidTr="009C4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EAU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proofErr w:type="spellStart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Emirates</w:t>
            </w:r>
            <w:proofErr w:type="spellEnd"/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 xml:space="preserve"> Post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Système intelligent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QR + GPS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E77BDE" w:rsidRPr="009C40A7" w:rsidRDefault="00E77BDE" w:rsidP="009C40A7">
            <w:pPr>
              <w:spacing w:after="0" w:line="276" w:lineRule="auto"/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</w:pPr>
            <w:r w:rsidRPr="009C40A7">
              <w:rPr>
                <w:rFonts w:ascii="Times New Roman" w:eastAsia="Times New Roman" w:hAnsi="Times New Roman" w:cs="Times New Roman"/>
                <w:noProof w:val="0"/>
                <w:sz w:val="24"/>
                <w:szCs w:val="24"/>
              </w:rPr>
              <w:t>Le plus proche de SmartCAMPOST</w:t>
            </w:r>
          </w:p>
        </w:tc>
      </w:tr>
    </w:tbl>
    <w:p w:rsidR="009C40A7" w:rsidRPr="009C40A7" w:rsidRDefault="009C40A7" w:rsidP="009C40A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</w:p>
    <w:p w:rsidR="00E77BDE" w:rsidRPr="009C40A7" w:rsidRDefault="00E77BDE" w:rsidP="009C40A7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4️</w:t>
      </w:r>
      <w:r w:rsidRPr="009C40A7">
        <w:rPr>
          <w:rFonts w:ascii="Tahoma" w:eastAsia="Times New Roman" w:hAnsi="Tahoma" w:cs="Tahoma"/>
          <w:b/>
          <w:bCs/>
          <w:noProof w:val="0"/>
          <w:sz w:val="28"/>
          <w:szCs w:val="28"/>
        </w:rPr>
        <w:t>⃣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 xml:space="preserve"> </w:t>
      </w:r>
      <w:r w:rsidR="009C40A7"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 xml:space="preserve"> 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</w:rPr>
        <w:t>Conclusion et pertinence pour le Cameroun</w:t>
      </w:r>
    </w:p>
    <w:p w:rsidR="00E77BDE" w:rsidRPr="009C40A7" w:rsidRDefault="00E77BDE" w:rsidP="009C40A7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 Cameroun dispose d’un réseau postal étendu via la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CAMPOST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, mais peu digitalisé.</w:t>
      </w:r>
    </w:p>
    <w:p w:rsidR="00E77BDE" w:rsidRPr="009C40A7" w:rsidRDefault="00E77BDE" w:rsidP="009C40A7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Les innovations mondiales prouvent que la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poste peut devenir une plateforme </w:t>
      </w:r>
      <w:proofErr w:type="spellStart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fintech</w:t>
      </w:r>
      <w:proofErr w:type="spellEnd"/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 xml:space="preserve"> et logistique moderne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E77BDE" w:rsidRPr="009C40A7" w:rsidRDefault="00E77BDE" w:rsidP="009C40A7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SmartCAMPOST propose une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solution intégrée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combinant :</w:t>
      </w:r>
    </w:p>
    <w:p w:rsidR="00E77BDE" w:rsidRPr="009C40A7" w:rsidRDefault="00E77BDE" w:rsidP="009C40A7">
      <w:pPr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Suivi intelligent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(QR + GPS),</w:t>
      </w:r>
    </w:p>
    <w:p w:rsidR="00E77BDE" w:rsidRPr="009C40A7" w:rsidRDefault="00E77BDE" w:rsidP="009C40A7">
      <w:pPr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Paiement numérique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,</w:t>
      </w:r>
    </w:p>
    <w:p w:rsidR="00E77BDE" w:rsidRPr="009C40A7" w:rsidRDefault="00E77BDE" w:rsidP="009C40A7">
      <w:pPr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IA prédictive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,</w:t>
      </w:r>
    </w:p>
    <w:p w:rsidR="00E77BDE" w:rsidRPr="009C40A7" w:rsidRDefault="00E77BDE" w:rsidP="009C40A7">
      <w:pPr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Interface web + mobile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,</w:t>
      </w:r>
    </w:p>
    <w:p w:rsidR="00E77BDE" w:rsidRPr="009C40A7" w:rsidRDefault="00E77BDE" w:rsidP="009C40A7">
      <w:pPr>
        <w:numPr>
          <w:ilvl w:val="1"/>
          <w:numId w:val="8"/>
        </w:num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Tableau de bord centralisé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pour la supervision CAMPOST.</w:t>
      </w:r>
    </w:p>
    <w:p w:rsidR="00E77BDE" w:rsidRPr="009C40A7" w:rsidRDefault="00E77BDE" w:rsidP="009C40A7">
      <w:pPr>
        <w:spacing w:after="0" w:line="276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9C40A7">
        <w:rPr>
          <w:rFonts w:ascii="Segoe UI Symbol" w:eastAsia="Times New Roman" w:hAnsi="Segoe UI Symbol" w:cs="Segoe UI Symbol"/>
          <w:noProof w:val="0"/>
          <w:sz w:val="24"/>
          <w:szCs w:val="24"/>
        </w:rPr>
        <w:t>🎯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9C40A7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SmartCAMPOST positionne la CAMPOST comme pionnière de la digitalisation postale en Afrique centrale</w:t>
      </w:r>
      <w:r w:rsidRPr="009C40A7">
        <w:rPr>
          <w:rFonts w:ascii="Times New Roman" w:eastAsia="Times New Roman" w:hAnsi="Times New Roman" w:cs="Times New Roman"/>
          <w:noProof w:val="0"/>
          <w:sz w:val="24"/>
          <w:szCs w:val="24"/>
        </w:rPr>
        <w:t>, avec un modèle inspiré des meilleures pratiques mondiales adaptées au contexte camerounais.</w:t>
      </w:r>
    </w:p>
    <w:p w:rsidR="003F4E0D" w:rsidRPr="009C40A7" w:rsidRDefault="003F4E0D" w:rsidP="009C40A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3F4E0D" w:rsidRPr="009C40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7709"/>
    <w:multiLevelType w:val="multilevel"/>
    <w:tmpl w:val="C62C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611B"/>
    <w:multiLevelType w:val="multilevel"/>
    <w:tmpl w:val="38B6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33DB"/>
    <w:multiLevelType w:val="multilevel"/>
    <w:tmpl w:val="0DB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00A80"/>
    <w:multiLevelType w:val="multilevel"/>
    <w:tmpl w:val="DDA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70F62"/>
    <w:multiLevelType w:val="multilevel"/>
    <w:tmpl w:val="AEE8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83948"/>
    <w:multiLevelType w:val="multilevel"/>
    <w:tmpl w:val="977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A0FF4"/>
    <w:multiLevelType w:val="multilevel"/>
    <w:tmpl w:val="610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D079C"/>
    <w:multiLevelType w:val="multilevel"/>
    <w:tmpl w:val="4C6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BDE"/>
    <w:rsid w:val="003F4E0D"/>
    <w:rsid w:val="009C40A7"/>
    <w:rsid w:val="00E7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B542"/>
  <w15:chartTrackingRefBased/>
  <w15:docId w15:val="{8A79B16A-B1C8-4C89-BD44-F068657E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fr-FR"/>
    </w:rPr>
  </w:style>
  <w:style w:type="paragraph" w:styleId="Heading2">
    <w:name w:val="heading 2"/>
    <w:basedOn w:val="Normal"/>
    <w:link w:val="Heading2Char"/>
    <w:uiPriority w:val="9"/>
    <w:qFormat/>
    <w:rsid w:val="00E77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77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E77B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7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7BD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7BD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77B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7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77B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3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661</Words>
  <Characters>3769</Characters>
  <Application>Microsoft Office Word</Application>
  <DocSecurity>0</DocSecurity>
  <Lines>31</Lines>
  <Paragraphs>8</Paragraphs>
  <ScaleCrop>false</ScaleCrop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2</cp:revision>
  <dcterms:created xsi:type="dcterms:W3CDTF">2025-10-15T13:04:00Z</dcterms:created>
  <dcterms:modified xsi:type="dcterms:W3CDTF">2025-11-03T14:56:00Z</dcterms:modified>
</cp:coreProperties>
</file>