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C18" w:rsidRPr="000A0C18" w:rsidRDefault="000A0C18" w:rsidP="000A0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</w:rPr>
        <w:t>Rapport sur le Système Existant à la CAMPOST</w:t>
      </w:r>
    </w:p>
    <w:p w:rsidR="000A0C18" w:rsidRPr="000A0C18" w:rsidRDefault="000A0C18" w:rsidP="000A0C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Introduction</w:t>
      </w:r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présent rapport a pour objectif d’analyser le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système existant au sein de la CAMPOST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notamment en ce qui concerne la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gestion et le suivi des opérations postales et logistiques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Cette analyse constitue la première étape de mon projet de stage intitulé :</w:t>
      </w:r>
    </w:p>
    <w:p w:rsidR="000A0C18" w:rsidRPr="000A0C18" w:rsidRDefault="000A0C18" w:rsidP="000A0C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“Design and Implementation of SmartCAMPOST: An Intelligent Parcel Tracking, Collection, and Delivery System Using QR Code, GPS, and AI”</w:t>
      </w:r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Elle vise à identifier les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processus actuellement utilisés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leurs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forces et faiblesses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, afin de proposer des pistes d’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amélioration digitale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adaptées au contexte camerounais.</w:t>
      </w:r>
    </w:p>
    <w:p w:rsidR="000A0C18" w:rsidRPr="000A0C18" w:rsidRDefault="000A0C18" w:rsidP="000A0C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Présentation de la CAMPOST</w:t>
      </w:r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La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CAMPOST (Cameroun Postal Services)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une société publique à caractère industriel et commercial placée sous la tutelle du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Ministère des Postes et Télécommunications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Elle est chargée d’assurer les services postaux, financiers et logistiques sur l’ensemble du territoire national, notamment :</w:t>
      </w:r>
    </w:p>
    <w:p w:rsidR="000A0C18" w:rsidRPr="000A0C18" w:rsidRDefault="000A0C18" w:rsidP="000A0C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La distri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bution du courrier et des colis</w:t>
      </w:r>
    </w:p>
    <w:p w:rsidR="000A0C18" w:rsidRPr="000A0C18" w:rsidRDefault="000A0C18" w:rsidP="000A0C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Les services de transfert d’argent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de comptes courants postaux</w:t>
      </w:r>
    </w:p>
    <w:p w:rsidR="000A0C18" w:rsidRPr="000A0C18" w:rsidRDefault="000A0C18" w:rsidP="000A0C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gestion des boîtes postales</w:t>
      </w:r>
    </w:p>
    <w:p w:rsidR="000A0C18" w:rsidRPr="000A0C18" w:rsidRDefault="000A0C18" w:rsidP="000A0C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La messagerie express (EMS)</w:t>
      </w:r>
    </w:p>
    <w:p w:rsidR="000A0C18" w:rsidRPr="000A0C18" w:rsidRDefault="000A0C18" w:rsidP="000A0C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La digitalisation progressive de ses services (Campost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Money, e-Post, etc.).</w:t>
      </w:r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Malgré un réseau national étendu, la CAMPOST fait face à des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défis structurels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dans l’implémentation d’un système d’information intégré et performant.</w:t>
      </w:r>
    </w:p>
    <w:p w:rsidR="000A0C18" w:rsidRPr="000A0C18" w:rsidRDefault="000A0C18" w:rsidP="000A0C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Description du système existant</w:t>
      </w:r>
    </w:p>
    <w:p w:rsidR="000A0C18" w:rsidRPr="000A0C18" w:rsidRDefault="000A0C18" w:rsidP="000A0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3.1. Processus de gestion des colis et courriers</w:t>
      </w:r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Actuellement, le traitement d’un colis se déroule de manière semi-annuelle :</w:t>
      </w:r>
    </w:p>
    <w:p w:rsidR="000A0C18" w:rsidRPr="000A0C18" w:rsidRDefault="000A0C18" w:rsidP="000A0C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Le client se rend dans une agence postale.</w:t>
      </w:r>
    </w:p>
    <w:p w:rsidR="000A0C18" w:rsidRPr="000A0C18" w:rsidRDefault="000A0C18" w:rsidP="000A0C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L’agent enregistre le colis dans le système </w:t>
      </w: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EMS (Express Mail Service)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sur un registre papier.</w:t>
      </w:r>
    </w:p>
    <w:p w:rsidR="000A0C18" w:rsidRPr="000A0C18" w:rsidRDefault="000A0C18" w:rsidP="000A0C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Un reçu est généré avec un numéro de référence (non traçable en ligne).</w:t>
      </w:r>
    </w:p>
    <w:p w:rsidR="000A0C18" w:rsidRPr="000A0C18" w:rsidRDefault="000A0C18" w:rsidP="000A0C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Le colis est transféré au centre de tri puis vers sa destination finale.</w:t>
      </w:r>
    </w:p>
    <w:p w:rsidR="000A0C18" w:rsidRPr="000A0C18" w:rsidRDefault="000A0C18" w:rsidP="000A0C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À l’arrivée, le client est informé uniquement par appel téléphonique ou SMS manuel.</w:t>
      </w:r>
    </w:p>
    <w:p w:rsidR="000A0C18" w:rsidRPr="000A0C18" w:rsidRDefault="000A0C18" w:rsidP="000A0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lastRenderedPageBreak/>
        <w:t xml:space="preserve">3.2.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Outils</w:t>
      </w:r>
      <w:proofErr w:type="spellEnd"/>
      <w:r w:rsidRPr="000A0C1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utilisés</w:t>
      </w:r>
      <w:proofErr w:type="spellEnd"/>
    </w:p>
    <w:p w:rsidR="000A0C18" w:rsidRPr="000A0C18" w:rsidRDefault="000A0C18" w:rsidP="000A0C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Système EMS (Express Mail Service)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application interne utilisée pour la gestion des colis, des factures et des clients.</w:t>
      </w:r>
    </w:p>
    <w:p w:rsidR="000A0C18" w:rsidRPr="000A0C18" w:rsidRDefault="000A0C18" w:rsidP="000A0C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Systèmes financiers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: </w:t>
      </w:r>
      <w:proofErr w:type="spellStart"/>
      <w:r w:rsidRPr="000A0C1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Campost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Money, Western Union, MoneyGram.</w:t>
      </w:r>
    </w:p>
    <w:p w:rsidR="000A0C18" w:rsidRPr="000A0C18" w:rsidRDefault="000A0C18" w:rsidP="000A0C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Communication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SMS manuels, appels téléphoniques.</w:t>
      </w:r>
    </w:p>
    <w:p w:rsidR="000A0C18" w:rsidRPr="000A0C18" w:rsidRDefault="000A0C18" w:rsidP="000A0C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Gestion documentaire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fichiers Excel et registres papier dans certaines agences.</w:t>
      </w:r>
    </w:p>
    <w:p w:rsidR="000A0C18" w:rsidRPr="000A0C18" w:rsidRDefault="000A0C18" w:rsidP="000A0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3.3. Architecture du système EMS</w:t>
      </w:r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Le système EMS gère :</w:t>
      </w:r>
    </w:p>
    <w:p w:rsidR="000A0C18" w:rsidRPr="000A0C18" w:rsidRDefault="000A0C18" w:rsidP="000A0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La 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</w:rPr>
        <w:t>création de fiches clients</w:t>
      </w:r>
    </w:p>
    <w:p w:rsidR="000A0C18" w:rsidRPr="000A0C18" w:rsidRDefault="000A0C18" w:rsidP="000A0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La 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</w:rPr>
        <w:t>facturation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selon les poids et zones</w:t>
      </w:r>
    </w:p>
    <w:p w:rsidR="000A0C18" w:rsidRPr="000A0C18" w:rsidRDefault="000A0C18" w:rsidP="000A0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La 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</w:rPr>
        <w:t>gestion des agences et utilisateurs</w:t>
      </w:r>
    </w:p>
    <w:p w:rsidR="000A0C18" w:rsidRPr="000A0C18" w:rsidRDefault="000A0C18" w:rsidP="000A0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La 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</w:rPr>
        <w:t>génération de reçus et d’avoirs</w:t>
      </w:r>
    </w:p>
    <w:p w:rsidR="000A0C18" w:rsidRPr="000A0C18" w:rsidRDefault="000A0C18" w:rsidP="000A0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</w:rPr>
        <w:t>recouvrement manuel des paiements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Cependant, il ne permet pas :</w:t>
      </w:r>
    </w:p>
    <w:p w:rsidR="000A0C18" w:rsidRPr="000A0C18" w:rsidRDefault="000A0C18" w:rsidP="000A0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</w:rPr>
        <w:t>suivi en ligne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des colis,</w:t>
      </w:r>
    </w:p>
    <w:p w:rsidR="000A0C18" w:rsidRPr="000A0C18" w:rsidRDefault="000A0C18" w:rsidP="000A0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L’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  <w:lang w:val="en-US"/>
        </w:rPr>
        <w:t>automatisation des notifications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</w:t>
      </w:r>
    </w:p>
    <w:p w:rsidR="000A0C18" w:rsidRPr="000A0C18" w:rsidRDefault="000A0C18" w:rsidP="000A0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L’</w:t>
      </w:r>
      <w:r w:rsidRPr="000A0C18">
        <w:rPr>
          <w:rFonts w:ascii="Times New Roman" w:eastAsia="Times New Roman" w:hAnsi="Times New Roman" w:cs="Times New Roman"/>
          <w:bCs/>
          <w:noProof w:val="0"/>
          <w:sz w:val="24"/>
          <w:szCs w:val="24"/>
        </w:rPr>
        <w:t>interopérabilité avec d’autres systèmes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(paiement, web, mobile).</w:t>
      </w:r>
    </w:p>
    <w:p w:rsidR="000A0C18" w:rsidRPr="000A0C18" w:rsidRDefault="000A0C18" w:rsidP="000A0C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Limites</w:t>
      </w:r>
      <w:proofErr w:type="spellEnd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 du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système</w:t>
      </w:r>
      <w:proofErr w:type="spellEnd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existant</w:t>
      </w:r>
      <w:proofErr w:type="spellEnd"/>
    </w:p>
    <w:p w:rsidR="000A0C18" w:rsidRPr="000A0C18" w:rsidRDefault="000A0C18" w:rsidP="000A0C1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Absence de traçabilité en temps réel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Le client ne peut pas suivre son colis à distance ni recevoir d’alerte automatique.</w:t>
      </w:r>
    </w:p>
    <w:p w:rsidR="000A0C18" w:rsidRPr="000A0C18" w:rsidRDefault="000A0C18" w:rsidP="000A0C1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Processus majoritairement manuel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Beaucoup d’opérations sont saisies sur papier ou Excel, ce qui augmente les erreurs.</w:t>
      </w:r>
    </w:p>
    <w:p w:rsidR="000A0C18" w:rsidRPr="000A0C18" w:rsidRDefault="000A0C18" w:rsidP="000A0C1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Fragmentation des systèmes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Le système EMS, Campost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Money et les applications internes ne sont pas intégrés.</w:t>
      </w:r>
    </w:p>
    <w:p w:rsidR="000A0C18" w:rsidRPr="000A0C18" w:rsidRDefault="000A0C18" w:rsidP="000A0C1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 non digitalisé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Les paiements se font en agence, ce qui crée des files d’attente et des délais.</w:t>
      </w:r>
    </w:p>
    <w:p w:rsidR="000A0C18" w:rsidRPr="000A0C18" w:rsidRDefault="000A0C18" w:rsidP="000A0C1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Aucune interconnexion nationale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Les agences fonctionnent souvent de façon indépendante, sans base de données centralisée.</w:t>
      </w:r>
    </w:p>
    <w:p w:rsidR="000A0C18" w:rsidRPr="000A0C18" w:rsidRDefault="000A0C18" w:rsidP="000A0C1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Manque d’analyse de performance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Pas de tableaux de bord, statistiques ni rapports automatisés.</w:t>
      </w:r>
    </w:p>
    <w:p w:rsidR="000A0C18" w:rsidRPr="000A0C18" w:rsidRDefault="000A0C18" w:rsidP="000A0C1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Communication client limitée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Les clients ne reçoivent pas d’informations instantanées ou précises.</w:t>
      </w:r>
    </w:p>
    <w:p w:rsidR="000A0C18" w:rsidRPr="000A0C18" w:rsidRDefault="000A0C18" w:rsidP="000A0C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lastRenderedPageBreak/>
        <w:t>Opportunités</w:t>
      </w:r>
      <w:proofErr w:type="spellEnd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 et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besoins</w:t>
      </w:r>
      <w:proofErr w:type="spellEnd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identifiés</w:t>
      </w:r>
      <w:proofErr w:type="spellEnd"/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L’analyse du système existant montre la nécessité de :</w:t>
      </w:r>
    </w:p>
    <w:p w:rsidR="000A0C18" w:rsidRPr="000A0C18" w:rsidRDefault="000A0C18" w:rsidP="000A0C1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Digitaliser les processus postaux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(suivi, facturation, paiements, notifications).</w:t>
      </w:r>
    </w:p>
    <w:p w:rsidR="000A0C18" w:rsidRPr="000A0C18" w:rsidRDefault="000A0C18" w:rsidP="000A0C1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Mettre en place une base de données centralisée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accessible via le web et le mobile.</w:t>
      </w:r>
    </w:p>
    <w:p w:rsidR="000A0C18" w:rsidRPr="000A0C18" w:rsidRDefault="000A0C18" w:rsidP="000A0C1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Améliorer la communication client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par des notifications automatiques (SMS, push).</w:t>
      </w:r>
    </w:p>
    <w:p w:rsidR="000A0C18" w:rsidRPr="000A0C18" w:rsidRDefault="000A0C18" w:rsidP="000A0C1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Intégrer un système de paiement numérique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réduire le cash et fluidifier les opérations.</w:t>
      </w:r>
    </w:p>
    <w:p w:rsidR="000A0C18" w:rsidRPr="000A0C18" w:rsidRDefault="000A0C18" w:rsidP="000A0C1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Utiliser des technologies modernes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QR Code, GPS, IA, API, etc.</w:t>
      </w:r>
    </w:p>
    <w:p w:rsidR="000A0C18" w:rsidRPr="000A0C18" w:rsidRDefault="000A0C18" w:rsidP="000A0C1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Uniformiser le travail des agences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un </w:t>
      </w:r>
      <w:r w:rsidR="009F5D69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reportage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global et un meilleur pilotage.</w:t>
      </w:r>
    </w:p>
    <w:p w:rsidR="000A0C18" w:rsidRPr="000A0C18" w:rsidRDefault="000A0C18" w:rsidP="000A0C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Proposition d’évolution : vers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SmartCAMPOST</w:t>
      </w:r>
      <w:proofErr w:type="spellEnd"/>
    </w:p>
    <w:p w:rsidR="000A0C18" w:rsidRPr="000A0C18" w:rsidRDefault="000A0C18" w:rsidP="000A0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Face à ces limites, la solution envisagée est le développement d’un système intelligent appelé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proofErr w:type="spellEnd"/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, qui permettra de :</w:t>
      </w:r>
    </w:p>
    <w:p w:rsidR="000A0C18" w:rsidRPr="000A0C18" w:rsidRDefault="009F5D69" w:rsidP="000A0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S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uivre les colis en temps réel grâce à des </w:t>
      </w:r>
      <w:r w:rsidR="000A0C18"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Codes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à la </w:t>
      </w:r>
      <w:r w:rsidR="000A0C18"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géolocalisation GPS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0A0C18" w:rsidRPr="000A0C18" w:rsidRDefault="009F5D69" w:rsidP="000A0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A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utomatiser les no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tifications client (SMS /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app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</w:rPr>
        <w:t>)</w:t>
      </w:r>
    </w:p>
    <w:p w:rsidR="000A0C18" w:rsidRPr="000A0C18" w:rsidRDefault="009F5D69" w:rsidP="000A0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P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ermettre le </w:t>
      </w:r>
      <w:r w:rsidR="000A0C18"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 digital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via Campost</w:t>
      </w:r>
      <w:r w:rsid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oney, Orange Money et MTN Money</w:t>
      </w:r>
    </w:p>
    <w:p w:rsidR="000A0C18" w:rsidRPr="000A0C18" w:rsidRDefault="009F5D69" w:rsidP="000A0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O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ffrir une </w:t>
      </w:r>
      <w:r w:rsidR="000A0C18"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application mobile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aux clients et agents</w:t>
      </w:r>
    </w:p>
    <w:p w:rsidR="000A0C18" w:rsidRPr="000A0C18" w:rsidRDefault="009F5D69" w:rsidP="000A0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I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ntégrer un </w:t>
      </w:r>
      <w:r w:rsidR="000A0C18"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module d’intelligence artificielle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prédire les retards et optimiser les livrais</w:t>
      </w: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ons</w:t>
      </w:r>
    </w:p>
    <w:p w:rsidR="000A0C18" w:rsidRDefault="009F5D69" w:rsidP="000A0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t>F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ournir à la direction un </w:t>
      </w:r>
      <w:r w:rsidR="000A0C18"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tableau de bord analytique</w:t>
      </w:r>
      <w:r w:rsidR="000A0C18"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complet.</w:t>
      </w:r>
    </w:p>
    <w:p w:rsidR="009F5D69" w:rsidRPr="000A0C18" w:rsidRDefault="009F5D69" w:rsidP="009F5D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0A0C18" w:rsidRPr="009F5D69" w:rsidRDefault="000A0C18" w:rsidP="009F5D69">
      <w:pPr>
        <w:pStyle w:val="Heading2"/>
        <w:numPr>
          <w:ilvl w:val="0"/>
          <w:numId w:val="9"/>
        </w:numPr>
        <w:rPr>
          <w:lang w:val="fr-FR"/>
        </w:rPr>
      </w:pPr>
      <w:r w:rsidRPr="000A0C18">
        <w:rPr>
          <w:lang w:val="fr-FR"/>
        </w:rPr>
        <w:t xml:space="preserve">Tableau comparatif : EMS vs </w:t>
      </w:r>
      <w:proofErr w:type="spellStart"/>
      <w:r w:rsidRPr="000A0C18">
        <w:rPr>
          <w:lang w:val="fr-FR"/>
        </w:rPr>
        <w:t>SmartCAMPOST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8"/>
        <w:gridCol w:w="95"/>
      </w:tblGrid>
      <w:tr w:rsidR="000A0C18" w:rsidRPr="000A0C18" w:rsidTr="009F5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8943" w:type="dxa"/>
              <w:tblLook w:val="04A0" w:firstRow="1" w:lastRow="0" w:firstColumn="1" w:lastColumn="0" w:noHBand="0" w:noVBand="1"/>
            </w:tblPr>
            <w:tblGrid>
              <w:gridCol w:w="3694"/>
              <w:gridCol w:w="5249"/>
            </w:tblGrid>
            <w:tr w:rsidR="009F5D69" w:rsidTr="009F5D69">
              <w:trPr>
                <w:trHeight w:val="476"/>
              </w:trPr>
              <w:tc>
                <w:tcPr>
                  <w:tcW w:w="3694" w:type="dxa"/>
                </w:tcPr>
                <w:p w:rsidR="009F5D69" w:rsidRPr="009F5D69" w:rsidRDefault="009F5D69" w:rsidP="009F5D69">
                  <w:pPr>
                    <w:jc w:val="center"/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5D69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Système EMS actuel</w:t>
                  </w:r>
                </w:p>
              </w:tc>
              <w:tc>
                <w:tcPr>
                  <w:tcW w:w="5249" w:type="dxa"/>
                </w:tcPr>
                <w:p w:rsidR="009F5D69" w:rsidRPr="009F5D69" w:rsidRDefault="009F5D69" w:rsidP="009F5D69">
                  <w:pPr>
                    <w:jc w:val="center"/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5D69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Système SmartCAMPOST proposé</w:t>
                  </w:r>
                </w:p>
              </w:tc>
            </w:tr>
            <w:tr w:rsidR="009F5D69" w:rsidTr="009F5D69">
              <w:trPr>
                <w:trHeight w:val="476"/>
              </w:trPr>
              <w:tc>
                <w:tcPr>
                  <w:tcW w:w="3694" w:type="dxa"/>
                </w:tcPr>
                <w:p w:rsidR="009F5D69" w:rsidRDefault="009F5D69" w:rsidP="009F5D69">
                  <w:pPr>
                    <w:rPr>
                      <w:rStyle w:val="Strong"/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>Saisie manuelle des colis</w:t>
                  </w:r>
                </w:p>
              </w:tc>
              <w:tc>
                <w:tcPr>
                  <w:tcW w:w="5249" w:type="dxa"/>
                </w:tcPr>
                <w:p w:rsidR="009F5D69" w:rsidRDefault="009F5D69" w:rsidP="009F5D69">
                  <w:pPr>
                    <w:rPr>
                      <w:rStyle w:val="Strong"/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 xml:space="preserve">Enregistrement assisté avec </w:t>
                  </w: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QR Code unique</w:t>
                  </w:r>
                </w:p>
              </w:tc>
            </w:tr>
            <w:tr w:rsidR="009F5D69" w:rsidTr="009F5D69">
              <w:trPr>
                <w:trHeight w:val="476"/>
              </w:trPr>
              <w:tc>
                <w:tcPr>
                  <w:tcW w:w="3694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>Pas de traçabilité en ligne</w:t>
                  </w:r>
                </w:p>
              </w:tc>
              <w:tc>
                <w:tcPr>
                  <w:tcW w:w="5249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Suivi temps réel</w:t>
                  </w:r>
                  <w:r w:rsidRPr="000A0C18">
                    <w:rPr>
                      <w:rFonts w:ascii="Times New Roman" w:hAnsi="Times New Roman" w:cs="Times New Roman"/>
                    </w:rPr>
                    <w:t xml:space="preserve"> (QR + GPS + timeline)</w:t>
                  </w:r>
                </w:p>
              </w:tc>
            </w:tr>
            <w:tr w:rsidR="009F5D69" w:rsidTr="009F5D69">
              <w:trPr>
                <w:trHeight w:val="476"/>
              </w:trPr>
              <w:tc>
                <w:tcPr>
                  <w:tcW w:w="3694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>Communication manuelle</w:t>
                  </w:r>
                </w:p>
              </w:tc>
              <w:tc>
                <w:tcPr>
                  <w:tcW w:w="5249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Notifications automatiques</w:t>
                  </w:r>
                  <w:r w:rsidRPr="000A0C18">
                    <w:rPr>
                      <w:rFonts w:ascii="Times New Roman" w:hAnsi="Times New Roman" w:cs="Times New Roman"/>
                    </w:rPr>
                    <w:t xml:space="preserve"> (SMS / App)</w:t>
                  </w:r>
                </w:p>
              </w:tc>
            </w:tr>
            <w:tr w:rsidR="009F5D69" w:rsidTr="009F5D69">
              <w:trPr>
                <w:trHeight w:val="952"/>
              </w:trPr>
              <w:tc>
                <w:tcPr>
                  <w:tcW w:w="3694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>Paiement physique au guichet</w:t>
                  </w:r>
                </w:p>
              </w:tc>
              <w:tc>
                <w:tcPr>
                  <w:tcW w:w="5249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Paiement numérique</w:t>
                  </w:r>
                  <w:r w:rsidRPr="000A0C18">
                    <w:rPr>
                      <w:rFonts w:ascii="Times New Roman" w:hAnsi="Times New Roman" w:cs="Times New Roman"/>
                    </w:rPr>
                    <w:t xml:space="preserve"> (Orange, MTN, CampostMoney)</w:t>
                  </w:r>
                </w:p>
              </w:tc>
            </w:tr>
            <w:tr w:rsidR="009F5D69" w:rsidTr="009F5D69">
              <w:trPr>
                <w:trHeight w:val="476"/>
              </w:trPr>
              <w:tc>
                <w:tcPr>
                  <w:tcW w:w="3694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>Systèmes non intégrés</w:t>
                  </w:r>
                </w:p>
              </w:tc>
              <w:tc>
                <w:tcPr>
                  <w:tcW w:w="5249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Base centralisée</w:t>
                  </w:r>
                  <w:r w:rsidRPr="000A0C18">
                    <w:rPr>
                      <w:rFonts w:ascii="Times New Roman" w:hAnsi="Times New Roman" w:cs="Times New Roman"/>
                    </w:rPr>
                    <w:t xml:space="preserve"> + </w:t>
                  </w: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APIs</w:t>
                  </w:r>
                  <w:r w:rsidRPr="000A0C18">
                    <w:rPr>
                      <w:rFonts w:ascii="Times New Roman" w:hAnsi="Times New Roman" w:cs="Times New Roman"/>
                    </w:rPr>
                    <w:t xml:space="preserve"> interopérables</w:t>
                  </w:r>
                </w:p>
              </w:tc>
            </w:tr>
            <w:tr w:rsidR="009F5D69" w:rsidTr="009F5D69">
              <w:trPr>
                <w:trHeight w:val="952"/>
              </w:trPr>
              <w:tc>
                <w:tcPr>
                  <w:tcW w:w="3694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>Aucune analyse de performance</w:t>
                  </w:r>
                </w:p>
              </w:tc>
              <w:tc>
                <w:tcPr>
                  <w:tcW w:w="5249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Tableau de bord analytique</w:t>
                  </w:r>
                  <w:r w:rsidRPr="000A0C18">
                    <w:rPr>
                      <w:rFonts w:ascii="Times New Roman" w:hAnsi="Times New Roman" w:cs="Times New Roman"/>
                    </w:rPr>
                    <w:t xml:space="preserve"> et rapports automatiques</w:t>
                  </w:r>
                </w:p>
              </w:tc>
            </w:tr>
            <w:tr w:rsidR="009F5D69" w:rsidTr="009F5D69">
              <w:trPr>
                <w:trHeight w:val="930"/>
              </w:trPr>
              <w:tc>
                <w:tcPr>
                  <w:tcW w:w="3694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Fonts w:ascii="Times New Roman" w:hAnsi="Times New Roman" w:cs="Times New Roman"/>
                    </w:rPr>
                    <w:t>Sécurité limitée</w:t>
                  </w:r>
                </w:p>
              </w:tc>
              <w:tc>
                <w:tcPr>
                  <w:tcW w:w="5249" w:type="dxa"/>
                  <w:vAlign w:val="center"/>
                </w:tcPr>
                <w:p w:rsidR="009F5D69" w:rsidRPr="000A0C18" w:rsidRDefault="009F5D69" w:rsidP="009F5D69">
                  <w:pPr>
                    <w:rPr>
                      <w:rFonts w:ascii="Times New Roman" w:hAnsi="Times New Roman" w:cs="Times New Roman"/>
                    </w:rPr>
                  </w:pPr>
                  <w:r w:rsidRPr="000A0C18">
                    <w:rPr>
                      <w:rStyle w:val="Strong"/>
                      <w:rFonts w:ascii="Times New Roman" w:hAnsi="Times New Roman" w:cs="Times New Roman"/>
                    </w:rPr>
                    <w:t>RBAC</w:t>
                  </w:r>
                  <w:r w:rsidRPr="000A0C18">
                    <w:rPr>
                      <w:rFonts w:ascii="Times New Roman" w:hAnsi="Times New Roman" w:cs="Times New Roman"/>
                    </w:rPr>
                    <w:t>, audit immuable, chiffrement, webhooks signés</w:t>
                  </w:r>
                </w:p>
              </w:tc>
            </w:tr>
          </w:tbl>
          <w:p w:rsidR="000A0C18" w:rsidRPr="000A0C18" w:rsidRDefault="000A0C18" w:rsidP="009F5D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0" w:type="dxa"/>
            <w:vAlign w:val="center"/>
            <w:hideMark/>
          </w:tcPr>
          <w:p w:rsidR="000A0C18" w:rsidRPr="000A0C18" w:rsidRDefault="000A0C18" w:rsidP="000A0C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0A0C18" w:rsidRPr="000A0C18" w:rsidRDefault="000A0C18" w:rsidP="000A0C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0A0C1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Conclusion</w:t>
      </w:r>
    </w:p>
    <w:p w:rsidR="000A0C18" w:rsidRPr="000A0C18" w:rsidRDefault="000A0C18" w:rsidP="009F5D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>Le système existant à la CAMPOST, bien qu’opérationnel, demeure limité en matière de digitalisation, de traçabilité et d’interconnexion.</w:t>
      </w:r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La mise en œuvre d’une solution innovante telle que </w:t>
      </w:r>
      <w:proofErr w:type="spellStart"/>
      <w:r w:rsidRPr="000A0C1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proofErr w:type="spellEnd"/>
      <w:r w:rsidRPr="000A0C1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constitue donc une réponse adaptée aux besoins actuels de modernisation, d’efficacité et de transparence.</w:t>
      </w:r>
    </w:p>
    <w:p w:rsidR="003F4E0D" w:rsidRPr="000A0C18" w:rsidRDefault="003F4E0D" w:rsidP="000A0C18">
      <w:pPr>
        <w:spacing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3F4E0D" w:rsidRPr="000A0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9692D"/>
    <w:multiLevelType w:val="multilevel"/>
    <w:tmpl w:val="800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620E"/>
    <w:multiLevelType w:val="multilevel"/>
    <w:tmpl w:val="1A9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3C72"/>
    <w:multiLevelType w:val="multilevel"/>
    <w:tmpl w:val="2AC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45F92"/>
    <w:multiLevelType w:val="hybridMultilevel"/>
    <w:tmpl w:val="5BCC3D9E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C361BE"/>
    <w:multiLevelType w:val="multilevel"/>
    <w:tmpl w:val="5BCC3D9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E49D1"/>
    <w:multiLevelType w:val="multilevel"/>
    <w:tmpl w:val="15C4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C4BEC"/>
    <w:multiLevelType w:val="multilevel"/>
    <w:tmpl w:val="B3A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22CB8"/>
    <w:multiLevelType w:val="multilevel"/>
    <w:tmpl w:val="9E44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36208"/>
    <w:multiLevelType w:val="multilevel"/>
    <w:tmpl w:val="2D8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65307"/>
    <w:multiLevelType w:val="multilevel"/>
    <w:tmpl w:val="FF2E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0"/>
  </w:num>
  <w:num w:numId="5">
    <w:abstractNumId w:val="9"/>
  </w:num>
  <w:num w:numId="6">
    <w:abstractNumId w:val="5"/>
  </w:num>
  <w:num w:numId="7">
    <w:abstractNumId w:val="1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C18"/>
    <w:rsid w:val="000A0C18"/>
    <w:rsid w:val="003F4E0D"/>
    <w:rsid w:val="009F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12FE"/>
  <w15:chartTrackingRefBased/>
  <w15:docId w15:val="{E475CBAB-9D51-4D5A-96C6-95A56E38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0A0C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A0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0A0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0C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C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0C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A0C18"/>
    <w:pPr>
      <w:ind w:left="720"/>
      <w:contextualSpacing/>
    </w:pPr>
  </w:style>
  <w:style w:type="table" w:styleId="TableGrid">
    <w:name w:val="Table Grid"/>
    <w:basedOn w:val="TableNormal"/>
    <w:uiPriority w:val="39"/>
    <w:rsid w:val="009F5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2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2025-10-17T07:39:00Z</dcterms:created>
  <dcterms:modified xsi:type="dcterms:W3CDTF">2025-10-17T07:56:00Z</dcterms:modified>
</cp:coreProperties>
</file>