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23393">
      <w:pPr>
        <w:keepNext w:val="0"/>
        <w:keepLines w:val="0"/>
        <w:spacing w:before="0" w:after="20" w:line="252" w:lineRule="auto"/>
        <w:jc w:val="center"/>
        <w:rPr>
          <w:rFonts w:hint="eastAsia"/>
          <w:b/>
          <w:bCs/>
          <w:i w:val="0"/>
          <w:iCs w:val="0"/>
          <w:sz w:val="24"/>
          <w:szCs w:val="24"/>
          <w:lang w:eastAsia="zh-CN"/>
        </w:rPr>
      </w:pPr>
      <w:r>
        <w:rPr>
          <w:rFonts w:hint="eastAsia" w:ascii="Calibri" w:hAnsi="Calibri" w:eastAsia="宋体" w:cs="Calibri"/>
          <w:b/>
          <w:bCs/>
          <w:i w:val="0"/>
          <w:iCs w:val="0"/>
          <w:color w:val="1F2933"/>
          <w:sz w:val="18"/>
          <w:szCs w:val="24"/>
          <w:lang w:eastAsia="zh-CN"/>
        </w:rPr>
        <w:t>个</w:t>
      </w:r>
      <w:r>
        <w:rPr>
          <w:rFonts w:hint="eastAsia" w:ascii="Calibri" w:hAnsi="Calibri" w:eastAsia="宋体" w:cs="Calibri"/>
          <w:b/>
          <w:bCs/>
          <w:i w:val="0"/>
          <w:iCs w:val="0"/>
          <w:color w:val="1F2933"/>
          <w:sz w:val="18"/>
          <w:szCs w:val="24"/>
          <w:lang w:val="en-US" w:eastAsia="zh-CN"/>
        </w:rPr>
        <w:t xml:space="preserve"> </w:t>
      </w:r>
      <w:r>
        <w:rPr>
          <w:rFonts w:hint="eastAsia" w:ascii="Calibri" w:hAnsi="Calibri" w:eastAsia="宋体" w:cs="Calibri"/>
          <w:b/>
          <w:bCs/>
          <w:i w:val="0"/>
          <w:iCs w:val="0"/>
          <w:color w:val="1F2933"/>
          <w:sz w:val="18"/>
          <w:szCs w:val="24"/>
          <w:lang w:eastAsia="zh-CN"/>
        </w:rPr>
        <w:t>人</w:t>
      </w:r>
      <w:r>
        <w:rPr>
          <w:rFonts w:hint="eastAsia" w:ascii="Calibri" w:hAnsi="Calibri" w:eastAsia="宋体" w:cs="Calibri"/>
          <w:b/>
          <w:bCs/>
          <w:i w:val="0"/>
          <w:iCs w:val="0"/>
          <w:color w:val="1F2933"/>
          <w:sz w:val="18"/>
          <w:szCs w:val="24"/>
          <w:lang w:val="en-US" w:eastAsia="zh-CN"/>
        </w:rPr>
        <w:t xml:space="preserve"> </w:t>
      </w:r>
      <w:r>
        <w:rPr>
          <w:rFonts w:hint="eastAsia" w:ascii="Calibri" w:hAnsi="Calibri" w:eastAsia="宋体" w:cs="Calibri"/>
          <w:b/>
          <w:bCs/>
          <w:i w:val="0"/>
          <w:iCs w:val="0"/>
          <w:color w:val="1F2933"/>
          <w:sz w:val="18"/>
          <w:szCs w:val="24"/>
          <w:lang w:eastAsia="zh-CN"/>
        </w:rPr>
        <w:t>简</w:t>
      </w:r>
      <w:r>
        <w:rPr>
          <w:rFonts w:hint="eastAsia" w:ascii="Calibri" w:hAnsi="Calibri" w:eastAsia="宋体" w:cs="Calibri"/>
          <w:b/>
          <w:bCs/>
          <w:i w:val="0"/>
          <w:iCs w:val="0"/>
          <w:color w:val="1F2933"/>
          <w:sz w:val="18"/>
          <w:szCs w:val="24"/>
          <w:lang w:val="en-US" w:eastAsia="zh-CN"/>
        </w:rPr>
        <w:t xml:space="preserve"> </w:t>
      </w:r>
      <w:r>
        <w:rPr>
          <w:rFonts w:hint="eastAsia" w:ascii="Calibri" w:hAnsi="Calibri" w:eastAsia="宋体" w:cs="Calibri"/>
          <w:b/>
          <w:bCs/>
          <w:i w:val="0"/>
          <w:iCs w:val="0"/>
          <w:color w:val="1F2933"/>
          <w:sz w:val="18"/>
          <w:szCs w:val="24"/>
          <w:lang w:eastAsia="zh-CN"/>
        </w:rPr>
        <w:t>历</w:t>
      </w:r>
    </w:p>
    <w:p w14:paraId="34911EE8">
      <w:pPr>
        <w:keepNext/>
        <w:keepLines w:val="0"/>
        <w:spacing w:before="120" w:after="40" w:line="252" w:lineRule="auto"/>
        <w:rPr>
          <w:rFonts w:hint="eastAsia"/>
          <w:b/>
          <w:bCs/>
          <w:color w:val="5B9BD5" w:themeColor="accent1"/>
          <w:lang w:val="en-US" w:eastAsia="zh-CN"/>
          <w14:textFill>
            <w14:solidFill>
              <w14:schemeClr w14:val="accent1"/>
            </w14:solidFill>
          </w14:textFill>
        </w:rPr>
        <w:pBdr>
          <w:bottom w:val="single" w:sz="6" w:space="2" w:color="2F75B5"/>
        </w:pBdr>
      </w:pPr>
      <w:r>
        <w:rPr>
          <w:rFonts w:ascii="Calibri" w:hAnsi="Calibri" w:eastAsia="微软雅黑" w:cs="Calibri"/>
          <w:b/>
          <w:color w:val="2F75B5"/>
          <w:sz w:val="22"/>
        </w:rPr>
        <mc:AlternateContent>
          <mc:Choice Requires="wps">
            <w:drawing>
              <wp:anchor distT="0" distB="0" distL="114300" distR="114300" simplePos="0" relativeHeight="251659264" behindDoc="0" locked="0" layoutInCell="1" allowOverlap="1">
                <wp:simplePos x="0" y="0"/>
                <wp:positionH relativeFrom="column">
                  <wp:posOffset>-29210</wp:posOffset>
                </wp:positionH>
                <wp:positionV relativeFrom="paragraph">
                  <wp:posOffset>146685</wp:posOffset>
                </wp:positionV>
                <wp:extent cx="5305425" cy="28575"/>
                <wp:effectExtent l="0" t="9525" r="9525" b="19050"/>
                <wp:wrapNone/>
                <wp:docPr id="1" name="直接连接符 1"/>
                <wp:cNvGraphicFramePr/>
                <a:graphic xmlns:a="http://schemas.openxmlformats.org/drawingml/2006/main">
                  <a:graphicData uri="http://schemas.microsoft.com/office/word/2010/wordprocessingShape">
                    <wps:wsp>
                      <wps:cNvCnPr/>
                      <wps:spPr>
                        <a:xfrm flipV="1">
                          <a:off x="1351915" y="1402080"/>
                          <a:ext cx="5305425" cy="2857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id="_x0000_s1026" o:spid="_x0000_s1026" o:spt="20" style="position:absolute;left:0pt;flip:y;margin-left:-2.3pt;margin-top:11.55pt;height:2.25pt;width:417.75pt;z-index:251659264;mso-width-relative:page;mso-height-relative:page;" filled="f" stroked="t" coordsize="21600,21600" o:gfxdata="UEsDBAoAAAAAAIdO4kAAAAAAAAAAAAAAAAAEAAAAZHJzL1BLAwQUAAAACACHTuJAN4USS9YAAAAI&#10;AQAADwAAAGRycy9kb3ducmV2LnhtbE2PzU7DMBCE70i8g7VI3Fo7TeWUNE7Fj3gAChdubrx1osbr&#10;KHbT5O0xJzjOzmjm2+owu55NOIbOk4JsLYAhNd50ZBV8fb6vdsBC1GR07wkVLBjgUN/fVbo0/kYf&#10;OB2jZamEQqkVtDEOJeehadHpsPYDUvLOfnQ6JjlabkZ9S+Wu5xshJHe6o7TQ6gFfW2wux6tTYOXE&#10;374X+bzkRUFb283FfH5R6vEhE3tgEef4F4Zf/IQOdWI6+SuZwHoFq61MSQWbPAOW/F0unoCd0qGQ&#10;wOuK/3+g/gFQSwMEFAAAAAgAh07iQIBExI0AAgAAzAMAAA4AAABkcnMvZTJvRG9jLnhtbK1TzY7T&#10;MBC+I/EOlu80abZhu1HTPbRaLggqAXufOnZiyX+yvU37ErwAEjc4ceS+b8PyGDtOwgLLZQ/kYM2M&#10;P3/j7/NkdXnUihy4D9Kams5nOSXcMNtI09b0w/urF0tKQgTTgLKG1/TEA71cP3+26l3FC9tZ1XBP&#10;kMSEqnc17WJ0VZYF1nENYWYdN7gprNcQMfVt1njokV2rrMjzl1lvfeO8ZTwErG7HTTox+qcQWiEk&#10;41vLbjQ3cWT1XEFESaGTLtD1cFshOItvhQg8ElVTVBqHFZtgvE9rtl5B1XpwnWTTFeApV3ikSYM0&#10;2PSBagsRyI2X/1BpybwNVsQZszobhQyOoIp5/sibdx04PmhBq4N7MD38P1r25rDzRDY4CZQY0Pjg&#10;d5++//j45eftZ1zvvn0l82RS70KF2I3Z+SkLbueT4qPwmggl3XXiSBVURY6YnJXzi3lJyQnjRV7k&#10;y8lufoyEIaA8y8tFgQCGiGJZnpepUzZSJiLnQ3zFrSYpqKmSJrkBFRxehzhCf0FS2dgrqRTWoVKG&#10;9Nj1Ii/xoRngmAocDwy1Q6nBtJSAanH+WfQDZbBKNul4Oh18u98oTw6AU7NYnBebxXSzv2Cp9xZC&#10;N+KGrQSDSsuIv4iSuqbLPH3TaWVQXnJy9C5Fe9ucBkuHOj7yYMA0kGmK/syH079/wvU9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4USS9YAAAAIAQAADwAAAAAAAAABACAAAAAiAAAAZHJzL2Rvd25y&#10;ZXYueG1sUEsBAhQAFAAAAAgAh07iQIBExI0AAgAAzAMAAA4AAAAAAAAAAQAgAAAAJQEAAGRycy9l&#10;Mm9Eb2MueG1sUEsFBgAAAAAGAAYAWQEAAJcFAAAAAA==&#10;">
                <v:fill on="f" focussize="0,0"/>
                <v:stroke weight="1.5pt" color="#4472C4 [3208]" miterlimit="8" joinstyle="miter"/>
                <v:imagedata o:title=""/>
                <o:lock v:ext="edit" aspectratio="f"/>
              </v:line>
            </w:pict>
          </mc:Fallback>
        </mc:AlternateContent>
      </w:r>
      <w:r>
        <w:rPr>
          <w:rFonts w:hint="eastAsia" w:ascii="Calibri" w:hAnsi="Calibri" w:eastAsia="微软雅黑" w:cs="Calibri"/>
          <w:b/>
          <w:bCs/>
          <w:color w:val="2F75B5"/>
          <w:sz w:val="22"/>
          <w:lang w:val="en-US" w:eastAsia="zh-CN"/>
          <w14:textFill>
            <w14:solidFill>
              <w14:schemeClr w14:val="accent1"/>
            </w14:solidFill>
          </w14:textFill>
        </w:rPr>
        <w:t>个人资料</w:t>
      </w:r>
    </w:p>
    <w:p w14:paraId="1DCF5A52">
      <w:pPr>
        <w:keepNext w:val="0"/>
        <w:keepLines w:val="0"/>
        <w:spacing w:before="0" w:after="20" w:line="252" w:lineRule="auto"/>
        <w:rPr>
          <w:rFonts w:hint="eastAsia"/>
          <w:lang w:val="en-US" w:eastAsia="zh-CN"/>
        </w:rPr>
      </w:pPr>
      <w:r>
        <w:rPr>
          <w:rFonts w:hint="eastAsia" w:ascii="Calibri" w:hAnsi="Calibri" w:eastAsia="宋体" w:cs="Calibri"/>
          <w:color w:val="1F2933"/>
          <w:sz w:val="18"/>
          <w:lang w:val="en-US" w:eastAsia="zh-CN"/>
        </w:rPr>
        <w:t>姓  名：万会玲</w:t>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 xml:space="preserve">       出生年月：1994.08</w:t>
      </w:r>
    </w:p>
    <w:p w14:paraId="7DE846EF">
      <w:pPr>
        <w:keepNext w:val="0"/>
        <w:keepLines w:val="0"/>
        <w:spacing w:before="0" w:after="20" w:line="252" w:lineRule="auto"/>
        <w:rPr>
          <w:rFonts w:hint="eastAsia"/>
          <w:lang w:val="en-US" w:eastAsia="zh-CN"/>
        </w:rPr>
      </w:pPr>
      <w:r>
        <w:rPr>
          <w:rFonts w:hint="eastAsia" w:ascii="Calibri" w:hAnsi="Calibri" w:eastAsia="宋体" w:cs="Calibri"/>
          <w:color w:val="1F2933"/>
          <w:sz w:val="18"/>
          <w:lang w:val="en-US" w:eastAsia="zh-CN"/>
        </w:rPr>
        <w:t xml:space="preserve">性  别：女 </w:t>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 xml:space="preserve">       在职状态：离职</w:t>
      </w:r>
    </w:p>
    <w:p w14:paraId="3D74D812">
      <w:pPr>
        <w:keepNext w:val="0"/>
        <w:keepLines w:val="0"/>
        <w:spacing w:before="0" w:after="20" w:line="252" w:lineRule="auto"/>
        <w:rPr>
          <w:rFonts w:hint="default"/>
          <w:lang w:val="en-US" w:eastAsia="zh-CN"/>
        </w:rPr>
      </w:pPr>
      <w:r>
        <w:rPr>
          <w:rFonts w:hint="eastAsia" w:ascii="Calibri" w:hAnsi="Calibri" w:eastAsia="宋体" w:cs="Calibri"/>
          <w:color w:val="1F2933"/>
          <w:sz w:val="18"/>
          <w:lang w:val="en-US" w:eastAsia="zh-CN"/>
        </w:rPr>
        <w:t>籍  贯：湖北孝感</w:t>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 xml:space="preserve">       住址：深圳宝安</w:t>
      </w:r>
    </w:p>
    <w:p w14:paraId="3AA5DBB4">
      <w:pPr>
        <w:keepNext w:val="0"/>
        <w:keepLines w:val="0"/>
        <w:spacing w:before="0" w:after="20" w:line="252" w:lineRule="auto"/>
        <w:rPr>
          <w:rFonts w:hint="eastAsia"/>
          <w:lang w:val="en-US" w:eastAsia="zh-CN"/>
        </w:rPr>
      </w:pPr>
      <w:r>
        <w:rPr>
          <w:rFonts w:hint="eastAsia" w:ascii="Calibri" w:hAnsi="Calibri" w:eastAsia="宋体" w:cs="Calibri"/>
          <w:color w:val="1F2933"/>
          <w:sz w:val="18"/>
          <w:lang w:val="en-US" w:eastAsia="zh-CN"/>
        </w:rPr>
        <w:t>电  话：15927279962                        电子邮件：</w:t>
      </w:r>
      <w:r>
        <w:rPr>
          <w:rFonts w:hint="eastAsia" w:ascii="Calibri" w:hAnsi="Calibri" w:eastAsia="宋体" w:cs="Calibri"/>
          <w:color w:val="1F2933"/>
          <w:sz w:val="18"/>
          <w:lang w:val="en-US" w:eastAsia="zh-CN"/>
        </w:rPr>
        <w:fldChar w:fldCharType="begin"/>
      </w:r>
      <w:r>
        <w:rPr>
          <w:rFonts w:hint="eastAsia" w:ascii="Calibri" w:hAnsi="Calibri" w:eastAsia="宋体" w:cs="Calibri"/>
          <w:color w:val="1F2933"/>
          <w:sz w:val="18"/>
          <w:lang w:val="en-US" w:eastAsia="zh-CN"/>
        </w:rPr>
        <w:instrText xml:space="preserve"> HYPERLINK "mailto:wanhuilingwhl@163.com" </w:instrText>
      </w:r>
      <w:r>
        <w:rPr>
          <w:rFonts w:hint="eastAsia" w:ascii="Calibri" w:hAnsi="Calibri" w:eastAsia="宋体" w:cs="Calibri"/>
          <w:color w:val="1F2933"/>
          <w:sz w:val="18"/>
          <w:lang w:val="en-US" w:eastAsia="zh-CN"/>
        </w:rPr>
        <w:fldChar w:fldCharType="separate"/>
      </w:r>
      <w:r>
        <w:rPr>
          <w:rFonts w:hint="eastAsia" w:ascii="Calibri" w:hAnsi="Calibri" w:eastAsia="宋体" w:cs="Calibri"/>
          <w:color w:val="1F2933"/>
          <w:sz w:val="18"/>
          <w:lang w:val="en-US" w:eastAsia="zh-CN"/>
        </w:rPr>
        <w:t>wanhuilingwhl@163.com</w:t>
      </w:r>
      <w:r>
        <w:rPr>
          <w:rFonts w:hint="eastAsia" w:ascii="Calibri" w:hAnsi="Calibri" w:eastAsia="宋体" w:cs="Calibri"/>
          <w:color w:val="1F2933"/>
          <w:sz w:val="18"/>
          <w:lang w:val="en-US" w:eastAsia="zh-CN"/>
        </w:rPr>
        <w:fldChar w:fldCharType="end"/>
      </w:r>
    </w:p>
    <w:p w14:paraId="74D71219">
      <w:pPr>
        <w:keepNext w:val="0"/>
        <w:keepLines w:val="0"/>
        <w:spacing w:before="0" w:after="20" w:line="240" w:lineRule="auto"/>
        <w:rPr>
          <w:rFonts w:hint="eastAsia"/>
          <w:lang w:eastAsia="zh-CN"/>
        </w:rPr>
      </w:pPr>
    </w:p>
    <w:p w14:paraId="2B53CAB8">
      <w:pPr>
        <w:keepNext/>
        <w:keepLines w:val="0"/>
        <w:spacing w:before="120" w:after="40" w:line="252" w:lineRule="auto"/>
        <w:rPr>
          <w:rFonts w:hint="eastAsia"/>
          <w:b/>
          <w:bCs/>
          <w:color w:val="5B9BD5" w:themeColor="accent1"/>
          <w:lang w:eastAsia="zh-CN"/>
          <w14:textFill>
            <w14:solidFill>
              <w14:schemeClr w14:val="accent1"/>
            </w14:solidFill>
          </w14:textFill>
        </w:rPr>
        <w:pBdr>
          <w:bottom w:val="single" w:sz="6" w:space="2" w:color="2F75B5"/>
        </w:pBdr>
      </w:pPr>
      <w:r>
        <w:rPr>
          <w:rFonts w:ascii="Calibri" w:hAnsi="Calibri" w:eastAsia="微软雅黑" w:cs="Calibri"/>
          <w:b/>
          <w:color w:val="2F75B5"/>
          <w:sz w:val="22"/>
        </w:rPr>
        <mc:AlternateContent>
          <mc:Choice Requires="wps">
            <w:drawing>
              <wp:anchor distT="0" distB="0" distL="114300" distR="114300" simplePos="0" relativeHeight="251660288" behindDoc="0" locked="0" layoutInCell="1" allowOverlap="1">
                <wp:simplePos x="0" y="0"/>
                <wp:positionH relativeFrom="column">
                  <wp:posOffset>-38735</wp:posOffset>
                </wp:positionH>
                <wp:positionV relativeFrom="paragraph">
                  <wp:posOffset>158115</wp:posOffset>
                </wp:positionV>
                <wp:extent cx="5305425" cy="19050"/>
                <wp:effectExtent l="0" t="9525" r="9525" b="9525"/>
                <wp:wrapNone/>
                <wp:docPr id="2" name="直接连接符 2"/>
                <wp:cNvGraphicFramePr/>
                <a:graphic xmlns:a="http://schemas.openxmlformats.org/drawingml/2006/main">
                  <a:graphicData uri="http://schemas.microsoft.com/office/word/2010/wordprocessingShape">
                    <wps:wsp>
                      <wps:cNvCnPr/>
                      <wps:spPr>
                        <a:xfrm flipV="1">
                          <a:off x="1142365" y="2459355"/>
                          <a:ext cx="5305425" cy="190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flip:y;margin-left:-3.05pt;margin-top:12.45pt;height:1.5pt;width:417.75pt;z-index:251660288;mso-width-relative:page;mso-height-relative:page;" filled="f" stroked="t" coordsize="21600,21600" o:gfxdata="UEsDBAoAAAAAAIdO4kAAAAAAAAAAAAAAAAAEAAAAZHJzL1BLAwQUAAAACACHTuJAOw7HfdYAAAAI&#10;AQAADwAAAGRycy9kb3ducmV2LnhtbE2PzU7DMBCE70i8g7VI3Fo7UVSSEKdSEb2hSrRwd+IliYjX&#10;aez+vT3LCY6zM5r5tlpf3SjOOIfBk4ZkqUAgtd4O1Gn4OGwXOYgQDVkzekINNwywru/vKlNaf6F3&#10;PO9jJ7iEQmk09DFOpZSh7dGZsPQTEntffnYmspw7aWdz4XI3ylSplXRmIF7ozYQvPbbf+5PTcNzt&#10;kvz2duw/bbPJim1u1eY1av34kKhnEBGv8S8Mv/iMDjUzNf5ENohRw2KVcFJDmhUg2M/TIgPR8OGp&#10;AFlX8v8D9Q9QSwMEFAAAAAgAh07iQB1Ck3IAAgAAzAMAAA4AAABkcnMvZTJvRG9jLnhtbK1TS27b&#10;MBDdF+gdCO5rybIVxILlAImQborWQD97mqIkAvyBw1j2JXqBAt21qy67z22aHqNDyknbdJNFtaA4&#10;5OObeY/D9cVBK7IXHqQ1NZ3PckqE4baVpq/p+3fXL84pgcBMy5Q1oqZHAfRi8/zZenSVKOxgVSs8&#10;QRID1ehqOoTgqiwDPgjNYGadMLjZWa9ZwND3WevZiOxaZUWen2Wj9a3zlgsAXG2mTXpi9E8htF0n&#10;uWgsv9HChInVC8UCSoJBOqCbVG3XCR7edB2IQFRNUWlIIybB+S6O2WbNqt4zN0h+KoE9pYRHmjST&#10;BpM+UDUsMHLj5T9UWnJvwXZhxq3OJiHJEVQxzx9583ZgTiQtaDW4B9Ph/9Hy1/utJ7KtaUGJYRov&#10;/O7T9x8fv/y8/Yzj3bevpIgmjQ4qxF6ZrT9F4LY+Kj50XpNOSfcBuyl5gKrIAYP5sliclZQckXxZ&#10;rhZlOdktDoFwBJSLvFwWCOCImK/yMl1HNlFGauchvBRWkzipqZImusEqtn8FActA6D0kLht7LZVK&#10;N6oMGe85CWfYph22B2bSDqWC6Slhqsf+58EnSrBKtvF4JALf766UJ3uGXVNeri6bVDmm+wsWczcM&#10;hgmXtiaBWgZ8Ikrqmp7n8YvLeFoZ/EUnJ+/ibGfbY7I0reMlJ+CpIWMX/Rmn078f4eY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w7HfdYAAAAIAQAADwAAAAAAAAABACAAAAAiAAAAZHJzL2Rvd25y&#10;ZXYueG1sUEsBAhQAFAAAAAgAh07iQB1Ck3IAAgAAzAMAAA4AAAAAAAAAAQAgAAAAJQEAAGRycy9l&#10;Mm9Eb2MueG1sUEsFBgAAAAAGAAYAWQEAAJcFAAAAAA==&#10;">
                <v:fill on="f" focussize="0,0"/>
                <v:stroke weight="1.5pt" color="#5B9BD5 [3204]" miterlimit="8" joinstyle="miter"/>
                <v:imagedata o:title=""/>
                <o:lock v:ext="edit" aspectratio="f"/>
              </v:line>
            </w:pict>
          </mc:Fallback>
        </mc:AlternateContent>
      </w:r>
      <w:r>
        <w:rPr>
          <w:rFonts w:hint="eastAsia" w:ascii="Calibri" w:hAnsi="Calibri" w:eastAsia="微软雅黑" w:cs="Calibri"/>
          <w:b/>
          <w:bCs/>
          <w:color w:val="2F75B5"/>
          <w:sz w:val="22"/>
          <w:lang w:eastAsia="zh-CN"/>
          <w14:textFill>
            <w14:solidFill>
              <w14:schemeClr w14:val="accent1"/>
            </w14:solidFill>
          </w14:textFill>
        </w:rPr>
        <w:t>求职意向</w:t>
      </w:r>
    </w:p>
    <w:p w14:paraId="4141ADE2">
      <w:pPr>
        <w:keepNext w:val="0"/>
        <w:keepLines w:val="0"/>
        <w:spacing w:before="0" w:after="20" w:line="252" w:lineRule="auto"/>
        <w:rPr>
          <w:rFonts w:hint="eastAsia"/>
          <w:lang w:val="en-US" w:eastAsia="zh-CN"/>
        </w:rPr>
      </w:pPr>
      <w:r>
        <w:rPr>
          <w:rFonts w:hint="eastAsia" w:ascii="Calibri" w:hAnsi="Calibri" w:eastAsia="宋体" w:cs="Calibri"/>
          <w:color w:val="1F2933"/>
          <w:sz w:val="18"/>
          <w:lang w:eastAsia="zh-CN"/>
        </w:rPr>
        <w:t>期望职位：软件测试工程师</w:t>
      </w:r>
      <w:r>
        <w:rPr>
          <w:rFonts w:hint="eastAsia" w:ascii="Calibri" w:hAnsi="Calibri" w:eastAsia="宋体" w:cs="Calibri"/>
          <w:color w:val="1F2933"/>
          <w:sz w:val="18"/>
          <w:lang w:val="en-US" w:eastAsia="zh-CN"/>
        </w:rPr>
        <w:t xml:space="preserve">         工作性质：全职           期望城市：深圳 </w:t>
      </w:r>
    </w:p>
    <w:p w14:paraId="48F75AB2">
      <w:pPr>
        <w:keepNext w:val="0"/>
        <w:keepLines w:val="0"/>
        <w:spacing w:before="0" w:after="20" w:line="240" w:lineRule="auto"/>
        <w:rPr>
          <w:rFonts w:hint="default"/>
          <w:lang w:val="en-US" w:eastAsia="zh-CN"/>
        </w:rPr>
      </w:pPr>
    </w:p>
    <w:p w14:paraId="2B7B13A0">
      <w:pPr>
        <w:keepNext/>
        <w:keepLines w:val="0"/>
        <w:spacing w:before="120" w:after="40" w:line="252" w:lineRule="auto"/>
        <w:rPr>
          <w:rFonts w:hint="eastAsia"/>
          <w:b/>
          <w:bCs/>
          <w:color w:val="5B9BD5" w:themeColor="accent1"/>
          <w:lang w:val="en-US" w:eastAsia="zh-CN"/>
          <w14:textFill>
            <w14:solidFill>
              <w14:schemeClr w14:val="accent1"/>
            </w14:solidFill>
          </w14:textFill>
        </w:rPr>
        <w:pBdr>
          <w:bottom w:val="single" w:sz="6" w:space="2" w:color="2F75B5"/>
        </w:pBdr>
      </w:pPr>
      <w:r>
        <w:rPr>
          <w:rFonts w:hint="eastAsia" w:ascii="Calibri" w:hAnsi="Calibri" w:eastAsia="微软雅黑" w:cs="Calibri"/>
          <w:b/>
          <w:bCs/>
          <w:color w:val="2F75B5"/>
          <w:sz w:val="22"/>
          <w:lang w:val="en-US" w:eastAsia="zh-CN"/>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column">
                  <wp:posOffset>-48260</wp:posOffset>
                </wp:positionH>
                <wp:positionV relativeFrom="paragraph">
                  <wp:posOffset>182880</wp:posOffset>
                </wp:positionV>
                <wp:extent cx="5286375" cy="9525"/>
                <wp:effectExtent l="0" t="0" r="0" b="0"/>
                <wp:wrapNone/>
                <wp:docPr id="3" name="直接连接符 3"/>
                <wp:cNvGraphicFramePr/>
                <a:graphic xmlns:a="http://schemas.openxmlformats.org/drawingml/2006/main">
                  <a:graphicData uri="http://schemas.microsoft.com/office/word/2010/wordprocessingShape">
                    <wps:wsp>
                      <wps:cNvCnPr/>
                      <wps:spPr>
                        <a:xfrm>
                          <a:off x="1142365" y="3059430"/>
                          <a:ext cx="528637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3.8pt;margin-top:14.4pt;height:0.75pt;width:416.25pt;z-index:251661312;mso-width-relative:page;mso-height-relative:page;" filled="f" stroked="t" coordsize="21600,21600" o:gfxdata="UEsDBAoAAAAAAIdO4kAAAAAAAAAAAAAAAAAEAAAAZHJzL1BLAwQUAAAACACHTuJAYf/lHdoAAAAI&#10;AQAADwAAAGRycy9kb3ducmV2LnhtbE2Py07DMBRE90j8g3WR2KDWTlq1aYhTIRASSCzo4wMc+zYJ&#10;xNfBdh/8PWYFy9GMZs5U64sd2Al96B1JyKYCGJJ2pqdWwn73PCmAhajIqMERSvjGAOv6+qpSpXFn&#10;2uBpG1uWSiiUSkIX41hyHnSHVoWpG5GSd3Deqpikb7nx6pzK7cBzIRbcqp7SQqdGfOxQf26PVkLz&#10;oZf75v2teNCr9mvz9Dr3d9mLlLc3mbgHFvES/8Lwi5/QoU5MjTuSCWyQMFkuUlJCXqQHyS/y+QpY&#10;I2EmZsDriv8/UP8AUEsDBBQAAAAIAIdO4kBatOjx+QEAAMEDAAAOAAAAZHJzL2Uyb0RvYy54bWyt&#10;U8uO0zAU3SPxD5b3NGkzKW3UdKSZaNggqATzAa7jJJb8kq+naX+CH0BiByuW7Pkbhs/gOsk8GDaz&#10;IAvn+vr4+J7j6835UStyEB6kNSWdz1JKhOG2lqYt6fXHq1crSiAwUzNljSjpSQA93758seldIRa2&#10;s6oWniCJgaJ3Je1CcEWSAO+EZjCzThhcbKzXLODUt0ntWY/sWiWLNF0mvfW185YLAMxW4yKdGP1z&#10;CG3TSC4qy2+0MGFk9UKxgJKgkw7odqi2aQQP75sGRCCqpKg0DCMegvE+jsl2w4rWM9dJPpXAnlPC&#10;E02aSYOH3lNVLDBy4+U/VFpyb8E2YcatTkYhgyOoYp4+8eZDx5wYtKDV4O5Nh/9Hy98ddp7IuqQZ&#10;JYZpvPDbzz9+ffr6++cXHG+/fyNZNKl3UCD20uz8NAO381HxsfE6/lELOWJDzc8W2TKn5ISUab4+&#10;yyaTxTEQjoB8sVpmrxHAEbHOF3mkTx54nIfwRlhNYlBSJU20gBXs8BbCCL2DxLSxV1IpzLNCGdJj&#10;Aes0x9vlDHuzwZ7AUDvUB6alhKkWm54HP1CCVbKO2+Nu8O3+UnlyYNgq+cX6orqr7C9YPLti0I24&#10;YWlsIi0DvgsldUlXafwmXcqgvGjfaFiM9rY+DT4OebzZwYCpC2PrPJ4Pux9e3v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f/lHdoAAAAIAQAADwAAAAAAAAABACAAAAAiAAAAZHJzL2Rvd25yZXYu&#10;eG1sUEsBAhQAFAAAAAgAh07iQFq06PH5AQAAwQMAAA4AAAAAAAAAAQAgAAAAKQEAAGRycy9lMm9E&#10;b2MueG1sUEsFBgAAAAAGAAYAWQEAAJQFAAAAAA==&#10;">
                <v:fill on="f" focussize="0,0"/>
                <v:stroke weight="1.5pt" color="#5B9BD5 [3204]" miterlimit="8" joinstyle="miter"/>
                <v:imagedata o:title=""/>
                <o:lock v:ext="edit" aspectratio="f"/>
              </v:line>
            </w:pict>
          </mc:Fallback>
        </mc:AlternateContent>
      </w:r>
      <w:r>
        <w:rPr>
          <w:rFonts w:hint="eastAsia" w:ascii="Calibri" w:hAnsi="Calibri" w:eastAsia="微软雅黑" w:cs="Calibri"/>
          <w:b/>
          <w:bCs/>
          <w:color w:val="2F75B5"/>
          <w:sz w:val="22"/>
          <w:lang w:val="en-US" w:eastAsia="zh-CN"/>
          <w14:textFill>
            <w14:solidFill>
              <w14:schemeClr w14:val="accent1"/>
            </w14:solidFill>
          </w14:textFill>
        </w:rPr>
        <w:t>教育背景</w:t>
      </w:r>
    </w:p>
    <w:p w14:paraId="5CF7014C">
      <w:pPr>
        <w:keepNext w:val="0"/>
        <w:keepLines w:val="0"/>
        <w:spacing w:before="0" w:after="20" w:line="252" w:lineRule="auto"/>
        <w:rPr>
          <w:rFonts w:hint="eastAsia" w:ascii="宋体" w:hAnsi="宋体" w:eastAsia="宋体" w:cs="宋体"/>
          <w:lang w:val="en-US" w:eastAsia="zh-CN"/>
        </w:rPr>
      </w:pPr>
      <w:r>
        <w:rPr>
          <w:rFonts w:hint="eastAsia" w:ascii="Calibri" w:hAnsi="Calibri" w:eastAsia="宋体" w:cs="Calibri"/>
          <w:color w:val="1F2933"/>
          <w:sz w:val="18"/>
          <w:lang w:val="en-US" w:eastAsia="zh-CN"/>
        </w:rPr>
        <w:t xml:space="preserve">2013.9—2017.6 </w:t>
      </w:r>
      <w:r>
        <w:rPr>
          <w:rFonts w:hint="eastAsia" w:ascii="Calibri" w:hAnsi="Calibri" w:eastAsia="宋体" w:cs="Calibri"/>
          <w:color w:val="1F2933"/>
          <w:sz w:val="18"/>
          <w:lang w:val="en-US" w:eastAsia="zh-CN"/>
        </w:rPr>
        <w:t xml:space="preserve"> </w:t>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 xml:space="preserve"> 武汉东湖学院            电子信息工程（本</w:t>
      </w:r>
      <w:r>
        <w:rPr>
          <w:rFonts w:hint="eastAsia" w:ascii="Calibri" w:hAnsi="Calibri" w:eastAsia="宋体" w:cs="Calibri"/>
          <w:color w:val="1F2933"/>
          <w:sz w:val="18"/>
          <w:lang w:val="en-US" w:eastAsia="zh-CN"/>
        </w:rPr>
        <w:t>科）</w:t>
      </w:r>
    </w:p>
    <w:p w14:paraId="4C37FF08">
      <w:pPr>
        <w:keepNext w:val="0"/>
        <w:keepLines w:val="0"/>
        <w:spacing w:before="0" w:after="20" w:line="240" w:lineRule="auto"/>
        <w:rPr>
          <w:rFonts w:hint="eastAsia" w:ascii="宋体" w:hAnsi="宋体" w:eastAsia="宋体" w:cs="宋体"/>
          <w:lang w:val="en-US" w:eastAsia="zh-CN"/>
        </w:rPr>
      </w:pPr>
    </w:p>
    <w:p w14:paraId="16CE893A">
      <w:pPr>
        <w:keepNext/>
        <w:keepLines w:val="0"/>
        <w:spacing w:before="120" w:after="40" w:line="252" w:lineRule="auto"/>
        <w:rPr>
          <w:rFonts w:hint="default"/>
          <w:b/>
          <w:bCs/>
          <w:color w:val="5B9BD5" w:themeColor="accent1"/>
          <w:lang w:val="en-US" w:eastAsia="zh-CN"/>
          <w14:textFill>
            <w14:solidFill>
              <w14:schemeClr w14:val="accent1"/>
            </w14:solidFill>
          </w14:textFill>
        </w:rPr>
        <w:pBdr>
          <w:bottom w:val="single" w:sz="6" w:space="2" w:color="2F75B5"/>
        </w:pBdr>
      </w:pPr>
      <w:r>
        <w:rPr>
          <w:rFonts w:hint="eastAsia" w:ascii="Calibri" w:hAnsi="Calibri" w:eastAsia="微软雅黑" w:cs="Calibri"/>
          <w:b/>
          <w:bCs/>
          <w:color w:val="2F75B5"/>
          <w:sz w:val="22"/>
          <w:lang w:val="en-US" w:eastAsia="zh-CN"/>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column">
                  <wp:posOffset>-48260</wp:posOffset>
                </wp:positionH>
                <wp:positionV relativeFrom="paragraph">
                  <wp:posOffset>182880</wp:posOffset>
                </wp:positionV>
                <wp:extent cx="5286375" cy="9525"/>
                <wp:effectExtent l="0" t="9525" r="9525" b="19050"/>
                <wp:wrapNone/>
                <wp:docPr id="8" name="直接连接符 8"/>
                <wp:cNvGraphicFramePr/>
                <a:graphic xmlns:a="http://schemas.openxmlformats.org/drawingml/2006/main">
                  <a:graphicData uri="http://schemas.microsoft.com/office/word/2010/wordprocessingShape">
                    <wps:wsp>
                      <wps:cNvCnPr/>
                      <wps:spPr>
                        <a:xfrm>
                          <a:off x="1142365" y="3059430"/>
                          <a:ext cx="528637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3.8pt;margin-top:14.4pt;height:0.75pt;width:416.25pt;z-index:251665408;mso-width-relative:page;mso-height-relative:page;" filled="f" stroked="t" coordsize="21600,21600" o:gfxdata="UEsDBAoAAAAAAIdO4kAAAAAAAAAAAAAAAAAEAAAAZHJzL1BLAwQUAAAACACHTuJAYf/lHdoAAAAI&#10;AQAADwAAAGRycy9kb3ducmV2LnhtbE2Py07DMBRE90j8g3WR2KDWTlq1aYhTIRASSCzo4wMc+zYJ&#10;xNfBdh/8PWYFy9GMZs5U64sd2Al96B1JyKYCGJJ2pqdWwn73PCmAhajIqMERSvjGAOv6+qpSpXFn&#10;2uBpG1uWSiiUSkIX41hyHnSHVoWpG5GSd3Deqpikb7nx6pzK7cBzIRbcqp7SQqdGfOxQf26PVkLz&#10;oZf75v2teNCr9mvz9Dr3d9mLlLc3mbgHFvES/8Lwi5/QoU5MjTuSCWyQMFkuUlJCXqQHyS/y+QpY&#10;I2EmZsDriv8/UP8AUEsDBBQAAAAIAIdO4kAiUT6U+QEAAMEDAAAOAAAAZHJzL2Uyb0RvYy54bWyt&#10;U8uO0zAU3SPxD5b3NGk6KW3UdKSZaNggqATzAa7jJJb8kq+naX+CH0BiByuW7Pkbhs/gOsk8GDaz&#10;IAvn+vr4+J7j6835UStyEB6kNSWdz1JKhOG2lqYt6fXHq1crSiAwUzNljSjpSQA93758seldITLb&#10;WVULT5DEQNG7knYhuCJJgHdCM5hZJwwuNtZrFnDq26T2rEd2rZIsTZdJb33tvOUCALPVuEgnRv8c&#10;Qts0kovK8hstTBhZvVAsoCTopAO6HaptGsHD+6YBEYgqKSoNw4iHYLyPY7LdsKL1zHWSTyWw55Tw&#10;RJNm0uCh91QVC4zcePkPlZbcW7BNmHGrk1HI4AiqmKdPvPnQMScGLWg1uHvT4f/R8neHnSeyLile&#10;u2EaL/z2849fn77+/vkFx9vv38gqmtQ7KBB7aXZ+moHb+aj42Hgd/6iFHLGh5mfZYplTcirpIs3X&#10;Z4vJZHEMhCMgz1bLxWsEcESs8yyP9MkDj/MQ3girSQxKqqSJFrCCHd5CGKF3kJg29koqhXlWKEN6&#10;LGCd5ni7nGFvNtgTGGqH+sC0lDDVYtPz4AdKsErWcXvcDb7dXypPDgxbJb9YX1R3lf0Fi2dXDLoR&#10;NyyNTaRlwHehpEYr0/hNupRBedG+0bAY7W19Gnwc8nizgwFTF8bWeTwfdj+8vO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f/lHdoAAAAIAQAADwAAAAAAAAABACAAAAAiAAAAZHJzL2Rvd25yZXYu&#10;eG1sUEsBAhQAFAAAAAgAh07iQCJRPpT5AQAAwQMAAA4AAAAAAAAAAQAgAAAAKQEAAGRycy9lMm9E&#10;b2MueG1sUEsFBgAAAAAGAAYAWQEAAJQFAAAAAA==&#10;">
                <v:fill on="f" focussize="0,0"/>
                <v:stroke weight="1.5pt" color="#5B9BD5 [3204]" miterlimit="8" joinstyle="miter"/>
                <v:imagedata o:title=""/>
                <o:lock v:ext="edit" aspectratio="f"/>
              </v:line>
            </w:pict>
          </mc:Fallback>
        </mc:AlternateContent>
      </w:r>
      <w:r>
        <w:rPr>
          <w:rFonts w:hint="eastAsia" w:ascii="Calibri" w:hAnsi="Calibri" w:eastAsia="微软雅黑" w:cs="Calibri"/>
          <w:b/>
          <w:bCs/>
          <w:color w:val="2F75B5"/>
          <w:sz w:val="22"/>
          <w:lang w:val="en-US" w:eastAsia="zh-CN"/>
          <w14:textFill>
            <w14:solidFill>
              <w14:schemeClr w14:val="accent1"/>
            </w14:solidFill>
          </w14:textFill>
        </w:rPr>
        <w:t>相关技能</w:t>
      </w:r>
    </w:p>
    <w:p w14:paraId="474A13E2">
      <w:pPr>
        <w:keepNext w:val="0"/>
        <w:keepLines w:val="0"/>
        <w:numPr>
          <w:ilvl w:val="0"/>
          <w:numId w:val="1"/>
        </w:numPr>
        <w:spacing w:before="0" w:after="20" w:line="252" w:lineRule="auto"/>
        <w:ind w:leftChars="0" w:firstLineChars="0"/>
        <w:rPr>
          <w:rFonts w:hint="eastAsia" w:ascii="宋体" w:hAnsi="宋体" w:eastAsia="宋体" w:cs="宋体"/>
          <w:lang w:val="en-US" w:eastAsia="zh-CN"/>
        </w:rPr>
      </w:pPr>
      <w:r>
        <w:rPr>
          <w:rFonts w:hint="eastAsia" w:ascii="Calibri" w:hAnsi="Calibri" w:eastAsia="宋体" w:cs="Calibri"/>
          <w:color w:val="1F2933"/>
          <w:sz w:val="18"/>
          <w:lang w:val="en-US" w:eastAsia="zh-CN"/>
        </w:rPr>
        <w:t>熟悉软件测试流程，熟悉测试计划、测试用例、测试报告的编写和bug提交，独立完成测试任务；</w:t>
      </w:r>
    </w:p>
    <w:p w14:paraId="33377AA4">
      <w:pPr>
        <w:keepNext w:val="0"/>
        <w:keepLines w:val="0"/>
        <w:numPr>
          <w:ilvl w:val="0"/>
          <w:numId w:val="2"/>
        </w:numPr>
        <w:spacing w:before="0" w:after="20" w:line="252" w:lineRule="auto"/>
        <w:ind w:leftChars="0" w:firstLineChars="0"/>
        <w:rPr>
          <w:rFonts w:hint="eastAsia" w:ascii="宋体" w:hAnsi="宋体" w:eastAsia="宋体" w:cs="宋体"/>
          <w:lang w:val="en-US" w:eastAsia="zh-CN"/>
        </w:rPr>
      </w:pPr>
      <w:r>
        <w:rPr>
          <w:rFonts w:hint="eastAsia" w:ascii="Calibri" w:hAnsi="Calibri" w:eastAsia="宋体" w:cs="Calibri"/>
          <w:color w:val="1F2933"/>
          <w:sz w:val="18"/>
          <w:lang w:val="en-US" w:eastAsia="zh-CN"/>
        </w:rPr>
        <w:t>熟悉软件测试的管理工具，如JIRA、禅道等缺陷管理工具、XMind思维导图等工具的使用；</w:t>
      </w:r>
    </w:p>
    <w:p w14:paraId="6C6AB029">
      <w:pPr>
        <w:keepNext w:val="0"/>
        <w:keepLines w:val="0"/>
        <w:numPr>
          <w:ilvl w:val="0"/>
          <w:numId w:val="3"/>
        </w:numPr>
        <w:spacing w:before="0" w:after="20" w:line="252" w:lineRule="auto"/>
        <w:ind w:leftChars="0" w:firstLineChars="0"/>
        <w:rPr>
          <w:rFonts w:hint="eastAsia" w:ascii="宋体" w:hAnsi="宋体" w:eastAsia="宋体" w:cs="宋体"/>
          <w:lang w:val="en-US" w:eastAsia="zh-CN"/>
        </w:rPr>
      </w:pPr>
      <w:r>
        <w:rPr>
          <w:rFonts w:hint="eastAsia" w:ascii="Calibri" w:hAnsi="Calibri" w:eastAsia="宋体" w:cs="Calibri"/>
          <w:color w:val="1F2933"/>
          <w:sz w:val="18"/>
          <w:lang w:val="en-US" w:eastAsia="zh-CN"/>
        </w:rPr>
        <w:t>熟练SQL，能熟练使用sql辅助测试；</w:t>
      </w:r>
    </w:p>
    <w:p w14:paraId="1DC2E123">
      <w:pPr>
        <w:keepNext w:val="0"/>
        <w:keepLines w:val="0"/>
        <w:numPr>
          <w:ilvl w:val="0"/>
          <w:numId w:val="4"/>
        </w:numPr>
        <w:spacing w:before="0" w:after="20" w:line="252" w:lineRule="auto"/>
        <w:ind w:leftChars="0" w:firstLineChars="0"/>
        <w:rPr>
          <w:rFonts w:hint="eastAsia" w:ascii="宋体" w:hAnsi="宋体" w:eastAsia="宋体" w:cs="宋体"/>
          <w:lang w:val="en-US" w:eastAsia="zh-CN"/>
        </w:rPr>
      </w:pPr>
      <w:r>
        <w:rPr>
          <w:rFonts w:ascii="Calibri" w:hAnsi="Calibri" w:eastAsia="宋体" w:cs="Calibri"/>
          <w:color w:val="1F2933"/>
          <w:sz w:val="18"/>
        </w:rPr>
        <w:t>熟悉APP、小程序、H5、PC端测试流程，掌握常用的adb命令与monkey命令，可对多端产品进行UI、功能、兼容性、用户体验、安装升级卸载、稳定性、性能等测试；</w:t>
      </w:r>
    </w:p>
    <w:p w14:paraId="24C79DE2">
      <w:pPr>
        <w:keepNext w:val="0"/>
        <w:keepLines w:val="0"/>
        <w:numPr>
          <w:ilvl w:val="0"/>
          <w:numId w:val="5"/>
        </w:numPr>
        <w:spacing w:before="0" w:after="20" w:line="252" w:lineRule="auto"/>
        <w:ind w:leftChars="0" w:firstLineChars="0"/>
        <w:rPr>
          <w:rFonts w:hint="default" w:ascii="宋体" w:hAnsi="宋体" w:eastAsia="宋体" w:cs="宋体"/>
          <w:lang w:val="en-US" w:eastAsia="zh-CN"/>
        </w:rPr>
      </w:pPr>
      <w:r>
        <w:rPr>
          <w:rFonts w:ascii="Calibri" w:hAnsi="Calibri" w:eastAsia="宋体" w:cs="Calibri"/>
          <w:color w:val="1F2933"/>
          <w:sz w:val="18"/>
        </w:rPr>
        <w:t>熟悉使用Fiddler进行抓包分析，结合Postman、JMeter等工具进行接口测试、接口回归验证和问题定位；</w:t>
      </w:r>
    </w:p>
    <w:p w14:paraId="2F793ED4">
      <w:pPr>
        <w:keepNext w:val="0"/>
        <w:keepLines w:val="0"/>
        <w:numPr>
          <w:ilvl w:val="0"/>
          <w:numId w:val="6"/>
        </w:numPr>
        <w:spacing w:before="0" w:after="20" w:line="252" w:lineRule="auto"/>
        <w:ind w:leftChars="0" w:firstLineChars="0"/>
        <w:rPr>
          <w:rFonts w:hint="default" w:ascii="宋体" w:hAnsi="宋体" w:eastAsia="宋体" w:cs="宋体"/>
          <w:lang w:val="en-US" w:eastAsia="zh-CN"/>
        </w:rPr>
      </w:pPr>
      <w:r>
        <w:rPr>
          <w:rFonts w:hint="eastAsia" w:ascii="Calibri" w:hAnsi="Calibri" w:eastAsia="宋体" w:cs="Calibri"/>
          <w:color w:val="1F2933"/>
          <w:sz w:val="18"/>
          <w:lang w:val="en-US" w:eastAsia="zh-CN"/>
        </w:rPr>
        <w:t>熟练使用python语言编程；</w:t>
      </w:r>
    </w:p>
    <w:p w14:paraId="63770284">
      <w:pPr>
        <w:keepNext w:val="0"/>
        <w:keepLines w:val="0"/>
        <w:numPr>
          <w:ilvl w:val="0"/>
          <w:numId w:val="6"/>
        </w:numPr>
        <w:spacing w:before="0" w:after="20" w:line="252" w:lineRule="auto"/>
        <w:ind w:leftChars="0" w:firstLineChars="0"/>
        <w:rPr>
          <w:rFonts w:hint="eastAsia" w:ascii="宋体" w:hAnsi="宋体" w:eastAsia="宋体" w:cs="宋体"/>
          <w:lang w:val="en-US" w:eastAsia="zh-CN"/>
        </w:rPr>
      </w:pPr>
      <w:r>
        <w:rPr>
          <w:rFonts w:hint="eastAsia" w:ascii="Calibri" w:hAnsi="Calibri" w:eastAsia="宋体" w:cs="Calibri"/>
          <w:color w:val="1F2933"/>
          <w:sz w:val="18"/>
          <w:lang w:val="en-US" w:eastAsia="zh-CN"/>
        </w:rPr>
        <w:t>熟练使用Linux常用命令，查看日志定位代码问题；</w:t>
      </w:r>
    </w:p>
    <w:p w14:paraId="3EE69F88">
      <w:pPr>
        <w:keepNext w:val="0"/>
        <w:keepLines w:val="0"/>
        <w:numPr>
          <w:ilvl w:val="0"/>
          <w:numId w:val="6"/>
        </w:numPr>
        <w:spacing w:before="0" w:after="20" w:line="252" w:lineRule="auto"/>
        <w:ind w:leftChars="0" w:firstLineChars="0"/>
        <w:rPr>
          <w:rFonts w:hint="eastAsia" w:ascii="宋体" w:hAnsi="宋体" w:eastAsia="宋体" w:cs="宋体"/>
          <w:lang w:val="en-US" w:eastAsia="zh-CN"/>
        </w:rPr>
      </w:pPr>
      <w:r>
        <w:rPr>
          <w:rFonts w:hint="eastAsia" w:ascii="Calibri" w:hAnsi="Calibri" w:eastAsia="宋体" w:cs="Calibri"/>
          <w:color w:val="1F2933"/>
          <w:sz w:val="18"/>
          <w:lang w:val="en-US" w:eastAsia="zh-CN"/>
        </w:rPr>
        <w:t>跟进版本测试，主动识别测试过程中的问题和风险并推动问题解决。</w:t>
      </w:r>
    </w:p>
    <w:p w14:paraId="5DF8A979">
      <w:pPr>
        <w:keepNext w:val="0"/>
        <w:keepLines w:val="0"/>
        <w:spacing w:before="0" w:after="20" w:line="240" w:lineRule="auto"/>
        <w:rPr>
          <w:rFonts w:hint="default"/>
          <w:lang w:val="en-US" w:eastAsia="zh-CN"/>
        </w:rPr>
      </w:pPr>
    </w:p>
    <w:p w14:paraId="1A9EF440">
      <w:pPr>
        <w:keepNext/>
        <w:keepLines w:val="0"/>
        <w:spacing w:before="120" w:after="40" w:line="252" w:lineRule="auto"/>
        <w:rPr>
          <w:rFonts w:hint="eastAsia"/>
          <w:b/>
          <w:bCs/>
          <w:color w:val="5B9BD5" w:themeColor="accent1"/>
          <w:lang w:eastAsia="zh-CN"/>
          <w14:textFill>
            <w14:solidFill>
              <w14:schemeClr w14:val="accent1"/>
            </w14:solidFill>
          </w14:textFill>
        </w:rPr>
        <w:pBdr>
          <w:bottom w:val="single" w:sz="6" w:space="2" w:color="2F75B5"/>
        </w:pBdr>
      </w:pPr>
      <w:r>
        <w:rPr>
          <w:rFonts w:hint="eastAsia" w:ascii="Calibri" w:hAnsi="Calibri" w:eastAsia="微软雅黑" w:cs="Calibri"/>
          <w:b/>
          <w:bCs/>
          <w:color w:val="2F75B5"/>
          <w:sz w:val="22"/>
          <w:lang w:eastAsia="zh-CN"/>
          <w14:textFill>
            <w14:solidFill>
              <w14:schemeClr w14:val="accent1"/>
            </w14:solidFill>
          </w14:textFill>
        </w:rPr>
        <w:t>工作经历</w:t>
      </w:r>
    </w:p>
    <w:p w14:paraId="380C974E">
      <w:pPr>
        <w:keepNext/>
        <w:keepLines w:val="0"/>
        <w:numPr>
          <w:ilvl w:val="0"/>
          <w:numId w:val="7"/>
        </w:numPr>
        <w:spacing w:before="100" w:after="40" w:line="252" w:lineRule="auto"/>
        <w:ind w:leftChars="0" w:firstLineChars="0"/>
        <w:jc w:val="left"/>
        <w:rPr>
          <w:rFonts w:hint="eastAsia" w:asciiTheme="minorEastAsia" w:hAnsiTheme="minorEastAsia" w:eastAsiaTheme="minorEastAsia" w:cstheme="minorEastAsia"/>
          <w:b/>
          <w:bCs/>
          <w:lang w:val="en-US" w:eastAsia="zh-CN"/>
        </w:rPr>
      </w:pPr>
      <w:r>
        <w:rPr>
          <w:rFonts w:ascii="Calibri" w:hAnsi="Calibri" w:eastAsia="微软雅黑" w:cs="Calibri"/>
          <w:b/>
          <w:color w:val="595959"/>
          <w:sz w:val="20"/>
        </w:rPr>
        <w:t>2021/06—2026/07</w:t>
      </w:r>
      <w:r>
        <w:rPr>
          <w:rFonts w:ascii="Calibri" w:hAnsi="Calibri" w:eastAsia="微软雅黑" w:cs="Calibri"/>
          <w:b/>
          <w:color w:val="1F2933"/>
          <w:sz w:val="20"/>
        </w:rPr>
        <w:tab/>
      </w:r>
      <w:r>
        <w:rPr>
          <w:rFonts w:ascii="Calibri" w:hAnsi="Calibri" w:eastAsia="微软雅黑" w:cs="Calibri"/>
          <w:b/>
          <w:color w:val="1F2933"/>
          <w:sz w:val="20"/>
        </w:rPr>
        <w:tab/>
      </w:r>
      <w:r>
        <w:rPr>
          <w:rFonts w:ascii="Calibri" w:hAnsi="Calibri" w:eastAsia="微软雅黑" w:cs="Calibri"/>
          <w:b/>
          <w:color w:val="1F2933"/>
          <w:sz w:val="20"/>
        </w:rPr>
        <w:t>慧择时代科技有限公司(测试工程师)</w:t>
      </w:r>
    </w:p>
    <w:p w14:paraId="438ED46A">
      <w:pPr>
        <w:keepNext/>
        <w:keepLines w:val="0"/>
        <w:spacing w:line="252" w:lineRule="auto" w:before="60" w:after="20"/>
        <w:ind w:leftChars="200"/>
        <w:jc w:val="left"/>
        <w:rPr>
          <w:rFonts w:hint="eastAsia" w:asciiTheme="minorEastAsia" w:hAnsiTheme="minorEastAsia" w:eastAsiaTheme="minorEastAsia" w:cstheme="minorEastAsia"/>
          <w:b/>
          <w:bCs w:val="0"/>
          <w:color w:val="595959"/>
          <w:lang w:val="en-US" w:eastAsia="zh-CN"/>
        </w:rPr>
      </w:pPr>
      <w:r>
        <w:rPr>
          <w:rFonts w:ascii="Calibri" w:hAnsi="Calibri" w:eastAsia="微软雅黑" w:cs="Calibri"/>
          <w:b/>
          <w:color w:val="595959"/>
          <w:sz w:val="19"/>
        </w:rPr>
        <w:t>项目名称：</w:t>
      </w:r>
      <w:r>
        <w:rPr>
          <w:rFonts w:ascii="Calibri" w:hAnsi="Calibri" w:eastAsia="微软雅黑" w:cs="Calibri"/>
          <w:b/>
          <w:color w:val="2F75B5"/>
          <w:sz w:val="19"/>
        </w:rPr>
        <w:t>慧择保险网C端全渠道（APP/小程序/H5/PC）（2021/06—2024/06）</w:t>
      </w:r>
    </w:p>
    <w:p w14:paraId="4DF75335">
      <w:pPr>
        <w:keepNext/>
        <w:keepLines w:val="0"/>
        <w:spacing w:line="252" w:lineRule="auto" w:before="20" w:after="0"/>
        <w:ind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ascii="Calibri" w:hAnsi="Calibri" w:eastAsia="微软雅黑" w:cs="Calibri"/>
          <w:b/>
          <w:bCs w:val="0"/>
          <w:color w:val="595959"/>
          <w:sz w:val="18"/>
        </w:rPr>
        <w:t>项目概述：</w:t>
      </w:r>
    </w:p>
    <w:p w14:paraId="67789FB3">
      <w:pPr>
        <w:keepNext w:val="0"/>
        <w:keepLines w:val="0"/>
        <w:spacing w:line="252" w:lineRule="auto" w:before="0" w:after="30"/>
        <w:ind w:leftChars="434" w:firstLineChars="0"/>
        <w:jc w:val="left"/>
        <w:rPr>
          <w:rFonts w:hint="eastAsia" w:asciiTheme="minorEastAsia" w:hAnsiTheme="minorEastAsia" w:eastAsiaTheme="minorEastAsia" w:cstheme="minorEastAsia"/>
          <w:kern w:val="0"/>
          <w:sz w:val="24"/>
          <w:szCs w:val="24"/>
          <w:lang w:eastAsia="zh-CN"/>
        </w:rPr>
      </w:pPr>
      <w:r>
        <w:rPr>
          <w:rFonts w:ascii="Calibri" w:hAnsi="Calibri" w:eastAsia="宋体" w:cs="Calibri"/>
          <w:b/>
          <w:color w:val="1F2933"/>
          <w:sz w:val="18"/>
        </w:rPr>
        <w:t>业务背景：</w:t>
      </w:r>
      <w:r>
        <w:rPr>
          <w:rFonts w:ascii="Calibri" w:hAnsi="Calibri" w:eastAsia="宋体" w:cs="Calibri"/>
          <w:b w:val="0"/>
          <w:color w:val="1F2933"/>
          <w:sz w:val="18"/>
        </w:rPr>
        <w:t>面向个人用户的保险电商平台，覆盖用户投保后保单管理与服务场景，主要包括保单查询、续保续费、</w:t>
      </w:r>
      <w:r>
        <w:rPr>
          <w:rFonts w:ascii="Calibri" w:hAnsi="Calibri" w:eastAsia="宋体" w:cs="Calibri"/>
          <w:b/>
          <w:color w:val="1F2933"/>
          <w:sz w:val="18"/>
        </w:rPr>
        <w:t>保全变更</w:t>
      </w:r>
      <w:r>
        <w:rPr>
          <w:rFonts w:ascii="Calibri" w:hAnsi="Calibri" w:eastAsia="宋体" w:cs="Calibri"/>
          <w:b w:val="0"/>
          <w:color w:val="1F2933"/>
          <w:sz w:val="18"/>
        </w:rPr>
        <w:t>、退保、理赔查询、订单支付、产品展示等功能，业务数据主要来源于公司中台并在多端展示。</w:t>
      </w:r>
    </w:p>
    <w:p w14:paraId="43A4BF88">
      <w:pPr>
        <w:keepNext/>
        <w:keepLines w:val="0"/>
        <w:spacing w:line="252" w:lineRule="auto" w:before="20" w:after="0"/>
        <w:ind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ascii="Calibri" w:hAnsi="Calibri" w:eastAsia="微软雅黑" w:cs="Calibri"/>
          <w:b/>
          <w:color w:val="595959"/>
          <w:sz w:val="18"/>
        </w:rPr>
        <w:t>项目职责：</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1、负责</w:t>
      </w:r>
      <w:r>
        <w:rPr>
          <w:rFonts w:ascii="Calibri" w:hAnsi="Calibri" w:eastAsia="宋体" w:cs="Calibri"/>
          <w:b/>
          <w:color w:val="1F2933"/>
          <w:sz w:val="18"/>
        </w:rPr>
        <w:t>C端全渠道项目测试</w:t>
      </w:r>
      <w:r>
        <w:rPr>
          <w:rFonts w:ascii="Calibri" w:hAnsi="Calibri" w:eastAsia="宋体" w:cs="Calibri"/>
          <w:b w:val="0"/>
          <w:color w:val="1F2933"/>
          <w:sz w:val="18"/>
        </w:rPr>
        <w:t>，覆盖APP、小程序、H5、PC端，围绕保单列表/详情、订单支付、保单状态流转、续保续费、</w:t>
      </w:r>
      <w:r>
        <w:rPr>
          <w:rFonts w:ascii="Calibri" w:hAnsi="Calibri" w:eastAsia="宋体" w:cs="Calibri"/>
          <w:b/>
          <w:color w:val="1F2933"/>
          <w:sz w:val="18"/>
        </w:rPr>
        <w:t>保全变更</w:t>
      </w:r>
      <w:r>
        <w:rPr>
          <w:rFonts w:ascii="Calibri" w:hAnsi="Calibri" w:eastAsia="宋体" w:cs="Calibri"/>
          <w:b w:val="0"/>
          <w:color w:val="1F2933"/>
          <w:sz w:val="18"/>
        </w:rPr>
        <w:t>、退保、理赔查询等核心模块梳理测试范围和风险点；</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2、重点验证</w:t>
      </w:r>
      <w:r>
        <w:rPr>
          <w:rFonts w:ascii="Calibri" w:hAnsi="Calibri" w:eastAsia="宋体" w:cs="Calibri"/>
          <w:b/>
          <w:color w:val="1F2933"/>
          <w:sz w:val="18"/>
        </w:rPr>
        <w:t>保单状态机流转</w:t>
      </w:r>
      <w:r>
        <w:rPr>
          <w:rFonts w:ascii="Calibri" w:hAnsi="Calibri" w:eastAsia="宋体" w:cs="Calibri"/>
          <w:b w:val="0"/>
          <w:color w:val="1F2933"/>
          <w:sz w:val="18"/>
        </w:rPr>
        <w:t>在跨天、跨月、跨年及异常订单场景下的正确性，结合SQL校验金额、起止日期、险种、保单状态等</w:t>
      </w:r>
      <w:r>
        <w:rPr>
          <w:rFonts w:ascii="Calibri" w:hAnsi="Calibri" w:eastAsia="宋体" w:cs="Calibri"/>
          <w:b/>
          <w:color w:val="1F2933"/>
          <w:sz w:val="18"/>
        </w:rPr>
        <w:t>数据一致性</w:t>
      </w:r>
      <w:r>
        <w:rPr>
          <w:rFonts w:ascii="Calibri" w:hAnsi="Calibri" w:eastAsia="宋体" w:cs="Calibri"/>
          <w:b w:val="0"/>
          <w:color w:val="1F2933"/>
          <w:sz w:val="18"/>
        </w:rPr>
        <w:t>；</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3、覆盖</w:t>
      </w:r>
      <w:r>
        <w:rPr>
          <w:rFonts w:ascii="Calibri" w:hAnsi="Calibri" w:eastAsia="宋体" w:cs="Calibri"/>
          <w:b/>
          <w:color w:val="1F2933"/>
          <w:sz w:val="18"/>
        </w:rPr>
        <w:t>续保续费链路</w:t>
      </w:r>
      <w:r>
        <w:rPr>
          <w:rFonts w:ascii="Calibri" w:hAnsi="Calibri" w:eastAsia="宋体" w:cs="Calibri"/>
          <w:b w:val="0"/>
          <w:color w:val="1F2933"/>
          <w:sz w:val="18"/>
        </w:rPr>
        <w:t>，验证到期提醒、扣款处理、扣款失败重试、人工处理、消息通知和业务状态同步等场景；</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4、验证</w:t>
      </w:r>
      <w:r>
        <w:rPr>
          <w:rFonts w:ascii="Calibri" w:hAnsi="Calibri" w:eastAsia="宋体" w:cs="Calibri"/>
          <w:b/>
          <w:color w:val="1F2933"/>
          <w:sz w:val="18"/>
        </w:rPr>
        <w:t>保全变更</w:t>
      </w:r>
      <w:r>
        <w:rPr>
          <w:rFonts w:ascii="Calibri" w:hAnsi="Calibri" w:eastAsia="宋体" w:cs="Calibri"/>
          <w:b w:val="0"/>
          <w:color w:val="1F2933"/>
          <w:sz w:val="18"/>
        </w:rPr>
        <w:t>与</w:t>
      </w:r>
      <w:r>
        <w:rPr>
          <w:rFonts w:ascii="Calibri" w:hAnsi="Calibri" w:eastAsia="宋体" w:cs="Calibri"/>
          <w:b/>
          <w:color w:val="1F2933"/>
          <w:sz w:val="18"/>
        </w:rPr>
        <w:t>退保/犹豫期退保流程</w:t>
      </w:r>
      <w:r>
        <w:rPr>
          <w:rFonts w:ascii="Calibri" w:hAnsi="Calibri" w:eastAsia="宋体" w:cs="Calibri"/>
          <w:b w:val="0"/>
          <w:color w:val="1F2933"/>
          <w:sz w:val="18"/>
        </w:rPr>
        <w:t>，关注受益人、联系方式、证件信息等变更后的生效逻辑，以及退保后页面、接口和中台</w:t>
      </w:r>
      <w:r>
        <w:rPr>
          <w:rFonts w:ascii="Calibri" w:hAnsi="Calibri" w:eastAsia="宋体" w:cs="Calibri"/>
          <w:b/>
          <w:color w:val="1F2933"/>
          <w:sz w:val="18"/>
        </w:rPr>
        <w:t>数据一致性</w:t>
      </w:r>
      <w:r>
        <w:rPr>
          <w:rFonts w:ascii="Calibri" w:hAnsi="Calibri" w:eastAsia="宋体" w:cs="Calibri"/>
          <w:b w:val="0"/>
          <w:color w:val="1F2933"/>
          <w:sz w:val="18"/>
        </w:rPr>
        <w:t>；</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5、开展</w:t>
      </w:r>
      <w:r>
        <w:rPr>
          <w:rFonts w:ascii="Calibri" w:hAnsi="Calibri" w:eastAsia="宋体" w:cs="Calibri"/>
          <w:b/>
          <w:color w:val="1F2933"/>
          <w:sz w:val="18"/>
        </w:rPr>
        <w:t>多端一致性专项测试</w:t>
      </w:r>
      <w:r>
        <w:rPr>
          <w:rFonts w:ascii="Calibri" w:hAnsi="Calibri" w:eastAsia="宋体" w:cs="Calibri"/>
          <w:b w:val="0"/>
          <w:color w:val="1F2933"/>
          <w:sz w:val="18"/>
        </w:rPr>
        <w:t>，校验同一保单在H5、APP、小程序、PC端的查询、下载、分享和状态展示一致，并覆盖机型适配、微信授权、支付、版本兼容、浏览器兼容等差异化场景；</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6、使用Fiddler/Postman进行接口请求与返回校验，结合SQL和日志定位数据展示异常、状态流转异常、前后端不一致等问题；</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7、跟进版本测试、缺陷提交、回归验证和上线验收，及时同步测试风险，推动问题闭环，保障版本稳定交付。</w:t>
      </w:r>
    </w:p>
    <w:p w14:paraId="380C974E">
      <w:pPr>
        <w:keepNext w:val="0"/>
        <w:keepLines w:val="0"/>
        <w:numPr>
          <w:ilvl w:val="0"/>
          <w:numId w:val="7"/>
        </w:numPr>
        <w:spacing w:before="0" w:after="20" w:line="240" w:lineRule="auto"/>
        <w:ind w:leftChars="0" w:firstLineChars="0"/>
        <w:rPr>
          <w:rFonts w:hint="eastAsia" w:asciiTheme="minorEastAsia" w:hAnsiTheme="minorEastAsia" w:eastAsiaTheme="minorEastAsia" w:cstheme="minorEastAsia"/>
          <w:b/>
          <w:bCs/>
          <w:lang w:val="en-US" w:eastAsia="zh-CN"/>
        </w:rPr>
      </w:pPr>
      <w:r/>
    </w:p>
    <w:p w14:paraId="438ED46A">
      <w:pPr>
        <w:keepNext/>
        <w:keepLines w:val="0"/>
        <w:spacing w:line="252" w:lineRule="auto" w:before="60" w:after="20"/>
        <w:ind w:leftChars="200"/>
        <w:jc w:val="left"/>
        <w:rPr>
          <w:rFonts w:hint="eastAsia" w:asciiTheme="minorEastAsia" w:hAnsiTheme="minorEastAsia" w:eastAsiaTheme="minorEastAsia" w:cstheme="minorEastAsia"/>
          <w:b/>
          <w:bCs w:val="0"/>
          <w:color w:val="595959"/>
          <w:lang w:val="en-US" w:eastAsia="zh-CN"/>
        </w:rPr>
      </w:pPr>
      <w:r>
        <w:rPr>
          <w:rFonts w:ascii="Calibri" w:hAnsi="Calibri" w:eastAsia="微软雅黑" w:cs="Calibri"/>
          <w:b/>
          <w:color w:val="595959"/>
          <w:sz w:val="19"/>
        </w:rPr>
        <w:t>项目名称：</w:t>
      </w:r>
      <w:r>
        <w:rPr>
          <w:rFonts w:ascii="Calibri" w:hAnsi="Calibri" w:eastAsia="微软雅黑" w:cs="Calibri"/>
          <w:b/>
          <w:color w:val="2F75B5"/>
          <w:sz w:val="19"/>
        </w:rPr>
        <w:t>齐欣云服/展业云/保险精品汇B端业务系统（PC/公众号/H5/小程序）（2024/07—2026/07）</w:t>
      </w:r>
    </w:p>
    <w:p w14:paraId="4DF75335">
      <w:pPr>
        <w:keepNext/>
        <w:keepLines w:val="0"/>
        <w:spacing w:line="252" w:lineRule="auto" w:before="20" w:after="0"/>
        <w:ind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ascii="Calibri" w:hAnsi="Calibri" w:eastAsia="微软雅黑" w:cs="Calibri"/>
          <w:b/>
          <w:bCs w:val="0"/>
          <w:color w:val="595959"/>
          <w:sz w:val="18"/>
        </w:rPr>
        <w:t>项目概述：</w:t>
      </w:r>
    </w:p>
    <w:p w14:paraId="67789FB3">
      <w:pPr>
        <w:keepNext w:val="0"/>
        <w:keepLines w:val="0"/>
        <w:spacing w:line="252" w:lineRule="auto" w:before="0" w:after="30"/>
        <w:ind w:leftChars="434" w:firstLineChars="0"/>
        <w:jc w:val="left"/>
        <w:rPr>
          <w:rFonts w:hint="eastAsia" w:asciiTheme="minorEastAsia" w:hAnsiTheme="minorEastAsia" w:eastAsiaTheme="minorEastAsia" w:cstheme="minorEastAsia"/>
          <w:kern w:val="0"/>
          <w:sz w:val="24"/>
          <w:szCs w:val="24"/>
          <w:lang w:eastAsia="zh-CN"/>
        </w:rPr>
      </w:pPr>
      <w:r>
        <w:rPr>
          <w:rFonts w:ascii="Calibri" w:hAnsi="Calibri" w:eastAsia="宋体" w:cs="Calibri"/>
          <w:b/>
          <w:color w:val="1F2933"/>
          <w:sz w:val="18"/>
        </w:rPr>
        <w:t>业务背景：</w:t>
      </w:r>
      <w:r>
        <w:rPr>
          <w:rFonts w:ascii="Calibri" w:hAnsi="Calibri" w:eastAsia="宋体" w:cs="Calibri"/>
          <w:b w:val="0"/>
          <w:color w:val="1F2933"/>
          <w:sz w:val="18"/>
        </w:rPr>
        <w:t>面向保险渠道、中介机构及业务人员的B端业务系统，覆盖齐欣云服PC端与公众号、展业云H5与公众号、保险精品汇小程序，支持机构/团队/业务员账号体系、产品与政策配置、线下产品分配、出单、服务费计算、结算分佣等场景。</w:t>
      </w:r>
    </w:p>
    <w:p w14:paraId="43A4BF88">
      <w:pPr>
        <w:keepNext/>
        <w:keepLines w:val="0"/>
        <w:spacing w:line="252" w:lineRule="auto" w:before="20" w:after="0"/>
        <w:ind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ascii="Calibri" w:hAnsi="Calibri" w:eastAsia="微软雅黑" w:cs="Calibri"/>
          <w:b/>
          <w:color w:val="595959"/>
          <w:sz w:val="18"/>
        </w:rPr>
        <w:t>项目职责：</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1、负责</w:t>
      </w:r>
      <w:r>
        <w:rPr>
          <w:rFonts w:ascii="Calibri" w:hAnsi="Calibri" w:eastAsia="宋体" w:cs="Calibri"/>
          <w:b/>
          <w:color w:val="1F2933"/>
          <w:sz w:val="18"/>
        </w:rPr>
        <w:t>B端渠道业务系统测试</w:t>
      </w:r>
      <w:r>
        <w:rPr>
          <w:rFonts w:ascii="Calibri" w:hAnsi="Calibri" w:eastAsia="宋体" w:cs="Calibri"/>
          <w:b w:val="0"/>
          <w:color w:val="1F2933"/>
          <w:sz w:val="18"/>
        </w:rPr>
        <w:t>，覆盖PC、公众号、H5、小程序多端入口，围绕机构人员管理、产品与政策配置、线下单分配、出单、服务费计算、结算分佣等核心模块开展测试；</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2、重点验证</w:t>
      </w:r>
      <w:r>
        <w:rPr>
          <w:rFonts w:ascii="Calibri" w:hAnsi="Calibri" w:eastAsia="宋体" w:cs="Calibri"/>
          <w:b/>
          <w:color w:val="1F2933"/>
          <w:sz w:val="18"/>
        </w:rPr>
        <w:t>结算/分佣链路</w:t>
      </w:r>
      <w:r>
        <w:rPr>
          <w:rFonts w:ascii="Calibri" w:hAnsi="Calibri" w:eastAsia="宋体" w:cs="Calibri"/>
          <w:b w:val="0"/>
          <w:color w:val="1F2933"/>
          <w:sz w:val="18"/>
        </w:rPr>
        <w:t>，覆盖主账号与下级账号（机构、团队、业务员）分佣比例差异、多层级出单、不同产品/费率政策组合等场景，逐级核对服务费、佣金和金额一致性；</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3、重点验证</w:t>
      </w:r>
      <w:r>
        <w:rPr>
          <w:rFonts w:ascii="Calibri" w:hAnsi="Calibri" w:eastAsia="宋体" w:cs="Calibri"/>
          <w:b/>
          <w:color w:val="1F2933"/>
          <w:sz w:val="18"/>
        </w:rPr>
        <w:t>线下产品分配规则</w:t>
      </w:r>
      <w:r>
        <w:rPr>
          <w:rFonts w:ascii="Calibri" w:hAnsi="Calibri" w:eastAsia="宋体" w:cs="Calibri"/>
          <w:b w:val="0"/>
          <w:color w:val="1F2933"/>
          <w:sz w:val="18"/>
        </w:rPr>
        <w:t>，覆盖销售资格校验、多候选人选择、容量/单量限制、资质组合、临界额度、并发分配等场景，确保产品按规则分配给对应经纪人；</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4、验证</w:t>
      </w:r>
      <w:r>
        <w:rPr>
          <w:rFonts w:ascii="Calibri" w:hAnsi="Calibri" w:eastAsia="宋体" w:cs="Calibri"/>
          <w:b/>
          <w:color w:val="1F2933"/>
          <w:sz w:val="18"/>
        </w:rPr>
        <w:t>政策（费率）配置</w:t>
      </w:r>
      <w:r>
        <w:rPr>
          <w:rFonts w:ascii="Calibri" w:hAnsi="Calibri" w:eastAsia="宋体" w:cs="Calibri"/>
          <w:b w:val="0"/>
          <w:color w:val="1F2933"/>
          <w:sz w:val="18"/>
        </w:rPr>
        <w:t>的生效、失效、变更后对新老订单的影响，覆盖优先级规则、异常配置提示和配置数据同步；</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5、验证机构/团队/业务员</w:t>
      </w:r>
      <w:r>
        <w:rPr>
          <w:rFonts w:ascii="Calibri" w:hAnsi="Calibri" w:eastAsia="宋体" w:cs="Calibri"/>
          <w:b/>
          <w:color w:val="1F2933"/>
          <w:sz w:val="18"/>
        </w:rPr>
        <w:t>账号层级权限、数据隔离和越权场景</w:t>
      </w:r>
      <w:r>
        <w:rPr>
          <w:rFonts w:ascii="Calibri" w:hAnsi="Calibri" w:eastAsia="宋体" w:cs="Calibri"/>
          <w:b w:val="0"/>
          <w:color w:val="1F2933"/>
          <w:sz w:val="18"/>
        </w:rPr>
        <w:t>，并关注退保/犹豫期退保后分佣作废、不重复分配等联动逻辑；</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6、使用Postman/Fiddler进行接口联调验证，结合SQL和日志排查跨系统数据链路、状态同步和计算结果异常；</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7、参与</w:t>
      </w:r>
      <w:r>
        <w:rPr>
          <w:rFonts w:ascii="Calibri" w:hAnsi="Calibri" w:eastAsia="宋体" w:cs="Calibri"/>
          <w:b/>
          <w:color w:val="1F2933"/>
          <w:sz w:val="18"/>
        </w:rPr>
        <w:t>接口自动化回归脚本维护与执行</w:t>
      </w:r>
      <w:r>
        <w:rPr>
          <w:rFonts w:ascii="Calibri" w:hAnsi="Calibri" w:eastAsia="宋体" w:cs="Calibri"/>
          <w:b w:val="0"/>
          <w:color w:val="1F2933"/>
          <w:sz w:val="18"/>
        </w:rPr>
        <w:t>，沉淀结算分佣、线下分配等专项用例，输出测试结论和风险说明，支撑版本上线。</w:t>
      </w:r>
    </w:p>
    <w:p w14:paraId="380C974E">
      <w:pPr>
        <w:keepNext w:val="0"/>
        <w:keepLines w:val="0"/>
        <w:numPr>
          <w:ilvl w:val="0"/>
          <w:numId w:val="7"/>
        </w:numPr>
        <w:spacing w:before="0" w:after="20" w:line="240" w:lineRule="auto"/>
        <w:ind w:leftChars="0" w:firstLineChars="0"/>
        <w:rPr>
          <w:rFonts w:hint="eastAsia" w:asciiTheme="minorEastAsia" w:hAnsiTheme="minorEastAsia" w:eastAsiaTheme="minorEastAsia" w:cstheme="minorEastAsia"/>
          <w:b/>
          <w:bCs/>
          <w:lang w:val="en-US" w:eastAsia="zh-CN"/>
        </w:rPr>
      </w:pPr>
      <w:r/>
    </w:p>
    <w:p w14:paraId="380C974E">
      <w:pPr>
        <w:keepNext/>
        <w:keepLines w:val="0"/>
        <w:numPr>
          <w:ilvl w:val="0"/>
          <w:numId w:val="7"/>
        </w:numPr>
        <w:spacing w:before="100" w:after="40" w:line="252" w:lineRule="auto"/>
        <w:ind w:leftChars="0" w:firstLineChars="0"/>
        <w:jc w:val="left"/>
        <w:rPr>
          <w:rFonts w:hint="eastAsia" w:asciiTheme="minorEastAsia" w:hAnsiTheme="minorEastAsia" w:eastAsiaTheme="minorEastAsia" w:cstheme="minorEastAsia"/>
          <w:b/>
          <w:bCs/>
          <w:lang w:val="en-US" w:eastAsia="zh-CN"/>
        </w:rPr>
      </w:pPr>
      <w:r>
        <w:rPr>
          <w:rFonts w:ascii="Calibri" w:hAnsi="Calibri" w:eastAsia="微软雅黑" w:cs="Calibri"/>
          <w:b/>
          <w:color w:val="595959"/>
          <w:sz w:val="20"/>
        </w:rPr>
        <w:t>2018/04—2021/05</w:t>
      </w:r>
      <w:r>
        <w:rPr>
          <w:rFonts w:ascii="Calibri" w:hAnsi="Calibri" w:eastAsia="微软雅黑" w:cs="Calibri"/>
          <w:b/>
          <w:color w:val="1F2933"/>
          <w:sz w:val="20"/>
        </w:rPr>
        <w:tab/>
      </w:r>
      <w:r>
        <w:rPr>
          <w:rFonts w:ascii="Calibri" w:hAnsi="Calibri" w:eastAsia="微软雅黑" w:cs="Calibri"/>
          <w:b/>
          <w:color w:val="1F2933"/>
          <w:sz w:val="20"/>
        </w:rPr>
        <w:tab/>
      </w:r>
      <w:r>
        <w:rPr>
          <w:rFonts w:ascii="Calibri" w:hAnsi="Calibri" w:eastAsia="微软雅黑" w:cs="Calibri"/>
          <w:b/>
          <w:color w:val="1F2933"/>
          <w:sz w:val="20"/>
        </w:rPr>
        <w:t>软通动力技术服务有限公司(测试工程师)</w:t>
      </w:r>
    </w:p>
    <w:p w14:paraId="438ED46A">
      <w:pPr>
        <w:keepNext/>
        <w:keepLines w:val="0"/>
        <w:spacing w:line="252" w:lineRule="auto" w:before="60" w:after="20"/>
        <w:ind w:leftChars="200"/>
        <w:jc w:val="left"/>
        <w:rPr>
          <w:rFonts w:hint="eastAsia" w:asciiTheme="minorEastAsia" w:hAnsiTheme="minorEastAsia" w:eastAsiaTheme="minorEastAsia" w:cstheme="minorEastAsia"/>
          <w:b/>
          <w:bCs w:val="0"/>
          <w:color w:val="595959"/>
          <w:lang w:val="en-US" w:eastAsia="zh-CN"/>
        </w:rPr>
      </w:pPr>
      <w:r>
        <w:rPr>
          <w:rFonts w:ascii="Calibri" w:hAnsi="Calibri" w:eastAsia="微软雅黑" w:cs="Calibri"/>
          <w:b/>
          <w:color w:val="595959"/>
          <w:sz w:val="19"/>
        </w:rPr>
        <w:t>项目名称：</w:t>
      </w:r>
      <w:r>
        <w:rPr>
          <w:rFonts w:ascii="Calibri" w:hAnsi="Calibri" w:eastAsia="微软雅黑" w:cs="Calibri"/>
          <w:b/>
          <w:color w:val="2F75B5"/>
          <w:sz w:val="19"/>
        </w:rPr>
        <w:t>供应商系统+BD卖家系统+WMS仓储管理系统</w:t>
      </w:r>
    </w:p>
    <w:p w14:paraId="4DF75335">
      <w:pPr>
        <w:keepNext/>
        <w:keepLines w:val="0"/>
        <w:spacing w:line="252" w:lineRule="auto" w:before="20" w:after="0"/>
        <w:ind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ascii="Calibri" w:hAnsi="Calibri" w:eastAsia="微软雅黑" w:cs="Calibri"/>
          <w:b/>
          <w:bCs w:val="0"/>
          <w:color w:val="595959"/>
          <w:sz w:val="18"/>
        </w:rPr>
        <w:t>项目概述：</w:t>
      </w:r>
    </w:p>
    <w:p w14:paraId="67789FB3">
      <w:pPr>
        <w:keepNext w:val="0"/>
        <w:keepLines w:val="0"/>
        <w:spacing w:line="252" w:lineRule="auto" w:before="0" w:after="30"/>
        <w:ind w:leftChars="434" w:firstLineChars="0"/>
        <w:jc w:val="left"/>
        <w:rPr>
          <w:rFonts w:hint="eastAsia" w:asciiTheme="minorEastAsia" w:hAnsiTheme="minorEastAsia" w:eastAsiaTheme="minorEastAsia" w:cstheme="minorEastAsia"/>
          <w:kern w:val="0"/>
          <w:sz w:val="24"/>
          <w:szCs w:val="24"/>
          <w:lang w:eastAsia="zh-CN"/>
        </w:rPr>
      </w:pPr>
      <w:r>
        <w:rPr>
          <w:rFonts w:ascii="Calibri" w:hAnsi="Calibri" w:eastAsia="宋体" w:cs="Calibri"/>
          <w:b/>
          <w:color w:val="1F2933"/>
          <w:sz w:val="18"/>
        </w:rPr>
        <w:t>业务背景：</w:t>
      </w:r>
      <w:r>
        <w:rPr>
          <w:rFonts w:ascii="Calibri" w:hAnsi="Calibri" w:eastAsia="宋体" w:cs="Calibri"/>
          <w:b w:val="0"/>
          <w:color w:val="1F2933"/>
          <w:sz w:val="18"/>
        </w:rPr>
        <w:t>项目覆盖卖家下单、买手采购备货入库、仓储增值服务、小C用户下单、包裹出库等业务流程，主要包括供应商信息、商品管理、订单管理、入库管理、出库管理、库存管理和财务管理等模块。</w:t>
      </w:r>
    </w:p>
    <w:p w14:paraId="43A4BF88">
      <w:pPr>
        <w:keepNext/>
        <w:keepLines w:val="0"/>
        <w:spacing w:line="252" w:lineRule="auto" w:before="20" w:after="0"/>
        <w:ind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ascii="Calibri" w:hAnsi="Calibri" w:eastAsia="微软雅黑" w:cs="Calibri"/>
          <w:b/>
          <w:color w:val="595959"/>
          <w:sz w:val="18"/>
        </w:rPr>
        <w:t>项目职责：</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1、负责供应商、BD卖家、WMS仓储链路测试，围绕商品、订单、采购、入库、出库、库存、财务等模块梳理测试范围和测试点；</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2、根据需求文档使用XMind编写测试思维导图和测试用例，参与用例评审并持续完善覆盖范围；</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3、重点验证卖家下单、买手采购、备货入库、仓储增值服务、小C用户下单、包裹出库等</w:t>
      </w:r>
      <w:r>
        <w:rPr>
          <w:rFonts w:ascii="Calibri" w:hAnsi="Calibri" w:eastAsia="宋体" w:cs="Calibri"/>
          <w:b/>
          <w:color w:val="1F2933"/>
          <w:sz w:val="18"/>
        </w:rPr>
        <w:t>端到端流程</w:t>
      </w:r>
      <w:r>
        <w:rPr>
          <w:rFonts w:ascii="Calibri" w:hAnsi="Calibri" w:eastAsia="宋体" w:cs="Calibri"/>
          <w:b w:val="0"/>
          <w:color w:val="1F2933"/>
          <w:sz w:val="18"/>
        </w:rPr>
        <w:t>；</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4、使用Postman进行接口测试，结合JMeter执行</w:t>
      </w:r>
      <w:r>
        <w:rPr>
          <w:rFonts w:ascii="Calibri" w:hAnsi="Calibri" w:eastAsia="宋体" w:cs="Calibri"/>
          <w:b/>
          <w:color w:val="1F2933"/>
          <w:sz w:val="18"/>
        </w:rPr>
        <w:t>接口回归验证</w:t>
      </w:r>
      <w:r>
        <w:rPr>
          <w:rFonts w:ascii="Calibri" w:hAnsi="Calibri" w:eastAsia="宋体" w:cs="Calibri"/>
          <w:b w:val="0"/>
          <w:color w:val="1F2933"/>
          <w:sz w:val="18"/>
        </w:rPr>
        <w:t>，校验接口参数、返回结果及异常处理；</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5、使用SQL核对订单、库存、财务等</w:t>
      </w:r>
      <w:r>
        <w:rPr>
          <w:rFonts w:ascii="Calibri" w:hAnsi="Calibri" w:eastAsia="宋体" w:cs="Calibri"/>
          <w:b/>
          <w:color w:val="1F2933"/>
          <w:sz w:val="18"/>
        </w:rPr>
        <w:t>数据一致性</w:t>
      </w:r>
      <w:r>
        <w:rPr>
          <w:rFonts w:ascii="Calibri" w:hAnsi="Calibri" w:eastAsia="宋体" w:cs="Calibri"/>
          <w:b w:val="0"/>
          <w:color w:val="1F2933"/>
          <w:sz w:val="18"/>
        </w:rPr>
        <w:t>，结合Linux日志定位问题发生原因和业务场景；</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6、使用禅道/JIRA提交并跟踪缺陷，完成缺陷回归、测试结果统计和测试报告输出。</w:t>
      </w:r>
    </w:p>
    <w:p w14:paraId="380C974E">
      <w:pPr>
        <w:keepNext w:val="0"/>
        <w:keepLines w:val="0"/>
        <w:numPr>
          <w:ilvl w:val="0"/>
          <w:numId w:val="7"/>
        </w:numPr>
        <w:spacing w:before="0" w:after="20" w:line="240" w:lineRule="auto"/>
        <w:ind w:leftChars="0" w:firstLineChars="0"/>
        <w:rPr>
          <w:rFonts w:hint="eastAsia" w:asciiTheme="minorEastAsia" w:hAnsiTheme="minorEastAsia" w:eastAsiaTheme="minorEastAsia" w:cstheme="minorEastAsia"/>
          <w:b/>
          <w:bCs/>
          <w:lang w:val="en-US" w:eastAsia="zh-CN"/>
        </w:rPr>
      </w:pPr>
      <w:r/>
    </w:p>
    <w:p w14:paraId="438ED46A">
      <w:pPr>
        <w:keepNext/>
        <w:keepLines w:val="0"/>
        <w:spacing w:line="252" w:lineRule="auto" w:before="60" w:after="20"/>
        <w:ind w:leftChars="200"/>
        <w:jc w:val="left"/>
        <w:rPr>
          <w:rFonts w:hint="eastAsia" w:asciiTheme="minorEastAsia" w:hAnsiTheme="minorEastAsia" w:eastAsiaTheme="minorEastAsia" w:cstheme="minorEastAsia"/>
          <w:b/>
          <w:bCs w:val="0"/>
          <w:color w:val="595959"/>
          <w:lang w:val="en-US" w:eastAsia="zh-CN"/>
        </w:rPr>
      </w:pPr>
      <w:r>
        <w:rPr>
          <w:rFonts w:ascii="Calibri" w:hAnsi="Calibri" w:eastAsia="微软雅黑" w:cs="Calibri"/>
          <w:b/>
          <w:color w:val="595959"/>
          <w:sz w:val="19"/>
        </w:rPr>
        <w:t>项目名称：</w:t>
      </w:r>
      <w:r>
        <w:rPr>
          <w:rFonts w:ascii="Calibri" w:hAnsi="Calibri" w:eastAsia="微软雅黑" w:cs="Calibri"/>
          <w:b/>
          <w:color w:val="2F75B5"/>
          <w:sz w:val="19"/>
        </w:rPr>
        <w:t>先打电商ERP系统</w:t>
      </w:r>
    </w:p>
    <w:p w14:paraId="4DF75335">
      <w:pPr>
        <w:keepNext/>
        <w:keepLines w:val="0"/>
        <w:spacing w:line="252" w:lineRule="auto" w:before="20" w:after="0"/>
        <w:ind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ascii="Calibri" w:hAnsi="Calibri" w:eastAsia="微软雅黑" w:cs="Calibri"/>
          <w:b/>
          <w:bCs w:val="0"/>
          <w:color w:val="595959"/>
          <w:sz w:val="18"/>
        </w:rPr>
        <w:t>项目概述：</w:t>
      </w:r>
    </w:p>
    <w:p w14:paraId="67789FB3">
      <w:pPr>
        <w:keepNext w:val="0"/>
        <w:keepLines w:val="0"/>
        <w:spacing w:line="252" w:lineRule="auto" w:before="0" w:after="30"/>
        <w:ind w:leftChars="434" w:firstLineChars="0"/>
        <w:jc w:val="left"/>
        <w:rPr>
          <w:rFonts w:hint="eastAsia" w:asciiTheme="minorEastAsia" w:hAnsiTheme="minorEastAsia" w:eastAsiaTheme="minorEastAsia" w:cstheme="minorEastAsia"/>
          <w:kern w:val="0"/>
          <w:sz w:val="24"/>
          <w:szCs w:val="24"/>
          <w:lang w:eastAsia="zh-CN"/>
        </w:rPr>
      </w:pPr>
      <w:r>
        <w:rPr>
          <w:rFonts w:ascii="Calibri" w:hAnsi="Calibri" w:eastAsia="宋体" w:cs="Calibri"/>
          <w:b/>
          <w:color w:val="1F2933"/>
          <w:sz w:val="18"/>
        </w:rPr>
        <w:t>业务背景：</w:t>
      </w:r>
      <w:r>
        <w:rPr>
          <w:rFonts w:ascii="Calibri" w:hAnsi="Calibri" w:eastAsia="宋体" w:cs="Calibri"/>
          <w:b w:val="0"/>
          <w:color w:val="1F2933"/>
          <w:sz w:val="18"/>
        </w:rPr>
        <w:t>系统对接淘宝、天猫、1688、京东、拼多多等主流电商平台，支持订单汇总统一管理、智能拆合单、平台订单与手工订单导入、批量打印、电子面单和面单内容自定义配置等场景。</w:t>
      </w:r>
    </w:p>
    <w:p w14:paraId="43A4BF88">
      <w:pPr>
        <w:keepNext/>
        <w:keepLines w:val="0"/>
        <w:spacing w:line="252" w:lineRule="auto" w:before="20" w:after="0"/>
        <w:ind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ascii="Calibri" w:hAnsi="Calibri" w:eastAsia="微软雅黑" w:cs="Calibri"/>
          <w:b/>
          <w:color w:val="595959"/>
          <w:sz w:val="18"/>
        </w:rPr>
        <w:t>项目职责：</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1、负责电商ERP系统测试，覆盖订单汇总、拆合单、手工导入、批量打印、电子面单、自定义配置等核心模块；</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2、参与需求评审，识别业务规则歧义和潜在风险，与产品、开发确认处理方案；</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3、根据平台订单流转规则设计测试场景，覆盖多平台订单导入、拆单/合单、面单生成和打印流程；</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4、搭建并维护接口测试执行环境，使用Postman+Newman/JMeter进行</w:t>
      </w:r>
      <w:r>
        <w:rPr>
          <w:rFonts w:ascii="Calibri" w:hAnsi="Calibri" w:eastAsia="宋体" w:cs="Calibri"/>
          <w:b/>
          <w:color w:val="1F2933"/>
          <w:sz w:val="18"/>
        </w:rPr>
        <w:t>接口回归验证</w:t>
      </w:r>
      <w:r>
        <w:rPr>
          <w:rFonts w:ascii="Calibri" w:hAnsi="Calibri" w:eastAsia="宋体" w:cs="Calibri"/>
          <w:b w:val="0"/>
          <w:color w:val="1F2933"/>
          <w:sz w:val="18"/>
        </w:rPr>
        <w:t>；</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5、执行功能、兼容性、易用性、性能、安全性和UI测试，跟进缺陷提交、沟通、关闭与回归；</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6、输出测试报告并参与版本复盘，沉淀高频问题和测试经验。</w:t>
      </w:r>
    </w:p>
    <w:p w14:paraId="380C974E">
      <w:pPr>
        <w:keepNext w:val="0"/>
        <w:keepLines w:val="0"/>
        <w:numPr>
          <w:ilvl w:val="0"/>
          <w:numId w:val="7"/>
        </w:numPr>
        <w:spacing w:before="0" w:after="20" w:line="240" w:lineRule="auto"/>
        <w:ind w:leftChars="0" w:firstLineChars="0"/>
        <w:rPr>
          <w:rFonts w:hint="eastAsia" w:asciiTheme="minorEastAsia" w:hAnsiTheme="minorEastAsia" w:eastAsiaTheme="minorEastAsia" w:cstheme="minorEastAsia"/>
          <w:b/>
          <w:bCs/>
          <w:lang w:val="en-US" w:eastAsia="zh-CN"/>
        </w:rPr>
      </w:pPr>
      <w:r/>
    </w:p>
    <w:p w14:paraId="380C974E">
      <w:pPr>
        <w:keepNext/>
        <w:keepLines w:val="0"/>
        <w:numPr>
          <w:ilvl w:val="0"/>
          <w:numId w:val="7"/>
        </w:numPr>
        <w:spacing w:before="100" w:after="40" w:line="252" w:lineRule="auto"/>
        <w:ind w:leftChars="0" w:firstLineChars="0"/>
        <w:jc w:val="left"/>
        <w:rPr>
          <w:rFonts w:hint="eastAsia" w:asciiTheme="minorEastAsia" w:hAnsiTheme="minorEastAsia" w:eastAsiaTheme="minorEastAsia" w:cstheme="minorEastAsia"/>
          <w:b/>
          <w:bCs/>
          <w:lang w:val="en-US" w:eastAsia="zh-CN"/>
        </w:rPr>
      </w:pPr>
      <w:r>
        <w:rPr>
          <w:rFonts w:ascii="Calibri" w:hAnsi="Calibri" w:eastAsia="微软雅黑" w:cs="Calibri"/>
          <w:b/>
          <w:color w:val="595959"/>
          <w:sz w:val="20"/>
        </w:rPr>
        <w:t>2017/02—2018/03</w:t>
      </w:r>
      <w:r>
        <w:rPr>
          <w:rFonts w:ascii="Calibri" w:hAnsi="Calibri" w:eastAsia="微软雅黑" w:cs="Calibri"/>
          <w:b/>
          <w:color w:val="1F2933"/>
          <w:sz w:val="20"/>
        </w:rPr>
        <w:tab/>
      </w:r>
      <w:r>
        <w:rPr>
          <w:rFonts w:ascii="Calibri" w:hAnsi="Calibri" w:eastAsia="微软雅黑" w:cs="Calibri"/>
          <w:b/>
          <w:color w:val="1F2933"/>
          <w:sz w:val="20"/>
        </w:rPr>
        <w:tab/>
      </w:r>
      <w:r>
        <w:rPr>
          <w:rFonts w:ascii="Calibri" w:hAnsi="Calibri" w:eastAsia="微软雅黑" w:cs="Calibri"/>
          <w:b/>
          <w:color w:val="1F2933"/>
          <w:sz w:val="20"/>
        </w:rPr>
        <w:t>博彦科技（武汉）有限公司(测试工程师)</w:t>
      </w:r>
    </w:p>
    <w:p w14:paraId="438ED46A">
      <w:pPr>
        <w:keepNext/>
        <w:keepLines w:val="0"/>
        <w:spacing w:line="252" w:lineRule="auto" w:before="60" w:after="20"/>
        <w:ind w:leftChars="200"/>
        <w:jc w:val="left"/>
        <w:rPr>
          <w:rFonts w:hint="eastAsia" w:asciiTheme="minorEastAsia" w:hAnsiTheme="minorEastAsia" w:eastAsiaTheme="minorEastAsia" w:cstheme="minorEastAsia"/>
          <w:b/>
          <w:bCs w:val="0"/>
          <w:color w:val="595959"/>
          <w:lang w:val="en-US" w:eastAsia="zh-CN"/>
        </w:rPr>
      </w:pPr>
      <w:r>
        <w:rPr>
          <w:rFonts w:ascii="Calibri" w:hAnsi="Calibri" w:eastAsia="微软雅黑" w:cs="Calibri"/>
          <w:b/>
          <w:color w:val="595959"/>
          <w:sz w:val="19"/>
        </w:rPr>
        <w:t>项目名称：</w:t>
      </w:r>
      <w:r>
        <w:rPr>
          <w:rFonts w:ascii="Calibri" w:hAnsi="Calibri" w:eastAsia="微软雅黑" w:cs="Calibri"/>
          <w:b/>
          <w:color w:val="2F75B5"/>
          <w:sz w:val="19"/>
        </w:rPr>
        <w:t>移动护理APP</w:t>
      </w:r>
    </w:p>
    <w:p w14:paraId="4DF75335">
      <w:pPr>
        <w:keepNext/>
        <w:keepLines w:val="0"/>
        <w:spacing w:line="252" w:lineRule="auto" w:before="20" w:after="0"/>
        <w:ind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ascii="Calibri" w:hAnsi="Calibri" w:eastAsia="微软雅黑" w:cs="Calibri"/>
          <w:b/>
          <w:bCs w:val="0"/>
          <w:color w:val="595959"/>
          <w:sz w:val="18"/>
        </w:rPr>
        <w:t>项目描述：</w:t>
      </w:r>
    </w:p>
    <w:p w14:paraId="67789FB3">
      <w:pPr>
        <w:keepNext w:val="0"/>
        <w:keepLines w:val="0"/>
        <w:spacing w:line="252" w:lineRule="auto" w:before="0" w:after="30"/>
        <w:ind w:leftChars="434" w:firstLineChars="0"/>
        <w:jc w:val="left"/>
        <w:rPr>
          <w:rFonts w:hint="eastAsia" w:asciiTheme="minorEastAsia" w:hAnsiTheme="minorEastAsia" w:eastAsiaTheme="minorEastAsia" w:cstheme="minorEastAsia"/>
          <w:kern w:val="0"/>
          <w:sz w:val="24"/>
          <w:szCs w:val="24"/>
          <w:lang w:eastAsia="zh-CN"/>
        </w:rPr>
      </w:pPr>
      <w:r>
        <w:rPr>
          <w:rFonts w:ascii="Calibri" w:hAnsi="Calibri" w:eastAsia="宋体" w:cs="Calibri"/>
          <w:b/>
          <w:color w:val="1F2933"/>
          <w:sz w:val="18"/>
        </w:rPr>
        <w:t>业务背景：</w:t>
      </w:r>
      <w:r>
        <w:rPr>
          <w:rFonts w:ascii="Calibri" w:hAnsi="Calibri" w:eastAsia="宋体" w:cs="Calibri"/>
          <w:b w:val="0"/>
          <w:color w:val="1F2933"/>
          <w:sz w:val="18"/>
        </w:rPr>
        <w:t>移动护理工作站是医院信息系统在临床护理场景中的移动端执行系统，支持患者信息查询、生命体征录入、护理工作量统计、条码扫描、医嘱查看与执行、转科室/床位/请假记录等功能，并将数据同步至临床护理信息系统。</w:t>
      </w:r>
    </w:p>
    <w:p w14:paraId="43A4BF88">
      <w:pPr>
        <w:keepNext/>
        <w:keepLines w:val="0"/>
        <w:spacing w:line="252" w:lineRule="auto" w:before="20" w:after="0"/>
        <w:ind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ascii="Calibri" w:hAnsi="Calibri" w:eastAsia="微软雅黑" w:cs="Calibri"/>
          <w:b/>
          <w:color w:val="595959"/>
          <w:sz w:val="18"/>
        </w:rPr>
        <w:t>项目职责：</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1、参与移动护理APP需求分析，熟悉护理业务流程，围绕患者信息、生命体征、条码扫描、医嘱执行和数据同步等功能梳理测试点；</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2、根据需求使用XMind编写测试思维导图和测试用例，在执行过程中持续补充和更新用例；</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3、根据部署文档搭建测试环境，执行APP功能测试、兼容性测试、易用性测试和数据同步验证；</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4、使用JIRA提交并跟踪缺陷，协助开发定位问题并完成回归验证；</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5、输出测试报告并参与测试总结，保障移动护理业务场景稳定交付。</w:t>
      </w:r>
    </w:p>
    <w:p w14:paraId="380C974E">
      <w:pPr>
        <w:keepNext w:val="0"/>
        <w:keepLines w:val="0"/>
        <w:numPr>
          <w:ilvl w:val="0"/>
          <w:numId w:val="7"/>
        </w:numPr>
        <w:spacing w:before="0" w:after="20" w:line="240" w:lineRule="auto"/>
        <w:ind w:leftChars="0" w:firstLineChars="0"/>
        <w:rPr>
          <w:rFonts w:hint="eastAsia" w:asciiTheme="minorEastAsia" w:hAnsiTheme="minorEastAsia" w:eastAsiaTheme="minorEastAsia" w:cstheme="minorEastAsia"/>
          <w:b/>
          <w:bCs/>
          <w:lang w:val="en-US" w:eastAsia="zh-CN"/>
        </w:rPr>
      </w:pPr>
      <w:r/>
    </w:p>
    <w:p w14:paraId="29A6306F">
      <w:pPr>
        <w:keepNext/>
        <w:keepLines w:val="0"/>
        <w:spacing w:before="120" w:after="40" w:line="252" w:lineRule="auto"/>
        <w:rPr>
          <w:rFonts w:hint="eastAsia" w:asciiTheme="minorEastAsia" w:hAnsiTheme="minorEastAsia" w:eastAsiaTheme="minorEastAsia" w:cstheme="minorEastAsia"/>
          <w:b/>
          <w:bCs/>
          <w:color w:val="5B9BD5" w:themeColor="accent1"/>
          <w:lang w:eastAsia="zh-CN"/>
          <w14:textFill>
            <w14:solidFill>
              <w14:schemeClr w14:val="accent1"/>
            </w14:solidFill>
          </w14:textFill>
        </w:rPr>
        <w:pBdr>
          <w:bottom w:val="single" w:sz="6" w:space="2" w:color="2F75B5"/>
        </w:pBdr>
      </w:pPr>
      <w:r>
        <w:rPr>
          <w:rFonts w:hint="eastAsia" w:asciiTheme="minorEastAsia" w:hAnsiTheme="minorEastAsia" w:eastAsiaTheme="minorEastAsia" w:cstheme="minorEastAsia" w:ascii="Calibri" w:hAnsi="Calibri" w:eastAsia="微软雅黑" w:cs="Calibri"/>
          <w:b/>
          <w:color w:val="2F75B5"/>
          <w:sz w:val="22"/>
        </w:rPr>
        <mc:AlternateContent>
          <mc:Choice Requires="wps">
            <w:drawing>
              <wp:anchor distT="0" distB="0" distL="114300" distR="114300" simplePos="0" relativeHeight="251663360" behindDoc="0" locked="0" layoutInCell="1" allowOverlap="1">
                <wp:simplePos x="0" y="0"/>
                <wp:positionH relativeFrom="column">
                  <wp:posOffset>-10160</wp:posOffset>
                </wp:positionH>
                <wp:positionV relativeFrom="paragraph">
                  <wp:posOffset>171450</wp:posOffset>
                </wp:positionV>
                <wp:extent cx="5305425" cy="0"/>
                <wp:effectExtent l="0" t="9525" r="9525" b="9525"/>
                <wp:wrapNone/>
                <wp:docPr id="6" name="直接连接符 6"/>
                <wp:cNvGraphicFramePr/>
                <a:graphic xmlns:a="http://schemas.openxmlformats.org/drawingml/2006/main">
                  <a:graphicData uri="http://schemas.microsoft.com/office/word/2010/wordprocessingShape">
                    <wps:wsp>
                      <wps:cNvCnPr/>
                      <wps:spPr>
                        <a:xfrm>
                          <a:off x="1142365" y="5642610"/>
                          <a:ext cx="530542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0.8pt;margin-top:13.5pt;height:0pt;width:417.75pt;z-index:251663360;mso-width-relative:page;mso-height-relative:page;" filled="f" stroked="t" coordsize="21600,21600" o:gfxdata="UEsDBAoAAAAAAIdO4kAAAAAAAAAAAAAAAAAEAAAAZHJzL1BLAwQUAAAACACHTuJAF/6BQNgAAAAI&#10;AQAADwAAAGRycy9kb3ducmV2LnhtbE2PzU7DMBCE70i8g7VIXFDrpEVtGuJUCIQEEgda+gCOvSSB&#10;eB1s94e3ZxEHOO7MaPaban1ygzhgiL0nBfk0A4FkvO2pVbB7fZgUIGLSZPXgCRV8YYR1fX5W6dL6&#10;I23wsE2t4BKKpVbQpTSWUkbTodNx6kck9t58cDrxGVppgz5yuRvkLMsW0ume+EOnR7zr0Hxs905B&#10;826Wu+blubg1q/Zzc/90Ha7yR6UuL/LsBkTCU/oLww8+o0PNTI3fk41iUDDJF5xUMFvyJPaL+XwF&#10;ovkVZF3J/wPqb1BLAwQUAAAACACHTuJAT7JfN/gBAAC+AwAADgAAAGRycy9lMm9Eb2MueG1srVNN&#10;btQwFN4jcQfLeyaZ6SRqo8lUaqOyQTAScACP4ySW/Cc/dzJzCS6AxA5WLNlzG8oxeHZCC2XTBVk4&#10;z36fv+fv8/Pm8qgVOQgP0pqaLhc5JcJw20rT1/T9u5sX55RAYKZlyhpR05MAerl9/mwzukqs7GBV&#10;KzxBEgPV6Go6hOCqLAM+CM1gYZ0wmOys1yzg1PdZ69mI7Fplqzwvs9H61nnLBQCuNlOSzoz+KYS2&#10;6yQXjeW3WpgwsXqhWEBJMEgHdJtO23WChzddByIQVVNUGtKIRTDexzHbbljVe+YGyecjsKcc4ZEm&#10;zaTBovdUDQuM3Hr5D5WW3FuwXVhwq7NJSHIEVSzzR968HZgTSQtaDe7edPh/tPz1YeeJbGtaUmKY&#10;xgu/+/jtx4fPP79/wvHu6xdSRpNGBxVir83OzzNwOx8VHzuv4x+1kCM21HK9OisLSk41Lcr1qlzO&#10;JotjIBwBxVlerFcI4IhIueyBxHkIL4XVJAY1VdJE/axih1cQsDBCf0PisrE3Uql0h8qQEatf5AVe&#10;LWfYmB02BIbaoTgwPSVM9djxPPhECVbJNm6PROD7/bXy5MCwT4qri6umiKqx3F+wWLthMEy4lJo6&#10;SMuAj0JJXdPzPH7zbmWQJHo3uRWjvW1PycS0jteayswtGPvmz3na/fDst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6BQNgAAAAIAQAADwAAAAAAAAABACAAAAAiAAAAZHJzL2Rvd25yZXYueG1s&#10;UEsBAhQAFAAAAAgAh07iQE+yXzf4AQAAvgMAAA4AAAAAAAAAAQAgAAAAJwEAAGRycy9lMm9Eb2Mu&#10;eG1sUEsFBgAAAAAGAAYAWQEAAJEFAAAAAA==&#10;">
                <v:fill on="f" focussize="0,0"/>
                <v:stroke weight="1.5pt" color="#5B9BD5 [3204]" miterlimit="8" joinstyle="miter"/>
                <v:imagedata o:title=""/>
                <o:lock v:ext="edit" aspectratio="f"/>
              </v:line>
            </w:pict>
          </mc:Fallback>
        </mc:AlternateContent>
      </w:r>
      <w:r>
        <w:rPr>
          <w:rFonts w:hint="eastAsia" w:asciiTheme="minorEastAsia" w:hAnsiTheme="minorEastAsia" w:eastAsiaTheme="minorEastAsia" w:cstheme="minorEastAsia" w:ascii="Calibri" w:hAnsi="Calibri" w:eastAsia="微软雅黑" w:cs="Calibri"/>
          <w:b/>
          <w:bCs/>
          <w:color w:val="2F75B5"/>
          <w:sz w:val="22"/>
          <w:lang w:eastAsia="zh-CN"/>
          <w14:textFill>
            <w14:solidFill>
              <w14:schemeClr w14:val="accent1"/>
            </w14:solidFill>
          </w14:textFill>
        </w:rPr>
        <w:t>证书</w:t>
      </w:r>
    </w:p>
    <w:p w14:paraId="31958A7A">
      <w:pPr>
        <w:keepNext w:val="0"/>
        <w:keepLines w:val="0"/>
        <w:widowControl/>
        <w:suppressLineNumbers w:val="0"/>
        <w:spacing w:before="0" w:after="20" w:line="240" w:lineRule="auto"/>
        <w:jc w:val="left"/>
      </w:pPr>
    </w:p>
    <w:p w14:paraId="74F5C89F">
      <w:pPr>
        <w:keepNext w:val="0"/>
        <w:keepLines w:val="0"/>
        <w:numPr>
          <w:ilvl w:val="0"/>
          <w:numId w:val="8"/>
        </w:numPr>
        <w:spacing w:before="0" w:after="20" w:line="252" w:lineRule="auto"/>
        <w:ind w:leftChars="0" w:firstLineChars="0"/>
        <w:rPr>
          <w:rFonts w:hint="eastAsia"/>
          <w:lang w:val="en-US" w:eastAsia="zh-CN"/>
        </w:rPr>
      </w:pPr>
      <w:r>
        <w:rPr>
          <w:rFonts w:hint="eastAsia" w:ascii="Calibri" w:hAnsi="Calibri" w:eastAsia="宋体" w:cs="Calibri"/>
          <w:color w:val="1F2933"/>
          <w:sz w:val="18"/>
          <w:lang w:val="en-US" w:eastAsia="zh-CN"/>
        </w:rPr>
        <w:t>2025/03 全国计算机等级二级</w:t>
      </w:r>
      <w:bookmarkStart w:id="0" w:name="_GoBack"/>
      <w:bookmarkEnd w:id="0"/>
      <w:r>
        <w:rPr>
          <w:rFonts w:hint="default" w:ascii="Calibri" w:hAnsi="Calibri" w:eastAsia="宋体" w:cs="Calibri"/>
          <w:color w:val="1F2933"/>
          <w:kern w:val="0"/>
          <w:sz w:val="18"/>
          <w:szCs w:val="24"/>
          <w:lang w:val="en-US" w:eastAsia="zh-CN" w:bidi="ar"/>
        </w:rPr>
        <w:t>Python</w:t>
      </w:r>
      <w:r>
        <w:rPr>
          <w:rFonts w:hint="eastAsia" w:ascii="Calibri" w:hAnsi="Calibri" w:eastAsia="宋体" w:cs="Calibri"/>
          <w:color w:val="1F2933"/>
          <w:kern w:val="0"/>
          <w:sz w:val="18"/>
          <w:szCs w:val="24"/>
          <w:lang w:val="en-US" w:eastAsia="zh-CN" w:bidi="ar"/>
        </w:rPr>
        <w:t>语言程序设计</w:t>
      </w:r>
    </w:p>
    <w:p w14:paraId="4CF10AFF">
      <w:pPr>
        <w:keepNext w:val="0"/>
        <w:keepLines w:val="0"/>
        <w:numPr>
          <w:ilvl w:val="0"/>
          <w:numId w:val="8"/>
        </w:numPr>
        <w:spacing w:before="0" w:after="20" w:line="252" w:lineRule="auto"/>
        <w:ind w:leftChars="0" w:firstLineChars="0"/>
        <w:rPr>
          <w:rFonts w:hint="eastAsia"/>
          <w:lang w:val="en-US" w:eastAsia="zh-CN"/>
        </w:rPr>
      </w:pPr>
      <w:r>
        <w:rPr>
          <w:rFonts w:hint="eastAsia" w:ascii="Calibri" w:hAnsi="Calibri" w:eastAsia="宋体" w:cs="Calibri"/>
          <w:color w:val="1F2933"/>
          <w:sz w:val="18"/>
          <w:lang w:val="en-US" w:eastAsia="zh-CN"/>
        </w:rPr>
        <w:t>2017/11 软件评测师</w:t>
      </w:r>
    </w:p>
    <w:p w14:paraId="4F96FFCE">
      <w:pPr>
        <w:keepNext w:val="0"/>
        <w:keepLines w:val="0"/>
        <w:numPr>
          <w:ilvl w:val="0"/>
          <w:numId w:val="8"/>
        </w:numPr>
        <w:spacing w:before="0" w:after="20" w:line="252" w:lineRule="auto"/>
        <w:ind w:leftChars="0" w:firstLineChars="0"/>
        <w:rPr>
          <w:rFonts w:hint="default"/>
          <w:lang w:val="en-US" w:eastAsia="zh-CN"/>
        </w:rPr>
      </w:pPr>
      <w:r>
        <w:rPr>
          <w:rFonts w:hint="eastAsia" w:ascii="Calibri" w:hAnsi="Calibri" w:eastAsia="宋体" w:cs="Calibri"/>
          <w:color w:val="1F2933"/>
          <w:sz w:val="18"/>
          <w:lang w:val="en-US" w:eastAsia="zh-CN"/>
        </w:rPr>
        <w:t>2017/4 通信网络管理员三级</w:t>
      </w:r>
    </w:p>
    <w:p w14:paraId="7D965468">
      <w:pPr>
        <w:keepNext w:val="0"/>
        <w:keepLines w:val="0"/>
        <w:numPr>
          <w:ilvl w:val="0"/>
          <w:numId w:val="8"/>
        </w:numPr>
        <w:spacing w:before="0" w:after="20" w:line="252" w:lineRule="auto"/>
        <w:ind w:leftChars="0" w:firstLineChars="0"/>
        <w:rPr>
          <w:rFonts w:hint="eastAsia"/>
          <w:lang w:val="en-US" w:eastAsia="zh-CN"/>
        </w:rPr>
      </w:pPr>
      <w:r>
        <w:rPr>
          <w:rFonts w:hint="eastAsia" w:ascii="Calibri" w:hAnsi="Calibri" w:eastAsia="宋体" w:cs="Calibri"/>
          <w:color w:val="1F2933"/>
          <w:sz w:val="18"/>
          <w:lang w:val="en-US" w:eastAsia="zh-CN"/>
        </w:rPr>
        <w:t>2016/03 全国计算机等级二级C语言程序设计</w:t>
      </w:r>
    </w:p>
    <w:p w14:paraId="36CFF9D1">
      <w:pPr>
        <w:keepNext w:val="0"/>
        <w:keepLines w:val="0"/>
        <w:numPr>
          <w:ilvl w:val="0"/>
          <w:numId w:val="8"/>
        </w:numPr>
        <w:spacing w:before="0" w:after="20" w:line="252" w:lineRule="auto"/>
        <w:ind w:leftChars="0" w:firstLineChars="0"/>
        <w:rPr>
          <w:rFonts w:hint="eastAsia"/>
          <w:lang w:val="en-US" w:eastAsia="zh-CN"/>
        </w:rPr>
      </w:pPr>
      <w:r>
        <w:rPr>
          <w:rFonts w:hint="eastAsia" w:ascii="Calibri" w:hAnsi="Calibri" w:eastAsia="宋体" w:cs="Calibri"/>
          <w:color w:val="1F2933"/>
          <w:sz w:val="18"/>
          <w:lang w:val="en-US" w:eastAsia="zh-CN"/>
        </w:rPr>
        <w:t>2015/12 大学英语六级</w:t>
      </w:r>
    </w:p>
    <w:p w14:paraId="2FEA018D">
      <w:pPr>
        <w:keepNext w:val="0"/>
        <w:keepLines w:val="0"/>
        <w:numPr>
          <w:ilvl w:val="0"/>
          <w:numId w:val="8"/>
        </w:numPr>
        <w:spacing w:before="0" w:after="20" w:line="252" w:lineRule="auto"/>
        <w:ind w:leftChars="0" w:firstLineChars="0"/>
        <w:rPr>
          <w:rFonts w:hint="eastAsia"/>
          <w:lang w:val="en-US" w:eastAsia="zh-CN"/>
        </w:rPr>
      </w:pPr>
      <w:r>
        <w:rPr>
          <w:rFonts w:hint="eastAsia" w:ascii="Calibri" w:hAnsi="Calibri" w:eastAsia="宋体" w:cs="Calibri"/>
          <w:color w:val="1F2933"/>
          <w:sz w:val="18"/>
          <w:lang w:val="en-US" w:eastAsia="zh-CN"/>
        </w:rPr>
        <w:t>2015/06 大学英语四级</w:t>
      </w:r>
    </w:p>
    <w:p w14:paraId="5D4E0112">
      <w:pPr>
        <w:keepNext w:val="0"/>
        <w:keepLines w:val="0"/>
        <w:spacing w:before="0" w:after="20" w:line="240" w:lineRule="auto"/>
        <w:rPr>
          <w:rFonts w:hint="eastAsia"/>
          <w:b/>
          <w:bCs/>
          <w:color w:val="5B9BD5" w:themeColor="accent1"/>
          <w:lang w:eastAsia="zh-CN"/>
          <w14:textFill>
            <w14:solidFill>
              <w14:schemeClr w14:val="accent1"/>
            </w14:solidFill>
          </w14:textFill>
        </w:rPr>
      </w:pPr>
    </w:p>
    <w:p w14:paraId="6FC92B38">
      <w:pPr>
        <w:keepNext/>
        <w:keepLines w:val="0"/>
        <w:spacing w:before="120" w:after="40" w:line="252" w:lineRule="auto"/>
        <w:rPr>
          <w:rFonts w:hint="eastAsia"/>
          <w:b/>
          <w:bCs/>
          <w:color w:val="5B9BD5" w:themeColor="accent1"/>
          <w:lang w:eastAsia="zh-CN"/>
          <w14:textFill>
            <w14:solidFill>
              <w14:schemeClr w14:val="accent1"/>
            </w14:solidFill>
          </w14:textFill>
        </w:rPr>
        <w:pBdr>
          <w:bottom w:val="single" w:sz="6" w:space="2" w:color="2F75B5"/>
        </w:pBdr>
      </w:pPr>
      <w:r>
        <w:rPr>
          <w:rFonts w:ascii="Calibri" w:hAnsi="Calibri" w:eastAsia="微软雅黑" w:cs="Calibri"/>
          <w:b/>
          <w:color w:val="2F75B5"/>
          <w:sz w:val="22"/>
        </w:rPr>
        <mc:AlternateContent>
          <mc:Choice Requires="wps">
            <w:drawing>
              <wp:anchor distT="0" distB="0" distL="114300" distR="114300" simplePos="0" relativeHeight="251664384" behindDoc="0" locked="0" layoutInCell="1" allowOverlap="1">
                <wp:simplePos x="0" y="0"/>
                <wp:positionH relativeFrom="column">
                  <wp:posOffset>-10160</wp:posOffset>
                </wp:positionH>
                <wp:positionV relativeFrom="paragraph">
                  <wp:posOffset>173355</wp:posOffset>
                </wp:positionV>
                <wp:extent cx="5314950" cy="9525"/>
                <wp:effectExtent l="0" t="0" r="0" b="0"/>
                <wp:wrapNone/>
                <wp:docPr id="7" name="直接连接符 7"/>
                <wp:cNvGraphicFramePr/>
                <a:graphic xmlns:a="http://schemas.openxmlformats.org/drawingml/2006/main">
                  <a:graphicData uri="http://schemas.microsoft.com/office/word/2010/wordprocessingShape">
                    <wps:wsp>
                      <wps:cNvCnPr/>
                      <wps:spPr>
                        <a:xfrm flipV="1">
                          <a:off x="1132840" y="7229475"/>
                          <a:ext cx="5314950"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flip:y;margin-left:-0.8pt;margin-top:13.65pt;height:0.75pt;width:418.5pt;z-index:251664384;mso-width-relative:page;mso-height-relative:page;" filled="f" stroked="t" coordsize="21600,21600" o:gfxdata="UEsDBAoAAAAAAIdO4kAAAAAAAAAAAAAAAAAEAAAAZHJzL1BLAwQUAAAACACHTuJAl2ZMb9YAAAAI&#10;AQAADwAAAGRycy9kb3ducmV2LnhtbE2PzU7DMBCE70i8g7VI3FonbSkmxKlURG+oEgXuTrzEEfE6&#10;jd2/t2c50ePsjGa+LVdn34sjjrELpCGfZiCQmmA7ajV8fmwmCkRMhqzpA6GGC0ZYVbc3pSlsONE7&#10;HnepFVxCsTAaXEpDIWVsHHoTp2FAYu87jN4klmMr7WhOXO57OcuypfSmI15wZsAXh83P7uA17Lfb&#10;XF3e9u7L1uvF00bZbP2atL6/y7NnEAnP6T8Mf/iMDhUz1eFANopewyRfclLD7HEOgn01f1iAqPmg&#10;FMiqlNcPVL9QSwMEFAAAAAgAh07iQF8u2jQAAgAAywMAAA4AAABkcnMvZTJvRG9jLnhtbK1Ty24T&#10;MRTdI/EPlvdkJtOEJKNMKrVR2SCoxGPveOwZS37J180kP8EPILGDFUv2/A3lM7j2pAXKpgtm4fG1&#10;j8+95/h6fX4wmuxFAOVsQ6eTkhJhuWuV7Rr67u3VsyUlEJltmXZWNPQogJ5vnj5ZD74WleudbkUg&#10;SGKhHnxD+xh9XRTAe2EYTJwXFjelC4ZFDENXtIENyG50UZXl82JwofXBcQGAq9txk54Yw2MInZSK&#10;i63jN0bYOLIGoVlESdArD3STq5VS8PhaShCR6Iai0phHTILzXRqLzZrVXWC+V/xUAntMCQ80GaYs&#10;Jr2n2rLIyE1Q/1AZxYMDJ+OEO1OMQrIjqGJaPvDmTc+8yFrQavD3psP/o+Wv9teBqLahC0osM3jh&#10;tx+//fjw+ef3Tzjefv1CFsmkwUON2Et7HU4R+OuQFB9kMERq5d9jN2UPUBU5YDA9q5YzNPqI5FW1&#10;mi3mo93iEAlHwPxsOlvNEcARsZpXebsYGROzDxBfCGdImjRUK5vMYDXbv4SIVSD0DpKWrbtSWucL&#10;1ZYMWMCqzOwMu1Rid2Ai41Ep2I4Spjtsfx5DpgSnVZuOJyII3e5SB7Jn2DTzi9XF9q6yv2Ap95ZB&#10;P+Ly1qjPqIgvRCvT0GWZvrSMxWqLv2TkaF2a7Vx7zI7mdbzjDDz1Y2qiP+N8+vcb3Pw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2ZMb9YAAAAIAQAADwAAAAAAAAABACAAAAAiAAAAZHJzL2Rvd25y&#10;ZXYueG1sUEsBAhQAFAAAAAgAh07iQF8u2jQAAgAAywMAAA4AAAAAAAAAAQAgAAAAJQEAAGRycy9l&#10;Mm9Eb2MueG1sUEsFBgAAAAAGAAYAWQEAAJcFAAAAAA==&#10;">
                <v:fill on="f" focussize="0,0"/>
                <v:stroke weight="1.5pt" color="#5B9BD5 [3204]" miterlimit="8" joinstyle="miter"/>
                <v:imagedata o:title=""/>
                <o:lock v:ext="edit" aspectratio="f"/>
              </v:line>
            </w:pict>
          </mc:Fallback>
        </mc:AlternateContent>
      </w:r>
      <w:r>
        <w:rPr>
          <w:rFonts w:hint="eastAsia" w:ascii="Calibri" w:hAnsi="Calibri" w:eastAsia="微软雅黑" w:cs="Calibri"/>
          <w:b/>
          <w:bCs/>
          <w:color w:val="2F75B5"/>
          <w:sz w:val="22"/>
          <w:lang w:eastAsia="zh-CN"/>
          <w14:textFill>
            <w14:solidFill>
              <w14:schemeClr w14:val="accent1"/>
            </w14:solidFill>
          </w14:textFill>
        </w:rPr>
        <w:t>自我评价</w:t>
      </w:r>
    </w:p>
    <w:p w14:paraId="4046D897">
      <w:pPr>
        <w:keepNext w:val="0"/>
        <w:keepLines w:val="0"/>
        <w:spacing w:before="0" w:after="20" w:line="252" w:lineRule="auto"/>
        <w:ind w:firstLineChars="0"/>
        <w:rPr>
          <w:rFonts w:hint="eastAsia"/>
          <w:b/>
          <w:bCs/>
          <w:color w:val="5B9BD5" w:themeColor="accent1"/>
          <w:lang w:eastAsia="zh-CN"/>
          <w14:textFill>
            <w14:solidFill>
              <w14:schemeClr w14:val="accent1"/>
            </w14:solidFill>
          </w14:textFill>
        </w:rPr>
      </w:pPr>
      <w:r>
        <w:rPr>
          <w:rFonts w:ascii="Calibri" w:hAnsi="Calibri" w:eastAsia="宋体" w:cs="Calibri"/>
          <w:color w:val="1F2933"/>
          <w:sz w:val="18"/>
        </w:rPr>
        <w:t>从事软件测试工作近9年，熟悉软件测试流程，具备C端与B端多端产品测试经验，能围绕核心业务链路进行需求分析、测试设计、缺陷定位、回归验证和上线风险把控。工作中认真负责、细心仔细，能够及时有效沟通，推动问题闭环并提高交付质量。</w:t>
      </w:r>
    </w:p>
    <w:sectPr>
      <w:pgSz w:w="11906" w:h="16838"/>
      <w:pgMar w:top="822" w:right="935" w:bottom="822" w:left="935" w:header="397" w:footer="39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F0F39"/>
    <w:multiLevelType w:val="singleLevel"/>
    <w:tmpl w:val="85EF0F39"/>
    <w:lvl w:ilvl="0" w:tentative="0">
      <w:start w:val="1"/>
      <w:numFmt w:val="bullet"/>
      <w:lvlText w:val=""/>
      <w:lvlJc w:val="left"/>
      <w:pPr>
        <w:ind w:left="420" w:hanging="420"/>
      </w:pPr>
      <w:rPr>
        <w:rFonts w:hint="default" w:ascii="Wingdings" w:hAnsi="Wingdings"/>
      </w:rPr>
    </w:lvl>
  </w:abstractNum>
  <w:abstractNum w:abstractNumId="1">
    <w:nsid w:val="A5FD8A16"/>
    <w:multiLevelType w:val="singleLevel"/>
    <w:tmpl w:val="A5FD8A16"/>
    <w:lvl w:ilvl="0" w:tentative="0">
      <w:start w:val="1"/>
      <w:numFmt w:val="bullet"/>
      <w:lvlText w:val=""/>
      <w:lvlJc w:val="left"/>
      <w:pPr>
        <w:ind w:left="420" w:hanging="420"/>
      </w:pPr>
      <w:rPr>
        <w:rFonts w:hint="default" w:ascii="Wingdings" w:hAnsi="Wingdings"/>
      </w:rPr>
    </w:lvl>
  </w:abstractNum>
  <w:abstractNum w:abstractNumId="2">
    <w:nsid w:val="A9C98DB3"/>
    <w:multiLevelType w:val="singleLevel"/>
    <w:tmpl w:val="A9C98DB3"/>
    <w:lvl w:ilvl="0" w:tentative="0">
      <w:start w:val="1"/>
      <w:numFmt w:val="bullet"/>
      <w:lvlText w:val=""/>
      <w:lvlJc w:val="left"/>
      <w:pPr>
        <w:ind w:left="420" w:hanging="420"/>
      </w:pPr>
      <w:rPr>
        <w:rFonts w:hint="default" w:ascii="Wingdings" w:hAnsi="Wingdings"/>
      </w:rPr>
    </w:lvl>
  </w:abstractNum>
  <w:abstractNum w:abstractNumId="3">
    <w:nsid w:val="AF13C1D4"/>
    <w:multiLevelType w:val="singleLevel"/>
    <w:tmpl w:val="AF13C1D4"/>
    <w:lvl w:ilvl="0" w:tentative="0">
      <w:start w:val="1"/>
      <w:numFmt w:val="bullet"/>
      <w:lvlText w:val=""/>
      <w:lvlJc w:val="left"/>
      <w:pPr>
        <w:ind w:left="420" w:hanging="420"/>
      </w:pPr>
      <w:rPr>
        <w:rFonts w:hint="default" w:ascii="Wingdings" w:hAnsi="Wingdings"/>
      </w:rPr>
    </w:lvl>
  </w:abstractNum>
  <w:abstractNum w:abstractNumId="4">
    <w:nsid w:val="BB064A7D"/>
    <w:multiLevelType w:val="singleLevel"/>
    <w:tmpl w:val="BB064A7D"/>
    <w:lvl w:ilvl="0" w:tentative="0">
      <w:start w:val="1"/>
      <w:numFmt w:val="bullet"/>
      <w:lvlText w:val=""/>
      <w:lvlJc w:val="left"/>
      <w:pPr>
        <w:ind w:left="420" w:hanging="420"/>
      </w:pPr>
      <w:rPr>
        <w:rFonts w:hint="default" w:ascii="Wingdings" w:hAnsi="Wingdings"/>
      </w:rPr>
    </w:lvl>
  </w:abstractNum>
  <w:abstractNum w:abstractNumId="5">
    <w:nsid w:val="E5A8067C"/>
    <w:multiLevelType w:val="singleLevel"/>
    <w:tmpl w:val="E5A8067C"/>
    <w:lvl w:ilvl="0" w:tentative="0">
      <w:start w:val="1"/>
      <w:numFmt w:val="bullet"/>
      <w:lvlText w:val=""/>
      <w:lvlJc w:val="left"/>
      <w:pPr>
        <w:ind w:left="420" w:hanging="420"/>
      </w:pPr>
      <w:rPr>
        <w:rFonts w:hint="default" w:ascii="Wingdings" w:hAnsi="Wingdings"/>
      </w:rPr>
    </w:lvl>
  </w:abstractNum>
  <w:abstractNum w:abstractNumId="6">
    <w:nsid w:val="1B29EECC"/>
    <w:multiLevelType w:val="singleLevel"/>
    <w:tmpl w:val="1B29EECC"/>
    <w:lvl w:ilvl="0" w:tentative="0">
      <w:start w:val="1"/>
      <w:numFmt w:val="bullet"/>
      <w:lvlText w:val=""/>
      <w:lvlJc w:val="left"/>
      <w:pPr>
        <w:ind w:left="420" w:hanging="420"/>
      </w:pPr>
      <w:rPr>
        <w:rFonts w:hint="default" w:ascii="Wingdings" w:hAnsi="Wingdings"/>
      </w:rPr>
    </w:lvl>
  </w:abstractNum>
  <w:abstractNum w:abstractNumId="7">
    <w:nsid w:val="3E6A39A1"/>
    <w:multiLevelType w:val="singleLevel"/>
    <w:tmpl w:val="3E6A39A1"/>
    <w:lvl w:ilvl="0" w:tentative="0">
      <w:start w:val="1"/>
      <w:numFmt w:val="bullet"/>
      <w:lvlText w:val=""/>
      <w:lvlJc w:val="left"/>
      <w:pPr>
        <w:ind w:left="420" w:hanging="420"/>
      </w:pPr>
      <w:rPr>
        <w:rFonts w:hint="default" w:ascii="Wingdings" w:hAnsi="Wingdings"/>
      </w:rPr>
    </w:lvl>
  </w:abstractNum>
  <w:num w:numId="1">
    <w:abstractNumId w:val="3"/>
  </w:num>
  <w:num w:numId="2">
    <w:abstractNumId w:val="1"/>
  </w:num>
  <w:num w:numId="3">
    <w:abstractNumId w:val="7"/>
  </w:num>
  <w:num w:numId="4">
    <w:abstractNumId w:val="4"/>
  </w:num>
  <w:num w:numId="5">
    <w:abstractNumId w:val="2"/>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C07DCA"/>
    <w:rsid w:val="01BE278B"/>
    <w:rsid w:val="04CA4CFC"/>
    <w:rsid w:val="0A1C3D56"/>
    <w:rsid w:val="0B6700E2"/>
    <w:rsid w:val="0B917DDE"/>
    <w:rsid w:val="0BCE04B9"/>
    <w:rsid w:val="0CB47B9E"/>
    <w:rsid w:val="0D4E1623"/>
    <w:rsid w:val="11801012"/>
    <w:rsid w:val="141032E1"/>
    <w:rsid w:val="14CF49D0"/>
    <w:rsid w:val="16042528"/>
    <w:rsid w:val="17C64DE5"/>
    <w:rsid w:val="1DCC0FD9"/>
    <w:rsid w:val="202A22DC"/>
    <w:rsid w:val="21072ADC"/>
    <w:rsid w:val="23F6646D"/>
    <w:rsid w:val="254F6995"/>
    <w:rsid w:val="287C3BCF"/>
    <w:rsid w:val="2B7704CF"/>
    <w:rsid w:val="2D446381"/>
    <w:rsid w:val="2E927A3A"/>
    <w:rsid w:val="315D03EA"/>
    <w:rsid w:val="31A03132"/>
    <w:rsid w:val="321D5FE1"/>
    <w:rsid w:val="32CA4955"/>
    <w:rsid w:val="330744E8"/>
    <w:rsid w:val="34193595"/>
    <w:rsid w:val="35934850"/>
    <w:rsid w:val="35D91EBF"/>
    <w:rsid w:val="389B6DCE"/>
    <w:rsid w:val="3A15617C"/>
    <w:rsid w:val="416F61A1"/>
    <w:rsid w:val="44D91013"/>
    <w:rsid w:val="4516471A"/>
    <w:rsid w:val="4576317A"/>
    <w:rsid w:val="484D5D9E"/>
    <w:rsid w:val="48EE7F75"/>
    <w:rsid w:val="49E2417D"/>
    <w:rsid w:val="49FE65D6"/>
    <w:rsid w:val="4C5C45E3"/>
    <w:rsid w:val="4D32611E"/>
    <w:rsid w:val="4F73258F"/>
    <w:rsid w:val="516B004B"/>
    <w:rsid w:val="51FF3A1C"/>
    <w:rsid w:val="52733637"/>
    <w:rsid w:val="52A93314"/>
    <w:rsid w:val="54BD3DD8"/>
    <w:rsid w:val="55765E64"/>
    <w:rsid w:val="558478BA"/>
    <w:rsid w:val="574E773C"/>
    <w:rsid w:val="596B0B6D"/>
    <w:rsid w:val="5D3B0AE2"/>
    <w:rsid w:val="5FA670D8"/>
    <w:rsid w:val="5FDB4E56"/>
    <w:rsid w:val="6166098F"/>
    <w:rsid w:val="63081FE9"/>
    <w:rsid w:val="66C07DCA"/>
    <w:rsid w:val="67F4153C"/>
    <w:rsid w:val="69573ECC"/>
    <w:rsid w:val="699D0EA0"/>
    <w:rsid w:val="6BF71108"/>
    <w:rsid w:val="6D416120"/>
    <w:rsid w:val="6D8C34FE"/>
    <w:rsid w:val="6EB77D05"/>
    <w:rsid w:val="6FF33873"/>
    <w:rsid w:val="707E34D6"/>
    <w:rsid w:val="77A65B43"/>
    <w:rsid w:val="78D3513C"/>
    <w:rsid w:val="7901121F"/>
    <w:rsid w:val="79E24E09"/>
    <w:rsid w:val="7BBF46B9"/>
    <w:rsid w:val="7BC65F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 w:line="252" w:lineRule="auto"/>
      <w:jc w:val="both"/>
    </w:pPr>
    <w:rPr>
      <w:rFonts w:asciiTheme="minorHAnsi" w:hAnsiTheme="minorHAnsi" w:eastAsiaTheme="minorEastAsia" w:cstheme="minorBidi" w:ascii="Calibri" w:hAnsi="Calibri" w:eastAsia="宋体"/>
      <w:kern w:val="2"/>
      <w:sz w:val="18"/>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semiHidden/>
    <w:unhideWhenUsed/>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color w:val="000000"/>
      <w:kern w:val="0"/>
      <w:sz w:val="18"/>
      <w:szCs w:val="18"/>
      <w:lang w:val="en-US" w:eastAsia="zh-CN" w:bidi="ar"/>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1489</Words>
  <Characters>1717</Characters>
  <Lines>0</Lines>
  <Paragraphs>0</Paragraphs>
  <TotalTime>0</TotalTime>
  <ScaleCrop>false</ScaleCrop>
  <LinksUpToDate>false</LinksUpToDate>
  <CharactersWithSpaces>1860</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2019-05-11T15:01:00Z</dcterms:created>
  <dc:creator>Administrator</dc:creator>
  <cp:lastModifiedBy>厘米蜗牛</cp:lastModifiedBy>
  <dcterms:modified xsi:type="dcterms:W3CDTF">2026-09-01T13:46:17Z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F2880464F873463D8A307B36950AE71C_13</vt:lpwstr>
  </property>
  <property fmtid="{D5CDD505-2E9C-101B-9397-08002B2CF9AE}" pid="4" name="KSOTemplateDocerSaveRecord">
    <vt:lpwstr>eyJoZGlkIjoiZTg0MWI1MmMwYzIzNTlhZjE1OGYyZTM1YWUzNzdiNDAiLCJ1c2VySWQiOiIzNDA0NzcxMjcifQ==</vt:lpwstr>
  </property>
</Properties>
</file>