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23393">
      <w:pPr>
        <w:keepNext w:val="0"/>
        <w:keepLines w:val="0"/>
        <w:spacing w:before="0" w:after="20" w:line="252" w:lineRule="auto"/>
        <w:jc w:val="center"/>
        <w:rPr>
          <w:rFonts w:hint="eastAsia"/>
          <w:b/>
          <w:bCs/>
          <w:i w:val="0"/>
          <w:iCs w:val="0"/>
          <w:sz w:val="24"/>
          <w:szCs w:val="24"/>
          <w:lang w:eastAsia="zh-CN"/>
        </w:rPr>
      </w:pPr>
      <w:r>
        <w:rPr>
          <w:rFonts w:hint="eastAsia" w:ascii="Calibri" w:hAnsi="Calibri" w:eastAsia="宋体" w:cs="Calibri"/>
          <w:b/>
          <w:bCs/>
          <w:i w:val="0"/>
          <w:iCs w:val="0"/>
          <w:color w:val="1F2933"/>
          <w:sz w:val="18"/>
          <w:szCs w:val="24"/>
          <w:lang w:eastAsia="zh-CN"/>
        </w:rPr>
        <w:t>个</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人</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简</w:t>
      </w:r>
      <w:r>
        <w:rPr>
          <w:rFonts w:hint="eastAsia" w:ascii="Calibri" w:hAnsi="Calibri" w:eastAsia="宋体" w:cs="Calibri"/>
          <w:b/>
          <w:bCs/>
          <w:i w:val="0"/>
          <w:iCs w:val="0"/>
          <w:color w:val="1F2933"/>
          <w:sz w:val="18"/>
          <w:szCs w:val="24"/>
          <w:lang w:val="en-US" w:eastAsia="zh-CN"/>
        </w:rPr>
        <w:t xml:space="preserve"> </w:t>
      </w:r>
      <w:r>
        <w:rPr>
          <w:rFonts w:hint="eastAsia" w:ascii="Calibri" w:hAnsi="Calibri" w:eastAsia="宋体" w:cs="Calibri"/>
          <w:b/>
          <w:bCs/>
          <w:i w:val="0"/>
          <w:iCs w:val="0"/>
          <w:color w:val="1F2933"/>
          <w:sz w:val="18"/>
          <w:szCs w:val="24"/>
          <w:lang w:eastAsia="zh-CN"/>
        </w:rPr>
        <w:t>历</w:t>
      </w:r>
    </w:p>
    <w:p w14:paraId="34911EE8">
      <w:pPr>
        <w:keepNext/>
        <w:keepLines w:val="0"/>
        <w:spacing w:before="120" w:after="40" w:line="252" w:lineRule="auto"/>
        <w:rPr>
          <w:rFonts w:hint="eastAsia"/>
          <w:b/>
          <w:bCs/>
          <w:color w:val="5B9BD5" w:themeColor="accent1"/>
          <w:lang w:val="en-US"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59264" behindDoc="0" locked="0" layoutInCell="1" allowOverlap="1">
                <wp:simplePos x="0" y="0"/>
                <wp:positionH relativeFrom="column">
                  <wp:posOffset>-29210</wp:posOffset>
                </wp:positionH>
                <wp:positionV relativeFrom="paragraph">
                  <wp:posOffset>146685</wp:posOffset>
                </wp:positionV>
                <wp:extent cx="5305425" cy="28575"/>
                <wp:effectExtent l="0" t="9525" r="9525" b="19050"/>
                <wp:wrapNone/>
                <wp:docPr id="1" name="直接连接符 1"/>
                <wp:cNvGraphicFramePr/>
                <a:graphic xmlns:a="http://schemas.openxmlformats.org/drawingml/2006/main">
                  <a:graphicData uri="http://schemas.microsoft.com/office/word/2010/wordprocessingShape">
                    <wps:wsp>
                      <wps:cNvCnPr/>
                      <wps:spPr>
                        <a:xfrm flipV="1">
                          <a:off x="1351915" y="1402080"/>
                          <a:ext cx="5305425" cy="2857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id="_x0000_s1026" o:spid="_x0000_s1026" o:spt="20" style="position:absolute;left:0pt;flip:y;margin-left:-2.3pt;margin-top:11.55pt;height:2.25pt;width:417.75pt;z-index:251659264;mso-width-relative:page;mso-height-relative:page;" filled="f" stroked="t" coordsize="21600,21600" o:gfxdata="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4USS9YAAAAIAQAADwAAAAAAAAABACAAAAAiAAAAZHJzL2Rvd25y&#10;ZXYueG1sUEsBAhQAFAAAAAgAh07iQIBExI0AAgAAzAMAAA4AAAAAAAAAAQAgAAAAJQEAAGRycy9l&#10;Mm9Eb2MueG1sUEsFBgAAAAAGAAYAWQEAAJcFAAAAAA==&#10;">
                <v:fill on="f" focussize="0,0"/>
                <v:stroke weight="1.5pt" color="#4472C4 [3208]"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个人资料</w:t>
      </w:r>
    </w:p>
    <w:p w14:paraId="1DCF5A52">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姓  名：万会玲</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出生年月：1994.08</w:t>
      </w:r>
    </w:p>
    <w:p w14:paraId="7DE846EF">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 xml:space="preserve">性  别：女 </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在职状态：离职</w:t>
      </w:r>
    </w:p>
    <w:p w14:paraId="3D74D812">
      <w:pPr>
        <w:keepNext w:val="0"/>
        <w:keepLines w:val="0"/>
        <w:spacing w:before="0" w:after="20" w:line="252" w:lineRule="auto"/>
        <w:rPr>
          <w:rFonts w:hint="default"/>
          <w:lang w:val="en-US" w:eastAsia="zh-CN"/>
        </w:rPr>
      </w:pPr>
      <w:r>
        <w:rPr>
          <w:rFonts w:hint="eastAsia" w:ascii="Calibri" w:hAnsi="Calibri" w:eastAsia="宋体" w:cs="Calibri"/>
          <w:color w:val="1F2933"/>
          <w:sz w:val="18"/>
          <w:lang w:val="en-US" w:eastAsia="zh-CN"/>
        </w:rPr>
        <w:t>籍  贯：湖北孝感</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住址：深圳宝安</w:t>
      </w:r>
    </w:p>
    <w:p w14:paraId="3AA5DBB4">
      <w:pPr>
        <w:keepNext w:val="0"/>
        <w:keepLines w:val="0"/>
        <w:spacing w:before="0" w:after="20" w:line="252" w:lineRule="auto"/>
        <w:rPr>
          <w:rFonts w:hint="eastAsia"/>
          <w:lang w:val="en-US" w:eastAsia="zh-CN"/>
        </w:rPr>
      </w:pPr>
      <w:r>
        <w:rPr>
          <w:rFonts w:hint="eastAsia" w:ascii="Calibri" w:hAnsi="Calibri" w:eastAsia="宋体" w:cs="Calibri"/>
          <w:color w:val="1F2933"/>
          <w:sz w:val="18"/>
          <w:lang w:val="en-US" w:eastAsia="zh-CN"/>
        </w:rPr>
        <w:t>电  话：15927279962                        电子邮件：</w:t>
      </w:r>
      <w:r>
        <w:rPr>
          <w:rFonts w:hint="eastAsia" w:ascii="Calibri" w:hAnsi="Calibri" w:eastAsia="宋体" w:cs="Calibri"/>
          <w:color w:val="1F2933"/>
          <w:sz w:val="18"/>
          <w:lang w:val="en-US" w:eastAsia="zh-CN"/>
        </w:rPr>
        <w:fldChar w:fldCharType="begin"/>
      </w:r>
      <w:r>
        <w:rPr>
          <w:rFonts w:hint="eastAsia" w:ascii="Calibri" w:hAnsi="Calibri" w:eastAsia="宋体" w:cs="Calibri"/>
          <w:color w:val="1F2933"/>
          <w:sz w:val="18"/>
          <w:lang w:val="en-US" w:eastAsia="zh-CN"/>
        </w:rPr>
        <w:instrText xml:space="preserve"> HYPERLINK "mailto:wanhuilingwhl@163.com" </w:instrText>
      </w:r>
      <w:r>
        <w:rPr>
          <w:rFonts w:hint="eastAsia" w:ascii="Calibri" w:hAnsi="Calibri" w:eastAsia="宋体" w:cs="Calibri"/>
          <w:color w:val="1F2933"/>
          <w:sz w:val="18"/>
          <w:lang w:val="en-US" w:eastAsia="zh-CN"/>
        </w:rPr>
        <w:fldChar w:fldCharType="separate"/>
      </w:r>
      <w:r>
        <w:rPr>
          <w:rFonts w:hint="eastAsia" w:ascii="Calibri" w:hAnsi="Calibri" w:eastAsia="宋体" w:cs="Calibri"/>
          <w:color w:val="1F2933"/>
          <w:sz w:val="18"/>
          <w:lang w:val="en-US" w:eastAsia="zh-CN"/>
        </w:rPr>
        <w:t>wanhuilingwhl@163.com</w:t>
      </w:r>
      <w:r>
        <w:rPr>
          <w:rFonts w:hint="eastAsia" w:ascii="Calibri" w:hAnsi="Calibri" w:eastAsia="宋体" w:cs="Calibri"/>
          <w:color w:val="1F2933"/>
          <w:sz w:val="18"/>
          <w:lang w:val="en-US" w:eastAsia="zh-CN"/>
        </w:rPr>
        <w:fldChar w:fldCharType="end"/>
      </w:r>
    </w:p>
    <w:p w14:paraId="74D71219">
      <w:pPr>
        <w:keepNext w:val="0"/>
        <w:keepLines w:val="0"/>
        <w:spacing w:before="0" w:after="20" w:line="240" w:lineRule="auto"/>
        <w:rPr>
          <w:rFonts w:hint="eastAsia"/>
          <w:lang w:eastAsia="zh-CN"/>
        </w:rPr>
      </w:pPr>
    </w:p>
    <w:p w14:paraId="2B53CAB8">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60288" behindDoc="0" locked="0" layoutInCell="1" allowOverlap="1">
                <wp:simplePos x="0" y="0"/>
                <wp:positionH relativeFrom="column">
                  <wp:posOffset>-38735</wp:posOffset>
                </wp:positionH>
                <wp:positionV relativeFrom="paragraph">
                  <wp:posOffset>158115</wp:posOffset>
                </wp:positionV>
                <wp:extent cx="5305425" cy="19050"/>
                <wp:effectExtent l="0" t="9525" r="9525" b="9525"/>
                <wp:wrapNone/>
                <wp:docPr id="2" name="直接连接符 2"/>
                <wp:cNvGraphicFramePr/>
                <a:graphic xmlns:a="http://schemas.openxmlformats.org/drawingml/2006/main">
                  <a:graphicData uri="http://schemas.microsoft.com/office/word/2010/wordprocessingShape">
                    <wps:wsp>
                      <wps:cNvCnPr/>
                      <wps:spPr>
                        <a:xfrm flipV="1">
                          <a:off x="1142365" y="2459355"/>
                          <a:ext cx="5305425"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3.05pt;margin-top:12.45pt;height:1.5pt;width:417.75pt;z-index:251660288;mso-width-relative:page;mso-height-relative:page;" filled="f" stroked="t" coordsize="21600,21600" o:gfxdata="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w7HfdYAAAAIAQAADwAAAAAAAAABACAAAAAiAAAAZHJzL2Rvd25y&#10;ZXYueG1sUEsBAhQAFAAAAAgAh07iQB1Ck3IAAgAAzA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eastAsia="zh-CN"/>
          <w14:textFill>
            <w14:solidFill>
              <w14:schemeClr w14:val="accent1"/>
            </w14:solidFill>
          </w14:textFill>
        </w:rPr>
        <w:t>求职意向</w:t>
      </w:r>
    </w:p>
    <w:p w14:paraId="4141ADE2">
      <w:pPr>
        <w:keepNext w:val="0"/>
        <w:keepLines w:val="0"/>
        <w:spacing w:before="0" w:after="20" w:line="252" w:lineRule="auto"/>
        <w:rPr>
          <w:rFonts w:hint="eastAsia"/>
          <w:lang w:val="en-US" w:eastAsia="zh-CN"/>
        </w:rPr>
      </w:pPr>
      <w:r>
        <w:rPr>
          <w:rFonts w:hint="eastAsia" w:ascii="Calibri" w:hAnsi="Calibri" w:eastAsia="宋体" w:cs="Calibri"/>
          <w:color w:val="1F2933"/>
          <w:sz w:val="18"/>
          <w:lang w:eastAsia="zh-CN"/>
        </w:rPr>
        <w:t>期望职位：软件测试工程师</w:t>
      </w:r>
      <w:r>
        <w:rPr>
          <w:rFonts w:hint="eastAsia" w:ascii="Calibri" w:hAnsi="Calibri" w:eastAsia="宋体" w:cs="Calibri"/>
          <w:color w:val="1F2933"/>
          <w:sz w:val="18"/>
          <w:lang w:val="en-US" w:eastAsia="zh-CN"/>
        </w:rPr>
        <w:t xml:space="preserve">         工作性质：全职           期望城市：深圳 </w:t>
      </w:r>
    </w:p>
    <w:p w14:paraId="48F75AB2">
      <w:pPr>
        <w:keepNext w:val="0"/>
        <w:keepLines w:val="0"/>
        <w:spacing w:before="0" w:after="20" w:line="240" w:lineRule="auto"/>
        <w:rPr>
          <w:rFonts w:hint="default"/>
          <w:lang w:val="en-US" w:eastAsia="zh-CN"/>
        </w:rPr>
      </w:pPr>
    </w:p>
    <w:p w14:paraId="2B7B13A0">
      <w:pPr>
        <w:keepNext/>
        <w:keepLines w:val="0"/>
        <w:spacing w:before="120" w:after="40" w:line="252" w:lineRule="auto"/>
        <w:rPr>
          <w:rFonts w:hint="eastAsia"/>
          <w:b/>
          <w:bCs/>
          <w:color w:val="5B9BD5" w:themeColor="accent1"/>
          <w:lang w:val="en-US"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val="en-US" w:eastAsia="zh-CN"/>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column">
                  <wp:posOffset>-48260</wp:posOffset>
                </wp:positionH>
                <wp:positionV relativeFrom="paragraph">
                  <wp:posOffset>182880</wp:posOffset>
                </wp:positionV>
                <wp:extent cx="5286375" cy="9525"/>
                <wp:effectExtent l="0" t="0" r="0" b="0"/>
                <wp:wrapNone/>
                <wp:docPr id="3" name="直接连接符 3"/>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1312;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Fq06PH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教育背景</w:t>
      </w:r>
    </w:p>
    <w:p w14:paraId="5CF7014C">
      <w:pPr>
        <w:keepNext w:val="0"/>
        <w:keepLines w:val="0"/>
        <w:spacing w:before="0" w:after="20" w:line="252" w:lineRule="auto"/>
        <w:rPr>
          <w:rFonts w:hint="eastAsia" w:ascii="宋体" w:hAnsi="宋体" w:eastAsia="宋体" w:cs="宋体"/>
          <w:lang w:val="en-US" w:eastAsia="zh-CN"/>
        </w:rPr>
      </w:pPr>
      <w:r>
        <w:rPr>
          <w:rFonts w:hint="eastAsia" w:ascii="Calibri" w:hAnsi="Calibri" w:eastAsia="宋体" w:cs="Calibri"/>
          <w:color w:val="1F2933"/>
          <w:sz w:val="18"/>
          <w:lang w:val="en-US" w:eastAsia="zh-CN"/>
        </w:rPr>
        <w:t xml:space="preserve">2013.9—2017.6 </w:t>
      </w:r>
      <w:r>
        <w:rPr>
          <w:rFonts w:hint="eastAsia" w:ascii="Calibri" w:hAnsi="Calibri" w:eastAsia="宋体" w:cs="Calibri"/>
          <w:color w:val="1F2933"/>
          <w:sz w:val="18"/>
          <w:lang w:val="en-US" w:eastAsia="zh-CN"/>
        </w:rPr>
        <w:t xml:space="preserve"> </w:t>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ab/>
      </w:r>
      <w:r>
        <w:rPr>
          <w:rFonts w:hint="eastAsia" w:ascii="Calibri" w:hAnsi="Calibri" w:eastAsia="宋体" w:cs="Calibri"/>
          <w:color w:val="1F2933"/>
          <w:sz w:val="18"/>
          <w:lang w:val="en-US" w:eastAsia="zh-CN"/>
        </w:rPr>
        <w:t xml:space="preserve"> 武汉东湖学院            电子信息工程（本</w:t>
      </w:r>
      <w:r>
        <w:rPr>
          <w:rFonts w:hint="eastAsia" w:ascii="Calibri" w:hAnsi="Calibri" w:eastAsia="宋体" w:cs="Calibri"/>
          <w:color w:val="1F2933"/>
          <w:sz w:val="18"/>
          <w:lang w:val="en-US" w:eastAsia="zh-CN"/>
        </w:rPr>
        <w:t>科）</w:t>
      </w:r>
    </w:p>
    <w:p w14:paraId="4C37FF08">
      <w:pPr>
        <w:keepNext w:val="0"/>
        <w:keepLines w:val="0"/>
        <w:spacing w:before="0" w:after="20" w:line="240" w:lineRule="auto"/>
        <w:rPr>
          <w:rFonts w:hint="eastAsia" w:ascii="宋体" w:hAnsi="宋体" w:eastAsia="宋体" w:cs="宋体"/>
          <w:lang w:val="en-US" w:eastAsia="zh-CN"/>
        </w:rPr>
      </w:pPr>
    </w:p>
    <w:p w14:paraId="16CE893A">
      <w:pPr>
        <w:keepNext/>
        <w:keepLines w:val="0"/>
        <w:spacing w:before="120" w:after="40" w:line="252" w:lineRule="auto"/>
        <w:rPr>
          <w:rFonts w:hint="default"/>
          <w:b/>
          <w:bCs/>
          <w:color w:val="5B9BD5" w:themeColor="accent1"/>
          <w:lang w:val="en-US"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val="en-US" w:eastAsia="zh-CN"/>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-48260</wp:posOffset>
                </wp:positionH>
                <wp:positionV relativeFrom="paragraph">
                  <wp:posOffset>182880</wp:posOffset>
                </wp:positionV>
                <wp:extent cx="5286375" cy="9525"/>
                <wp:effectExtent l="0" t="9525" r="9525" b="19050"/>
                <wp:wrapNone/>
                <wp:docPr id="8" name="直接连接符 8"/>
                <wp:cNvGraphicFramePr/>
                <a:graphic xmlns:a="http://schemas.openxmlformats.org/drawingml/2006/main">
                  <a:graphicData uri="http://schemas.microsoft.com/office/word/2010/wordprocessingShape">
                    <wps:wsp>
                      <wps:cNvCnPr/>
                      <wps:spPr>
                        <a:xfrm>
                          <a:off x="1142365" y="3059430"/>
                          <a:ext cx="5286375"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3.8pt;margin-top:14.4pt;height:0.75pt;width:416.25pt;z-index:251665408;mso-width-relative:page;mso-height-relative:page;" filled="f" stroked="t" coordsize="21600,21600" o:gfxdata="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f/lHdoAAAAIAQAADwAAAAAAAAABACAAAAAiAAAAZHJzL2Rvd25yZXYu&#10;eG1sUEsBAhQAFAAAAAgAh07iQCJRPpT5AQAAwQMAAA4AAAAAAAAAAQAgAAAAKQEAAGRycy9lMm9E&#10;b2MueG1sUEsFBgAAAAAGAAYAWQEAAJQ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val="en-US" w:eastAsia="zh-CN"/>
          <w14:textFill>
            <w14:solidFill>
              <w14:schemeClr w14:val="accent1"/>
            </w14:solidFill>
          </w14:textFill>
        </w:rPr>
        <w:t>相关技能</w:t>
      </w:r>
    </w:p>
    <w:p w14:paraId="474A13E2">
      <w:pPr>
        <w:keepNext w:val="0"/>
        <w:keepLines w:val="0"/>
        <w:numPr>
          <w:ilvl w:val="0"/>
          <w:numId w:val="1"/>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熟悉软件测试流程，熟悉测试计划、测试用例、测试报告的编写和bug提交，独立完成测试任务；</w:t>
      </w:r>
    </w:p>
    <w:p w14:paraId="33377AA4">
      <w:pPr>
        <w:keepNext w:val="0"/>
        <w:keepLines w:val="0"/>
        <w:numPr>
          <w:ilvl w:val="0"/>
          <w:numId w:val="2"/>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熟悉软件测试的管理工具，如JIRA、禅道等缺陷管理工具、XMind思维导图等工具的使用；</w:t>
      </w:r>
    </w:p>
    <w:p w14:paraId="6C6AB029">
      <w:pPr>
        <w:keepNext w:val="0"/>
        <w:keepLines w:val="0"/>
        <w:numPr>
          <w:ilvl w:val="0"/>
          <w:numId w:val="3"/>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熟练SQL，能熟练使用sql辅助测试；</w:t>
      </w:r>
    </w:p>
    <w:p w14:paraId="1DC2E123">
      <w:pPr>
        <w:keepNext w:val="0"/>
        <w:keepLines w:val="0"/>
        <w:numPr>
          <w:ilvl w:val="0"/>
          <w:numId w:val="4"/>
        </w:numPr>
        <w:spacing w:before="0" w:after="20" w:line="252" w:lineRule="auto"/>
        <w:ind w:leftChars="0" w:firstLineChars="0"/>
        <w:rPr>
          <w:rFonts w:hint="eastAsia" w:ascii="宋体" w:hAnsi="宋体" w:eastAsia="宋体" w:cs="宋体"/>
          <w:lang w:val="en-US" w:eastAsia="zh-CN"/>
        </w:rPr>
      </w:pPr>
      <w:r>
        <w:rPr>
          <w:rFonts w:ascii="Calibri" w:hAnsi="Calibri" w:eastAsia="宋体" w:cs="Calibri"/>
          <w:color w:val="1F2933"/>
          <w:sz w:val="18"/>
        </w:rPr>
        <w:t>熟悉APP、小程序、H5、PC端测试流程，掌握常用的adb命令与monkey命令，可对多端产品进行UI、功能、兼容性、用户体验、安装升级卸载、稳定性、性能等测试；</w:t>
      </w:r>
    </w:p>
    <w:p w14:paraId="24C79DE2">
      <w:pPr>
        <w:keepNext w:val="0"/>
        <w:keepLines w:val="0"/>
        <w:numPr>
          <w:ilvl w:val="0"/>
          <w:numId w:val="5"/>
        </w:numPr>
        <w:spacing w:before="0" w:after="20" w:line="252" w:lineRule="auto"/>
        <w:ind w:leftChars="0" w:firstLineChars="0"/>
        <w:rPr>
          <w:rFonts w:hint="default" w:ascii="宋体" w:hAnsi="宋体" w:eastAsia="宋体" w:cs="宋体"/>
          <w:lang w:val="en-US" w:eastAsia="zh-CN"/>
        </w:rPr>
      </w:pPr>
      <w:r>
        <w:rPr>
          <w:rFonts w:ascii="Calibri" w:hAnsi="Calibri" w:eastAsia="宋体" w:cs="Calibri"/>
          <w:color w:val="1F2933"/>
          <w:sz w:val="18"/>
        </w:rPr>
        <w:t>熟悉使用Fiddler进行抓包分析，结合Postman、JMeter等工具进行接口测试、接口回归验证和问题定位；项目中主要使用公司内部自动化平台（类似Postman的接口回归平台）完成接口回归。</w:t>
      </w:r>
    </w:p>
    <w:p w14:paraId="24C79DE2">
      <w:pPr>
        <w:keepNext w:val="0"/>
        <w:keepLines w:val="0"/>
        <w:numPr>
          <w:ilvl w:val="0"/>
          <w:numId w:val="5"/>
        </w:numPr>
        <w:spacing w:before="0" w:after="20" w:line="252" w:lineRule="auto"/>
        <w:ind w:leftChars="0" w:firstLineChars="0"/>
        <w:rPr>
          <w:rFonts w:hint="default" w:ascii="宋体" w:hAnsi="宋体" w:eastAsia="宋体" w:cs="宋体"/>
          <w:lang w:val="en-US" w:eastAsia="zh-CN"/>
        </w:rPr>
      </w:pPr>
      <w:r>
        <w:rPr>
          <w:rFonts w:ascii="Calibri" w:hAnsi="Calibri" w:eastAsia="宋体" w:cs="Calibri"/>
          <w:color w:val="1F2933"/>
          <w:sz w:val="18"/>
        </w:rPr>
        <w:t>离职后持续学习 Python + Pytest + Requests 接口自动化思路，能够完成个人接口自动化练习，并了解 Jenkins CI 的基本集成方式。</w:t>
      </w:r>
    </w:p>
    <w:p w14:paraId="24C79DE2">
      <w:pPr>
        <w:keepNext w:val="0"/>
        <w:keepLines w:val="0"/>
        <w:numPr>
          <w:ilvl w:val="0"/>
          <w:numId w:val="5"/>
        </w:numPr>
        <w:spacing w:before="0" w:after="20" w:line="252" w:lineRule="auto"/>
        <w:ind w:leftChars="0" w:firstLineChars="0"/>
        <w:rPr>
          <w:rFonts w:hint="default" w:ascii="宋体" w:hAnsi="宋体" w:eastAsia="宋体" w:cs="宋体"/>
          <w:lang w:val="en-US" w:eastAsia="zh-CN"/>
        </w:rPr>
      </w:pPr>
      <w:r>
        <w:rPr>
          <w:rFonts w:ascii="Calibri" w:hAnsi="Calibri" w:eastAsia="宋体" w:cs="Calibri"/>
          <w:color w:val="1F2933"/>
          <w:sz w:val="18"/>
        </w:rPr>
        <w:t>实际工作中使用 AI Skill 辅助根据需求文档生成测试用例初稿，并结合人工评审补充边界场景和异常路径；使用 AI 辅助分析接口报错日志和异常堆栈，提升问题定位效率。</w:t>
      </w:r>
    </w:p>
    <w:p w14:paraId="2F793ED4">
      <w:pPr>
        <w:keepNext w:val="0"/>
        <w:keepLines w:val="0"/>
        <w:numPr>
          <w:ilvl w:val="0"/>
          <w:numId w:val="6"/>
        </w:numPr>
        <w:spacing w:before="0" w:after="20" w:line="252" w:lineRule="auto"/>
        <w:ind w:leftChars="0" w:firstLineChars="0"/>
        <w:rPr>
          <w:rFonts w:hint="default" w:ascii="宋体" w:hAnsi="宋体" w:eastAsia="宋体" w:cs="宋体"/>
          <w:lang w:val="en-US" w:eastAsia="zh-CN"/>
        </w:rPr>
      </w:pPr>
      <w:r>
        <w:rPr>
          <w:rFonts w:hint="eastAsia" w:ascii="Calibri" w:hAnsi="Calibri" w:eastAsia="宋体" w:cs="Calibri"/>
          <w:color w:val="1F2933"/>
          <w:sz w:val="18"/>
          <w:lang w:val="en-US" w:eastAsia="zh-CN"/>
        </w:rPr>
        <w:t>熟练使用python语言编程；</w:t>
      </w:r>
    </w:p>
    <w:p w14:paraId="63770284">
      <w:pPr>
        <w:keepNext w:val="0"/>
        <w:keepLines w:val="0"/>
        <w:numPr>
          <w:ilvl w:val="0"/>
          <w:numId w:val="6"/>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熟练使用Linux常用命令，查看日志定位代码问题；</w:t>
      </w:r>
    </w:p>
    <w:p w14:paraId="3EE69F88">
      <w:pPr>
        <w:keepNext w:val="0"/>
        <w:keepLines w:val="0"/>
        <w:numPr>
          <w:ilvl w:val="0"/>
          <w:numId w:val="6"/>
        </w:numPr>
        <w:spacing w:before="0" w:after="20" w:line="252" w:lineRule="auto"/>
        <w:ind w:leftChars="0" w:firstLineChars="0"/>
        <w:rPr>
          <w:rFonts w:hint="eastAsia" w:ascii="宋体" w:hAnsi="宋体" w:eastAsia="宋体" w:cs="宋体"/>
          <w:lang w:val="en-US" w:eastAsia="zh-CN"/>
        </w:rPr>
      </w:pPr>
      <w:r>
        <w:rPr>
          <w:rFonts w:hint="eastAsia" w:ascii="Calibri" w:hAnsi="Calibri" w:eastAsia="宋体" w:cs="Calibri"/>
          <w:color w:val="1F2933"/>
          <w:sz w:val="18"/>
          <w:lang w:val="en-US" w:eastAsia="zh-CN"/>
        </w:rPr>
        <w:t>跟进版本测试，主动识别测试过程中的问题和风险并推动问题解决。</w:t>
      </w:r>
    </w:p>
    <w:p w14:paraId="5DF8A979">
      <w:pPr>
        <w:keepNext w:val="0"/>
        <w:keepLines w:val="0"/>
        <w:spacing w:before="0" w:after="20" w:line="240" w:lineRule="auto"/>
        <w:rPr>
          <w:rFonts w:hint="default"/>
          <w:lang w:val="en-US" w:eastAsia="zh-CN"/>
        </w:rPr>
      </w:pPr>
    </w:p>
    <w:p w14:paraId="1A9EF440">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hint="eastAsia" w:ascii="Calibri" w:hAnsi="Calibri" w:eastAsia="微软雅黑" w:cs="Calibri"/>
          <w:b/>
          <w:bCs/>
          <w:color w:val="2F75B5"/>
          <w:sz w:val="22"/>
          <w:lang w:eastAsia="zh-CN"/>
          <w14:textFill>
            <w14:solidFill>
              <w14:schemeClr w14:val="accent1"/>
            </w14:solidFill>
          </w14:textFill>
        </w:rPr>
        <w:t>工作经历</w:t>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2021/06—2026/07</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慧择时代科技有限公司(测试工程师)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慧择保险网C端全渠道（APP/小程序/H5/PC）（2021/06—2024/06）</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面向个人用户的保险电商平台，覆盖用户投保后保单管理与服务场景，主要包括保单查询、续保续费、</w:t>
      </w:r>
      <w:r>
        <w:rPr>
          <w:rFonts w:ascii="Calibri" w:hAnsi="Calibri" w:eastAsia="宋体" w:cs="Calibri"/>
          <w:b/>
          <w:color w:val="1F2933"/>
          <w:sz w:val="18"/>
        </w:rPr>
        <w:t>保全变更</w:t>
      </w:r>
      <w:r>
        <w:rPr>
          <w:rFonts w:ascii="Calibri" w:hAnsi="Calibri" w:eastAsia="宋体" w:cs="Calibri"/>
          <w:b w:val="0"/>
          <w:color w:val="1F2933"/>
          <w:sz w:val="18"/>
        </w:rPr>
        <w:t>、退保、理赔查询、订单支付、产品展示等功能，业务数据主要来源于公司中台并在多端展示。</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1、负责C端全渠道项目测试，覆盖APP、小程序、H5、PC端，梳理保单管理、续保续费、保全变更、退保和理赔等核心链路；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2、重点验证保单状态流转和关键数据一致性，结合SQL核对金额、起止日期、险种和保单状态等信息；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3、验证续保续费、保全变更、退保/犹豫期退保等流程，关注状态同步、页面展示和异常处理；</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4、开展多端一致性专项测试，关注机型适配、微信授权、支付、版本兼容和浏览器兼容；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5、使用Fiddler/Postman、SQL和日志定位问题，并结合 AI Skill 辅助生成用例初稿和分析异常日志，跟进缺陷回归和上线验收；</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齐欣云服/展业云/保险精品汇B端业务系统（PC/公众号/H5/小程序）（2024/07—2026/07）</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面向保险渠道、中介机构及业务人员的B端业务系统，覆盖齐欣云服PC端与公众号、展业云H5与公众号、保险精品汇小程序，支持机构/团队/业务员账号体系、产品与政策配置、线下产品分配、出单、服务费计算、结算分佣等场景。</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1、负责B端渠道业务系统测试，覆盖PC、公众号、H5、小程序，多端验证机构人员管理、产品与政策配置、线下单分配、出单、服务费计算和结算分佣；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2、重点验证结算/分佣链路与产品分配规则，关注账号层级权限、数据隔离和越权场景；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3、验证政策（费率）配置的生效、失效和变更影响，保证新老订单逻辑一致；</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4、使用Postman/Fiddler、SQL和日志排查跨系统数据链路、状态同步和计算结果异常；</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5、参与接口自动化回归脚本维护与执行，结合 AI Skill 辅助生成用例初稿和分析日志，沉淀专项用例，支撑版本上线；</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2018/04—2021/05</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软通动力技术服务有限公司(测试工程师)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供应商系统+BD卖家系统+WMS仓储管理系统</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项目覆盖卖家下单、买手采购备货入库、仓储增值服务、小C用户下单、包裹出库等业务流程，主要包括供应商信息、商品管理、订单管理、入库管理、出库管理、库存管理和财务管理等模块。</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1、负责供应商、BD卖家、WMS仓储链路测试，围绕商品、订单、采购、入库、出库、库存、财务等模块梳理测试范围和测试点；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2、根据需求文档使用XMind编写测试思维导图和测试用例，参与用例评审并持续完善覆盖范围；</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3、重点验证卖家下单、买手采购、备货入库、仓储增值服务、小C用户下单、包裹出库等</w:t>
      </w:r>
      <w:r>
        <w:rPr>
          <w:rFonts w:ascii="Calibri" w:hAnsi="Calibri" w:eastAsia="宋体" w:cs="Calibri"/>
          <w:b/>
          <w:color w:val="1F2933"/>
          <w:sz w:val="18"/>
        </w:rPr>
        <w:t>端到端流程</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4、使用Postman进行接口测试，结合JMeter执行</w:t>
      </w:r>
      <w:r>
        <w:rPr>
          <w:rFonts w:ascii="Calibri" w:hAnsi="Calibri" w:eastAsia="宋体" w:cs="Calibri"/>
          <w:b/>
          <w:color w:val="1F2933"/>
          <w:sz w:val="18"/>
        </w:rPr>
        <w:t>接口回归验证</w:t>
      </w:r>
      <w:r>
        <w:rPr>
          <w:rFonts w:ascii="Calibri" w:hAnsi="Calibri" w:eastAsia="宋体" w:cs="Calibri"/>
          <w:b w:val="0"/>
          <w:color w:val="1F2933"/>
          <w:sz w:val="18"/>
        </w:rPr>
        <w:t>，校验接口参数、返回结果及异常处理；</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5、使用SQL核对订单、库存、财务等</w:t>
      </w:r>
      <w:r>
        <w:rPr>
          <w:rFonts w:ascii="Calibri" w:hAnsi="Calibri" w:eastAsia="宋体" w:cs="Calibri"/>
          <w:b/>
          <w:color w:val="1F2933"/>
          <w:sz w:val="18"/>
        </w:rPr>
        <w:t>数据一致性</w:t>
      </w:r>
      <w:r>
        <w:rPr>
          <w:rFonts w:ascii="Calibri" w:hAnsi="Calibri" w:eastAsia="宋体" w:cs="Calibri"/>
          <w:b w:val="0"/>
          <w:color w:val="1F2933"/>
          <w:sz w:val="18"/>
        </w:rPr>
        <w:t>，结合Linux日志定位问题发生原因和业务场景；</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6、使用禅道/JIRA提交并跟踪缺陷，完成缺陷回归、测试结果统计和测试报告输出。</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先打电商ERP系统</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项目概述：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系统对接淘宝、天猫、1688、京东、拼多多等主流电商平台，支持订单汇总统一管理、智能拆合单、平台订单与手工订单导入、批量打印、电子面单和面单内容自定义配置等场景。</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1、负责电商ERP系统测试，覆盖订单汇总、拆合单、手工导入、批量打印、电子面单、自定义配置等核心模块；</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2、参与需求评审，识别业务规则歧义和潜在风险，与产品、开发确认处理方案；</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3、根据平台订单流转规则设计测试场景，覆盖多平台订单导入、拆单/合单、面单生成和打印流程；</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4、搭建并维护接口测试执行环境，使用Postman+Newman/JMeter进行</w:t>
      </w:r>
      <w:r>
        <w:rPr>
          <w:rFonts w:ascii="Calibri" w:hAnsi="Calibri" w:eastAsia="宋体" w:cs="Calibri"/>
          <w:b/>
          <w:color w:val="1F2933"/>
          <w:sz w:val="18"/>
        </w:rPr>
        <w:t>接口回归验证</w:t>
      </w:r>
      <w:r>
        <w:rPr>
          <w:rFonts w:ascii="Calibri" w:hAnsi="Calibri" w:eastAsia="宋体" w:cs="Calibri"/>
          <w:b w:val="0"/>
          <w:color w:val="1F2933"/>
          <w:sz w:val="18"/>
        </w:rPr>
        <w:t>；</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5、执行功能、兼容性、易用性、性能、安全性和UI测试，跟进缺陷提交、沟通、关闭与回归；</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6、输出测试报告并参与版本复盘，沉淀高频问题和测试经验。</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380C974E">
      <w:pPr>
        <w:keepNext/>
        <w:keepLines w:val="0"/>
        <w:numPr>
          <w:ilvl w:val="0"/>
          <w:numId w:val="7"/>
        </w:numPr>
        <w:spacing w:before="100" w:after="40" w:line="252" w:lineRule="auto"/>
        <w:ind w:leftChars="0" w:firstLineChars="0"/>
        <w:jc w:val="left"/>
        <w:rPr>
          <w:rFonts w:hint="eastAsia" w:asciiTheme="minorEastAsia" w:hAnsiTheme="minorEastAsia" w:eastAsiaTheme="minorEastAsia" w:cstheme="minorEastAsia"/>
          <w:b/>
          <w:bCs/>
          <w:lang w:val="en-US" w:eastAsia="zh-CN"/>
        </w:rPr>
      </w:pPr>
      <w:r>
        <w:rPr>
          <w:rFonts w:ascii="Calibri" w:hAnsi="Calibri" w:eastAsia="微软雅黑" w:cs="Calibri"/>
          <w:b/>
          <w:color w:val="595959"/>
          <w:sz w:val="20"/>
        </w:rPr>
        <w:t>2017/02—2018/03</w:t>
      </w:r>
      <w:r>
        <w:rPr>
          <w:rFonts w:ascii="Calibri" w:hAnsi="Calibri" w:eastAsia="微软雅黑" w:cs="Calibri"/>
          <w:b/>
          <w:color w:val="1F2933"/>
          <w:sz w:val="20"/>
        </w:rPr>
        <w:tab/>
      </w:r>
      <w:r>
        <w:rPr>
          <w:rFonts w:ascii="Calibri" w:hAnsi="Calibri" w:eastAsia="微软雅黑" w:cs="Calibri"/>
          <w:b/>
          <w:color w:val="1F2933"/>
          <w:sz w:val="20"/>
        </w:rPr>
        <w:tab/>
      </w:r>
      <w:r>
        <w:rPr>
          <w:rFonts w:ascii="Calibri" w:hAnsi="Calibri" w:eastAsia="微软雅黑" w:cs="Calibri"/>
          <w:b/>
          <w:color w:val="1F2933"/>
          <w:sz w:val="20"/>
        </w:rPr>
        <w:t>博彦科技（武汉）有限公司(测试工程师)</w:t>
      </w:r>
    </w:p>
    <w:p w14:paraId="438ED46A">
      <w:pPr>
        <w:keepNext/>
        <w:keepLines w:val="0"/>
        <w:spacing w:line="252" w:lineRule="auto" w:before="60" w:after="20"/>
        <w:ind w:leftChars="200"/>
        <w:jc w:val="left"/>
        <w:rPr>
          <w:rFonts w:hint="eastAsia" w:asciiTheme="minorEastAsia" w:hAnsiTheme="minorEastAsia" w:eastAsiaTheme="minorEastAsia" w:cstheme="minorEastAsia"/>
          <w:b/>
          <w:bCs w:val="0"/>
          <w:color w:val="595959"/>
          <w:lang w:val="en-US" w:eastAsia="zh-CN"/>
        </w:rPr>
      </w:pPr>
      <w:r>
        <w:rPr>
          <w:rFonts w:ascii="Calibri" w:hAnsi="Calibri" w:eastAsia="微软雅黑" w:cs="Calibri"/>
          <w:b/>
          <w:color w:val="595959"/>
          <w:sz w:val="19"/>
        </w:rPr>
        <w:t>项目名称：</w:t>
      </w:r>
      <w:r>
        <w:rPr>
          <w:rFonts w:ascii="Calibri" w:hAnsi="Calibri" w:eastAsia="微软雅黑" w:cs="Calibri"/>
          <w:b/>
          <w:color w:val="2F75B5"/>
          <w:sz w:val="19"/>
        </w:rPr>
        <w:t>移动护理APP</w:t>
      </w:r>
    </w:p>
    <w:p w14:paraId="4DF75335">
      <w:pPr>
        <w:keepNext/>
        <w:keepLines w:val="0"/>
        <w:spacing w:line="252" w:lineRule="auto" w:before="20" w:after="0"/>
        <w:ind w:leftChars="200"/>
        <w:jc w:val="left"/>
        <w:rPr>
          <w:rFonts w:hint="eastAsia" w:asciiTheme="minorEastAsia" w:hAnsiTheme="minorEastAsia" w:eastAsiaTheme="minorEastAsia" w:cstheme="minorEastAsia"/>
          <w:b/>
          <w:bCs w:val="0"/>
          <w:color w:val="595959"/>
        </w:rPr>
      </w:pPr>
      <w:r>
        <w:rPr>
          <w:rFonts w:hint="eastAsia" w:asciiTheme="minorEastAsia" w:hAnsiTheme="minorEastAsia" w:eastAsiaTheme="minorEastAsia" w:cstheme="minorEastAsia" w:ascii="Calibri" w:hAnsi="Calibri" w:eastAsia="微软雅黑" w:cs="Calibri"/>
          <w:b/>
          <w:bCs w:val="0"/>
          <w:color w:val="595959"/>
          <w:sz w:val="18"/>
        </w:rPr>
        <w:t>项目描述：</w:t>
      </w:r>
    </w:p>
    <w:p w14:paraId="67789FB3">
      <w:pPr>
        <w:keepNext w:val="0"/>
        <w:keepLines w:val="0"/>
        <w:spacing w:line="252" w:lineRule="auto" w:before="0" w:after="30"/>
        <w:ind w:leftChars="434" w:firstLineChars="0"/>
        <w:jc w:val="left"/>
        <w:rPr>
          <w:rFonts w:hint="eastAsia" w:asciiTheme="minorEastAsia" w:hAnsiTheme="minorEastAsia" w:eastAsiaTheme="minorEastAsia" w:cstheme="minorEastAsia"/>
          <w:kern w:val="0"/>
          <w:sz w:val="24"/>
          <w:szCs w:val="24"/>
          <w:lang w:eastAsia="zh-CN"/>
        </w:rPr>
      </w:pPr>
      <w:r>
        <w:rPr>
          <w:rFonts w:ascii="Calibri" w:hAnsi="Calibri" w:eastAsia="宋体" w:cs="Calibri"/>
          <w:b/>
          <w:color w:val="1F2933"/>
          <w:sz w:val="18"/>
        </w:rPr>
        <w:t>业务背景：</w:t>
      </w:r>
      <w:r>
        <w:rPr>
          <w:rFonts w:ascii="Calibri" w:hAnsi="Calibri" w:eastAsia="宋体" w:cs="Calibri"/>
          <w:b w:val="0"/>
          <w:color w:val="1F2933"/>
          <w:sz w:val="18"/>
        </w:rPr>
        <w:t>移动护理工作站是医院信息系统在临床护理场景中的移动端执行系统，支持患者信息查询、生命体征录入、护理工作量统计、条码扫描、医嘱查看与执行、转科室/床位/请假记录等功能，并将数据同步至临床护理信息系统。</w:t>
      </w:r>
    </w:p>
    <w:p w14:paraId="43A4BF88">
      <w:pPr>
        <w:keepNext/>
        <w:keepLines w:val="0"/>
        <w:spacing w:line="252" w:lineRule="auto" w:before="20" w:after="0"/>
        <w:ind w:firstLineChars="100"/>
        <w:jc w:val="left"/>
        <w:rPr>
          <w:rFonts w:hint="eastAsia" w:asciiTheme="minorEastAsia" w:hAnsiTheme="minorEastAsia" w:eastAsiaTheme="minorEastAsia" w:cstheme="minorEastAsia"/>
          <w:b/>
          <w:color w:val="595959"/>
        </w:rPr>
      </w:pPr>
      <w:r>
        <w:rPr>
          <w:rFonts w:hint="eastAsia" w:asciiTheme="minorEastAsia" w:hAnsiTheme="minorEastAsia" w:eastAsiaTheme="minorEastAsia" w:cstheme="minorEastAsia" w:ascii="Calibri" w:hAnsi="Calibri" w:eastAsia="微软雅黑" w:cs="Calibri"/>
          <w:b/>
          <w:color w:val="595959"/>
          <w:sz w:val="18"/>
        </w:rPr>
        <w:t>项目职责：</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1、参与移动护理APP需求分析，熟悉护理业务流程，围绕患者信息、生命体征、条码扫描、医嘱执行和数据同步等功能梳理测试点；</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2、根据需求使用XMind编写测试思维导图和测试用例，在执行过程中持续补充和更新用例；</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3、根据部署文档搭建测试环境，执行APP功能测试、兼容性测试、易用性测试和数据同步验证；</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4、使用JIRA提交并跟踪缺陷，协助开发定位问题并完成回归验证；</w:t>
      </w:r>
    </w:p>
    <w:p w14:paraId="1A1962D9">
      <w:pPr>
        <w:keepNext w:val="0"/>
        <w:keepLines w:val="0"/>
        <w:numPr>
          <w:ilvl w:val="0"/>
          <w:numId w:val="0"/>
        </w:numPr>
        <w:spacing w:line="252" w:lineRule="auto" w:before="0" w:after="28"/>
        <w:ind w:leftChars="400" w:left="351" w:hanging="351"/>
        <w:rPr>
          <w:rFonts w:hint="eastAsia" w:asciiTheme="minorEastAsia" w:hAnsiTheme="minorEastAsia" w:eastAsiaTheme="minorEastAsia" w:cstheme="minorEastAsia"/>
          <w:color w:val="000000"/>
          <w:szCs w:val="22"/>
        </w:rPr>
      </w:pPr>
      <w:r>
        <w:rPr>
          <w:rFonts w:ascii="Calibri" w:hAnsi="Calibri" w:eastAsia="宋体" w:cs="Calibri"/>
          <w:b w:val="0"/>
          <w:color w:val="1F2933"/>
          <w:sz w:val="18"/>
        </w:rPr>
        <w:t>5、输出测试报告并参与测试总结，保障移动护理业务场景稳定交付。</w:t>
      </w:r>
    </w:p>
    <w:p w14:paraId="380C974E">
      <w:pPr>
        <w:keepNext w:val="0"/>
        <w:keepLines w:val="0"/>
        <w:numPr>
          <w:ilvl w:val="0"/>
          <w:numId w:val="7"/>
        </w:numPr>
        <w:spacing w:before="0" w:after="20" w:line="240" w:lineRule="auto"/>
        <w:ind w:leftChars="0" w:firstLineChars="0"/>
        <w:rPr>
          <w:rFonts w:hint="eastAsia" w:asciiTheme="minorEastAsia" w:hAnsiTheme="minorEastAsia" w:eastAsiaTheme="minorEastAsia" w:cstheme="minorEastAsia"/>
          <w:b/>
          <w:bCs/>
          <w:lang w:val="en-US" w:eastAsia="zh-CN"/>
        </w:rPr>
      </w:pPr>
      <w:r/>
    </w:p>
    <w:p w14:paraId="29A6306F">
      <w:pPr>
        <w:keepNext/>
        <w:keepLines w:val="0"/>
        <w:spacing w:before="120" w:after="40" w:line="252" w:lineRule="auto"/>
        <w:rPr>
          <w:rFonts w:hint="eastAsia" w:asciiTheme="minorEastAsia" w:hAnsiTheme="minorEastAsia" w:eastAsiaTheme="minorEastAsia" w:cstheme="minorEastAsia"/>
          <w:b/>
          <w:bCs/>
          <w:color w:val="5B9BD5" w:themeColor="accent1"/>
          <w:lang w:eastAsia="zh-CN"/>
          <w14:textFill>
            <w14:solidFill>
              <w14:schemeClr w14:val="accent1"/>
            </w14:solidFill>
          </w14:textFill>
        </w:rPr>
        <w:pBdr>
          <w:bottom w:val="single" w:sz="6" w:space="2" w:color="2F75B5"/>
        </w:pBdr>
      </w:pPr>
      <w:r>
        <w:rPr>
          <w:rFonts w:hint="eastAsia" w:asciiTheme="minorEastAsia" w:hAnsiTheme="minorEastAsia" w:eastAsiaTheme="minorEastAsia" w:cstheme="minorEastAsia" w:ascii="Calibri" w:hAnsi="Calibri" w:eastAsia="微软雅黑" w:cs="Calibri"/>
          <w:b/>
          <w:color w:val="2F75B5"/>
          <w:sz w:val="22"/>
        </w:rPr>
        <mc:AlternateContent>
          <mc:Choice Requires="wps">
            <w:drawing>
              <wp:anchor distT="0" distB="0" distL="114300" distR="114300" simplePos="0" relativeHeight="251663360" behindDoc="0" locked="0" layoutInCell="1" allowOverlap="1">
                <wp:simplePos x="0" y="0"/>
                <wp:positionH relativeFrom="column">
                  <wp:posOffset>-10160</wp:posOffset>
                </wp:positionH>
                <wp:positionV relativeFrom="paragraph">
                  <wp:posOffset>171450</wp:posOffset>
                </wp:positionV>
                <wp:extent cx="5305425" cy="0"/>
                <wp:effectExtent l="0" t="9525" r="9525" b="9525"/>
                <wp:wrapNone/>
                <wp:docPr id="6" name="直接连接符 6"/>
                <wp:cNvGraphicFramePr/>
                <a:graphic xmlns:a="http://schemas.openxmlformats.org/drawingml/2006/main">
                  <a:graphicData uri="http://schemas.microsoft.com/office/word/2010/wordprocessingShape">
                    <wps:wsp>
                      <wps:cNvCnPr/>
                      <wps:spPr>
                        <a:xfrm>
                          <a:off x="1142365" y="5642610"/>
                          <a:ext cx="53054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margin-left:-0.8pt;margin-top:13.5pt;height:0pt;width:417.75pt;z-index:251663360;mso-width-relative:page;mso-height-relative:page;" filled="f" stroked="t" coordsize="21600,21600" o:gfxdata="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6BQNgAAAAIAQAADwAAAAAAAAABACAAAAAiAAAAZHJzL2Rvd25yZXYueG1s&#10;UEsBAhQAFAAAAAgAh07iQE+yXzf4AQAAvgMAAA4AAAAAAAAAAQAgAAAAJwEAAGRycy9lMm9Eb2Mu&#10;eG1sUEsFBgAAAAAGAAYAWQEAAJEFAAAAAA==&#10;">
                <v:fill on="f" focussize="0,0"/>
                <v:stroke weight="1.5pt" color="#5B9BD5 [3204]" miterlimit="8" joinstyle="miter"/>
                <v:imagedata o:title=""/>
                <o:lock v:ext="edit" aspectratio="f"/>
              </v:line>
            </w:pict>
          </mc:Fallback>
        </mc:AlternateContent>
      </w:r>
      <w:r>
        <w:rPr>
          <w:rFonts w:hint="eastAsia" w:asciiTheme="minorEastAsia" w:hAnsiTheme="minorEastAsia" w:eastAsiaTheme="minorEastAsia" w:cstheme="minorEastAsia" w:ascii="Calibri" w:hAnsi="Calibri" w:eastAsia="微软雅黑" w:cs="Calibri"/>
          <w:b/>
          <w:bCs/>
          <w:color w:val="2F75B5"/>
          <w:sz w:val="22"/>
          <w:lang w:eastAsia="zh-CN"/>
          <w14:textFill>
            <w14:solidFill>
              <w14:schemeClr w14:val="accent1"/>
            </w14:solidFill>
          </w14:textFill>
        </w:rPr>
        <w:t>证书</w:t>
      </w:r>
    </w:p>
    <w:p w14:paraId="31958A7A">
      <w:pPr>
        <w:keepNext w:val="0"/>
        <w:keepLines w:val="0"/>
        <w:widowControl/>
        <w:suppressLineNumbers w:val="0"/>
        <w:spacing w:before="0" w:after="20" w:line="240" w:lineRule="auto"/>
        <w:jc w:val="left"/>
      </w:pPr>
    </w:p>
    <w:p w14:paraId="74F5C89F">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2025/03 全国计算机等级二级</w:t>
      </w:r>
      <w:bookmarkStart w:id="0" w:name="_GoBack"/>
      <w:bookmarkEnd w:id="0"/>
      <w:r>
        <w:rPr>
          <w:rFonts w:hint="default" w:ascii="Calibri" w:hAnsi="Calibri" w:eastAsia="宋体" w:cs="Calibri"/>
          <w:color w:val="1F2933"/>
          <w:kern w:val="0"/>
          <w:sz w:val="18"/>
          <w:szCs w:val="24"/>
          <w:lang w:val="en-US" w:eastAsia="zh-CN" w:bidi="ar"/>
        </w:rPr>
        <w:t>Python</w:t>
      </w:r>
      <w:r>
        <w:rPr>
          <w:rFonts w:hint="eastAsia" w:ascii="Calibri" w:hAnsi="Calibri" w:eastAsia="宋体" w:cs="Calibri"/>
          <w:color w:val="1F2933"/>
          <w:kern w:val="0"/>
          <w:sz w:val="18"/>
          <w:szCs w:val="24"/>
          <w:lang w:val="en-US" w:eastAsia="zh-CN" w:bidi="ar"/>
        </w:rPr>
        <w:t>语言程序设计</w:t>
      </w:r>
    </w:p>
    <w:p w14:paraId="4CF10AFF">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2017/11 软件评测师</w:t>
      </w:r>
    </w:p>
    <w:p w14:paraId="4F96FFCE">
      <w:pPr>
        <w:keepNext w:val="0"/>
        <w:keepLines w:val="0"/>
        <w:numPr>
          <w:ilvl w:val="0"/>
          <w:numId w:val="8"/>
        </w:numPr>
        <w:spacing w:before="0" w:after="20" w:line="252" w:lineRule="auto"/>
        <w:ind w:leftChars="0" w:firstLineChars="0"/>
        <w:rPr>
          <w:rFonts w:hint="default"/>
          <w:lang w:val="en-US" w:eastAsia="zh-CN"/>
        </w:rPr>
      </w:pPr>
      <w:r>
        <w:rPr>
          <w:rFonts w:hint="eastAsia" w:ascii="Calibri" w:hAnsi="Calibri" w:eastAsia="宋体" w:cs="Calibri"/>
          <w:color w:val="1F2933"/>
          <w:sz w:val="18"/>
          <w:lang w:val="en-US" w:eastAsia="zh-CN"/>
        </w:rPr>
        <w:t>2017/4 通信网络管理员三级</w:t>
      </w:r>
    </w:p>
    <w:p w14:paraId="7D965468">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2016/03 全国计算机等级二级C语言程序设计</w:t>
      </w:r>
    </w:p>
    <w:p w14:paraId="36CFF9D1">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2015/12 大学英语六级</w:t>
      </w:r>
    </w:p>
    <w:p w14:paraId="2FEA018D">
      <w:pPr>
        <w:keepNext w:val="0"/>
        <w:keepLines w:val="0"/>
        <w:numPr>
          <w:ilvl w:val="0"/>
          <w:numId w:val="8"/>
        </w:numPr>
        <w:spacing w:before="0" w:after="20" w:line="252" w:lineRule="auto"/>
        <w:ind w:leftChars="0" w:firstLineChars="0"/>
        <w:rPr>
          <w:rFonts w:hint="eastAsia"/>
          <w:lang w:val="en-US" w:eastAsia="zh-CN"/>
        </w:rPr>
      </w:pPr>
      <w:r>
        <w:rPr>
          <w:rFonts w:hint="eastAsia" w:ascii="Calibri" w:hAnsi="Calibri" w:eastAsia="宋体" w:cs="Calibri"/>
          <w:color w:val="1F2933"/>
          <w:sz w:val="18"/>
          <w:lang w:val="en-US" w:eastAsia="zh-CN"/>
        </w:rPr>
        <w:t>2015/06 大学英语四级</w:t>
      </w:r>
    </w:p>
    <w:p w14:paraId="5D4E0112">
      <w:pPr>
        <w:keepNext w:val="0"/>
        <w:keepLines w:val="0"/>
        <w:spacing w:before="0" w:after="20" w:line="240" w:lineRule="auto"/>
        <w:rPr>
          <w:rFonts w:hint="eastAsia"/>
          <w:b/>
          <w:bCs/>
          <w:color w:val="5B9BD5" w:themeColor="accent1"/>
          <w:lang w:eastAsia="zh-CN"/>
          <w14:textFill>
            <w14:solidFill>
              <w14:schemeClr w14:val="accent1"/>
            </w14:solidFill>
          </w14:textFill>
        </w:rPr>
      </w:pPr>
    </w:p>
    <w:p w14:paraId="6FC92B38">
      <w:pPr>
        <w:keepNext/>
        <w:keepLines w:val="0"/>
        <w:spacing w:before="120" w:after="40" w:line="252" w:lineRule="auto"/>
        <w:rPr>
          <w:rFonts w:hint="eastAsia"/>
          <w:b/>
          <w:bCs/>
          <w:color w:val="5B9BD5" w:themeColor="accent1"/>
          <w:lang w:eastAsia="zh-CN"/>
          <w14:textFill>
            <w14:solidFill>
              <w14:schemeClr w14:val="accent1"/>
            </w14:solidFill>
          </w14:textFill>
        </w:rPr>
        <w:pBdr>
          <w:bottom w:val="single" w:sz="6" w:space="2" w:color="2F75B5"/>
        </w:pBdr>
      </w:pPr>
      <w:r>
        <w:rPr>
          <w:rFonts w:ascii="Calibri" w:hAnsi="Calibri" w:eastAsia="微软雅黑" w:cs="Calibri"/>
          <w:b/>
          <w:color w:val="2F75B5"/>
          <w:sz w:val="22"/>
        </w:rPr>
        <mc:AlternateContent>
          <mc:Choice Requires="wps">
            <w:drawing>
              <wp:anchor distT="0" distB="0" distL="114300" distR="114300" simplePos="0" relativeHeight="251664384" behindDoc="0" locked="0" layoutInCell="1" allowOverlap="1">
                <wp:simplePos x="0" y="0"/>
                <wp:positionH relativeFrom="column">
                  <wp:posOffset>-10160</wp:posOffset>
                </wp:positionH>
                <wp:positionV relativeFrom="paragraph">
                  <wp:posOffset>173355</wp:posOffset>
                </wp:positionV>
                <wp:extent cx="5314950" cy="9525"/>
                <wp:effectExtent l="0" t="0" r="0" b="0"/>
                <wp:wrapNone/>
                <wp:docPr id="7" name="直接连接符 7"/>
                <wp:cNvGraphicFramePr/>
                <a:graphic xmlns:a="http://schemas.openxmlformats.org/drawingml/2006/main">
                  <a:graphicData uri="http://schemas.microsoft.com/office/word/2010/wordprocessingShape">
                    <wps:wsp>
                      <wps:cNvCnPr/>
                      <wps:spPr>
                        <a:xfrm flipV="1">
                          <a:off x="1132840" y="7229475"/>
                          <a:ext cx="5314950"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_x0000_s1026" o:spid="_x0000_s1026" o:spt="20" style="position:absolute;left:0pt;flip:y;margin-left:-0.8pt;margin-top:13.65pt;height:0.75pt;width:418.5pt;z-index:251664384;mso-width-relative:page;mso-height-relative:page;" filled="f" stroked="t" coordsize="21600,21600" o:gfxdata="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2ZMb9YAAAAIAQAADwAAAAAAAAABACAAAAAiAAAAZHJzL2Rvd25y&#10;ZXYueG1sUEsBAhQAFAAAAAgAh07iQF8u2jQAAgAAywMAAA4AAAAAAAAAAQAgAAAAJQEAAGRycy9l&#10;Mm9Eb2MueG1sUEsFBgAAAAAGAAYAWQEAAJcFAAAAAA==&#10;">
                <v:fill on="f" focussize="0,0"/>
                <v:stroke weight="1.5pt" color="#5B9BD5 [3204]" miterlimit="8" joinstyle="miter"/>
                <v:imagedata o:title=""/>
                <o:lock v:ext="edit" aspectratio="f"/>
              </v:line>
            </w:pict>
          </mc:Fallback>
        </mc:AlternateContent>
      </w:r>
      <w:r>
        <w:rPr>
          <w:rFonts w:hint="eastAsia" w:ascii="Calibri" w:hAnsi="Calibri" w:eastAsia="微软雅黑" w:cs="Calibri"/>
          <w:b/>
          <w:bCs/>
          <w:color w:val="2F75B5"/>
          <w:sz w:val="22"/>
          <w:lang w:eastAsia="zh-CN"/>
          <w14:textFill>
            <w14:solidFill>
              <w14:schemeClr w14:val="accent1"/>
            </w14:solidFill>
          </w14:textFill>
        </w:rPr>
        <w:t>自我评价</w:t>
      </w:r>
    </w:p>
    <w:p w14:paraId="4046D897">
      <w:pPr>
        <w:keepNext w:val="0"/>
        <w:keepLines w:val="0"/>
        <w:spacing w:before="0" w:after="20" w:line="252" w:lineRule="auto"/>
        <w:ind w:firstLineChars="0"/>
        <w:rPr>
          <w:rFonts w:hint="eastAsia"/>
          <w:b/>
          <w:bCs/>
          <w:color w:val="5B9BD5" w:themeColor="accent1"/>
          <w:lang w:eastAsia="zh-CN"/>
          <w14:textFill>
            <w14:solidFill>
              <w14:schemeClr w14:val="accent1"/>
            </w14:solidFill>
          </w14:textFill>
        </w:rPr>
      </w:pPr>
      <w:r>
        <w:rPr>
          <w:rFonts w:ascii="Calibri" w:hAnsi="Calibri" w:eastAsia="宋体" w:cs="Calibri"/>
          <w:color w:val="1F2933"/>
          <w:sz w:val="18"/>
        </w:rPr>
        <w:t>从事软件测试工作近9年，熟悉软件测试流程，具备C端与B端多端产品测试经验，能围绕核心业务链路进行需求分析、测试设计、缺陷定位、回归验证和上线风险把控。工作中认真负责、细心仔细，能够及时有效沟通，推动问题闭环并提高交付质量。</w:t>
      </w:r>
    </w:p>
    <w:sectPr>
      <w:pgSz w:w="11906" w:h="16838"/>
      <w:pgMar w:top="822" w:right="935" w:bottom="822" w:left="935" w:header="397"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F0F39"/>
    <w:multiLevelType w:val="singleLevel"/>
    <w:tmpl w:val="85EF0F39"/>
    <w:lvl w:ilvl="0" w:tentative="0">
      <w:start w:val="1"/>
      <w:numFmt w:val="bullet"/>
      <w:lvlText w:val=""/>
      <w:lvlJc w:val="left"/>
      <w:pPr>
        <w:ind w:left="420" w:hanging="420"/>
      </w:pPr>
      <w:rPr>
        <w:rFonts w:hint="default" w:ascii="Wingdings" w:hAnsi="Wingdings"/>
      </w:rPr>
    </w:lvl>
  </w:abstractNum>
  <w:abstractNum w:abstractNumId="1">
    <w:nsid w:val="A5FD8A16"/>
    <w:multiLevelType w:val="singleLevel"/>
    <w:tmpl w:val="A5FD8A16"/>
    <w:lvl w:ilvl="0" w:tentative="0">
      <w:start w:val="1"/>
      <w:numFmt w:val="bullet"/>
      <w:lvlText w:val=""/>
      <w:lvlJc w:val="left"/>
      <w:pPr>
        <w:ind w:left="420" w:hanging="420"/>
      </w:pPr>
      <w:rPr>
        <w:rFonts w:hint="default" w:ascii="Wingdings" w:hAnsi="Wingdings"/>
      </w:rPr>
    </w:lvl>
  </w:abstractNum>
  <w:abstractNum w:abstractNumId="2">
    <w:nsid w:val="A9C98DB3"/>
    <w:multiLevelType w:val="singleLevel"/>
    <w:tmpl w:val="A9C98DB3"/>
    <w:lvl w:ilvl="0" w:tentative="0">
      <w:start w:val="1"/>
      <w:numFmt w:val="bullet"/>
      <w:lvlText w:val=""/>
      <w:lvlJc w:val="left"/>
      <w:pPr>
        <w:ind w:left="420" w:hanging="420"/>
      </w:pPr>
      <w:rPr>
        <w:rFonts w:hint="default" w:ascii="Wingdings" w:hAnsi="Wingdings"/>
      </w:rPr>
    </w:lvl>
  </w:abstractNum>
  <w:abstractNum w:abstractNumId="3">
    <w:nsid w:val="AF13C1D4"/>
    <w:multiLevelType w:val="singleLevel"/>
    <w:tmpl w:val="AF13C1D4"/>
    <w:lvl w:ilvl="0" w:tentative="0">
      <w:start w:val="1"/>
      <w:numFmt w:val="bullet"/>
      <w:lvlText w:val=""/>
      <w:lvlJc w:val="left"/>
      <w:pPr>
        <w:ind w:left="420" w:hanging="420"/>
      </w:pPr>
      <w:rPr>
        <w:rFonts w:hint="default" w:ascii="Wingdings" w:hAnsi="Wingdings"/>
      </w:rPr>
    </w:lvl>
  </w:abstractNum>
  <w:abstractNum w:abstractNumId="4">
    <w:nsid w:val="BB064A7D"/>
    <w:multiLevelType w:val="singleLevel"/>
    <w:tmpl w:val="BB064A7D"/>
    <w:lvl w:ilvl="0" w:tentative="0">
      <w:start w:val="1"/>
      <w:numFmt w:val="bullet"/>
      <w:lvlText w:val=""/>
      <w:lvlJc w:val="left"/>
      <w:pPr>
        <w:ind w:left="420" w:hanging="420"/>
      </w:pPr>
      <w:rPr>
        <w:rFonts w:hint="default" w:ascii="Wingdings" w:hAnsi="Wingdings"/>
      </w:rPr>
    </w:lvl>
  </w:abstractNum>
  <w:abstractNum w:abstractNumId="5">
    <w:nsid w:val="E5A8067C"/>
    <w:multiLevelType w:val="singleLevel"/>
    <w:tmpl w:val="E5A8067C"/>
    <w:lvl w:ilvl="0" w:tentative="0">
      <w:start w:val="1"/>
      <w:numFmt w:val="bullet"/>
      <w:lvlText w:val=""/>
      <w:lvlJc w:val="left"/>
      <w:pPr>
        <w:ind w:left="420" w:hanging="420"/>
      </w:pPr>
      <w:rPr>
        <w:rFonts w:hint="default" w:ascii="Wingdings" w:hAnsi="Wingdings"/>
      </w:rPr>
    </w:lvl>
  </w:abstractNum>
  <w:abstractNum w:abstractNumId="6">
    <w:nsid w:val="1B29EECC"/>
    <w:multiLevelType w:val="singleLevel"/>
    <w:tmpl w:val="1B29EECC"/>
    <w:lvl w:ilvl="0" w:tentative="0">
      <w:start w:val="1"/>
      <w:numFmt w:val="bullet"/>
      <w:lvlText w:val=""/>
      <w:lvlJc w:val="left"/>
      <w:pPr>
        <w:ind w:left="420" w:hanging="420"/>
      </w:pPr>
      <w:rPr>
        <w:rFonts w:hint="default" w:ascii="Wingdings" w:hAnsi="Wingdings"/>
      </w:rPr>
    </w:lvl>
  </w:abstractNum>
  <w:abstractNum w:abstractNumId="7">
    <w:nsid w:val="3E6A39A1"/>
    <w:multiLevelType w:val="singleLevel"/>
    <w:tmpl w:val="3E6A39A1"/>
    <w:lvl w:ilvl="0" w:tentative="0">
      <w:start w:val="1"/>
      <w:numFmt w:val="bullet"/>
      <w:lvlText w:val=""/>
      <w:lvlJc w:val="left"/>
      <w:pPr>
        <w:ind w:left="420" w:hanging="420"/>
      </w:pPr>
      <w:rPr>
        <w:rFonts w:hint="default" w:ascii="Wingdings" w:hAnsi="Wingdings"/>
      </w:rPr>
    </w:lvl>
  </w:abstractNum>
  <w:num w:numId="1">
    <w:abstractNumId w:val="3"/>
  </w:num>
  <w:num w:numId="2">
    <w:abstractNumId w:val="1"/>
  </w:num>
  <w:num w:numId="3">
    <w:abstractNumId w:val="7"/>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07DCA"/>
    <w:rsid w:val="01BE278B"/>
    <w:rsid w:val="04CA4CFC"/>
    <w:rsid w:val="0A1C3D56"/>
    <w:rsid w:val="0B6700E2"/>
    <w:rsid w:val="0B917DDE"/>
    <w:rsid w:val="0BCE04B9"/>
    <w:rsid w:val="0CB47B9E"/>
    <w:rsid w:val="0D4E1623"/>
    <w:rsid w:val="11801012"/>
    <w:rsid w:val="141032E1"/>
    <w:rsid w:val="14CF49D0"/>
    <w:rsid w:val="16042528"/>
    <w:rsid w:val="17C64DE5"/>
    <w:rsid w:val="1DCC0FD9"/>
    <w:rsid w:val="202A22DC"/>
    <w:rsid w:val="21072ADC"/>
    <w:rsid w:val="23F6646D"/>
    <w:rsid w:val="254F6995"/>
    <w:rsid w:val="287C3BCF"/>
    <w:rsid w:val="2B7704CF"/>
    <w:rsid w:val="2D446381"/>
    <w:rsid w:val="2E927A3A"/>
    <w:rsid w:val="315D03EA"/>
    <w:rsid w:val="31A03132"/>
    <w:rsid w:val="321D5FE1"/>
    <w:rsid w:val="32CA4955"/>
    <w:rsid w:val="330744E8"/>
    <w:rsid w:val="34193595"/>
    <w:rsid w:val="35934850"/>
    <w:rsid w:val="35D91EBF"/>
    <w:rsid w:val="389B6DCE"/>
    <w:rsid w:val="3A15617C"/>
    <w:rsid w:val="416F61A1"/>
    <w:rsid w:val="44D91013"/>
    <w:rsid w:val="4516471A"/>
    <w:rsid w:val="4576317A"/>
    <w:rsid w:val="484D5D9E"/>
    <w:rsid w:val="48EE7F75"/>
    <w:rsid w:val="49E2417D"/>
    <w:rsid w:val="49FE65D6"/>
    <w:rsid w:val="4C5C45E3"/>
    <w:rsid w:val="4D32611E"/>
    <w:rsid w:val="4F73258F"/>
    <w:rsid w:val="516B004B"/>
    <w:rsid w:val="51FF3A1C"/>
    <w:rsid w:val="52733637"/>
    <w:rsid w:val="52A93314"/>
    <w:rsid w:val="54BD3DD8"/>
    <w:rsid w:val="55765E64"/>
    <w:rsid w:val="558478BA"/>
    <w:rsid w:val="574E773C"/>
    <w:rsid w:val="596B0B6D"/>
    <w:rsid w:val="5D3B0AE2"/>
    <w:rsid w:val="5FA670D8"/>
    <w:rsid w:val="5FDB4E56"/>
    <w:rsid w:val="6166098F"/>
    <w:rsid w:val="63081FE9"/>
    <w:rsid w:val="66C07DCA"/>
    <w:rsid w:val="67F4153C"/>
    <w:rsid w:val="69573ECC"/>
    <w:rsid w:val="699D0EA0"/>
    <w:rsid w:val="6BF71108"/>
    <w:rsid w:val="6D416120"/>
    <w:rsid w:val="6D8C34FE"/>
    <w:rsid w:val="6EB77D05"/>
    <w:rsid w:val="6FF33873"/>
    <w:rsid w:val="707E34D6"/>
    <w:rsid w:val="77A65B43"/>
    <w:rsid w:val="78D3513C"/>
    <w:rsid w:val="7901121F"/>
    <w:rsid w:val="79E24E09"/>
    <w:rsid w:val="7BBF46B9"/>
    <w:rsid w:val="7BC65F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 w:line="252" w:lineRule="auto"/>
      <w:jc w:val="both"/>
    </w:pPr>
    <w:rPr>
      <w:rFonts w:asciiTheme="minorHAnsi" w:hAnsiTheme="minorHAnsi" w:eastAsiaTheme="minorEastAsia" w:cstheme="minorBidi" w:ascii="Calibri" w:hAnsi="Calibri" w:eastAsia="宋体"/>
      <w:kern w:val="2"/>
      <w:sz w:val="18"/>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unhideWhenUsed/>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color w:val="000000"/>
      <w:kern w:val="0"/>
      <w:sz w:val="18"/>
      <w:szCs w:val="18"/>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1489</Words>
  <Characters>1717</Characters>
  <Lines>0</Lines>
  <Paragraphs>0</Paragraphs>
  <TotalTime>0</TotalTime>
  <ScaleCrop>false</ScaleCrop>
  <LinksUpToDate>false</LinksUpToDate>
  <CharactersWithSpaces>1860</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2019-05-11T15:01:00Z</dcterms:created>
  <dc:creator>Administrator</dc:creator>
  <cp:lastModifiedBy>厘米蜗牛</cp:lastModifiedBy>
  <dcterms:modified xsi:type="dcterms:W3CDTF">2026-09-01T13:46:17Z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F2880464F873463D8A307B36950AE71C_13</vt:lpwstr>
  </property>
  <property fmtid="{D5CDD505-2E9C-101B-9397-08002B2CF9AE}" pid="4" name="KSOTemplateDocerSaveRecord">
    <vt:lpwstr>eyJoZGlkIjoiZTg0MWI1MmMwYzIzNTlhZjE1OGYyZTM1YWUzNzdiNDAiLCJ1c2VySWQiOiIzNDA0NzcxMjcifQ==</vt:lpwstr>
  </property>
</Properties>
</file>