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61702" w14:textId="68EEC2DE" w:rsidR="004071E1" w:rsidRPr="000968C4" w:rsidRDefault="004071E1" w:rsidP="004071E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968C4">
        <w:rPr>
          <w:rFonts w:ascii="Times New Roman" w:hAnsi="Times New Roman" w:cs="Times New Roman"/>
          <w:b/>
          <w:bCs/>
          <w:sz w:val="26"/>
          <w:szCs w:val="26"/>
          <w:lang w:val="vi-VN"/>
        </w:rPr>
        <w:t>PHÂN BIỆT CÁC KHÁI NIỆM</w:t>
      </w:r>
    </w:p>
    <w:p w14:paraId="04795DEB" w14:textId="03EA4CEF" w:rsidR="0096351F" w:rsidRPr="000968C4" w:rsidRDefault="0014176F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1</w:t>
      </w:r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.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Privacy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vs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Secret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vs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Confidecential</w:t>
      </w:r>
      <w:proofErr w:type="spellEnd"/>
    </w:p>
    <w:tbl>
      <w:tblPr>
        <w:tblStyle w:val="PlainTable1"/>
        <w:tblW w:w="10349" w:type="dxa"/>
        <w:tblInd w:w="-431" w:type="dxa"/>
        <w:tblLook w:val="04A0" w:firstRow="1" w:lastRow="0" w:firstColumn="1" w:lastColumn="0" w:noHBand="0" w:noVBand="1"/>
      </w:tblPr>
      <w:tblGrid>
        <w:gridCol w:w="1277"/>
        <w:gridCol w:w="2977"/>
        <w:gridCol w:w="2693"/>
        <w:gridCol w:w="3402"/>
      </w:tblGrid>
      <w:tr w:rsidR="00B52184" w:rsidRPr="000968C4" w14:paraId="6EBC11D5" w14:textId="77777777" w:rsidTr="0013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  <w:hideMark/>
          </w:tcPr>
          <w:p w14:paraId="104C37EB" w14:textId="77777777" w:rsidR="0014176F" w:rsidRPr="0014176F" w:rsidRDefault="0014176F" w:rsidP="001417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77" w:type="dxa"/>
            <w:vAlign w:val="center"/>
            <w:hideMark/>
          </w:tcPr>
          <w:p w14:paraId="5709E04D" w14:textId="77777777" w:rsidR="0014176F" w:rsidRPr="0014176F" w:rsidRDefault="0014176F" w:rsidP="00141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Privacy</w:t>
            </w:r>
          </w:p>
        </w:tc>
        <w:tc>
          <w:tcPr>
            <w:tcW w:w="2693" w:type="dxa"/>
            <w:vAlign w:val="center"/>
            <w:hideMark/>
          </w:tcPr>
          <w:p w14:paraId="30EED113" w14:textId="77777777" w:rsidR="0014176F" w:rsidRPr="0014176F" w:rsidRDefault="0014176F" w:rsidP="00141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Confidential</w:t>
            </w:r>
          </w:p>
        </w:tc>
        <w:tc>
          <w:tcPr>
            <w:tcW w:w="3402" w:type="dxa"/>
            <w:vAlign w:val="center"/>
            <w:hideMark/>
          </w:tcPr>
          <w:p w14:paraId="54D79D58" w14:textId="77777777" w:rsidR="0014176F" w:rsidRPr="0014176F" w:rsidRDefault="0014176F" w:rsidP="00141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Secret</w:t>
            </w:r>
          </w:p>
        </w:tc>
      </w:tr>
      <w:tr w:rsidR="00B52184" w:rsidRPr="000968C4" w14:paraId="2D164D23" w14:textId="77777777" w:rsidTr="0013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  <w:hideMark/>
          </w:tcPr>
          <w:p w14:paraId="4005028D" w14:textId="77777777" w:rsidR="0014176F" w:rsidRPr="0014176F" w:rsidRDefault="0014176F" w:rsidP="001417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</w:p>
        </w:tc>
        <w:tc>
          <w:tcPr>
            <w:tcW w:w="2977" w:type="dxa"/>
            <w:vAlign w:val="center"/>
            <w:hideMark/>
          </w:tcPr>
          <w:p w14:paraId="1B3FC3E6" w14:textId="77777777" w:rsidR="0014176F" w:rsidRPr="0014176F" w:rsidRDefault="0014176F" w:rsidP="00141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Quyền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784B1EE0" w14:textId="77777777" w:rsidR="0014176F" w:rsidRPr="0014176F" w:rsidRDefault="0014176F" w:rsidP="00141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Nghĩa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</w:p>
        </w:tc>
        <w:tc>
          <w:tcPr>
            <w:tcW w:w="3402" w:type="dxa"/>
            <w:vAlign w:val="center"/>
            <w:hideMark/>
          </w:tcPr>
          <w:p w14:paraId="74EC6CC9" w14:textId="77777777" w:rsidR="0014176F" w:rsidRPr="0014176F" w:rsidRDefault="0014176F" w:rsidP="00141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B52184" w:rsidRPr="000968C4" w14:paraId="5B54D99A" w14:textId="77777777" w:rsidTr="0013129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  <w:hideMark/>
          </w:tcPr>
          <w:p w14:paraId="4B9A03C4" w14:textId="77777777" w:rsidR="0014176F" w:rsidRPr="0014176F" w:rsidRDefault="0014176F" w:rsidP="001417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2977" w:type="dxa"/>
            <w:vAlign w:val="center"/>
            <w:hideMark/>
          </w:tcPr>
          <w:p w14:paraId="6E8F5E0D" w14:textId="77777777" w:rsidR="0014176F" w:rsidRPr="0014176F" w:rsidRDefault="0014176F" w:rsidP="00141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0D180F7D" w14:textId="77777777" w:rsidR="0014176F" w:rsidRPr="0014176F" w:rsidRDefault="0014176F" w:rsidP="00141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Chuyên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3402" w:type="dxa"/>
            <w:vAlign w:val="center"/>
            <w:hideMark/>
          </w:tcPr>
          <w:p w14:paraId="6F16DE23" w14:textId="77777777" w:rsidR="0014176F" w:rsidRPr="0014176F" w:rsidRDefault="0014176F" w:rsidP="00141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B52184" w:rsidRPr="000968C4" w14:paraId="5178FFB1" w14:textId="77777777" w:rsidTr="0013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  <w:hideMark/>
          </w:tcPr>
          <w:p w14:paraId="612CD092" w14:textId="77777777" w:rsidR="0014176F" w:rsidRPr="0014176F" w:rsidRDefault="0014176F" w:rsidP="001417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2977" w:type="dxa"/>
            <w:vAlign w:val="center"/>
            <w:hideMark/>
          </w:tcPr>
          <w:p w14:paraId="0F4A52E6" w14:textId="77777777" w:rsidR="0014176F" w:rsidRPr="0014176F" w:rsidRDefault="0014176F" w:rsidP="00141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315AFD93" w14:textId="77777777" w:rsidR="0014176F" w:rsidRPr="0014176F" w:rsidRDefault="0014176F" w:rsidP="00141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3402" w:type="dxa"/>
            <w:vAlign w:val="center"/>
            <w:hideMark/>
          </w:tcPr>
          <w:p w14:paraId="0ABEB6D7" w14:textId="77777777" w:rsidR="0014176F" w:rsidRPr="0014176F" w:rsidRDefault="0014176F" w:rsidP="00141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che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giấu</w:t>
            </w:r>
            <w:proofErr w:type="spellEnd"/>
          </w:p>
        </w:tc>
      </w:tr>
      <w:tr w:rsidR="00B52184" w:rsidRPr="000968C4" w14:paraId="30FEC04C" w14:textId="77777777" w:rsidTr="00131299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  <w:hideMark/>
          </w:tcPr>
          <w:p w14:paraId="29F5FBE0" w14:textId="77777777" w:rsidR="0014176F" w:rsidRPr="0014176F" w:rsidRDefault="0014176F" w:rsidP="001417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</w:p>
        </w:tc>
        <w:tc>
          <w:tcPr>
            <w:tcW w:w="2977" w:type="dxa"/>
            <w:vAlign w:val="center"/>
            <w:hideMark/>
          </w:tcPr>
          <w:p w14:paraId="5CCC7A4B" w14:textId="77777777" w:rsidR="0014176F" w:rsidRPr="0014176F" w:rsidRDefault="0014176F" w:rsidP="00141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Quyền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2B7C78BF" w14:textId="77777777" w:rsidR="0014176F" w:rsidRPr="0014176F" w:rsidRDefault="0014176F" w:rsidP="00141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402" w:type="dxa"/>
            <w:vAlign w:val="center"/>
            <w:hideMark/>
          </w:tcPr>
          <w:p w14:paraId="613107A2" w14:textId="77777777" w:rsidR="0014176F" w:rsidRPr="0014176F" w:rsidRDefault="0014176F" w:rsidP="00141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báu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giấu</w:t>
            </w:r>
            <w:proofErr w:type="spellEnd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176F">
              <w:rPr>
                <w:rFonts w:ascii="Times New Roman" w:hAnsi="Times New Roman" w:cs="Times New Roman"/>
                <w:sz w:val="26"/>
                <w:szCs w:val="26"/>
              </w:rPr>
              <w:t>kín</w:t>
            </w:r>
            <w:proofErr w:type="spellEnd"/>
          </w:p>
        </w:tc>
      </w:tr>
    </w:tbl>
    <w:p w14:paraId="15722E99" w14:textId="77777777" w:rsidR="0014176F" w:rsidRPr="000968C4" w:rsidRDefault="0014176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CFA215B" w14:textId="11BF9D38" w:rsidR="000968C4" w:rsidRPr="000968C4" w:rsidRDefault="000968C4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5861BE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2.</w:t>
      </w:r>
      <w:r w:rsidRPr="000968C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Cryptosystem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vs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Cryptoscheme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vs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Cryptoprotocol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vs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Cryptoprimitive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vs</w:t>
      </w:r>
      <w:proofErr w:type="spellEnd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Cryptobuildingblocks</w:t>
      </w:r>
      <w:proofErr w:type="spellEnd"/>
    </w:p>
    <w:p w14:paraId="37AF7CC2" w14:textId="77A27E2C" w:rsidR="000968C4" w:rsidRPr="000968C4" w:rsidRDefault="00462572" w:rsidP="000968C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5104F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a) </w:t>
      </w:r>
      <w:proofErr w:type="spellStart"/>
      <w:r w:rsidR="000968C4" w:rsidRPr="000968C4">
        <w:rPr>
          <w:rFonts w:ascii="Times New Roman" w:hAnsi="Times New Roman" w:cs="Times New Roman"/>
          <w:b/>
          <w:bCs/>
          <w:sz w:val="26"/>
          <w:szCs w:val="26"/>
        </w:rPr>
        <w:t>Cryptoprimitive</w:t>
      </w:r>
      <w:proofErr w:type="spellEnd"/>
      <w:r w:rsidR="000968C4"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="000968C4" w:rsidRPr="000968C4">
        <w:rPr>
          <w:rFonts w:ascii="Times New Roman" w:hAnsi="Times New Roman" w:cs="Times New Roman"/>
          <w:b/>
          <w:bCs/>
          <w:sz w:val="26"/>
          <w:szCs w:val="26"/>
        </w:rPr>
        <w:t>Cryptobuildingblocks</w:t>
      </w:r>
      <w:proofErr w:type="spellEnd"/>
    </w:p>
    <w:p w14:paraId="6251E1D6" w14:textId="77777777" w:rsidR="000968C4" w:rsidRPr="000968C4" w:rsidRDefault="000968C4" w:rsidP="000968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Cryptoprimitive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(Nguyên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Cryptobuildingblocks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>.</w:t>
      </w:r>
    </w:p>
    <w:p w14:paraId="7A51B3E4" w14:textId="77777777" w:rsidR="000968C4" w:rsidRPr="000968C4" w:rsidRDefault="000968C4" w:rsidP="000968C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r w:rsidRPr="000968C4">
        <w:rPr>
          <w:rFonts w:ascii="Times New Roman" w:hAnsi="Times New Roman" w:cs="Times New Roman"/>
          <w:b/>
          <w:bCs/>
          <w:sz w:val="26"/>
          <w:szCs w:val="26"/>
        </w:rPr>
        <w:t>AES</w:t>
      </w:r>
      <w:r w:rsidRPr="000968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), </w:t>
      </w:r>
      <w:r w:rsidRPr="000968C4">
        <w:rPr>
          <w:rFonts w:ascii="Times New Roman" w:hAnsi="Times New Roman" w:cs="Times New Roman"/>
          <w:b/>
          <w:bCs/>
          <w:sz w:val="26"/>
          <w:szCs w:val="26"/>
        </w:rPr>
        <w:t>SHA-256</w:t>
      </w:r>
      <w:r w:rsidRPr="000968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r w:rsidRPr="000968C4">
        <w:rPr>
          <w:rFonts w:ascii="Times New Roman" w:hAnsi="Times New Roman" w:cs="Times New Roman"/>
          <w:b/>
          <w:bCs/>
          <w:sz w:val="26"/>
          <w:szCs w:val="26"/>
        </w:rPr>
        <w:t>RSA</w:t>
      </w:r>
      <w:r w:rsidRPr="000968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>).</w:t>
      </w:r>
    </w:p>
    <w:p w14:paraId="2B6F3A46" w14:textId="77777777" w:rsidR="000968C4" w:rsidRPr="000968C4" w:rsidRDefault="000968C4" w:rsidP="000968C4">
      <w:pPr>
        <w:rPr>
          <w:rFonts w:ascii="Times New Roman" w:hAnsi="Times New Roman" w:cs="Times New Roman"/>
          <w:sz w:val="26"/>
          <w:szCs w:val="26"/>
        </w:rPr>
      </w:pPr>
      <w:r w:rsidRPr="000968C4">
        <w:rPr>
          <w:rFonts w:ascii="Times New Roman" w:hAnsi="Times New Roman" w:cs="Times New Roman"/>
          <w:sz w:val="26"/>
          <w:szCs w:val="26"/>
        </w:rPr>
        <w:pict w14:anchorId="7F00790B">
          <v:rect id="_x0000_i1262" style="width:0;height:1.5pt" o:hralign="center" o:hrstd="t" o:hr="t" fillcolor="#a0a0a0" stroked="f"/>
        </w:pict>
      </w:r>
    </w:p>
    <w:p w14:paraId="651B606D" w14:textId="40223B2F" w:rsidR="000968C4" w:rsidRPr="000968C4" w:rsidRDefault="00725E1D" w:rsidP="000968C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b) </w:t>
      </w:r>
      <w:proofErr w:type="spellStart"/>
      <w:r w:rsidR="000968C4" w:rsidRPr="000968C4">
        <w:rPr>
          <w:rFonts w:ascii="Times New Roman" w:hAnsi="Times New Roman" w:cs="Times New Roman"/>
          <w:b/>
          <w:bCs/>
          <w:sz w:val="26"/>
          <w:szCs w:val="26"/>
        </w:rPr>
        <w:t>Cryptoscheme</w:t>
      </w:r>
      <w:proofErr w:type="spellEnd"/>
    </w:p>
    <w:p w14:paraId="664F1CFF" w14:textId="77777777" w:rsidR="000968C4" w:rsidRPr="000968C4" w:rsidRDefault="000968C4" w:rsidP="000968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Cryptoscheme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>.</w:t>
      </w:r>
    </w:p>
    <w:p w14:paraId="041855F5" w14:textId="77777777" w:rsidR="000968C4" w:rsidRPr="000968C4" w:rsidRDefault="000968C4" w:rsidP="000968C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cryptoscheme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. </w:t>
      </w:r>
      <w:r w:rsidRPr="000968C4">
        <w:rPr>
          <w:rFonts w:ascii="Times New Roman" w:hAnsi="Times New Roman" w:cs="Times New Roman"/>
          <w:b/>
          <w:bCs/>
          <w:sz w:val="26"/>
          <w:szCs w:val="26"/>
        </w:rPr>
        <w:t>RSA</w:t>
      </w:r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r w:rsidRPr="000968C4">
        <w:rPr>
          <w:rFonts w:ascii="Times New Roman" w:hAnsi="Times New Roman" w:cs="Times New Roman"/>
          <w:b/>
          <w:bCs/>
          <w:sz w:val="26"/>
          <w:szCs w:val="26"/>
        </w:rPr>
        <w:t>Diffie-Hellman</w:t>
      </w:r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>.</w:t>
      </w:r>
    </w:p>
    <w:p w14:paraId="34A63A06" w14:textId="77777777" w:rsidR="000968C4" w:rsidRPr="000968C4" w:rsidRDefault="000968C4" w:rsidP="000968C4">
      <w:pPr>
        <w:rPr>
          <w:rFonts w:ascii="Times New Roman" w:hAnsi="Times New Roman" w:cs="Times New Roman"/>
          <w:sz w:val="26"/>
          <w:szCs w:val="26"/>
        </w:rPr>
      </w:pPr>
      <w:r w:rsidRPr="000968C4">
        <w:rPr>
          <w:rFonts w:ascii="Times New Roman" w:hAnsi="Times New Roman" w:cs="Times New Roman"/>
          <w:sz w:val="26"/>
          <w:szCs w:val="26"/>
        </w:rPr>
        <w:pict w14:anchorId="503099D9">
          <v:rect id="_x0000_i1263" style="width:0;height:1.5pt" o:hralign="center" o:hrstd="t" o:hr="t" fillcolor="#a0a0a0" stroked="f"/>
        </w:pict>
      </w:r>
    </w:p>
    <w:p w14:paraId="680CBD7C" w14:textId="59D52625" w:rsidR="000968C4" w:rsidRPr="000968C4" w:rsidRDefault="005600F5" w:rsidP="000968C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c) </w:t>
      </w:r>
      <w:r w:rsidR="000968C4" w:rsidRPr="000968C4">
        <w:rPr>
          <w:rFonts w:ascii="Times New Roman" w:hAnsi="Times New Roman" w:cs="Times New Roman"/>
          <w:b/>
          <w:bCs/>
          <w:sz w:val="26"/>
          <w:szCs w:val="26"/>
        </w:rPr>
        <w:t>Cryptosystem</w:t>
      </w:r>
    </w:p>
    <w:p w14:paraId="4BCE3EEC" w14:textId="77777777" w:rsidR="000968C4" w:rsidRPr="000968C4" w:rsidRDefault="000968C4" w:rsidP="000968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r w:rsidRPr="000968C4">
        <w:rPr>
          <w:rFonts w:ascii="Times New Roman" w:hAnsi="Times New Roman" w:cs="Times New Roman"/>
          <w:b/>
          <w:bCs/>
          <w:sz w:val="26"/>
          <w:szCs w:val="26"/>
        </w:rPr>
        <w:t>Cryptosystem</w:t>
      </w:r>
      <w:r w:rsidRPr="000968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cryptosystem bao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>.</w:t>
      </w:r>
    </w:p>
    <w:p w14:paraId="4250CDC2" w14:textId="77777777" w:rsidR="000968C4" w:rsidRPr="000968C4" w:rsidRDefault="000968C4" w:rsidP="000968C4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(AES)</w:t>
      </w:r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cryptosystem.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AES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(128, 192, 256 bit)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proofErr w:type="gramStart"/>
      <w:r w:rsidRPr="000968C4">
        <w:rPr>
          <w:rFonts w:ascii="Times New Roman" w:hAnsi="Times New Roman" w:cs="Times New Roman"/>
          <w:sz w:val="26"/>
          <w:szCs w:val="26"/>
        </w:rPr>
        <w:t>. .</w:t>
      </w:r>
      <w:proofErr w:type="gramEnd"/>
    </w:p>
    <w:p w14:paraId="5EFF9DE1" w14:textId="77777777" w:rsidR="003631CB" w:rsidRDefault="000968C4" w:rsidP="000968C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968C4">
        <w:rPr>
          <w:rFonts w:ascii="Times New Roman" w:hAnsi="Times New Roman" w:cs="Times New Roman"/>
          <w:sz w:val="26"/>
          <w:szCs w:val="26"/>
        </w:rPr>
        <w:pict w14:anchorId="738B0799">
          <v:rect id="_x0000_i1264" style="width:0;height:1.5pt" o:hralign="center" o:hrstd="t" o:hr="t" fillcolor="#a0a0a0" stroked="f"/>
        </w:pict>
      </w:r>
    </w:p>
    <w:p w14:paraId="5E4544AC" w14:textId="65B800B2" w:rsidR="000968C4" w:rsidRPr="000968C4" w:rsidRDefault="004C17A1" w:rsidP="000968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d)</w:t>
      </w:r>
      <w:r w:rsidR="00FE4D9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0968C4" w:rsidRPr="000968C4">
        <w:rPr>
          <w:rFonts w:ascii="Times New Roman" w:hAnsi="Times New Roman" w:cs="Times New Roman"/>
          <w:b/>
          <w:bCs/>
          <w:sz w:val="26"/>
          <w:szCs w:val="26"/>
        </w:rPr>
        <w:t>Cryptoprotocol</w:t>
      </w:r>
    </w:p>
    <w:p w14:paraId="22687345" w14:textId="77777777" w:rsidR="000968C4" w:rsidRPr="000968C4" w:rsidRDefault="000968C4" w:rsidP="000968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r w:rsidRPr="000968C4">
        <w:rPr>
          <w:rFonts w:ascii="Times New Roman" w:hAnsi="Times New Roman" w:cs="Times New Roman"/>
          <w:b/>
          <w:bCs/>
          <w:sz w:val="26"/>
          <w:szCs w:val="26"/>
        </w:rPr>
        <w:t>Cryptoprotocol</w:t>
      </w:r>
      <w:r w:rsidRPr="000968C4">
        <w:rPr>
          <w:rFonts w:ascii="Times New Roman" w:hAnsi="Times New Roman" w:cs="Times New Roman"/>
          <w:sz w:val="26"/>
          <w:szCs w:val="26"/>
        </w:rPr>
        <w:t xml:space="preserve"> (Giao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>).</w:t>
      </w:r>
    </w:p>
    <w:p w14:paraId="1C1AF06A" w14:textId="77777777" w:rsidR="000968C4" w:rsidRPr="000968C4" w:rsidRDefault="000968C4" w:rsidP="000968C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968C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r w:rsidRPr="000968C4">
        <w:rPr>
          <w:rFonts w:ascii="Times New Roman" w:hAnsi="Times New Roman" w:cs="Times New Roman"/>
          <w:b/>
          <w:bCs/>
          <w:sz w:val="26"/>
          <w:szCs w:val="26"/>
        </w:rPr>
        <w:t>TLS (Transport Layer Security)</w:t>
      </w:r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cryptoprotocol.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AES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, SHA-256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RSA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968C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968C4">
        <w:rPr>
          <w:rFonts w:ascii="Times New Roman" w:hAnsi="Times New Roman" w:cs="Times New Roman"/>
          <w:sz w:val="26"/>
          <w:szCs w:val="26"/>
        </w:rPr>
        <w:t>.</w:t>
      </w:r>
    </w:p>
    <w:p w14:paraId="5CC04DF7" w14:textId="4D9FBD7C" w:rsidR="000968C4" w:rsidRDefault="000968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B43336" w14:textId="0859A9B4" w:rsidR="005861BE" w:rsidRDefault="005861BE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5861BE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3. </w:t>
      </w:r>
      <w:proofErr w:type="spellStart"/>
      <w:r w:rsidRPr="005861BE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Cryptology</w:t>
      </w:r>
      <w:proofErr w:type="spellEnd"/>
      <w:r w:rsidRPr="005861BE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5861BE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vs</w:t>
      </w:r>
      <w:proofErr w:type="spellEnd"/>
      <w:r w:rsidRPr="005861BE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5861BE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Cryptography</w:t>
      </w:r>
      <w:proofErr w:type="spellEnd"/>
      <w:r w:rsidR="006866E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="006866E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vs</w:t>
      </w:r>
      <w:proofErr w:type="spellEnd"/>
      <w:r w:rsidR="006866E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="006866E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Cryptoanalysis</w:t>
      </w:r>
      <w:proofErr w:type="spellEnd"/>
    </w:p>
    <w:p w14:paraId="648AF510" w14:textId="2A3A7BA2" w:rsidR="006866E5" w:rsidRPr="006866E5" w:rsidRDefault="009B5A2B" w:rsidP="006866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a) </w:t>
      </w:r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Cryptology (</w:t>
      </w:r>
      <w:proofErr w:type="spellStart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1E86571" w14:textId="77777777" w:rsidR="006866E5" w:rsidRPr="006866E5" w:rsidRDefault="006866E5" w:rsidP="006866E5">
      <w:pPr>
        <w:rPr>
          <w:rFonts w:ascii="Times New Roman" w:hAnsi="Times New Roman" w:cs="Times New Roman"/>
          <w:sz w:val="26"/>
          <w:szCs w:val="26"/>
        </w:rPr>
      </w:pPr>
      <w:r w:rsidRPr="006866E5">
        <w:rPr>
          <w:rFonts w:ascii="Times New Roman" w:hAnsi="Times New Roman" w:cs="Times New Roman"/>
          <w:b/>
          <w:bCs/>
          <w:sz w:val="26"/>
          <w:szCs w:val="26"/>
        </w:rPr>
        <w:t>Cryptology</w:t>
      </w:r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(Cryptography)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(Cryptoanalysis).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(</w:t>
      </w:r>
      <w:r w:rsidRPr="006866E5">
        <w:rPr>
          <w:rFonts w:ascii="Times New Roman" w:hAnsi="Times New Roman" w:cs="Times New Roman"/>
          <w:b/>
          <w:bCs/>
          <w:sz w:val="26"/>
          <w:szCs w:val="26"/>
        </w:rPr>
        <w:t>cryptologist</w:t>
      </w:r>
      <w:r w:rsidRPr="006866E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>.</w:t>
      </w:r>
    </w:p>
    <w:p w14:paraId="0B8878D8" w14:textId="77777777" w:rsidR="006866E5" w:rsidRPr="006866E5" w:rsidRDefault="006866E5" w:rsidP="006866E5">
      <w:pPr>
        <w:rPr>
          <w:rFonts w:ascii="Times New Roman" w:hAnsi="Times New Roman" w:cs="Times New Roman"/>
          <w:sz w:val="26"/>
          <w:szCs w:val="26"/>
        </w:rPr>
      </w:pPr>
      <w:r w:rsidRPr="006866E5">
        <w:rPr>
          <w:rFonts w:ascii="Times New Roman" w:hAnsi="Times New Roman" w:cs="Times New Roman"/>
          <w:sz w:val="26"/>
          <w:szCs w:val="26"/>
        </w:rPr>
        <w:pict w14:anchorId="0C5A770D">
          <v:rect id="_x0000_i1283" style="width:0;height:1.5pt" o:hralign="center" o:hrstd="t" o:hr="t" fillcolor="#a0a0a0" stroked="f"/>
        </w:pict>
      </w:r>
    </w:p>
    <w:p w14:paraId="0D90B350" w14:textId="719571CE" w:rsidR="006866E5" w:rsidRPr="006866E5" w:rsidRDefault="001D16CD" w:rsidP="006866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b) </w:t>
      </w:r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Cryptography (</w:t>
      </w:r>
      <w:proofErr w:type="spellStart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33BCA6D" w14:textId="77777777" w:rsidR="006866E5" w:rsidRPr="006866E5" w:rsidRDefault="006866E5" w:rsidP="006866E5">
      <w:pPr>
        <w:rPr>
          <w:rFonts w:ascii="Times New Roman" w:hAnsi="Times New Roman" w:cs="Times New Roman"/>
          <w:sz w:val="26"/>
          <w:szCs w:val="26"/>
        </w:rPr>
      </w:pPr>
      <w:r w:rsidRPr="006866E5">
        <w:rPr>
          <w:rFonts w:ascii="Times New Roman" w:hAnsi="Times New Roman" w:cs="Times New Roman"/>
          <w:b/>
          <w:bCs/>
          <w:sz w:val="26"/>
          <w:szCs w:val="26"/>
        </w:rPr>
        <w:t>Cryptography</w:t>
      </w:r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cryptography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>.</w:t>
      </w:r>
    </w:p>
    <w:p w14:paraId="27D15A37" w14:textId="77777777" w:rsidR="006866E5" w:rsidRPr="006866E5" w:rsidRDefault="006866E5" w:rsidP="006866E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866E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866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6866E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866E5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r w:rsidRPr="006866E5">
        <w:rPr>
          <w:rFonts w:ascii="Times New Roman" w:hAnsi="Times New Roman" w:cs="Times New Roman"/>
          <w:b/>
          <w:bCs/>
          <w:sz w:val="26"/>
          <w:szCs w:val="26"/>
        </w:rPr>
        <w:t>AES</w:t>
      </w:r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r w:rsidRPr="006866E5">
        <w:rPr>
          <w:rFonts w:ascii="Times New Roman" w:hAnsi="Times New Roman" w:cs="Times New Roman"/>
          <w:b/>
          <w:bCs/>
          <w:sz w:val="26"/>
          <w:szCs w:val="26"/>
        </w:rPr>
        <w:t>RSA</w:t>
      </w:r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cryptography.</w:t>
      </w:r>
    </w:p>
    <w:p w14:paraId="257EC6AD" w14:textId="77777777" w:rsidR="006866E5" w:rsidRPr="006866E5" w:rsidRDefault="006866E5" w:rsidP="006866E5">
      <w:pPr>
        <w:rPr>
          <w:rFonts w:ascii="Times New Roman" w:hAnsi="Times New Roman" w:cs="Times New Roman"/>
          <w:sz w:val="26"/>
          <w:szCs w:val="26"/>
        </w:rPr>
      </w:pPr>
      <w:r w:rsidRPr="006866E5">
        <w:rPr>
          <w:rFonts w:ascii="Times New Roman" w:hAnsi="Times New Roman" w:cs="Times New Roman"/>
          <w:sz w:val="26"/>
          <w:szCs w:val="26"/>
        </w:rPr>
        <w:pict w14:anchorId="0595F2A9">
          <v:rect id="_x0000_i1284" style="width:0;height:1.5pt" o:hralign="center" o:hrstd="t" o:hr="t" fillcolor="#a0a0a0" stroked="f"/>
        </w:pict>
      </w:r>
    </w:p>
    <w:p w14:paraId="0B98AB66" w14:textId="3FF9E99D" w:rsidR="006866E5" w:rsidRPr="006866E5" w:rsidRDefault="003A296D" w:rsidP="006866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c) </w:t>
      </w:r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Cryptoanalysis (</w:t>
      </w:r>
      <w:proofErr w:type="spellStart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="006866E5" w:rsidRPr="006866E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AF425A4" w14:textId="77777777" w:rsidR="006866E5" w:rsidRPr="006866E5" w:rsidRDefault="006866E5" w:rsidP="006866E5">
      <w:pPr>
        <w:rPr>
          <w:rFonts w:ascii="Times New Roman" w:hAnsi="Times New Roman" w:cs="Times New Roman"/>
          <w:sz w:val="26"/>
          <w:szCs w:val="26"/>
        </w:rPr>
      </w:pPr>
      <w:r w:rsidRPr="006866E5">
        <w:rPr>
          <w:rFonts w:ascii="Times New Roman" w:hAnsi="Times New Roman" w:cs="Times New Roman"/>
          <w:b/>
          <w:bCs/>
          <w:sz w:val="26"/>
          <w:szCs w:val="26"/>
        </w:rPr>
        <w:t>Cryptoanalysis</w:t>
      </w:r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cryptoanalysis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cryptoanalysis.</w:t>
      </w:r>
    </w:p>
    <w:p w14:paraId="035510A0" w14:textId="77777777" w:rsidR="006866E5" w:rsidRPr="006866E5" w:rsidRDefault="006866E5" w:rsidP="006866E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866E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866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6866E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Brute Force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6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6E5">
        <w:rPr>
          <w:rFonts w:ascii="Times New Roman" w:hAnsi="Times New Roman" w:cs="Times New Roman"/>
          <w:sz w:val="26"/>
          <w:szCs w:val="26"/>
        </w:rPr>
        <w:t xml:space="preserve"> cryptoanalysis.</w:t>
      </w:r>
    </w:p>
    <w:p w14:paraId="4662186B" w14:textId="77777777" w:rsidR="006866E5" w:rsidRDefault="006866E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0B95258" w14:textId="77777777" w:rsidR="00D867F5" w:rsidRDefault="00D867F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082CF7E5" w14:textId="6AACC2C8" w:rsidR="00D867F5" w:rsidRPr="00D867F5" w:rsidRDefault="00D867F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D867F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4. </w:t>
      </w:r>
      <w:proofErr w:type="spellStart"/>
      <w:r w:rsidRPr="00D867F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Encoding</w:t>
      </w:r>
      <w:proofErr w:type="spellEnd"/>
      <w:r w:rsidRPr="00D867F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D867F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vs</w:t>
      </w:r>
      <w:proofErr w:type="spellEnd"/>
      <w:r w:rsidRPr="00D867F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D867F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Encrypting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3485"/>
        <w:gridCol w:w="3788"/>
      </w:tblGrid>
      <w:tr w:rsidR="00D867F5" w:rsidRPr="00D867F5" w14:paraId="6D1B5D51" w14:textId="77777777" w:rsidTr="00141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6743173F" w14:textId="77777777" w:rsidR="00D867F5" w:rsidRPr="00D867F5" w:rsidRDefault="00D867F5" w:rsidP="001416A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3485" w:type="dxa"/>
            <w:vAlign w:val="center"/>
            <w:hideMark/>
          </w:tcPr>
          <w:p w14:paraId="13DFA8E0" w14:textId="77777777" w:rsidR="00D867F5" w:rsidRPr="00D867F5" w:rsidRDefault="00D867F5" w:rsidP="001416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Encoding (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5E5CD0" w14:textId="77777777" w:rsidR="00D867F5" w:rsidRPr="00D867F5" w:rsidRDefault="00D867F5" w:rsidP="001416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Encrypting (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D867F5" w:rsidRPr="00D867F5" w14:paraId="32E7B1D4" w14:textId="77777777" w:rsidTr="0014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4DD7F0C0" w14:textId="77777777" w:rsidR="00D867F5" w:rsidRPr="00D867F5" w:rsidRDefault="00D867F5" w:rsidP="001416A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3485" w:type="dxa"/>
            <w:vAlign w:val="center"/>
            <w:hideMark/>
          </w:tcPr>
          <w:p w14:paraId="703BC732" w14:textId="77777777" w:rsidR="00D867F5" w:rsidRPr="00D867F5" w:rsidRDefault="00D867F5" w:rsidP="001416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vẹn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55B403" w14:textId="77777777" w:rsidR="00D867F5" w:rsidRPr="00D867F5" w:rsidRDefault="00D867F5" w:rsidP="001416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67F5" w:rsidRPr="00D867F5" w14:paraId="1BF87B4E" w14:textId="77777777" w:rsidTr="001416A6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7D9DEA94" w14:textId="77777777" w:rsidR="00D867F5" w:rsidRPr="00D867F5" w:rsidRDefault="00D867F5" w:rsidP="001416A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</w:p>
        </w:tc>
        <w:tc>
          <w:tcPr>
            <w:tcW w:w="3485" w:type="dxa"/>
            <w:vAlign w:val="center"/>
            <w:hideMark/>
          </w:tcPr>
          <w:p w14:paraId="2E3D246E" w14:textId="77777777" w:rsidR="00D867F5" w:rsidRPr="00D867F5" w:rsidRDefault="00D867F5" w:rsidP="001416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AAB62C1" w14:textId="77777777" w:rsidR="00D867F5" w:rsidRPr="00D867F5" w:rsidRDefault="00D867F5" w:rsidP="001416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67F5" w:rsidRPr="00D867F5" w14:paraId="3088E296" w14:textId="77777777" w:rsidTr="0014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269F161C" w14:textId="77777777" w:rsidR="00D867F5" w:rsidRPr="00D867F5" w:rsidRDefault="00D867F5" w:rsidP="001416A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3485" w:type="dxa"/>
            <w:vAlign w:val="center"/>
            <w:hideMark/>
          </w:tcPr>
          <w:p w14:paraId="4020018B" w14:textId="77777777" w:rsidR="00D867F5" w:rsidRPr="00D867F5" w:rsidRDefault="00D867F5" w:rsidP="001416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E81561" w14:textId="77777777" w:rsidR="00D867F5" w:rsidRPr="00D867F5" w:rsidRDefault="00D867F5" w:rsidP="001416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67F5" w:rsidRPr="00D867F5" w14:paraId="3A7CA129" w14:textId="77777777" w:rsidTr="001416A6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0E695EC0" w14:textId="77777777" w:rsidR="00D867F5" w:rsidRPr="00D867F5" w:rsidRDefault="00D867F5" w:rsidP="001416A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3485" w:type="dxa"/>
            <w:vAlign w:val="center"/>
            <w:hideMark/>
          </w:tcPr>
          <w:p w14:paraId="7B649F72" w14:textId="77777777" w:rsidR="00D867F5" w:rsidRPr="00D867F5" w:rsidRDefault="00D867F5" w:rsidP="001416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E45E55A" w14:textId="77777777" w:rsidR="00D867F5" w:rsidRPr="00D867F5" w:rsidRDefault="00D867F5" w:rsidP="001416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biện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mẽ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67F5" w:rsidRPr="00D867F5" w14:paraId="6306CCBD" w14:textId="77777777" w:rsidTr="0014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5A3F7836" w14:textId="77777777" w:rsidR="00D867F5" w:rsidRPr="00D867F5" w:rsidRDefault="00D867F5" w:rsidP="001416A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đảo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</w:p>
        </w:tc>
        <w:tc>
          <w:tcPr>
            <w:tcW w:w="3485" w:type="dxa"/>
            <w:vAlign w:val="center"/>
            <w:hideMark/>
          </w:tcPr>
          <w:p w14:paraId="4FF3930C" w14:textId="77777777" w:rsidR="00D867F5" w:rsidRPr="00D867F5" w:rsidRDefault="00D867F5" w:rsidP="001416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đảo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5D0E9F" w14:textId="77777777" w:rsidR="00D867F5" w:rsidRPr="00D867F5" w:rsidRDefault="00D867F5" w:rsidP="001416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đảo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67F5" w:rsidRPr="00D867F5" w14:paraId="0A739872" w14:textId="77777777" w:rsidTr="001416A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16E96CD8" w14:textId="77777777" w:rsidR="00D867F5" w:rsidRPr="00D867F5" w:rsidRDefault="00D867F5" w:rsidP="001416A6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</w:p>
        </w:tc>
        <w:tc>
          <w:tcPr>
            <w:tcW w:w="3485" w:type="dxa"/>
            <w:vAlign w:val="center"/>
            <w:hideMark/>
          </w:tcPr>
          <w:p w14:paraId="14014974" w14:textId="77777777" w:rsidR="00D867F5" w:rsidRPr="00D867F5" w:rsidRDefault="00D867F5" w:rsidP="001416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Base64,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URL,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67F5">
              <w:rPr>
                <w:rFonts w:ascii="Times New Roman" w:hAnsi="Times New Roman" w:cs="Times New Roman"/>
                <w:sz w:val="26"/>
                <w:szCs w:val="26"/>
              </w:rPr>
              <w:t xml:space="preserve"> ASCII.</w:t>
            </w:r>
          </w:p>
        </w:tc>
        <w:tc>
          <w:tcPr>
            <w:tcW w:w="0" w:type="auto"/>
            <w:vAlign w:val="center"/>
            <w:hideMark/>
          </w:tcPr>
          <w:p w14:paraId="106B9659" w14:textId="77777777" w:rsidR="00D867F5" w:rsidRPr="00D867F5" w:rsidRDefault="00D867F5" w:rsidP="001416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67F5">
              <w:rPr>
                <w:rFonts w:ascii="Times New Roman" w:hAnsi="Times New Roman" w:cs="Times New Roman"/>
                <w:sz w:val="26"/>
                <w:szCs w:val="26"/>
              </w:rPr>
              <w:t>AES, RSA, DES.</w:t>
            </w:r>
          </w:p>
        </w:tc>
      </w:tr>
    </w:tbl>
    <w:p w14:paraId="4EC51602" w14:textId="5AA71D1C" w:rsidR="0026412A" w:rsidRPr="006866E5" w:rsidRDefault="0026412A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6412A" w:rsidRPr="006866E5" w:rsidSect="00E144F1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7497"/>
    <w:multiLevelType w:val="multilevel"/>
    <w:tmpl w:val="327C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70FB8"/>
    <w:multiLevelType w:val="multilevel"/>
    <w:tmpl w:val="92B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52BFB"/>
    <w:multiLevelType w:val="multilevel"/>
    <w:tmpl w:val="CEF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738EE"/>
    <w:multiLevelType w:val="multilevel"/>
    <w:tmpl w:val="A8E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03DB4"/>
    <w:multiLevelType w:val="multilevel"/>
    <w:tmpl w:val="C46E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C2CFF"/>
    <w:multiLevelType w:val="multilevel"/>
    <w:tmpl w:val="FF2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730789">
    <w:abstractNumId w:val="5"/>
  </w:num>
  <w:num w:numId="2" w16cid:durableId="807867607">
    <w:abstractNumId w:val="2"/>
  </w:num>
  <w:num w:numId="3" w16cid:durableId="231627485">
    <w:abstractNumId w:val="1"/>
  </w:num>
  <w:num w:numId="4" w16cid:durableId="279604531">
    <w:abstractNumId w:val="0"/>
  </w:num>
  <w:num w:numId="5" w16cid:durableId="1811827181">
    <w:abstractNumId w:val="3"/>
  </w:num>
  <w:num w:numId="6" w16cid:durableId="177486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1F"/>
    <w:rsid w:val="000968C4"/>
    <w:rsid w:val="000F6D21"/>
    <w:rsid w:val="00131299"/>
    <w:rsid w:val="001416A6"/>
    <w:rsid w:val="0014176F"/>
    <w:rsid w:val="001952A6"/>
    <w:rsid w:val="001D16CD"/>
    <w:rsid w:val="0026412A"/>
    <w:rsid w:val="003631CB"/>
    <w:rsid w:val="003A296D"/>
    <w:rsid w:val="004071E1"/>
    <w:rsid w:val="00462572"/>
    <w:rsid w:val="004C17A1"/>
    <w:rsid w:val="005104F8"/>
    <w:rsid w:val="005600F5"/>
    <w:rsid w:val="005861BE"/>
    <w:rsid w:val="005D48D3"/>
    <w:rsid w:val="006866E5"/>
    <w:rsid w:val="00725E1D"/>
    <w:rsid w:val="0096351F"/>
    <w:rsid w:val="009B5A2B"/>
    <w:rsid w:val="00B52184"/>
    <w:rsid w:val="00B6441C"/>
    <w:rsid w:val="00D867F5"/>
    <w:rsid w:val="00E144F1"/>
    <w:rsid w:val="00FE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5B58"/>
  <w15:chartTrackingRefBased/>
  <w15:docId w15:val="{F87318BF-B516-41C2-B3A8-E4066FC4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51F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1417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Lê Anh</dc:creator>
  <cp:keywords/>
  <dc:description/>
  <cp:lastModifiedBy>Đức Nguyễn Lê Anh</cp:lastModifiedBy>
  <cp:revision>23</cp:revision>
  <dcterms:created xsi:type="dcterms:W3CDTF">2025-09-14T18:24:00Z</dcterms:created>
  <dcterms:modified xsi:type="dcterms:W3CDTF">2025-09-14T18:48:00Z</dcterms:modified>
</cp:coreProperties>
</file>