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44" w:type="pct"/>
        <w:tblInd w:w="-318" w:type="dxa"/>
        <w:tblLook w:val="0000" w:firstRow="0" w:lastRow="0" w:firstColumn="0" w:lastColumn="0" w:noHBand="0" w:noVBand="0"/>
      </w:tblPr>
      <w:tblGrid>
        <w:gridCol w:w="4412"/>
        <w:gridCol w:w="5689"/>
      </w:tblGrid>
      <w:tr w:rsidR="000113BD" w:rsidRPr="00DA3DCF" w14:paraId="3A9A0D17" w14:textId="77777777" w:rsidTr="000C4EAA">
        <w:tc>
          <w:tcPr>
            <w:tcW w:w="2184" w:type="pct"/>
            <w:tcBorders>
              <w:top w:val="nil"/>
              <w:left w:val="nil"/>
              <w:bottom w:val="nil"/>
              <w:right w:val="nil"/>
            </w:tcBorders>
          </w:tcPr>
          <w:p w14:paraId="7285DBE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TRƯỜNG ĐẠI HỌC THÀNH ĐÔ</w:t>
            </w:r>
          </w:p>
          <w:p w14:paraId="14513DA7" w14:textId="4C2D3FEE"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59264" behindDoc="0" locked="0" layoutInCell="1" allowOverlap="1" wp14:anchorId="4A5DC320" wp14:editId="0A1378F2">
                      <wp:simplePos x="0" y="0"/>
                      <wp:positionH relativeFrom="column">
                        <wp:posOffset>502920</wp:posOffset>
                      </wp:positionH>
                      <wp:positionV relativeFrom="paragraph">
                        <wp:posOffset>209550</wp:posOffset>
                      </wp:positionV>
                      <wp:extent cx="13716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7E0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5pt" to="14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kd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"/>
                  </w:pict>
                </mc:Fallback>
              </mc:AlternateContent>
            </w:r>
            <w:r w:rsidR="00B6582D" w:rsidRPr="00DA3DCF">
              <w:rPr>
                <w:b/>
                <w:bCs/>
                <w:color w:val="000000" w:themeColor="text1"/>
                <w:sz w:val="26"/>
                <w:szCs w:val="26"/>
              </w:rPr>
              <w:t>VIỆN QT&amp;CN</w:t>
            </w:r>
          </w:p>
          <w:p w14:paraId="0BB6ED56" w14:textId="77777777" w:rsidR="004D234B" w:rsidRPr="00DA3DCF" w:rsidRDefault="004D234B" w:rsidP="00DA3DCF">
            <w:pPr>
              <w:widowControl w:val="0"/>
              <w:ind w:right="142"/>
              <w:jc w:val="center"/>
              <w:rPr>
                <w:color w:val="000000" w:themeColor="text1"/>
                <w:sz w:val="26"/>
                <w:szCs w:val="26"/>
              </w:rPr>
            </w:pPr>
          </w:p>
        </w:tc>
        <w:tc>
          <w:tcPr>
            <w:tcW w:w="2816" w:type="pct"/>
            <w:tcBorders>
              <w:top w:val="nil"/>
              <w:left w:val="nil"/>
              <w:bottom w:val="nil"/>
              <w:right w:val="nil"/>
            </w:tcBorders>
          </w:tcPr>
          <w:p w14:paraId="03BBC28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5522770E" w14:textId="77777777"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0288" behindDoc="0" locked="0" layoutInCell="1" allowOverlap="1" wp14:anchorId="281398FB" wp14:editId="12E0B073">
                      <wp:simplePos x="0" y="0"/>
                      <wp:positionH relativeFrom="column">
                        <wp:posOffset>716915</wp:posOffset>
                      </wp:positionH>
                      <wp:positionV relativeFrom="paragraph">
                        <wp:posOffset>163830</wp:posOffset>
                      </wp:positionV>
                      <wp:extent cx="1828800" cy="0"/>
                      <wp:effectExtent l="762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B231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9pt" to="200.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UF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k8xUqSH&#10;Fu28JaLtPKq0UiCgtmga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"/>
                  </w:pict>
                </mc:Fallback>
              </mc:AlternateContent>
            </w:r>
            <w:r w:rsidRPr="00DA3DCF">
              <w:rPr>
                <w:b/>
                <w:bCs/>
                <w:color w:val="000000" w:themeColor="text1"/>
                <w:sz w:val="26"/>
                <w:szCs w:val="26"/>
              </w:rPr>
              <w:t>Độc lập - Tự do - Hạnh phúc</w:t>
            </w:r>
          </w:p>
          <w:p w14:paraId="263E2EE7" w14:textId="77777777" w:rsidR="004D234B" w:rsidRPr="00DA3DCF" w:rsidRDefault="004D234B" w:rsidP="00DA3DCF">
            <w:pPr>
              <w:widowControl w:val="0"/>
              <w:ind w:right="142"/>
              <w:jc w:val="center"/>
              <w:rPr>
                <w:color w:val="000000" w:themeColor="text1"/>
                <w:sz w:val="26"/>
                <w:szCs w:val="26"/>
              </w:rPr>
            </w:pPr>
          </w:p>
        </w:tc>
      </w:tr>
    </w:tbl>
    <w:p w14:paraId="42F4F589" w14:textId="77777777" w:rsidR="004D234B" w:rsidRPr="00DA3DCF" w:rsidRDefault="004D234B" w:rsidP="00DA3DCF">
      <w:pPr>
        <w:widowControl w:val="0"/>
        <w:jc w:val="center"/>
        <w:rPr>
          <w:b/>
          <w:color w:val="000000" w:themeColor="text1"/>
          <w:sz w:val="26"/>
          <w:szCs w:val="26"/>
        </w:rPr>
      </w:pPr>
      <w:r w:rsidRPr="00DA3DCF">
        <w:rPr>
          <w:b/>
          <w:color w:val="000000" w:themeColor="text1"/>
          <w:sz w:val="26"/>
          <w:szCs w:val="26"/>
        </w:rPr>
        <w:t>ĐỀ XUẤT THỰC HIỆN ĐỀ TÀI KHCN CẤP CƠ SỞ NĂM</w:t>
      </w:r>
      <w:r w:rsidR="00B6582D" w:rsidRPr="00DA3DCF">
        <w:rPr>
          <w:b/>
          <w:color w:val="000000" w:themeColor="text1"/>
          <w:sz w:val="26"/>
          <w:szCs w:val="26"/>
        </w:rPr>
        <w:t xml:space="preserve"> 2026</w:t>
      </w:r>
    </w:p>
    <w:p w14:paraId="4A7C5BDD" w14:textId="77777777" w:rsidR="004D234B" w:rsidRPr="00DA3DCF" w:rsidRDefault="004D234B" w:rsidP="00DA3DCF">
      <w:pPr>
        <w:pStyle w:val="ListParagraph"/>
        <w:widowControl w:val="0"/>
        <w:spacing w:line="360" w:lineRule="auto"/>
        <w:ind w:left="0" w:right="140"/>
        <w:rPr>
          <w:color w:val="000000" w:themeColor="text1"/>
          <w:sz w:val="26"/>
          <w:szCs w:val="26"/>
        </w:rPr>
      </w:pPr>
    </w:p>
    <w:p w14:paraId="1FDD17FC"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I. THÔNG TIN CHUNG VỀ ĐỀ TÀI</w:t>
      </w:r>
    </w:p>
    <w:p w14:paraId="7FEDEB32"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1.1. Tên đề tài:</w:t>
      </w:r>
    </w:p>
    <w:p w14:paraId="6564D665" w14:textId="22D980EC" w:rsidR="004D234B" w:rsidRPr="00DA3DCF" w:rsidRDefault="004D234B" w:rsidP="00DA3DCF">
      <w:pPr>
        <w:pStyle w:val="ListParagraph"/>
        <w:widowControl w:val="0"/>
        <w:spacing w:line="360" w:lineRule="auto"/>
        <w:ind w:left="0" w:firstLine="720"/>
        <w:jc w:val="both"/>
        <w:rPr>
          <w:color w:val="000000" w:themeColor="text1"/>
          <w:sz w:val="26"/>
          <w:szCs w:val="26"/>
        </w:rPr>
      </w:pPr>
      <w:r w:rsidRPr="00DA3DCF">
        <w:rPr>
          <w:sz w:val="26"/>
          <w:szCs w:val="26"/>
        </w:rPr>
        <w:t>Tiếng Việt: Nghiên cứu giải pháp nâng cao hiệu quả quản lý quyền sở hữu trí tuệ tại Trường Đại học Thành Đô.</w:t>
      </w:r>
    </w:p>
    <w:p w14:paraId="6881DCFF" w14:textId="0A9CBE2E" w:rsidR="004D234B" w:rsidRPr="00DA3DCF" w:rsidRDefault="004D234B" w:rsidP="00DA3DCF">
      <w:pPr>
        <w:pStyle w:val="ListParagraph"/>
        <w:widowControl w:val="0"/>
        <w:spacing w:line="360" w:lineRule="auto"/>
        <w:ind w:left="0" w:firstLine="720"/>
        <w:jc w:val="both"/>
        <w:rPr>
          <w:color w:val="000000" w:themeColor="text1"/>
          <w:sz w:val="26"/>
          <w:szCs w:val="26"/>
        </w:rPr>
      </w:pPr>
      <w:r w:rsidRPr="00DA3DCF">
        <w:rPr>
          <w:sz w:val="26"/>
          <w:szCs w:val="26"/>
        </w:rPr>
        <w:t>Tiếng Anh: Research on solutions to improve the efficiency of intellectual property management at Thanh Do University</w:t>
      </w:r>
    </w:p>
    <w:p w14:paraId="59080996"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b/>
          <w:color w:val="000000" w:themeColor="text1"/>
          <w:sz w:val="26"/>
          <w:szCs w:val="26"/>
        </w:rPr>
        <w:t xml:space="preserve">1.2. Thời gian thực hiện: </w:t>
      </w:r>
      <w:r w:rsidRPr="00DA3DCF">
        <w:rPr>
          <w:color w:val="000000" w:themeColor="text1"/>
          <w:sz w:val="26"/>
          <w:szCs w:val="26"/>
        </w:rPr>
        <w:t>Từ</w:t>
      </w:r>
      <w:r w:rsidR="00B6582D" w:rsidRPr="00DA3DCF">
        <w:rPr>
          <w:color w:val="000000" w:themeColor="text1"/>
          <w:sz w:val="26"/>
          <w:szCs w:val="26"/>
        </w:rPr>
        <w:t xml:space="preserve"> 01/3/2026 </w:t>
      </w:r>
      <w:r w:rsidRPr="00DA3DCF">
        <w:rPr>
          <w:color w:val="000000" w:themeColor="text1"/>
          <w:sz w:val="26"/>
          <w:szCs w:val="26"/>
        </w:rPr>
        <w:t>đến</w:t>
      </w:r>
      <w:r w:rsidR="00B6582D" w:rsidRPr="00DA3DCF">
        <w:rPr>
          <w:color w:val="000000" w:themeColor="text1"/>
          <w:sz w:val="26"/>
          <w:szCs w:val="26"/>
        </w:rPr>
        <w:t xml:space="preserve"> 30/11/2026</w:t>
      </w:r>
    </w:p>
    <w:p w14:paraId="2464AF5D"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1.3. Thông tin về thành viên tham gia thực hiện đề tài</w:t>
      </w:r>
    </w:p>
    <w:p w14:paraId="45A83D87" w14:textId="77777777" w:rsidR="004D234B" w:rsidRPr="00DA3DCF" w:rsidRDefault="004D234B" w:rsidP="00DA3DCF">
      <w:pPr>
        <w:pStyle w:val="ListParagraph"/>
        <w:widowControl w:val="0"/>
        <w:spacing w:line="360" w:lineRule="auto"/>
        <w:ind w:left="0" w:firstLine="720"/>
        <w:rPr>
          <w:b/>
          <w:i/>
          <w:color w:val="000000" w:themeColor="text1"/>
          <w:sz w:val="26"/>
          <w:szCs w:val="26"/>
        </w:rPr>
      </w:pPr>
      <w:r w:rsidRPr="00DA3DCF">
        <w:rPr>
          <w:b/>
          <w:i/>
          <w:color w:val="000000" w:themeColor="text1"/>
          <w:sz w:val="26"/>
          <w:szCs w:val="26"/>
        </w:rPr>
        <w:t>Chủ nhiệm đề tài</w:t>
      </w:r>
    </w:p>
    <w:p w14:paraId="624D4D77"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Họ và tên:</w:t>
      </w:r>
      <w:r w:rsidR="00B6582D" w:rsidRPr="00DA3DCF">
        <w:rPr>
          <w:color w:val="000000" w:themeColor="text1"/>
          <w:sz w:val="26"/>
          <w:szCs w:val="26"/>
        </w:rPr>
        <w:t xml:space="preserve"> Nguyễn Thị Tố Uyên</w:t>
      </w:r>
    </w:p>
    <w:p w14:paraId="4AA1BDE0" w14:textId="594C8005"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Ngày tháng năm sinh:</w:t>
      </w:r>
      <w:r w:rsidR="00B6582D" w:rsidRPr="00DA3DCF">
        <w:rPr>
          <w:color w:val="000000" w:themeColor="text1"/>
          <w:sz w:val="26"/>
          <w:szCs w:val="26"/>
        </w:rPr>
        <w:t xml:space="preserve"> 03/06/1997</w:t>
      </w:r>
      <w:r w:rsidRPr="00DA3DCF">
        <w:rPr>
          <w:color w:val="000000" w:themeColor="text1"/>
          <w:sz w:val="26"/>
          <w:szCs w:val="26"/>
        </w:rPr>
        <w:tab/>
        <w:t xml:space="preserve">                    Nam/ Nữ:</w:t>
      </w:r>
      <w:r w:rsidR="00B6582D" w:rsidRPr="00DA3DCF">
        <w:rPr>
          <w:color w:val="000000" w:themeColor="text1"/>
          <w:sz w:val="26"/>
          <w:szCs w:val="26"/>
        </w:rPr>
        <w:t xml:space="preserve"> Nữ</w:t>
      </w:r>
    </w:p>
    <w:p w14:paraId="39FE0694"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Học hàm, học vị:</w:t>
      </w:r>
      <w:r w:rsidR="00B6582D" w:rsidRPr="00DA3DCF">
        <w:rPr>
          <w:color w:val="000000" w:themeColor="text1"/>
          <w:sz w:val="26"/>
          <w:szCs w:val="26"/>
        </w:rPr>
        <w:t xml:space="preserve"> Thạc sĩ</w:t>
      </w:r>
    </w:p>
    <w:p w14:paraId="614F2B30"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Khoa/ Đơn vị công tác:</w:t>
      </w:r>
      <w:r w:rsidR="00B6582D" w:rsidRPr="00DA3DCF">
        <w:rPr>
          <w:color w:val="000000" w:themeColor="text1"/>
          <w:sz w:val="26"/>
          <w:szCs w:val="26"/>
        </w:rPr>
        <w:t xml:space="preserve"> Viện QT&amp;CN</w:t>
      </w:r>
    </w:p>
    <w:p w14:paraId="3538BEF5" w14:textId="32F41814"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Điện thoại:</w:t>
      </w:r>
      <w:r w:rsidR="00B6582D" w:rsidRPr="00DA3DCF">
        <w:rPr>
          <w:color w:val="000000" w:themeColor="text1"/>
          <w:sz w:val="26"/>
          <w:szCs w:val="26"/>
        </w:rPr>
        <w:t xml:space="preserve"> 0989.567.709</w:t>
      </w:r>
      <w:r w:rsidRPr="00DA3DCF">
        <w:rPr>
          <w:color w:val="000000" w:themeColor="text1"/>
          <w:sz w:val="26"/>
          <w:szCs w:val="26"/>
        </w:rPr>
        <w:tab/>
        <w:t xml:space="preserve">                        E-mail:</w:t>
      </w:r>
      <w:r w:rsidR="00B6582D" w:rsidRPr="00DA3DCF">
        <w:rPr>
          <w:color w:val="000000" w:themeColor="text1"/>
          <w:sz w:val="26"/>
          <w:szCs w:val="26"/>
        </w:rPr>
        <w:t xml:space="preserve"> nttuyen@thanhdouni.edu.vn</w:t>
      </w:r>
    </w:p>
    <w:p w14:paraId="5D0293C5"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Tóm tắt hoạt động nghiên cứu của chủ nhiệm đề tài (chỉ tính các đề tài/công trình đã được nghiệm thu)</w:t>
      </w:r>
    </w:p>
    <w:tbl>
      <w:tblPr>
        <w:tblStyle w:val="TableGrid"/>
        <w:tblW w:w="0" w:type="auto"/>
        <w:tblLook w:val="04A0" w:firstRow="1" w:lastRow="0" w:firstColumn="1" w:lastColumn="0" w:noHBand="0" w:noVBand="1"/>
      </w:tblPr>
      <w:tblGrid>
        <w:gridCol w:w="1271"/>
        <w:gridCol w:w="4111"/>
        <w:gridCol w:w="1833"/>
        <w:gridCol w:w="2406"/>
      </w:tblGrid>
      <w:tr w:rsidR="002F08BD" w:rsidRPr="00DA3DCF" w14:paraId="2E93275A" w14:textId="77777777" w:rsidTr="002F08BD">
        <w:tc>
          <w:tcPr>
            <w:tcW w:w="1271" w:type="dxa"/>
          </w:tcPr>
          <w:p w14:paraId="07529BD7" w14:textId="620E4CAD"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Thời gian</w:t>
            </w:r>
          </w:p>
        </w:tc>
        <w:tc>
          <w:tcPr>
            <w:tcW w:w="4111" w:type="dxa"/>
          </w:tcPr>
          <w:p w14:paraId="07314BE5" w14:textId="59A072F2"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Tên đề tài/công trình</w:t>
            </w:r>
          </w:p>
        </w:tc>
        <w:tc>
          <w:tcPr>
            <w:tcW w:w="1833" w:type="dxa"/>
          </w:tcPr>
          <w:p w14:paraId="093939EE" w14:textId="7B668F8B"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Tư cách tham gia</w:t>
            </w:r>
          </w:p>
        </w:tc>
        <w:tc>
          <w:tcPr>
            <w:tcW w:w="2406" w:type="dxa"/>
          </w:tcPr>
          <w:p w14:paraId="7370199A" w14:textId="289DBB56"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Cấp quản lý/nơi công tác</w:t>
            </w:r>
          </w:p>
        </w:tc>
      </w:tr>
      <w:tr w:rsidR="002F08BD" w:rsidRPr="00DA3DCF" w14:paraId="32D2C72C" w14:textId="77777777" w:rsidTr="002F08BD">
        <w:tc>
          <w:tcPr>
            <w:tcW w:w="1271" w:type="dxa"/>
          </w:tcPr>
          <w:p w14:paraId="0DE3764E" w14:textId="6865EF53" w:rsidR="002F08BD" w:rsidRPr="00DA3DCF" w:rsidRDefault="002F08BD" w:rsidP="00DA3DCF">
            <w:pPr>
              <w:pStyle w:val="ListParagraph"/>
              <w:widowControl w:val="0"/>
              <w:spacing w:line="360" w:lineRule="auto"/>
              <w:ind w:left="0"/>
              <w:jc w:val="center"/>
              <w:rPr>
                <w:b/>
                <w:color w:val="000000" w:themeColor="text1"/>
                <w:sz w:val="26"/>
                <w:szCs w:val="26"/>
              </w:rPr>
            </w:pPr>
            <w:r w:rsidRPr="00DA3DCF">
              <w:rPr>
                <w:color w:val="000000" w:themeColor="text1"/>
                <w:sz w:val="26"/>
                <w:szCs w:val="26"/>
              </w:rPr>
              <w:t>2021</w:t>
            </w:r>
          </w:p>
        </w:tc>
        <w:tc>
          <w:tcPr>
            <w:tcW w:w="4111" w:type="dxa"/>
          </w:tcPr>
          <w:p w14:paraId="6A3E42B5" w14:textId="299B2768"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i/>
                <w:sz w:val="26"/>
                <w:szCs w:val="26"/>
              </w:rPr>
              <w:t>Thực trạng học trực tuyến tại Trường Đại học Thành Đô trong bối cảnh dịch bệnh Covid-19</w:t>
            </w:r>
          </w:p>
        </w:tc>
        <w:tc>
          <w:tcPr>
            <w:tcW w:w="1833" w:type="dxa"/>
          </w:tcPr>
          <w:p w14:paraId="719218AE" w14:textId="40439BF8"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Thành viên</w:t>
            </w:r>
          </w:p>
        </w:tc>
        <w:tc>
          <w:tcPr>
            <w:tcW w:w="2406" w:type="dxa"/>
          </w:tcPr>
          <w:p w14:paraId="0CC9BFE1" w14:textId="7CC3551A"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Trường Đại học Thành Đô</w:t>
            </w:r>
          </w:p>
        </w:tc>
      </w:tr>
      <w:tr w:rsidR="002F08BD" w:rsidRPr="00DA3DCF" w14:paraId="52A6E156" w14:textId="77777777" w:rsidTr="002F08BD">
        <w:tc>
          <w:tcPr>
            <w:tcW w:w="1271" w:type="dxa"/>
          </w:tcPr>
          <w:p w14:paraId="3426094B" w14:textId="306A9B0C"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2022</w:t>
            </w:r>
          </w:p>
        </w:tc>
        <w:tc>
          <w:tcPr>
            <w:tcW w:w="4111" w:type="dxa"/>
          </w:tcPr>
          <w:p w14:paraId="323F599D" w14:textId="693A1B25"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Sự cần thiết xây dựng, phát triển tổ hợp công nghiệp quốc phòng ở Việt Nam</w:t>
            </w:r>
          </w:p>
        </w:tc>
        <w:tc>
          <w:tcPr>
            <w:tcW w:w="1833" w:type="dxa"/>
          </w:tcPr>
          <w:p w14:paraId="435DADEF" w14:textId="3A30D28D"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Thành viên</w:t>
            </w:r>
          </w:p>
        </w:tc>
        <w:tc>
          <w:tcPr>
            <w:tcW w:w="2406" w:type="dxa"/>
          </w:tcPr>
          <w:p w14:paraId="7BE671C1" w14:textId="4BED0E50"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Công nghiệp quốc phòng và kinh tế</w:t>
            </w:r>
          </w:p>
        </w:tc>
      </w:tr>
      <w:tr w:rsidR="002F08BD" w:rsidRPr="00DA3DCF" w14:paraId="13D8255B" w14:textId="77777777" w:rsidTr="002F08BD">
        <w:tc>
          <w:tcPr>
            <w:tcW w:w="1271" w:type="dxa"/>
          </w:tcPr>
          <w:p w14:paraId="6C6C8D67" w14:textId="30F53A29"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2023</w:t>
            </w:r>
          </w:p>
        </w:tc>
        <w:tc>
          <w:tcPr>
            <w:tcW w:w="4111" w:type="dxa"/>
          </w:tcPr>
          <w:p w14:paraId="1B79A76D" w14:textId="661DCBCE" w:rsidR="002F08BD" w:rsidRPr="00DA3DCF" w:rsidRDefault="002F08BD" w:rsidP="00DA3DCF">
            <w:pPr>
              <w:pStyle w:val="ListParagraph"/>
              <w:widowControl w:val="0"/>
              <w:spacing w:line="360" w:lineRule="auto"/>
              <w:ind w:left="0"/>
              <w:jc w:val="both"/>
              <w:rPr>
                <w:sz w:val="26"/>
                <w:szCs w:val="26"/>
              </w:rPr>
            </w:pPr>
            <w:r w:rsidRPr="00DA3DCF">
              <w:rPr>
                <w:sz w:val="26"/>
                <w:szCs w:val="26"/>
              </w:rPr>
              <w:t>Một số vấn đề về thực hiện chính sách phát triển tài sản trí tuệ của Nhà nước tại địa phương</w:t>
            </w:r>
          </w:p>
        </w:tc>
        <w:tc>
          <w:tcPr>
            <w:tcW w:w="1833" w:type="dxa"/>
          </w:tcPr>
          <w:p w14:paraId="2518AF94" w14:textId="21F6AA4F"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Tác giả chính</w:t>
            </w:r>
          </w:p>
        </w:tc>
        <w:tc>
          <w:tcPr>
            <w:tcW w:w="2406" w:type="dxa"/>
          </w:tcPr>
          <w:p w14:paraId="3F149656" w14:textId="74852FA3"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Trường Đại học Thành Đô</w:t>
            </w:r>
          </w:p>
        </w:tc>
      </w:tr>
      <w:tr w:rsidR="002F08BD" w:rsidRPr="00DA3DCF" w14:paraId="61A67CC8" w14:textId="77777777" w:rsidTr="002F08BD">
        <w:tc>
          <w:tcPr>
            <w:tcW w:w="1271" w:type="dxa"/>
          </w:tcPr>
          <w:p w14:paraId="31E274FE" w14:textId="51B8D4CA"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2025</w:t>
            </w:r>
          </w:p>
        </w:tc>
        <w:tc>
          <w:tcPr>
            <w:tcW w:w="4111" w:type="dxa"/>
          </w:tcPr>
          <w:p w14:paraId="57AEF17D" w14:textId="4B0E005D" w:rsidR="002F08BD" w:rsidRPr="00DA3DCF" w:rsidRDefault="002F08BD" w:rsidP="00DA3DCF">
            <w:pPr>
              <w:pStyle w:val="ListParagraph"/>
              <w:widowControl w:val="0"/>
              <w:spacing w:line="360" w:lineRule="auto"/>
              <w:ind w:left="0"/>
              <w:rPr>
                <w:sz w:val="26"/>
                <w:szCs w:val="26"/>
              </w:rPr>
            </w:pPr>
            <w:r w:rsidRPr="00DA3DCF">
              <w:rPr>
                <w:sz w:val="26"/>
                <w:szCs w:val="26"/>
              </w:rPr>
              <w:t xml:space="preserve">Giải pháp thúc đẩy đổi mới sáng tạo </w:t>
            </w:r>
            <w:r w:rsidRPr="00DA3DCF">
              <w:rPr>
                <w:sz w:val="26"/>
                <w:szCs w:val="26"/>
              </w:rPr>
              <w:lastRenderedPageBreak/>
              <w:t>trong quản lý kinh tế trước các mối đe dọa an ninh phi truyền thống</w:t>
            </w:r>
          </w:p>
        </w:tc>
        <w:tc>
          <w:tcPr>
            <w:tcW w:w="1833" w:type="dxa"/>
          </w:tcPr>
          <w:p w14:paraId="6D73319B" w14:textId="0EBB586D" w:rsidR="002F08BD" w:rsidRPr="00DA3DCF" w:rsidRDefault="002F08BD" w:rsidP="00DA3DCF">
            <w:pPr>
              <w:pStyle w:val="ListParagraph"/>
              <w:widowControl w:val="0"/>
              <w:spacing w:line="360" w:lineRule="auto"/>
              <w:ind w:left="0"/>
              <w:rPr>
                <w:color w:val="000000" w:themeColor="text1"/>
                <w:sz w:val="26"/>
                <w:szCs w:val="26"/>
              </w:rPr>
            </w:pPr>
            <w:r w:rsidRPr="00DA3DCF">
              <w:rPr>
                <w:color w:val="000000" w:themeColor="text1"/>
                <w:sz w:val="26"/>
                <w:szCs w:val="26"/>
              </w:rPr>
              <w:lastRenderedPageBreak/>
              <w:t xml:space="preserve">Tác giả thành </w:t>
            </w:r>
            <w:r w:rsidRPr="00DA3DCF">
              <w:rPr>
                <w:color w:val="000000" w:themeColor="text1"/>
                <w:sz w:val="26"/>
                <w:szCs w:val="26"/>
              </w:rPr>
              <w:lastRenderedPageBreak/>
              <w:t>viên</w:t>
            </w:r>
          </w:p>
        </w:tc>
        <w:tc>
          <w:tcPr>
            <w:tcW w:w="2406" w:type="dxa"/>
          </w:tcPr>
          <w:p w14:paraId="77430868" w14:textId="64FAB3B5" w:rsidR="002F08BD" w:rsidRPr="00DA3DCF" w:rsidRDefault="002F08BD" w:rsidP="00DA3DCF">
            <w:pPr>
              <w:pStyle w:val="ListParagraph"/>
              <w:widowControl w:val="0"/>
              <w:spacing w:line="360" w:lineRule="auto"/>
              <w:ind w:left="0"/>
              <w:rPr>
                <w:b/>
                <w:color w:val="000000" w:themeColor="text1"/>
                <w:sz w:val="26"/>
                <w:szCs w:val="26"/>
              </w:rPr>
            </w:pPr>
            <w:r w:rsidRPr="00DA3DCF">
              <w:rPr>
                <w:sz w:val="26"/>
                <w:szCs w:val="26"/>
              </w:rPr>
              <w:lastRenderedPageBreak/>
              <w:t xml:space="preserve">Trường Đại học </w:t>
            </w:r>
            <w:r w:rsidRPr="00DA3DCF">
              <w:rPr>
                <w:sz w:val="26"/>
                <w:szCs w:val="26"/>
              </w:rPr>
              <w:lastRenderedPageBreak/>
              <w:t>Thành Đô</w:t>
            </w:r>
          </w:p>
        </w:tc>
      </w:tr>
    </w:tbl>
    <w:p w14:paraId="713E8882" w14:textId="77777777" w:rsidR="004D234B" w:rsidRPr="00DA3DCF" w:rsidRDefault="004D234B" w:rsidP="00DA3DCF">
      <w:pPr>
        <w:pStyle w:val="ListParagraph"/>
        <w:widowControl w:val="0"/>
        <w:spacing w:before="120" w:line="360" w:lineRule="auto"/>
        <w:ind w:left="0" w:right="142"/>
        <w:rPr>
          <w:b/>
          <w:i/>
          <w:color w:val="000000" w:themeColor="text1"/>
          <w:sz w:val="26"/>
          <w:szCs w:val="26"/>
        </w:rPr>
      </w:pPr>
      <w:r w:rsidRPr="00DA3DCF">
        <w:rPr>
          <w:b/>
          <w:i/>
          <w:color w:val="000000" w:themeColor="text1"/>
          <w:sz w:val="26"/>
          <w:szCs w:val="26"/>
        </w:rPr>
        <w:lastRenderedPageBreak/>
        <w:t>Thành viên tham gia</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23ACA236" w14:textId="75BB9F5D" w:rsidTr="00E67AC7">
        <w:tc>
          <w:tcPr>
            <w:tcW w:w="704" w:type="dxa"/>
            <w:vAlign w:val="center"/>
          </w:tcPr>
          <w:p w14:paraId="20511CD0" w14:textId="708A6CC3"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lang w:eastAsia="vi-VN" w:bidi="vi-VN"/>
              </w:rPr>
              <w:t>Stt</w:t>
            </w:r>
          </w:p>
        </w:tc>
        <w:tc>
          <w:tcPr>
            <w:tcW w:w="1418" w:type="dxa"/>
            <w:vAlign w:val="center"/>
          </w:tcPr>
          <w:p w14:paraId="62CB1334" w14:textId="097B6097"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lang w:eastAsia="vi-VN" w:bidi="vi-VN"/>
              </w:rPr>
              <w:t>Họ và tên</w:t>
            </w:r>
          </w:p>
        </w:tc>
        <w:tc>
          <w:tcPr>
            <w:tcW w:w="3118" w:type="dxa"/>
            <w:vAlign w:val="center"/>
          </w:tcPr>
          <w:p w14:paraId="39DD9B76" w14:textId="5D353C1F"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Đơn vị công tác và lĩnh vực chuyên môn</w:t>
            </w:r>
          </w:p>
        </w:tc>
        <w:tc>
          <w:tcPr>
            <w:tcW w:w="3119" w:type="dxa"/>
            <w:vAlign w:val="center"/>
          </w:tcPr>
          <w:p w14:paraId="05A1CE45" w14:textId="5E506519"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Nội dung nghiên cứu cụ thể được giao</w:t>
            </w:r>
          </w:p>
        </w:tc>
        <w:tc>
          <w:tcPr>
            <w:tcW w:w="1421" w:type="dxa"/>
            <w:vAlign w:val="center"/>
          </w:tcPr>
          <w:p w14:paraId="2B72DCB9" w14:textId="4D43693E"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Chữ ký</w:t>
            </w:r>
          </w:p>
        </w:tc>
      </w:tr>
      <w:tr w:rsidR="000113BD" w:rsidRPr="00DA3DCF" w14:paraId="22450B16" w14:textId="2E293E59" w:rsidTr="00E67AC7">
        <w:tc>
          <w:tcPr>
            <w:tcW w:w="704" w:type="dxa"/>
          </w:tcPr>
          <w:p w14:paraId="30D7AFCF" w14:textId="3057B320"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1</w:t>
            </w:r>
          </w:p>
        </w:tc>
        <w:tc>
          <w:tcPr>
            <w:tcW w:w="1418" w:type="dxa"/>
          </w:tcPr>
          <w:p w14:paraId="5D8068E5" w14:textId="2F7F94CA"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Trần Đăng Bộ</w:t>
            </w:r>
          </w:p>
        </w:tc>
        <w:tc>
          <w:tcPr>
            <w:tcW w:w="3118" w:type="dxa"/>
          </w:tcPr>
          <w:p w14:paraId="7F49B977" w14:textId="1CBCAC98"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rPr>
              <w:t xml:space="preserve">Viện </w:t>
            </w:r>
            <w:r w:rsidR="007B54DE" w:rsidRPr="00DA3DCF">
              <w:rPr>
                <w:color w:val="000000" w:themeColor="text1"/>
                <w:sz w:val="26"/>
                <w:szCs w:val="26"/>
              </w:rPr>
              <w:t>NN</w:t>
            </w:r>
            <w:r w:rsidRPr="00DA3DCF">
              <w:rPr>
                <w:color w:val="000000" w:themeColor="text1"/>
                <w:sz w:val="26"/>
                <w:szCs w:val="26"/>
              </w:rPr>
              <w:t xml:space="preserve"> </w:t>
            </w:r>
            <w:r w:rsidR="007B54DE" w:rsidRPr="00DA3DCF">
              <w:rPr>
                <w:color w:val="000000" w:themeColor="text1"/>
                <w:sz w:val="26"/>
                <w:szCs w:val="26"/>
              </w:rPr>
              <w:t>-</w:t>
            </w:r>
            <w:r w:rsidRPr="00DA3DCF">
              <w:rPr>
                <w:color w:val="000000" w:themeColor="text1"/>
                <w:sz w:val="26"/>
                <w:szCs w:val="26"/>
              </w:rPr>
              <w:t xml:space="preserve"> </w:t>
            </w:r>
            <w:r w:rsidR="007B54DE" w:rsidRPr="00DA3DCF">
              <w:rPr>
                <w:color w:val="000000" w:themeColor="text1"/>
                <w:sz w:val="26"/>
                <w:szCs w:val="26"/>
              </w:rPr>
              <w:t>VH - QT</w:t>
            </w:r>
          </w:p>
        </w:tc>
        <w:tc>
          <w:tcPr>
            <w:tcW w:w="3119" w:type="dxa"/>
          </w:tcPr>
          <w:p w14:paraId="44451BDC" w14:textId="18F070C3" w:rsidR="00E67AC7" w:rsidRPr="00DA3DCF" w:rsidRDefault="007B54DE" w:rsidP="00DA3DCF">
            <w:pPr>
              <w:widowControl w:val="0"/>
              <w:jc w:val="both"/>
              <w:rPr>
                <w:color w:val="000000" w:themeColor="text1"/>
                <w:sz w:val="26"/>
                <w:szCs w:val="26"/>
              </w:rPr>
            </w:pPr>
            <w:r w:rsidRPr="00DA3DCF">
              <w:rPr>
                <w:sz w:val="26"/>
                <w:szCs w:val="26"/>
              </w:rPr>
              <w:t>- Hỗ trợ định hướng lý thuyết, cung cấp tài liệu chuyên sâu và hiệu đính khung phân tích pháp lý về quản lý quyền SHTT.</w:t>
            </w:r>
          </w:p>
          <w:p w14:paraId="1F2CD1D3" w14:textId="77777777" w:rsidR="007B54DE" w:rsidRPr="00DA3DCF" w:rsidRDefault="007B54DE" w:rsidP="00DA3DCF">
            <w:pPr>
              <w:widowControl w:val="0"/>
              <w:jc w:val="both"/>
              <w:rPr>
                <w:color w:val="000000" w:themeColor="text1"/>
                <w:sz w:val="26"/>
                <w:szCs w:val="26"/>
              </w:rPr>
            </w:pPr>
            <w:r w:rsidRPr="00DA3DCF">
              <w:rPr>
                <w:sz w:val="26"/>
                <w:szCs w:val="26"/>
              </w:rPr>
              <w:t>- Góp ý, thẩm định công cụ khảo sát thực trạng quản lý SHTT; Hỗ trợ kết nối Chủ nhiệm đề tài với các chuyên gia và Ban giám hiệu để thực hiện phỏng vấn sâu.</w:t>
            </w:r>
          </w:p>
          <w:p w14:paraId="4A5D01F7" w14:textId="203E089A" w:rsidR="00E67AC7" w:rsidRPr="00DA3DCF" w:rsidRDefault="007B54DE" w:rsidP="00DA3DCF">
            <w:pPr>
              <w:widowControl w:val="0"/>
              <w:jc w:val="both"/>
              <w:rPr>
                <w:color w:val="000000" w:themeColor="text1"/>
                <w:sz w:val="26"/>
                <w:szCs w:val="26"/>
              </w:rPr>
            </w:pPr>
            <w:r w:rsidRPr="00DA3DCF">
              <w:rPr>
                <w:sz w:val="26"/>
                <w:szCs w:val="26"/>
              </w:rPr>
              <w:t>- Thẩm định tính khả thi, đánh giá mức độ phù hợp và rủi ro của hệ thống giải pháp nâng cao hiệu quả quản lý quyền SHTT trước khi trình hội đồng nghiệm thu.</w:t>
            </w:r>
          </w:p>
        </w:tc>
        <w:tc>
          <w:tcPr>
            <w:tcW w:w="1421" w:type="dxa"/>
            <w:vAlign w:val="center"/>
          </w:tcPr>
          <w:p w14:paraId="6D2144C2" w14:textId="77777777" w:rsidR="00E67AC7" w:rsidRPr="00DA3DCF" w:rsidRDefault="00E67AC7" w:rsidP="00DA3DCF">
            <w:pPr>
              <w:widowControl w:val="0"/>
              <w:spacing w:after="160" w:line="259" w:lineRule="auto"/>
              <w:jc w:val="center"/>
              <w:rPr>
                <w:b/>
                <w:i/>
                <w:color w:val="000000" w:themeColor="text1"/>
                <w:sz w:val="26"/>
                <w:szCs w:val="26"/>
              </w:rPr>
            </w:pPr>
          </w:p>
        </w:tc>
      </w:tr>
    </w:tbl>
    <w:p w14:paraId="5AE96C20" w14:textId="5D94EBEE" w:rsidR="004D234B" w:rsidRPr="00DA3DCF" w:rsidRDefault="004D234B" w:rsidP="00DA3DCF">
      <w:pPr>
        <w:pStyle w:val="ListParagraph"/>
        <w:widowControl w:val="0"/>
        <w:spacing w:before="100" w:beforeAutospacing="1" w:line="360" w:lineRule="auto"/>
        <w:ind w:left="0" w:firstLine="720"/>
        <w:jc w:val="both"/>
        <w:rPr>
          <w:b/>
          <w:color w:val="000000" w:themeColor="text1"/>
          <w:sz w:val="26"/>
          <w:szCs w:val="26"/>
        </w:rPr>
      </w:pPr>
      <w:bookmarkStart w:id="0" w:name="_Hlk233008430"/>
      <w:r w:rsidRPr="00DA3DCF">
        <w:rPr>
          <w:b/>
          <w:color w:val="000000" w:themeColor="text1"/>
          <w:sz w:val="26"/>
          <w:szCs w:val="26"/>
        </w:rPr>
        <w:t xml:space="preserve">II. </w:t>
      </w:r>
      <w:r w:rsidR="00E15157" w:rsidRPr="00DA3DCF">
        <w:rPr>
          <w:b/>
          <w:color w:val="000000" w:themeColor="text1"/>
          <w:sz w:val="26"/>
          <w:szCs w:val="26"/>
        </w:rPr>
        <w:t xml:space="preserve">TỔNG QUAN, </w:t>
      </w:r>
      <w:r w:rsidRPr="00DA3DCF">
        <w:rPr>
          <w:b/>
          <w:color w:val="000000" w:themeColor="text1"/>
          <w:sz w:val="26"/>
          <w:szCs w:val="26"/>
        </w:rPr>
        <w:t>MỤC TIÊU, NỘI DUNG VÀ PHƯƠNG ÁN THỰC HIỆN ĐỀ TÀI</w:t>
      </w:r>
    </w:p>
    <w:p w14:paraId="47E5F98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2.1. Tổng quan tình hình nghiên cứu trong và ngoài nước</w:t>
      </w:r>
    </w:p>
    <w:p w14:paraId="2F19A3D1" w14:textId="4D6119CE" w:rsidR="001E70AB" w:rsidRPr="00DA3DCF" w:rsidRDefault="007B54DE"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2.1.1. Công trình khoa học liên quan </w:t>
      </w:r>
      <w:r w:rsidR="00C858C2" w:rsidRPr="00DA3DCF">
        <w:rPr>
          <w:b/>
          <w:bCs/>
          <w:i/>
          <w:iCs/>
          <w:color w:val="000000" w:themeColor="text1"/>
          <w:sz w:val="26"/>
          <w:szCs w:val="26"/>
        </w:rPr>
        <w:t xml:space="preserve">của </w:t>
      </w:r>
      <w:r w:rsidRPr="00DA3DCF">
        <w:rPr>
          <w:b/>
          <w:bCs/>
          <w:i/>
          <w:iCs/>
          <w:color w:val="000000" w:themeColor="text1"/>
          <w:sz w:val="26"/>
          <w:szCs w:val="26"/>
        </w:rPr>
        <w:t xml:space="preserve">Việt Nam </w:t>
      </w:r>
    </w:p>
    <w:p w14:paraId="3614DA91" w14:textId="23CB89E3" w:rsidR="00FD3DAF" w:rsidRPr="00DA3DCF" w:rsidRDefault="00FD3DAF" w:rsidP="00DA3DCF">
      <w:pPr>
        <w:pStyle w:val="ListParagraph"/>
        <w:widowControl w:val="0"/>
        <w:spacing w:line="360" w:lineRule="auto"/>
        <w:ind w:left="0" w:firstLine="720"/>
        <w:jc w:val="both"/>
        <w:rPr>
          <w:color w:val="000000" w:themeColor="text1"/>
          <w:sz w:val="26"/>
          <w:szCs w:val="26"/>
        </w:rPr>
      </w:pPr>
      <w:r>
        <w:t>Tại Việt Nam, cùng với sự hoàn thiện của hệ thống pháp luật về sở hữu trí tuệ (nhất là Luật Sở hữu trí tuệ sửa đổi, Luật Khoa học, công nghệ và đổi mới sáng tạo và các văn bản hướng dẫn thi hành), vấn đề quản lý và quản trị tài sản trí tuệ trong các cơ sở giáo dục đại học ngày càng thu hút sự quan tâm của giới nghiên cứu. Qua rà soát các công trình công bố trong nước, các nghiên cứu tập trung vào ba hướng chính:</w:t>
        <w:br/>
        <w:br/>
        <w:t>Thứ nhất, về cơ sở lý luận và nội dung quản lý sở hữu trí tuệ đại học: Phạm Thúy Hằng (2019) đã hệ thống hóa các khái niệm nền tảng và xác định bốn nội dung quản lý cốt lõi trong trường đại học bao gồm: xây dựng thể chế quy chế nội bộ, tổ chức bộ máy quản lý, quản lý chu trình xác lập - đăng ký - khai thác tài sản trí tuệ, và nâng cao nhận thức bảo vệ quyền sở hữu trí tuệ. Phát triển sâu hơn ở góc độ quản trị chiến lược, Lê Thị Thu Hà và Nguyễn Thành Khang (2019) đề xuất mô hình quản trị tài sản trí tuệ đại học 5 bước (lập kế hoạch, tạo lập, đăng ký bảo hộ, khai thác thương mại và đánh giá hiệu quả), đồng thời chỉ ra thực trạng hạn chế của các trường đại học Việt Nam do thiếu nguồn lực tài chính bảo hộ quốc tế, thiếu cơ chế định giá tài sản trí tuệ và thiếu bộ phận chuyên trách.</w:t>
        <w:br/>
        <w:br/>
        <w:t>Thứ hai, về thể chế nội bộ, quyền của tác giả và phân chia lợi ích tài chính: Nguyễn Minh Huyền Trang (2025) nhấn mạnh bối cảnh chuyển đổi số và Cách mạng công nghiệp 4.0 bắt buộc các trường đại học phải ứng dụng công nghệ để hiện đại hóa quản trị tài sản trí tuệ. Đề cập đến khía cạnh pháp lý bảo vệ người sáng tạo, Võ Nguyên Hoàng Phúc (2025) phân tích quyền của các chủ thể trực tiếp sáng tạo nhưng không giữ quyền tài sản, chỉ ra điểm nghẽn lớn trong quy chế nội bộ của nhiều trường đại học khi chưa quy định cụ thể quyền lợi và thù lao cho tác giả đối với các sản phẩm hình thành từ nguồn lực nhà trường. Để giải quyết rào cản này, Lê Thị Thanh Tâm và Hoàng Đình Thái (2021) đề xuất nhóm giải pháp hoàn thiện quy chế, trong đó nhấn mạnh việc thành lập bộ phận chuyên trách sở hữu trí tuệ và xây dựng công thức phân chia tỷ lệ doanh thu thương mại hóa minh bạch giữa nhà trường và nhóm tác giả nhằm kích thích động lực nghiên cứu.</w:t>
        <w:br/>
        <w:br/>
        <w:t>Thứ ba, về nghiên cứu mô hình quản lý quốc tế và đánh giá thực trạng toàn cảnh: Phạm Thị Thúy Hằng và Nguyễn Thanh Hùng (2018) đã nghiên cứu chuyên sâu mô hình quản lý sở hữu trí tuệ 3 cấp thành công tại Đại học Thanh Hoa (Trung Quốc), rút ra bài học kinh nghiệm về việc thành lập văn phòng chuyển giao công nghệ độc lập và áp dụng chính sách chia sẻ lợi ích tài chính vượt trội (dành 50-70% doanh thu từ cấp phép cho tác giả). Ở quy mô toàn quốc, báo cáo của Cục Sở hữu trí tuệ và Bộ Khoa học và Công nghệ (2024) về thực trạng và thách thức sở hữu trí tuệ trong các cơ sở giáo dục đại học Việt Nam đã cung cấp dữ liệu thực chứng cho thấy số lượng đăng ký bảo hộ sáng chế và hợp đồng chuyển giao công nghệ của khối đại học còn rất khiêm tốn so với tiềm năng khoa học, xuất phát từ sự thiếu hụt thể chế quản trị nội bộ và cơ chế vận hành thương mại hóa chuyên nghiệp.</w:t>
      </w:r>
    </w:p>
    <w:p w14:paraId="61D0FDE1" w14:textId="77777777" w:rsidR="00AB0E49" w:rsidRPr="00DA3DCF" w:rsidRDefault="001E5939" w:rsidP="00DA3DCF">
      <w:pPr>
        <w:pStyle w:val="ListParagraph"/>
        <w:widowControl w:val="0"/>
        <w:spacing w:line="360" w:lineRule="auto"/>
        <w:ind w:left="0" w:firstLine="720"/>
        <w:jc w:val="both"/>
        <w:rPr>
          <w:color w:val="000000" w:themeColor="text1"/>
          <w:sz w:val="26"/>
          <w:szCs w:val="26"/>
        </w:rPr>
      </w:pPr>
      <w:r/>
    </w:p>
    <w:p w14:paraId="01B0D8C6" w14:textId="022FA53E" w:rsidR="00FD3DAF" w:rsidRPr="00DA3DCF" w:rsidRDefault="00DB154C" w:rsidP="00DA3DCF">
      <w:pPr>
        <w:pStyle w:val="ListParagraph"/>
        <w:widowControl w:val="0"/>
        <w:spacing w:line="360" w:lineRule="auto"/>
        <w:ind w:left="0" w:firstLine="720"/>
        <w:jc w:val="both"/>
        <w:rPr>
          <w:color w:val="000000" w:themeColor="text1"/>
          <w:sz w:val="26"/>
          <w:szCs w:val="26"/>
        </w:rPr>
      </w:pPr>
      <w:r/>
    </w:p>
    <w:p w14:paraId="67D06C36" w14:textId="2DA7CA41" w:rsidR="001E70AB" w:rsidRPr="00DA3DCF" w:rsidRDefault="001E70AB"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2.1.2. Công trình khoa học liên quan </w:t>
      </w:r>
      <w:r w:rsidR="00C858C2" w:rsidRPr="00DA3DCF">
        <w:rPr>
          <w:b/>
          <w:bCs/>
          <w:i/>
          <w:iCs/>
          <w:color w:val="000000" w:themeColor="text1"/>
          <w:sz w:val="26"/>
          <w:szCs w:val="26"/>
        </w:rPr>
        <w:t xml:space="preserve">của </w:t>
      </w:r>
      <w:r w:rsidRPr="00DA3DCF">
        <w:rPr>
          <w:b/>
          <w:bCs/>
          <w:i/>
          <w:iCs/>
          <w:color w:val="000000" w:themeColor="text1"/>
          <w:sz w:val="26"/>
          <w:szCs w:val="26"/>
        </w:rPr>
        <w:t>nước ngoài</w:t>
      </w:r>
    </w:p>
    <w:p w14:paraId="01A3FF9D" w14:textId="3F06764A" w:rsidR="00AC1A0E" w:rsidRPr="00DA3DCF" w:rsidRDefault="006914A8" w:rsidP="00DA3DCF">
      <w:pPr>
        <w:pStyle w:val="ListParagraph"/>
        <w:widowControl w:val="0"/>
        <w:spacing w:line="360" w:lineRule="auto"/>
        <w:ind w:left="0" w:firstLine="720"/>
        <w:jc w:val="both"/>
        <w:rPr>
          <w:color w:val="000000" w:themeColor="text1"/>
          <w:sz w:val="26"/>
          <w:szCs w:val="26"/>
        </w:rPr>
      </w:pPr>
      <w:r>
        <w:t>Trên thế giới, các nghiên cứu về quản lý và quản trị tài sản trí tuệ đại học đã phát triển thành một lĩnh vực khoa học quản trị hiện đại với hệ thống lý thuyết phong phú và dữ liệu thực chứng đa dạng, tập trung vào ba hướng chính:</w:t>
        <w:br/>
        <w:br/>
        <w:t>Thứ nhất, về sự chuyển dịch thể chế và các mô hình quản lý sở hữu trí tuệ đại học: Trong tổng quan hệ thống từ 22 công trình nghiên cứu quốc tế lớn, Petra Maresova, Ruzena Stemberkova và Oluwaseun Fadeyi (2019) đã phân loại các mô hình quản lý chuyển giao công nghệ đại học theo bốn trụ cột (chiến lược nội bộ, đầu tư và thị trường, khởi nghiệp học thuật, và chính sách pháp lý), đồng thời khẳng định không có một mô hình duy nhất áp dụng cho mọi cơ sở mà các trường đại học phải tự điều chỉnh mô hình phù hợp với bối cảnh thể chế và nguồn lực cơ sở. Nghiên cứu của Marcus Holgersson (2021) do Cơ quan Sáng chế Châu Âu xuất bản đã phân tích sự chuyển dịch mang tính lịch sử tại các đại học Châu Âu từ quy chế quyền nhà sáng chế sang quy chế quyền sở hữu của đại học, đồng thời so sánh hiệu quả của các phương thức khai thác thương mại bao gồm cấp phép bản quyền/sáng chế, thành lập doanh nghiệp khởi nguồn từ kết quả nghiên cứu và áp dụng chiến lược sở hữu trí tuệ mở.</w:t>
        <w:br/>
        <w:br/>
        <w:t>Thứ hai, về vai trò, thách thức và chiến lược vận hành của Văn phòng Chuyển giao Công nghệ: Perkmann và cộng sự (2013) phân biệt rõ giữa tương tác học thuật và hoạt động thương mại hóa sở hữu trí tuệ, chỉ ra rằng chính sách sở hữu trí tuệ của đại học cần tạo ra sự cân bằng giữa bảo hộ độc quyền và khuyến khích hợp tác nghiên cứu. Rialti và cộng sự (2022) cùng Bstieler, Hemmert và Barczak (2015) chứng minh rằng quy chế sở hữu trí tuệ minh bạch, linh hoạt là yếu tố cốt lõi xây dựng lòng tin trong hợp tác đại học - doanh nghiệp. Phân tích sâu về bộ máy vận hành, Özge Öztürk (2026) qua nghiên cứu khảo sát 96 chuyên gia tư vấn sở hữu trí tuệ tại các đại học Thổ Nhĩ Kỳ đã chứng minh Văn phòng Chuyển giao Công nghệ đóng vai trò quyết định trong việc nâng cao nhận thức và quản lý chu trình bảo hộ tài sản trí tuệ; đồng thời chỉ ra rào cản lớn nhất là sự thiếu hụt nhân sự có chứng chỉ chuyên môn sâu về sở hữu trí tuệ. Đồng quan điểm, Ravi Pandey, Ankur Agrawal và Sanjeeva Kumar Majumdar (2025) cùng Hemantkumar P. Bulsara và Pratiksinh S. Vaghela (2025) khẳng định để nâng cao hiệu quả chuyển giao công nghệ dựa trên sở hữu trí tuệ tại các nước đang phát triển, các đại học cần kết hợp chặt chẽ giữa Văn phòng Chuyển giao Công nghệ với các trung tâm ươm tạo doanh nghiệp, giảm thiểu thủ tục hành chính quan liêu và áp dụng mô hình định giá, phân chia doanh thu thương mại hóa linh hoạt (Teece, 2018).</w:t>
        <w:br/>
        <w:br/>
        <w:t>Thứ ba, về nâng cao hiệu quả quản lý, số hóa và đánh giá công tác sở hữu trí tuệ đại học: Nhấn mạnh tầm quan trọng của việc hiện đại hóa quy trình, Marcus Holgersson (2021) và Özge Öztürk (2026) chỉ ra rằng việc ứng dụng các hệ thống phần mềm công nghệ thông tin cho phép tự động hóa và quản lý toàn bộ chu trình sống của tài sản trí tuệ — từ khâu tiếp nhận đề xuất sáng kiến, rà soát trùng lặp, theo dõi tiến độ đơn đăng ký bảo hộ cho đến quản lý hợp đồng cấp phép thương mại. Nhằm đo lường hiệu quả quản trị, Petra Maresova và cộng sự (2019) cùng Ravi Pandey và cộng sự (2025) đã tổng quan và đề xuất hệ thống chỉ số đánh giá hiệu quả dựa trên tỷ lệ đơn đăng ký bảo hộ thành công, số lượng hợp đồng chuyển giao công nghệ được ký kết, doanh thu từ thương mại hóa tài sản trí tuệ và mức độ tuân thủ quy chế sở hữu trí tuệ tại các cơ sở giáo dục đại học.</w:t>
      </w:r>
    </w:p>
    <w:p w14:paraId="2AEDF30C" w14:textId="55C3D881" w:rsidR="003A34F1" w:rsidRPr="00DA3DCF" w:rsidRDefault="006914A8" w:rsidP="00DA3DCF">
      <w:pPr>
        <w:pStyle w:val="ListParagraph"/>
        <w:widowControl w:val="0"/>
        <w:spacing w:line="360" w:lineRule="auto"/>
        <w:ind w:left="0" w:firstLine="720"/>
        <w:jc w:val="both"/>
        <w:rPr>
          <w:color w:val="000000" w:themeColor="text1"/>
          <w:sz w:val="26"/>
          <w:szCs w:val="26"/>
        </w:rPr>
      </w:pPr>
      <w:r/>
    </w:p>
    <w:p w14:paraId="757BA14E" w14:textId="3CB13331" w:rsidR="00AC1A0E" w:rsidRPr="00DA3DCF" w:rsidRDefault="006914A8" w:rsidP="00DA3DCF">
      <w:pPr>
        <w:pStyle w:val="ListParagraph"/>
        <w:widowControl w:val="0"/>
        <w:spacing w:line="360" w:lineRule="auto"/>
        <w:ind w:left="0" w:firstLine="720"/>
        <w:jc w:val="both"/>
        <w:rPr>
          <w:color w:val="000000" w:themeColor="text1"/>
          <w:sz w:val="26"/>
          <w:szCs w:val="26"/>
        </w:rPr>
      </w:pPr>
      <w:r/>
    </w:p>
    <w:p w14:paraId="358DC61A" w14:textId="20C57708" w:rsidR="00AC1A0E" w:rsidRPr="00DA3DCF" w:rsidRDefault="006914A8" w:rsidP="00DA3DCF">
      <w:pPr>
        <w:pStyle w:val="ListParagraph"/>
        <w:widowControl w:val="0"/>
        <w:spacing w:line="360" w:lineRule="auto"/>
        <w:ind w:left="0" w:firstLine="720"/>
        <w:jc w:val="both"/>
        <w:rPr>
          <w:color w:val="000000" w:themeColor="text1"/>
          <w:sz w:val="26"/>
          <w:szCs w:val="26"/>
        </w:rPr>
      </w:pPr>
      <w:r/>
    </w:p>
    <w:p w14:paraId="5350408B" w14:textId="5BE99CE6" w:rsidR="00FD3DAF" w:rsidRPr="00DA3DCF" w:rsidRDefault="00FD3DAF" w:rsidP="00DA3DCF">
      <w:pPr>
        <w:pStyle w:val="ListParagraph"/>
        <w:widowControl w:val="0"/>
        <w:spacing w:line="360" w:lineRule="auto"/>
        <w:ind w:left="0" w:firstLine="720"/>
        <w:jc w:val="both"/>
        <w:rPr>
          <w:color w:val="000000" w:themeColor="text1"/>
          <w:sz w:val="26"/>
          <w:szCs w:val="26"/>
        </w:rPr>
      </w:pPr>
      <w:r>
        <w:t>Tổng hợp toàn bộ các công trình nghiên cứu trong và ngoài nước cho thấy:</w:t>
        <w:br/>
        <w:t>- Về mặt lý luận, các công trình quốc tế đã phát triển hoàn chỉnh các mô hình quản trị tài sản trí tuệ đại học và cơ chế vận hành của Văn phòng Chuyển giao Công nghệ, nhưng các mô hình này được xây dựng trên bối cảnh thể chế và nguồn lực tài chính của các đại học tiên tiến ở các nước phát triển.</w:t>
        <w:br/>
        <w:t>- Về mặt thực tiễn tại Việt Nam, các nghiên cứu trong nước chủ yếu tập trung vào khối đại học công lập lớn hoặc dừng lại ở mức độ phân tích pháp lý chung và khảo sát thực trạng mang tính mô tả.</w:t>
        <w:br/>
        <w:t>- Thiếu hụt một công trình nghiên cứu chuyên sâu, hệ thống nhằm đánh giá toàn diện thực trạng công tác quản lý quyền sở hữu trí tuệ tại một trường đại học tư thục đang trên đà phát triển mạnh mẽ như Trường Đại học Thành Đô; trên cơ sở đó đề xuất khung giải pháp đồng bộ (bao gồm hoàn thiện thể chế nội bộ, kiện toàn bộ máy quản lý, đẩy mạnh số hóa, thúc đẩy thương mại hóa và nâng cao nhận thức) vừa đáp ứng các quy định mới nhất của Luật Sở hữu trí tuệ sửa đổi, Luật Khoa học, công nghệ và đổi mới sáng tạo, vừa phù hợp với cơ chế tự chủ và định hướng phát triển đặc thù của Nhà trường.</w:t>
        <w:br/>
        <w:br/>
        <w:t>Do đó, việc triển khai nghiên cứu đề tài Nghiên cứu giải pháp nâng cao hiệu quả quản lý quyền sở hữu trí tuệ tại Trường Đại học Thành Đô là một đòi hỏi cấp thiết cả về mặt khoa học lẫn thực tiễn.</w:t>
      </w:r>
    </w:p>
    <w:p w14:paraId="43C101C2"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Liệt kê danh mục các công trình nghiên cứu, tài liệu có liên quan đến đề tài đã trích dẫn khi đánh giá tổng quan:</w:t>
      </w:r>
    </w:p>
    <w:p w14:paraId="5E6D3EF9"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1. Danh mục tài liệu nghiên cứu ngoài nước</w:t>
      </w:r>
    </w:p>
    <w:p w14:paraId="047430A5"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787AD40C"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1B25D3B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1537B0A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Dillenbourg, P., Huang, R., &amp; Cherita, C. (2008). Integrating technologies into </w:t>
      </w:r>
      <w:r w:rsidRPr="00DA3DCF">
        <w:rPr>
          <w:color w:val="000000" w:themeColor="text1"/>
          <w:sz w:val="26"/>
          <w:szCs w:val="26"/>
        </w:rPr>
        <w:lastRenderedPageBreak/>
        <w:t>educational ecosystems. Distance Education, 29(2), 127-140.</w:t>
      </w:r>
    </w:p>
    <w:p w14:paraId="147FDD38"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085660D3" w14:textId="7608D67C"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Gascó, M. (2021). Teaching university</w:t>
      </w:r>
      <w:r w:rsidR="00702A43" w:rsidRPr="00DA3DCF">
        <w:rPr>
          <w:color w:val="000000" w:themeColor="text1"/>
          <w:sz w:val="26"/>
          <w:szCs w:val="26"/>
        </w:rPr>
        <w:t xml:space="preserve"> students</w:t>
      </w:r>
      <w:r w:rsidRPr="00DA3DCF">
        <w:rPr>
          <w:color w:val="000000" w:themeColor="text1"/>
          <w:sz w:val="26"/>
          <w:szCs w:val="26"/>
        </w:rPr>
        <w:t xml:space="preserve"> co-creation and living lab methodologies through experiential learning activities. Health Informatics Journal, 27(1).</w:t>
      </w:r>
    </w:p>
    <w:p w14:paraId="74CD29F5" w14:textId="77777777" w:rsidR="00FD3DAF" w:rsidRPr="00DA3DCF" w:rsidRDefault="00FD3DAF"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t>Sustainability, 12(1), 307.</w:t>
      </w:r>
    </w:p>
    <w:p w14:paraId="7DCF9BC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20972FC7"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6310B81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1373192F"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Rialti, R., Marzi, G., Caputo, A., &amp; Mayah, K. A. (2022). Establishing successful university–industry collaborations: barriers and enablers deconstructed. The Journal of Technology Transfer.</w:t>
      </w:r>
    </w:p>
    <w:p w14:paraId="4199D6D9"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55C94E4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Tercanli, H., &amp; Jongbloed, B. (2022). A Systematic Review of the Literature on Living Labs in Higher Education Institutions: Potentials and Constraints. Sustainability, 14(19), 12234.</w:t>
      </w:r>
    </w:p>
    <w:p w14:paraId="079EB55B" w14:textId="7417F2C4"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2. Danh mục tài liệu nghiên cứu trong nước</w:t>
      </w:r>
    </w:p>
    <w:p w14:paraId="1130A1D0" w14:textId="2C350BC8"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Ngô Như Tại, Phan Văn Hưng, Đặng Đức Hoàng Phương (2026). Nghiên cứu phát triển mô hình Living Lab giảm phát thải khí nhà kính ở cảng biển Việt Nam. Tạp chí Khoa học Công nghệ Hàng hải, 85, 295-302.</w:t>
      </w:r>
    </w:p>
    <w:p w14:paraId="11BC68EE" w14:textId="0B626259"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lastRenderedPageBreak/>
        <w:t xml:space="preserve">Nguyễn Minh Huyền Trang (2025). Quản trị </w:t>
      </w:r>
      <w:r w:rsidR="00D65EB7" w:rsidRPr="00DA3DCF">
        <w:rPr>
          <w:color w:val="000000" w:themeColor="text1"/>
          <w:sz w:val="26"/>
          <w:szCs w:val="26"/>
        </w:rPr>
        <w:t>TSTT</w:t>
      </w:r>
      <w:r w:rsidRPr="00DA3DCF">
        <w:rPr>
          <w:color w:val="000000" w:themeColor="text1"/>
          <w:sz w:val="26"/>
          <w:szCs w:val="26"/>
        </w:rPr>
        <w:t xml:space="preserve"> tại các cơ sở giáo dục đại học: Cơ hội và thách thức trong bối cảnh cuộc cách mạng công nghiệp 4.0. Tạp chí Khoa học Trường Đại học Sư phạm </w:t>
      </w:r>
      <w:r w:rsidR="000975E1" w:rsidRPr="00DA3DCF">
        <w:rPr>
          <w:color w:val="000000" w:themeColor="text1"/>
          <w:sz w:val="26"/>
          <w:szCs w:val="26"/>
        </w:rPr>
        <w:t>Thành phố</w:t>
      </w:r>
      <w:r w:rsidRPr="00DA3DCF">
        <w:rPr>
          <w:color w:val="000000" w:themeColor="text1"/>
          <w:sz w:val="26"/>
          <w:szCs w:val="26"/>
        </w:rPr>
        <w:t xml:space="preserve"> Hồ Chí Minh, 22(1), 123-131.</w:t>
      </w:r>
    </w:p>
    <w:p w14:paraId="04122711" w14:textId="5863B950"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Trịnh Tú Anh, Phạm Nguyễn Hoài, Đỗ Lê Phúc Tâm, Phan Như Quỳnh, Trịnh Thùy Anh (2024). Living Lab: Bài học quốc tế và đề xuất cho Việt Nam. Tạp chí Khoa học Đại học Mở Thành phố Hồ Chí Minh - Kinh tế và Quản trị Kinh doanh, 19(5), 3-16.</w:t>
      </w:r>
    </w:p>
    <w:p w14:paraId="19079ADB" w14:textId="336536C8" w:rsidR="008C326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DA3DCF">
        <w:rPr>
          <w:color w:val="000000" w:themeColor="text1"/>
          <w:sz w:val="26"/>
          <w:szCs w:val="26"/>
        </w:rPr>
        <w:t>TSTT</w:t>
      </w:r>
      <w:r w:rsidRPr="00DA3DCF">
        <w:rPr>
          <w:color w:val="000000" w:themeColor="text1"/>
          <w:sz w:val="26"/>
          <w:szCs w:val="26"/>
        </w:rPr>
        <w:t xml:space="preserve"> của các trường đại học tại Việt Nam. Tạp chí Khoa học Đại học Mở Thành phố Hồ Chí Minh.</w:t>
      </w:r>
    </w:p>
    <w:p w14:paraId="53CC8DBD" w14:textId="77777777" w:rsidR="00B17069" w:rsidRPr="00DA3DCF" w:rsidRDefault="004D234B" w:rsidP="00DA3DCF">
      <w:pPr>
        <w:pStyle w:val="ListParagraph"/>
        <w:widowControl w:val="0"/>
        <w:spacing w:line="360" w:lineRule="auto"/>
        <w:ind w:left="0" w:firstLine="720"/>
        <w:jc w:val="both"/>
        <w:rPr>
          <w:bCs/>
          <w:color w:val="000000" w:themeColor="text1"/>
          <w:sz w:val="26"/>
          <w:szCs w:val="26"/>
        </w:rPr>
      </w:pPr>
      <w:r w:rsidRPr="00DA3DCF">
        <w:rPr>
          <w:b/>
          <w:color w:val="000000" w:themeColor="text1"/>
          <w:sz w:val="26"/>
          <w:szCs w:val="26"/>
        </w:rPr>
        <w:t>2.2. Mục tiêu của đề tài</w:t>
      </w:r>
    </w:p>
    <w:p w14:paraId="25D53F15" w14:textId="7CD5240A"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w:t>
      </w:r>
    </w:p>
    <w:p w14:paraId="174DFCD0" w14:textId="495001DF"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2.3. Phương pháp nghiên cứu</w:t>
      </w:r>
      <w:r w:rsidR="004C737F" w:rsidRPr="00DA3DCF">
        <w:rPr>
          <w:b/>
          <w:color w:val="000000" w:themeColor="text1"/>
          <w:sz w:val="26"/>
          <w:szCs w:val="26"/>
        </w:rPr>
        <w:t xml:space="preserve"> </w:t>
      </w:r>
    </w:p>
    <w:p w14:paraId="192415D1" w14:textId="3A80E6D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Phương pháp phân tích, tổng hợp tài liệu: Hệ thống hóa các lý thuyết về sở hữu trí tuệ, quản lý quyền SHTT và các văn bản quy phạm pháp luật hiện hành.</w:t>
      </w:r>
    </w:p>
    <w:p w14:paraId="1865BB89" w14:textId="311F195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so sánh: Nghiên cứu, đối chiếu các mô hình quản trị TSTT và hệ sinh thái giáo dục đã được áp dụng thành công trên thế giới</w:t>
      </w:r>
      <w:r w:rsidR="00E15157" w:rsidRPr="00DA3DCF">
        <w:rPr>
          <w:bCs/>
          <w:color w:val="000000" w:themeColor="text1"/>
          <w:sz w:val="26"/>
          <w:szCs w:val="26"/>
        </w:rPr>
        <w:t xml:space="preserve"> và</w:t>
      </w:r>
      <w:r w:rsidRPr="00DA3DCF">
        <w:rPr>
          <w:bCs/>
          <w:color w:val="000000" w:themeColor="text1"/>
          <w:sz w:val="26"/>
          <w:szCs w:val="26"/>
        </w:rPr>
        <w:t xml:space="preserve"> Việt Nam để rút ra bài học kinh nghiệm</w:t>
      </w:r>
      <w:r w:rsidR="00E15157" w:rsidRPr="00DA3DCF">
        <w:rPr>
          <w:bCs/>
          <w:color w:val="000000" w:themeColor="text1"/>
          <w:sz w:val="26"/>
          <w:szCs w:val="26"/>
        </w:rPr>
        <w:t xml:space="preserve"> cho Trường Đại học Thành Đô</w:t>
      </w:r>
      <w:r w:rsidRPr="00DA3DCF">
        <w:rPr>
          <w:bCs/>
          <w:color w:val="000000" w:themeColor="text1"/>
          <w:sz w:val="26"/>
          <w:szCs w:val="26"/>
        </w:rPr>
        <w:t>.</w:t>
      </w:r>
    </w:p>
    <w:p w14:paraId="11D82AA0" w14:textId="6DAC317B"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66D1D7D8" w14:textId="685C2718"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chuyên gia: Tham vấn ý kiến chuyên gia để hoàn thiện các kiến nghị, giải pháp áp dụng mô hình cho nhà trường.</w:t>
      </w:r>
    </w:p>
    <w:p w14:paraId="1F7F63D9" w14:textId="7BFB6C85"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2.4. Cấu trúc nội dung báo cáo kết quả nghiên cứu của đề tài</w:t>
      </w:r>
    </w:p>
    <w:p w14:paraId="7F8D86F5" w14:textId="530435CC"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1: Cơ sở lý luận và pháp lý về quản lý quyền sở hữu trí tuệ trong các cơ sở giáo dục đại học.</w:t>
      </w:r>
    </w:p>
    <w:p w14:paraId="737F5ACA" w14:textId="402DD91D"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2: Thực trạng công tác quản lý quyền sở hữu trí tuệ tại Trường Đại học Thành Đô.</w:t>
      </w:r>
    </w:p>
    <w:p w14:paraId="19555620" w14:textId="21B8A286"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3: Đề xuất giải pháp nâng cao hiệu quả quản lý quyền sở hữu trí tuệ tại Trường Đại học Thành Đô.</w:t>
      </w:r>
    </w:p>
    <w:p w14:paraId="55245298" w14:textId="617D2730"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III. SẢN PHẨM CAM KẾT</w:t>
      </w:r>
    </w:p>
    <w:p w14:paraId="6D8185CE" w14:textId="7D0C909D"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lastRenderedPageBreak/>
        <w:t xml:space="preserve">3.1. Báo cáo kết quả đề tài nghiên cứu khoa học tối thiểu từ </w:t>
      </w:r>
      <w:r w:rsidR="00E15157" w:rsidRPr="00DA3DCF">
        <w:rPr>
          <w:b/>
          <w:color w:val="000000" w:themeColor="text1"/>
          <w:sz w:val="26"/>
          <w:szCs w:val="26"/>
        </w:rPr>
        <w:t>70</w:t>
      </w:r>
      <w:r w:rsidRPr="00DA3DCF">
        <w:rPr>
          <w:b/>
          <w:color w:val="000000" w:themeColor="text1"/>
          <w:sz w:val="26"/>
          <w:szCs w:val="26"/>
        </w:rPr>
        <w:t>-80 trang khổ A4</w:t>
      </w:r>
    </w:p>
    <w:p w14:paraId="1CF721F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3.2. Hình thức và cấp độ công bố kết quả khoa học</w:t>
      </w:r>
    </w:p>
    <w:p w14:paraId="2FBC7C9C" w14:textId="74A340E5" w:rsidR="004F294D" w:rsidRPr="00DA3DCF" w:rsidRDefault="004D234B"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 </w:t>
      </w:r>
      <w:r w:rsidR="004F294D" w:rsidRPr="00DA3DCF">
        <w:rPr>
          <w:color w:val="000000" w:themeColor="text1"/>
          <w:sz w:val="26"/>
          <w:szCs w:val="26"/>
        </w:rPr>
        <w:t xml:space="preserve">01 bài đăng </w:t>
      </w:r>
      <w:r w:rsidRPr="00DA3DCF">
        <w:rPr>
          <w:color w:val="000000" w:themeColor="text1"/>
          <w:sz w:val="26"/>
          <w:szCs w:val="26"/>
        </w:rPr>
        <w:t>trên tạp chí Trường Đại học Thành Đô</w:t>
      </w:r>
      <w:r w:rsidR="004F294D" w:rsidRPr="00DA3DCF">
        <w:rPr>
          <w:color w:val="000000" w:themeColor="text1"/>
          <w:sz w:val="26"/>
          <w:szCs w:val="26"/>
        </w:rPr>
        <w:t>.</w:t>
      </w:r>
    </w:p>
    <w:p w14:paraId="7C9BF6D5" w14:textId="6E91AB32" w:rsidR="004D234B" w:rsidRPr="00DA3DCF" w:rsidRDefault="004D234B" w:rsidP="00DA3DCF">
      <w:pPr>
        <w:pStyle w:val="ListParagraph"/>
        <w:widowControl w:val="0"/>
        <w:spacing w:line="360" w:lineRule="auto"/>
        <w:ind w:left="0" w:firstLine="720"/>
        <w:jc w:val="both"/>
        <w:rPr>
          <w:color w:val="000000" w:themeColor="text1"/>
          <w:spacing w:val="-4"/>
          <w:sz w:val="26"/>
          <w:szCs w:val="26"/>
        </w:rPr>
      </w:pPr>
      <w:r w:rsidRPr="00DA3DCF">
        <w:rPr>
          <w:color w:val="000000" w:themeColor="text1"/>
          <w:spacing w:val="-4"/>
          <w:sz w:val="26"/>
          <w:szCs w:val="26"/>
        </w:rPr>
        <w:t xml:space="preserve">- </w:t>
      </w:r>
      <w:r w:rsidR="00DA3DCF">
        <w:rPr>
          <w:color w:val="000000" w:themeColor="text1"/>
          <w:sz w:val="26"/>
          <w:szCs w:val="26"/>
        </w:rPr>
        <w:t>01 báo cáo toàn văn.</w:t>
      </w:r>
    </w:p>
    <w:p w14:paraId="065955A6" w14:textId="77777777" w:rsidR="004D234B" w:rsidRPr="00DA3DCF" w:rsidRDefault="004D234B" w:rsidP="00DA3DCF">
      <w:pPr>
        <w:pStyle w:val="ListParagraph"/>
        <w:widowControl w:val="0"/>
        <w:spacing w:line="360" w:lineRule="auto"/>
        <w:ind w:left="0" w:firstLine="720"/>
        <w:jc w:val="both"/>
        <w:rPr>
          <w:b/>
          <w:i/>
          <w:color w:val="000000" w:themeColor="text1"/>
          <w:sz w:val="26"/>
          <w:szCs w:val="26"/>
        </w:rPr>
      </w:pPr>
      <w:r w:rsidRPr="00DA3DCF">
        <w:rPr>
          <w:b/>
          <w:color w:val="000000" w:themeColor="text1"/>
          <w:sz w:val="26"/>
          <w:szCs w:val="26"/>
        </w:rPr>
        <w:t>IV. KẾT QUẢ ỨNG DỤNG</w:t>
      </w:r>
    </w:p>
    <w:p w14:paraId="2C3775FB" w14:textId="0E7B9D9B" w:rsidR="004D234B" w:rsidRPr="00DA3DCF" w:rsidRDefault="004F294D" w:rsidP="00DA3DCF">
      <w:pPr>
        <w:pStyle w:val="BodyText"/>
        <w:widowControl w:val="0"/>
        <w:tabs>
          <w:tab w:val="left" w:pos="546"/>
        </w:tabs>
        <w:spacing w:line="360" w:lineRule="auto"/>
        <w:ind w:firstLine="720"/>
        <w:rPr>
          <w:b/>
          <w:i w:val="0"/>
          <w:color w:val="000000" w:themeColor="text1"/>
          <w:sz w:val="26"/>
        </w:rPr>
      </w:pPr>
      <w:r w:rsidRPr="00DA3DCF">
        <w:rPr>
          <w:b/>
          <w:i w:val="0"/>
          <w:color w:val="000000" w:themeColor="text1"/>
          <w:sz w:val="26"/>
          <w:lang w:eastAsia="vi-VN" w:bidi="vi-VN"/>
        </w:rPr>
        <w:t xml:space="preserve">4.1. </w:t>
      </w:r>
      <w:r w:rsidR="004D234B" w:rsidRPr="00DA3DCF">
        <w:rPr>
          <w:b/>
          <w:i w:val="0"/>
          <w:color w:val="000000" w:themeColor="text1"/>
          <w:sz w:val="26"/>
          <w:lang w:eastAsia="vi-VN" w:bidi="vi-VN"/>
        </w:rPr>
        <w:t xml:space="preserve">Khả năng ứng dụng trong lĩnh vực đào tạo, nghiên cứu khoa học </w:t>
      </w:r>
      <w:r w:rsidRPr="00DA3DCF">
        <w:rPr>
          <w:b/>
          <w:i w:val="0"/>
          <w:color w:val="000000" w:themeColor="text1"/>
          <w:sz w:val="26"/>
          <w:lang w:eastAsia="vi-VN" w:bidi="vi-VN"/>
        </w:rPr>
        <w:t>và</w:t>
      </w:r>
      <w:r w:rsidR="004D234B" w:rsidRPr="00DA3DCF">
        <w:rPr>
          <w:b/>
          <w:i w:val="0"/>
          <w:color w:val="000000" w:themeColor="text1"/>
          <w:sz w:val="26"/>
          <w:lang w:eastAsia="vi-VN" w:bidi="vi-VN"/>
        </w:rPr>
        <w:t xml:space="preserve"> công nghệ, chính sách, quản lý</w:t>
      </w:r>
    </w:p>
    <w:p w14:paraId="3CDBD4B1" w14:textId="32A02BD4"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Về đào tạo: Kết quả nghiên cứu giúp tích hợp tư duy TSTT vào thực tiễn giảng dạy, hình thành ý thức tôn trọng và bảo vệ TSTT cho người học cho cán bộ, giảng viên và sinh viên.</w:t>
      </w:r>
    </w:p>
    <w:p w14:paraId="587B5A06" w14:textId="4DEAF2DD"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Về nghiên cứu khoa học và công nghệ: Tạo ra môi trường học thuật an toàn về pháp lý, khuyến khích người học tham gia đồng sáng tạo, từ đó làm tăng số lượng và chất lượng các công bố khoa học, sáng chế và giải pháp hữu ích.</w:t>
      </w:r>
    </w:p>
    <w:p w14:paraId="49636A46" w14:textId="425F28B8" w:rsidR="009A147D" w:rsidRPr="00DA3DCF" w:rsidRDefault="008423A5"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xml:space="preserve">- </w:t>
      </w:r>
      <w:r w:rsidR="009A147D" w:rsidRPr="00DA3DCF">
        <w:rPr>
          <w:bCs/>
          <w:iCs w:val="0"/>
          <w:color w:val="000000" w:themeColor="text1"/>
          <w:sz w:val="26"/>
        </w:rPr>
        <w:t>Về chính sách, quản lý</w:t>
      </w:r>
      <w:r w:rsidR="009A147D" w:rsidRPr="00DA3DCF">
        <w:rPr>
          <w:bCs/>
          <w:i w:val="0"/>
          <w:color w:val="000000" w:themeColor="text1"/>
          <w:sz w:val="26"/>
        </w:rPr>
        <w:t xml:space="preserve">: Cung cấp luận cứ khoa học </w:t>
      </w:r>
      <w:r w:rsidRPr="00DA3DCF">
        <w:rPr>
          <w:bCs/>
          <w:i w:val="0"/>
          <w:color w:val="000000" w:themeColor="text1"/>
          <w:sz w:val="26"/>
        </w:rPr>
        <w:t>và thực tiễn</w:t>
      </w:r>
      <w:r w:rsidR="009A147D" w:rsidRPr="00DA3DCF">
        <w:rPr>
          <w:bCs/>
          <w:i w:val="0"/>
          <w:color w:val="000000" w:themeColor="text1"/>
          <w:sz w:val="26"/>
        </w:rPr>
        <w:t xml:space="preserve"> để Trường Đại học Thành Đô rà soát, sửa đổi và hoàn thiện Quy chế quản lý </w:t>
      </w:r>
      <w:r w:rsidR="00D65EB7" w:rsidRPr="00DA3DCF">
        <w:rPr>
          <w:bCs/>
          <w:i w:val="0"/>
          <w:color w:val="000000" w:themeColor="text1"/>
          <w:sz w:val="26"/>
        </w:rPr>
        <w:t>TSTT</w:t>
      </w:r>
      <w:r w:rsidR="009A147D" w:rsidRPr="00DA3DCF">
        <w:rPr>
          <w:bCs/>
          <w:i w:val="0"/>
          <w:color w:val="000000" w:themeColor="text1"/>
          <w:sz w:val="26"/>
        </w:rPr>
        <w:t xml:space="preserve"> nội bộ, đảm bảo tính linh hoạt, minh bạch và đáp ứng quy định của Luật SHTT hiện hành.</w:t>
      </w:r>
    </w:p>
    <w:p w14:paraId="30A493E2" w14:textId="65B078F8" w:rsidR="004D234B"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4.2. </w:t>
      </w:r>
      <w:r w:rsidR="004D234B" w:rsidRPr="00DA3DCF">
        <w:rPr>
          <w:b/>
          <w:i w:val="0"/>
          <w:color w:val="000000" w:themeColor="text1"/>
          <w:sz w:val="26"/>
          <w:lang w:eastAsia="vi-VN" w:bidi="vi-VN"/>
        </w:rPr>
        <w:t xml:space="preserve">Khả năng ứng dụng trong thực tiễn </w:t>
      </w:r>
    </w:p>
    <w:p w14:paraId="118DCE86" w14:textId="10C87C83" w:rsidR="009A147D" w:rsidRPr="00DA3DCF" w:rsidRDefault="009A147D" w:rsidP="00DA3DCF">
      <w:pPr>
        <w:pStyle w:val="BodyText"/>
        <w:widowControl w:val="0"/>
        <w:tabs>
          <w:tab w:val="left" w:pos="541"/>
        </w:tabs>
        <w:spacing w:line="329" w:lineRule="auto"/>
        <w:ind w:firstLine="720"/>
        <w:rPr>
          <w:b/>
          <w:i w:val="0"/>
          <w:color w:val="000000" w:themeColor="text1"/>
          <w:sz w:val="26"/>
        </w:rPr>
      </w:pPr>
      <w:r w:rsidRPr="00DA3DCF">
        <w:rPr>
          <w:bCs/>
          <w:i w:val="0"/>
          <w:color w:val="000000" w:themeColor="text1"/>
          <w:sz w:val="26"/>
        </w:rPr>
        <w:t xml:space="preserve">Mô hình quản trị TSTT minh bạch sẽ tháo gỡ điểm nghẽn pháp lý, thúc đẩy quá trình thương mại hóa các sản phẩm nghiên cứu từ </w:t>
      </w:r>
      <w:r w:rsidR="008423A5" w:rsidRPr="00DA3DCF">
        <w:rPr>
          <w:bCs/>
          <w:i w:val="0"/>
          <w:color w:val="000000" w:themeColor="text1"/>
          <w:sz w:val="26"/>
        </w:rPr>
        <w:t xml:space="preserve">nhà </w:t>
      </w:r>
      <w:r w:rsidRPr="00DA3DCF">
        <w:rPr>
          <w:bCs/>
          <w:i w:val="0"/>
          <w:color w:val="000000" w:themeColor="text1"/>
          <w:sz w:val="26"/>
        </w:rPr>
        <w:t>trường ra thị trường. Khi quyền lợi SHTT được phân định rõ, các ý tưởng khởi nghiệp của sinh viên</w:t>
      </w:r>
      <w:r w:rsidR="008423A5" w:rsidRPr="00DA3DCF">
        <w:rPr>
          <w:bCs/>
          <w:i w:val="0"/>
          <w:color w:val="000000" w:themeColor="text1"/>
          <w:sz w:val="26"/>
        </w:rPr>
        <w:t>,</w:t>
      </w:r>
      <w:r w:rsidRPr="00DA3DCF">
        <w:rPr>
          <w:bCs/>
          <w:i w:val="0"/>
          <w:color w:val="000000" w:themeColor="text1"/>
          <w:sz w:val="26"/>
        </w:rPr>
        <w:t xml:space="preserve"> giảng viên sẽ dễ dàng gọi vốn hơn, trực tiếp đóng góp vào sự phát triển kinh tế</w:t>
      </w:r>
      <w:r w:rsidR="008423A5" w:rsidRPr="00DA3DCF">
        <w:rPr>
          <w:bCs/>
          <w:i w:val="0"/>
          <w:color w:val="000000" w:themeColor="text1"/>
          <w:sz w:val="26"/>
        </w:rPr>
        <w:t>,</w:t>
      </w:r>
      <w:r w:rsidRPr="00DA3DCF">
        <w:rPr>
          <w:bCs/>
          <w:i w:val="0"/>
          <w:color w:val="000000" w:themeColor="text1"/>
          <w:sz w:val="26"/>
        </w:rPr>
        <w:t xml:space="preserve"> đổi mới sáng tạo của địa phương và xã hội.</w:t>
      </w:r>
    </w:p>
    <w:p w14:paraId="4953F23F" w14:textId="4C84E081" w:rsidR="00645978"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4.3. </w:t>
      </w:r>
      <w:r w:rsidR="004D234B" w:rsidRPr="00DA3DCF">
        <w:rPr>
          <w:b/>
          <w:i w:val="0"/>
          <w:color w:val="000000" w:themeColor="text1"/>
          <w:sz w:val="26"/>
          <w:lang w:eastAsia="vi-VN" w:bidi="vi-VN"/>
        </w:rPr>
        <w:t>Khả năng liên doanh, liên kết với các doanh nghiệp trong quá trình nghiên cứu</w:t>
      </w:r>
    </w:p>
    <w:p w14:paraId="3AB40E7B" w14:textId="085258BC" w:rsidR="009A147D" w:rsidRPr="00DA3DCF" w:rsidRDefault="009A147D" w:rsidP="00DA3DCF">
      <w:pPr>
        <w:pStyle w:val="BodyText"/>
        <w:widowControl w:val="0"/>
        <w:tabs>
          <w:tab w:val="left" w:pos="541"/>
        </w:tabs>
        <w:spacing w:line="329" w:lineRule="auto"/>
        <w:ind w:firstLine="720"/>
        <w:rPr>
          <w:bCs/>
          <w:i w:val="0"/>
          <w:color w:val="000000" w:themeColor="text1"/>
          <w:sz w:val="26"/>
        </w:rPr>
      </w:pPr>
      <w:r>
        <w:t>Bản chất cốt lõi của hợp tác đại học - doanh nghiệp trong quản trị TSTT là đổi mới sáng tạo mở. Việc xác lập rõ ràng cơ chế quản trị TSTT với mục tiêu xây dựng lòng tin, giúp doanh nghiệp an tâm đầu tư kinh phí và tham gia đồng sáng tạo với nhà trường mà không lo ngại tranh chấp bản quyền về sau.</w:t>
      </w:r>
    </w:p>
    <w:p w14:paraId="5ECA52F8" w14:textId="73E07631" w:rsidR="004D234B" w:rsidRPr="00DA3DCF" w:rsidRDefault="00237A33" w:rsidP="00DA3DCF">
      <w:pPr>
        <w:pStyle w:val="BodyText"/>
        <w:widowControl w:val="0"/>
        <w:tabs>
          <w:tab w:val="left" w:pos="541"/>
        </w:tabs>
        <w:spacing w:line="360" w:lineRule="auto"/>
        <w:ind w:firstLine="720"/>
        <w:rPr>
          <w:b/>
          <w:i w:val="0"/>
          <w:color w:val="000000" w:themeColor="text1"/>
          <w:sz w:val="26"/>
        </w:rPr>
      </w:pPr>
      <w:r w:rsidRPr="00DA3DCF">
        <w:rPr>
          <w:b/>
          <w:bCs/>
          <w:i w:val="0"/>
          <w:color w:val="000000" w:themeColor="text1"/>
          <w:sz w:val="26"/>
          <w:lang w:eastAsia="vi-VN" w:bidi="vi-VN"/>
        </w:rPr>
        <w:t xml:space="preserve">4.4. </w:t>
      </w:r>
      <w:r w:rsidR="004D234B" w:rsidRPr="00DA3DCF">
        <w:rPr>
          <w:b/>
          <w:bCs/>
          <w:i w:val="0"/>
          <w:color w:val="000000" w:themeColor="text1"/>
          <w:sz w:val="26"/>
          <w:lang w:eastAsia="vi-VN" w:bidi="vi-VN"/>
        </w:rPr>
        <w:t>Phạm vi và địa chỉ ứng dụng kết quả của đề tài</w:t>
      </w:r>
    </w:p>
    <w:p w14:paraId="4BD4EEDD" w14:textId="251F4BB6"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Phạm vi ứng dụng: Áp dụng thống nhất trong công tác quản lý quyền SHTT tại Trường Đại học Thành Đô và các đơn vị trực thuộc. Khung giải pháp cũng có thể nhân rộng làm tài liệu tham khảo cho các cơ sở giáo dục đại học có mô hình tương tự.</w:t>
      </w:r>
    </w:p>
    <w:p w14:paraId="5CE91EAB" w14:textId="77777777" w:rsidR="00237A33"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xml:space="preserve">- </w:t>
      </w:r>
      <w:r w:rsidR="00121C92" w:rsidRPr="00DA3DCF">
        <w:rPr>
          <w:b/>
          <w:iCs w:val="0"/>
          <w:color w:val="000000" w:themeColor="text1"/>
          <w:sz w:val="26"/>
        </w:rPr>
        <w:t>Địa chỉ ứng dụng dự kiến</w:t>
      </w:r>
      <w:r w:rsidR="00121C92" w:rsidRPr="00DA3DCF">
        <w:rPr>
          <w:bCs/>
          <w:i w:val="0"/>
          <w:color w:val="000000" w:themeColor="text1"/>
          <w:sz w:val="26"/>
        </w:rPr>
        <w:t>:</w:t>
      </w:r>
      <w:r w:rsidRPr="00DA3DCF">
        <w:rPr>
          <w:bCs/>
          <w:i w:val="0"/>
          <w:color w:val="000000" w:themeColor="text1"/>
          <w:sz w:val="26"/>
        </w:rPr>
        <w:t xml:space="preserve"> </w:t>
      </w:r>
    </w:p>
    <w:p w14:paraId="1C8DDDE7" w14:textId="1E22341C"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r w:rsidR="00121C92" w:rsidRPr="00DA3DCF">
        <w:rPr>
          <w:bCs/>
          <w:i w:val="0"/>
          <w:color w:val="000000" w:themeColor="text1"/>
          <w:sz w:val="26"/>
        </w:rPr>
        <w:t>Phòng Khoa học Công nghệ (để tham mưu ban hành quy chế</w:t>
      </w:r>
      <w:r w:rsidRPr="00DA3DCF">
        <w:rPr>
          <w:bCs/>
          <w:i w:val="0"/>
          <w:color w:val="000000" w:themeColor="text1"/>
          <w:sz w:val="26"/>
        </w:rPr>
        <w:t xml:space="preserve">, quy định quản lý </w:t>
      </w:r>
      <w:r w:rsidRPr="00DA3DCF">
        <w:rPr>
          <w:bCs/>
          <w:i w:val="0"/>
          <w:color w:val="000000" w:themeColor="text1"/>
          <w:sz w:val="26"/>
        </w:rPr>
        <w:lastRenderedPageBreak/>
        <w:t>TSTT</w:t>
      </w:r>
      <w:r w:rsidR="00121C92" w:rsidRPr="00DA3DCF">
        <w:rPr>
          <w:bCs/>
          <w:i w:val="0"/>
          <w:color w:val="000000" w:themeColor="text1"/>
          <w:sz w:val="26"/>
        </w:rPr>
        <w:t>).</w:t>
      </w:r>
    </w:p>
    <w:p w14:paraId="7985EEB9" w14:textId="2BAE2029"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r w:rsidR="00121C92" w:rsidRPr="00DA3DCF">
        <w:rPr>
          <w:bCs/>
          <w:i w:val="0"/>
          <w:color w:val="000000" w:themeColor="text1"/>
          <w:sz w:val="26"/>
        </w:rPr>
        <w:t xml:space="preserve">Bộ phận Khởi nghiệp của </w:t>
      </w:r>
      <w:r w:rsidRPr="00DA3DCF">
        <w:rPr>
          <w:bCs/>
          <w:i w:val="0"/>
          <w:color w:val="000000" w:themeColor="text1"/>
          <w:sz w:val="26"/>
        </w:rPr>
        <w:t xml:space="preserve">Nhà trường </w:t>
      </w:r>
      <w:r w:rsidR="00121C92" w:rsidRPr="00DA3DCF">
        <w:rPr>
          <w:bCs/>
          <w:i w:val="0"/>
          <w:color w:val="000000" w:themeColor="text1"/>
          <w:sz w:val="26"/>
        </w:rPr>
        <w:t>(để áp dụng vào thực tiễn ươm tạo).</w:t>
      </w:r>
    </w:p>
    <w:bookmarkEnd w:id="0"/>
    <w:p w14:paraId="3AC62155" w14:textId="77777777" w:rsidR="004D234B" w:rsidRPr="00DA3DCF" w:rsidRDefault="004D234B" w:rsidP="00DA3DCF">
      <w:pPr>
        <w:pStyle w:val="BodyText"/>
        <w:widowControl w:val="0"/>
        <w:tabs>
          <w:tab w:val="left" w:pos="517"/>
        </w:tabs>
        <w:spacing w:line="329" w:lineRule="auto"/>
        <w:ind w:firstLine="720"/>
        <w:rPr>
          <w:i w:val="0"/>
          <w:color w:val="000000" w:themeColor="text1"/>
          <w:sz w:val="26"/>
        </w:rPr>
      </w:pPr>
      <w:r w:rsidRPr="00DA3DCF">
        <w:rPr>
          <w:b/>
          <w:bCs/>
          <w:i w:val="0"/>
          <w:color w:val="000000" w:themeColor="text1"/>
          <w:sz w:val="26"/>
          <w:lang w:eastAsia="vi-VN" w:bidi="vi-VN"/>
        </w:rPr>
        <w:t>V. KINH PHÍ THỰC HIỆN ĐỀ TÀI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11"/>
        <w:gridCol w:w="4162"/>
        <w:gridCol w:w="1901"/>
        <w:gridCol w:w="1901"/>
      </w:tblGrid>
      <w:tr w:rsidR="000113BD" w:rsidRPr="00DA3DCF" w14:paraId="60882D7A" w14:textId="77777777" w:rsidTr="000C4EAA">
        <w:trPr>
          <w:trHeight w:hRule="exact" w:val="408"/>
          <w:jc w:val="center"/>
        </w:trPr>
        <w:tc>
          <w:tcPr>
            <w:tcW w:w="811" w:type="dxa"/>
            <w:tcBorders>
              <w:top w:val="single" w:sz="4" w:space="0" w:color="auto"/>
              <w:left w:val="single" w:sz="4" w:space="0" w:color="auto"/>
            </w:tcBorders>
            <w:shd w:val="clear" w:color="auto" w:fill="FFFFFF"/>
            <w:vAlign w:val="center"/>
          </w:tcPr>
          <w:p w14:paraId="5DF99F6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STT</w:t>
            </w:r>
          </w:p>
        </w:tc>
        <w:tc>
          <w:tcPr>
            <w:tcW w:w="4162" w:type="dxa"/>
            <w:tcBorders>
              <w:top w:val="single" w:sz="4" w:space="0" w:color="auto"/>
              <w:left w:val="single" w:sz="4" w:space="0" w:color="auto"/>
            </w:tcBorders>
            <w:shd w:val="clear" w:color="auto" w:fill="FFFFFF"/>
            <w:vAlign w:val="center"/>
          </w:tcPr>
          <w:p w14:paraId="4C65375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Nội dung</w:t>
            </w:r>
          </w:p>
        </w:tc>
        <w:tc>
          <w:tcPr>
            <w:tcW w:w="1901" w:type="dxa"/>
            <w:tcBorders>
              <w:top w:val="single" w:sz="4" w:space="0" w:color="auto"/>
              <w:left w:val="single" w:sz="4" w:space="0" w:color="auto"/>
            </w:tcBorders>
            <w:shd w:val="clear" w:color="auto" w:fill="FFFFFF"/>
            <w:vAlign w:val="center"/>
          </w:tcPr>
          <w:p w14:paraId="6208E749"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Kinh phí</w:t>
            </w:r>
          </w:p>
        </w:tc>
        <w:tc>
          <w:tcPr>
            <w:tcW w:w="1901" w:type="dxa"/>
            <w:tcBorders>
              <w:top w:val="single" w:sz="4" w:space="0" w:color="auto"/>
              <w:left w:val="single" w:sz="4" w:space="0" w:color="auto"/>
              <w:right w:val="single" w:sz="4" w:space="0" w:color="auto"/>
            </w:tcBorders>
            <w:shd w:val="clear" w:color="auto" w:fill="FFFFFF"/>
            <w:vAlign w:val="center"/>
          </w:tcPr>
          <w:p w14:paraId="0A9DBDD4"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Ghi chú</w:t>
            </w:r>
          </w:p>
        </w:tc>
      </w:tr>
      <w:tr w:rsidR="000113BD" w:rsidRPr="00DA3DCF" w14:paraId="35895B30"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3459BC0"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1</w:t>
            </w:r>
          </w:p>
        </w:tc>
        <w:tc>
          <w:tcPr>
            <w:tcW w:w="4162" w:type="dxa"/>
            <w:tcBorders>
              <w:top w:val="single" w:sz="4" w:space="0" w:color="auto"/>
              <w:left w:val="single" w:sz="4" w:space="0" w:color="auto"/>
            </w:tcBorders>
            <w:shd w:val="clear" w:color="auto" w:fill="FFFFFF"/>
            <w:vAlign w:val="center"/>
          </w:tcPr>
          <w:p w14:paraId="00750D50"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Xây dựng thuyết minh chi tiết đề tài</w:t>
            </w:r>
          </w:p>
        </w:tc>
        <w:tc>
          <w:tcPr>
            <w:tcW w:w="1901" w:type="dxa"/>
            <w:tcBorders>
              <w:top w:val="single" w:sz="4" w:space="0" w:color="auto"/>
              <w:left w:val="single" w:sz="4" w:space="0" w:color="auto"/>
            </w:tcBorders>
            <w:shd w:val="clear" w:color="auto" w:fill="FFFFFF"/>
            <w:vAlign w:val="center"/>
          </w:tcPr>
          <w:p w14:paraId="258C7381" w14:textId="212D1D33"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1837F39C" w14:textId="77777777" w:rsidR="008545AE" w:rsidRPr="00DA3DCF" w:rsidRDefault="008545AE" w:rsidP="00DA3DCF">
            <w:pPr>
              <w:widowControl w:val="0"/>
              <w:jc w:val="center"/>
              <w:rPr>
                <w:color w:val="000000" w:themeColor="text1"/>
                <w:sz w:val="26"/>
                <w:szCs w:val="26"/>
              </w:rPr>
            </w:pPr>
          </w:p>
        </w:tc>
      </w:tr>
      <w:tr w:rsidR="000113BD" w:rsidRPr="00DA3DCF" w14:paraId="6A7D3B1F"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17C0269"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2</w:t>
            </w:r>
          </w:p>
        </w:tc>
        <w:tc>
          <w:tcPr>
            <w:tcW w:w="4162" w:type="dxa"/>
            <w:tcBorders>
              <w:top w:val="single" w:sz="4" w:space="0" w:color="auto"/>
              <w:left w:val="single" w:sz="4" w:space="0" w:color="auto"/>
            </w:tcBorders>
            <w:shd w:val="clear" w:color="auto" w:fill="FFFFFF"/>
            <w:vAlign w:val="center"/>
          </w:tcPr>
          <w:p w14:paraId="3D7560B1"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Thù lao thành viên đề tài</w:t>
            </w:r>
          </w:p>
          <w:p w14:paraId="5B0B4B87" w14:textId="77777777" w:rsidR="008545AE" w:rsidRPr="00DA3DCF" w:rsidRDefault="008545AE" w:rsidP="00DA3DCF">
            <w:pPr>
              <w:widowControl w:val="0"/>
              <w:jc w:val="both"/>
              <w:rPr>
                <w:color w:val="000000" w:themeColor="text1"/>
                <w:sz w:val="26"/>
                <w:szCs w:val="26"/>
              </w:rPr>
            </w:pPr>
          </w:p>
        </w:tc>
        <w:tc>
          <w:tcPr>
            <w:tcW w:w="1901" w:type="dxa"/>
            <w:tcBorders>
              <w:top w:val="single" w:sz="4" w:space="0" w:color="auto"/>
              <w:left w:val="single" w:sz="4" w:space="0" w:color="auto"/>
            </w:tcBorders>
            <w:shd w:val="clear" w:color="auto" w:fill="FFFFFF"/>
            <w:vAlign w:val="center"/>
          </w:tcPr>
          <w:p w14:paraId="5B5D6317" w14:textId="463FA4B9"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2.000.000</w:t>
            </w:r>
          </w:p>
        </w:tc>
        <w:tc>
          <w:tcPr>
            <w:tcW w:w="1901" w:type="dxa"/>
            <w:tcBorders>
              <w:top w:val="single" w:sz="4" w:space="0" w:color="auto"/>
              <w:left w:val="single" w:sz="4" w:space="0" w:color="auto"/>
              <w:right w:val="single" w:sz="4" w:space="0" w:color="auto"/>
            </w:tcBorders>
            <w:shd w:val="clear" w:color="auto" w:fill="FFFFFF"/>
            <w:vAlign w:val="center"/>
          </w:tcPr>
          <w:p w14:paraId="28AF5C86" w14:textId="77777777" w:rsidR="008545AE" w:rsidRPr="00DA3DCF" w:rsidRDefault="008545AE" w:rsidP="00DA3DCF">
            <w:pPr>
              <w:widowControl w:val="0"/>
              <w:jc w:val="center"/>
              <w:rPr>
                <w:color w:val="000000" w:themeColor="text1"/>
                <w:sz w:val="26"/>
                <w:szCs w:val="26"/>
              </w:rPr>
            </w:pPr>
          </w:p>
        </w:tc>
      </w:tr>
      <w:tr w:rsidR="000113BD" w:rsidRPr="00DA3DCF" w14:paraId="4DE8EC56"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152082D"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3</w:t>
            </w:r>
          </w:p>
        </w:tc>
        <w:tc>
          <w:tcPr>
            <w:tcW w:w="4162" w:type="dxa"/>
            <w:tcBorders>
              <w:top w:val="single" w:sz="4" w:space="0" w:color="auto"/>
              <w:left w:val="single" w:sz="4" w:space="0" w:color="auto"/>
            </w:tcBorders>
            <w:shd w:val="clear" w:color="auto" w:fill="FFFFFF"/>
            <w:vAlign w:val="center"/>
          </w:tcPr>
          <w:p w14:paraId="2310801D"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Viết báo cáo tổng kết</w:t>
            </w:r>
          </w:p>
        </w:tc>
        <w:tc>
          <w:tcPr>
            <w:tcW w:w="1901" w:type="dxa"/>
            <w:tcBorders>
              <w:top w:val="single" w:sz="4" w:space="0" w:color="auto"/>
              <w:left w:val="single" w:sz="4" w:space="0" w:color="auto"/>
            </w:tcBorders>
            <w:shd w:val="clear" w:color="auto" w:fill="FFFFFF"/>
            <w:vAlign w:val="center"/>
          </w:tcPr>
          <w:p w14:paraId="4B0FA33D" w14:textId="254D05DC"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31F638AC" w14:textId="77777777" w:rsidR="008545AE" w:rsidRPr="00DA3DCF" w:rsidRDefault="008545AE" w:rsidP="00DA3DCF">
            <w:pPr>
              <w:widowControl w:val="0"/>
              <w:jc w:val="center"/>
              <w:rPr>
                <w:color w:val="000000" w:themeColor="text1"/>
                <w:sz w:val="26"/>
                <w:szCs w:val="26"/>
              </w:rPr>
            </w:pPr>
          </w:p>
        </w:tc>
      </w:tr>
      <w:tr w:rsidR="000113BD" w:rsidRPr="00DA3DCF" w14:paraId="1E304694"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BBF6E83"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4</w:t>
            </w:r>
          </w:p>
        </w:tc>
        <w:tc>
          <w:tcPr>
            <w:tcW w:w="4162" w:type="dxa"/>
            <w:tcBorders>
              <w:top w:val="single" w:sz="4" w:space="0" w:color="auto"/>
              <w:left w:val="single" w:sz="4" w:space="0" w:color="auto"/>
            </w:tcBorders>
            <w:shd w:val="clear" w:color="auto" w:fill="FFFFFF"/>
            <w:vAlign w:val="center"/>
          </w:tcPr>
          <w:p w14:paraId="79FF9E88"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Chi cho nghiên cứu các chuyên đề</w:t>
            </w:r>
          </w:p>
        </w:tc>
        <w:tc>
          <w:tcPr>
            <w:tcW w:w="1901" w:type="dxa"/>
            <w:tcBorders>
              <w:top w:val="single" w:sz="4" w:space="0" w:color="auto"/>
              <w:left w:val="single" w:sz="4" w:space="0" w:color="auto"/>
            </w:tcBorders>
            <w:shd w:val="clear" w:color="auto" w:fill="FFFFFF"/>
            <w:vAlign w:val="center"/>
          </w:tcPr>
          <w:p w14:paraId="5E71CCDA" w14:textId="3677F80D" w:rsidR="008545AE" w:rsidRPr="00DA3DCF" w:rsidRDefault="006508AE" w:rsidP="00DA3DCF">
            <w:pPr>
              <w:widowControl w:val="0"/>
              <w:jc w:val="center"/>
              <w:rPr>
                <w:color w:val="000000" w:themeColor="text1"/>
                <w:sz w:val="26"/>
                <w:szCs w:val="26"/>
              </w:rPr>
            </w:pPr>
            <w:r w:rsidRPr="00DA3DCF">
              <w:rPr>
                <w:color w:val="000000" w:themeColor="text1"/>
                <w:sz w:val="26"/>
                <w:szCs w:val="26"/>
              </w:rPr>
              <w:t>1.500.000</w:t>
            </w:r>
          </w:p>
        </w:tc>
        <w:tc>
          <w:tcPr>
            <w:tcW w:w="1901" w:type="dxa"/>
            <w:tcBorders>
              <w:top w:val="single" w:sz="4" w:space="0" w:color="auto"/>
              <w:left w:val="single" w:sz="4" w:space="0" w:color="auto"/>
              <w:right w:val="single" w:sz="4" w:space="0" w:color="auto"/>
            </w:tcBorders>
            <w:shd w:val="clear" w:color="auto" w:fill="FFFFFF"/>
            <w:vAlign w:val="center"/>
          </w:tcPr>
          <w:p w14:paraId="4ECCB45E" w14:textId="77777777" w:rsidR="008545AE" w:rsidRPr="00DA3DCF" w:rsidRDefault="008545AE" w:rsidP="00DA3DCF">
            <w:pPr>
              <w:widowControl w:val="0"/>
              <w:jc w:val="center"/>
              <w:rPr>
                <w:color w:val="000000" w:themeColor="text1"/>
                <w:sz w:val="26"/>
                <w:szCs w:val="26"/>
              </w:rPr>
            </w:pPr>
          </w:p>
        </w:tc>
      </w:tr>
      <w:tr w:rsidR="000113BD" w:rsidRPr="00DA3DCF" w14:paraId="013CB9FB"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3D1059BB"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5</w:t>
            </w:r>
          </w:p>
        </w:tc>
        <w:tc>
          <w:tcPr>
            <w:tcW w:w="4162" w:type="dxa"/>
            <w:tcBorders>
              <w:top w:val="single" w:sz="4" w:space="0" w:color="auto"/>
              <w:left w:val="single" w:sz="4" w:space="0" w:color="auto"/>
            </w:tcBorders>
            <w:shd w:val="clear" w:color="auto" w:fill="FFFFFF"/>
            <w:vAlign w:val="center"/>
          </w:tcPr>
          <w:p w14:paraId="374F3D17"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In ấn, photo đóng quyển báo cáo</w:t>
            </w:r>
          </w:p>
        </w:tc>
        <w:tc>
          <w:tcPr>
            <w:tcW w:w="1901" w:type="dxa"/>
            <w:tcBorders>
              <w:top w:val="single" w:sz="4" w:space="0" w:color="auto"/>
              <w:left w:val="single" w:sz="4" w:space="0" w:color="auto"/>
            </w:tcBorders>
            <w:shd w:val="clear" w:color="auto" w:fill="FFFFFF"/>
            <w:vAlign w:val="center"/>
          </w:tcPr>
          <w:p w14:paraId="75E7733E" w14:textId="77CFD336"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w:t>
            </w:r>
          </w:p>
        </w:tc>
        <w:tc>
          <w:tcPr>
            <w:tcW w:w="1901" w:type="dxa"/>
            <w:tcBorders>
              <w:top w:val="single" w:sz="4" w:space="0" w:color="auto"/>
              <w:left w:val="single" w:sz="4" w:space="0" w:color="auto"/>
              <w:right w:val="single" w:sz="4" w:space="0" w:color="auto"/>
            </w:tcBorders>
            <w:shd w:val="clear" w:color="auto" w:fill="FFFFFF"/>
            <w:vAlign w:val="center"/>
          </w:tcPr>
          <w:p w14:paraId="4B3D1433" w14:textId="77777777" w:rsidR="008545AE" w:rsidRPr="00DA3DCF" w:rsidRDefault="008545AE" w:rsidP="00DA3DCF">
            <w:pPr>
              <w:widowControl w:val="0"/>
              <w:jc w:val="center"/>
              <w:rPr>
                <w:color w:val="000000" w:themeColor="text1"/>
                <w:sz w:val="26"/>
                <w:szCs w:val="26"/>
              </w:rPr>
            </w:pPr>
          </w:p>
        </w:tc>
      </w:tr>
      <w:tr w:rsidR="000113BD" w:rsidRPr="00DA3DCF" w14:paraId="0DB6B6F1"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11B7704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lang w:eastAsia="vi-VN" w:bidi="vi-VN"/>
              </w:rPr>
            </w:pPr>
            <w:r w:rsidRPr="00DA3DCF">
              <w:rPr>
                <w:rFonts w:ascii="Times New Roman" w:hAnsi="Times New Roman" w:cs="Times New Roman"/>
                <w:color w:val="000000" w:themeColor="text1"/>
                <w:sz w:val="26"/>
                <w:szCs w:val="26"/>
                <w:lang w:eastAsia="vi-VN" w:bidi="vi-VN"/>
              </w:rPr>
              <w:t>6</w:t>
            </w:r>
          </w:p>
        </w:tc>
        <w:tc>
          <w:tcPr>
            <w:tcW w:w="4162" w:type="dxa"/>
            <w:tcBorders>
              <w:top w:val="single" w:sz="4" w:space="0" w:color="auto"/>
              <w:left w:val="single" w:sz="4" w:space="0" w:color="auto"/>
            </w:tcBorders>
            <w:shd w:val="clear" w:color="auto" w:fill="FFFFFF"/>
            <w:vAlign w:val="center"/>
          </w:tcPr>
          <w:p w14:paraId="455C3AED"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Nghiệm thu</w:t>
            </w:r>
          </w:p>
        </w:tc>
        <w:tc>
          <w:tcPr>
            <w:tcW w:w="1901" w:type="dxa"/>
            <w:tcBorders>
              <w:top w:val="single" w:sz="4" w:space="0" w:color="auto"/>
              <w:left w:val="single" w:sz="4" w:space="0" w:color="auto"/>
            </w:tcBorders>
            <w:shd w:val="clear" w:color="auto" w:fill="FFFFFF"/>
            <w:vAlign w:val="center"/>
          </w:tcPr>
          <w:p w14:paraId="7E4D6C39" w14:textId="5E5029B5" w:rsidR="008545AE" w:rsidRPr="00DA3DCF" w:rsidRDefault="006508AE" w:rsidP="00DA3DCF">
            <w:pPr>
              <w:widowControl w:val="0"/>
              <w:jc w:val="center"/>
              <w:rPr>
                <w:color w:val="000000" w:themeColor="text1"/>
                <w:sz w:val="26"/>
                <w:szCs w:val="26"/>
              </w:rPr>
            </w:pPr>
            <w:r w:rsidRPr="00DA3DCF">
              <w:rPr>
                <w:color w:val="000000" w:themeColor="text1"/>
                <w:sz w:val="26"/>
                <w:szCs w:val="26"/>
              </w:rPr>
              <w:t>300.000</w:t>
            </w:r>
          </w:p>
        </w:tc>
        <w:tc>
          <w:tcPr>
            <w:tcW w:w="1901" w:type="dxa"/>
            <w:tcBorders>
              <w:top w:val="single" w:sz="4" w:space="0" w:color="auto"/>
              <w:left w:val="single" w:sz="4" w:space="0" w:color="auto"/>
              <w:right w:val="single" w:sz="4" w:space="0" w:color="auto"/>
            </w:tcBorders>
            <w:shd w:val="clear" w:color="auto" w:fill="FFFFFF"/>
            <w:vAlign w:val="center"/>
          </w:tcPr>
          <w:p w14:paraId="7B3DD238" w14:textId="77777777" w:rsidR="008545AE" w:rsidRPr="00DA3DCF" w:rsidRDefault="008545AE" w:rsidP="00DA3DCF">
            <w:pPr>
              <w:widowControl w:val="0"/>
              <w:jc w:val="center"/>
              <w:rPr>
                <w:color w:val="000000" w:themeColor="text1"/>
                <w:sz w:val="26"/>
                <w:szCs w:val="26"/>
              </w:rPr>
            </w:pPr>
          </w:p>
        </w:tc>
      </w:tr>
      <w:tr w:rsidR="008545AE" w:rsidRPr="00DA3DCF" w14:paraId="1A307982" w14:textId="77777777" w:rsidTr="000C4EAA">
        <w:trPr>
          <w:trHeight w:hRule="exact" w:val="638"/>
          <w:jc w:val="center"/>
        </w:trPr>
        <w:tc>
          <w:tcPr>
            <w:tcW w:w="811" w:type="dxa"/>
            <w:tcBorders>
              <w:top w:val="single" w:sz="4" w:space="0" w:color="auto"/>
              <w:left w:val="single" w:sz="4" w:space="0" w:color="auto"/>
              <w:bottom w:val="single" w:sz="4" w:space="0" w:color="auto"/>
            </w:tcBorders>
            <w:shd w:val="clear" w:color="auto" w:fill="FFFFFF"/>
            <w:vAlign w:val="center"/>
          </w:tcPr>
          <w:p w14:paraId="3594F41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p>
        </w:tc>
        <w:tc>
          <w:tcPr>
            <w:tcW w:w="4162" w:type="dxa"/>
            <w:tcBorders>
              <w:top w:val="single" w:sz="4" w:space="0" w:color="auto"/>
              <w:left w:val="single" w:sz="4" w:space="0" w:color="auto"/>
              <w:bottom w:val="single" w:sz="4" w:space="0" w:color="auto"/>
            </w:tcBorders>
            <w:shd w:val="clear" w:color="auto" w:fill="FFFFFF"/>
            <w:vAlign w:val="center"/>
          </w:tcPr>
          <w:p w14:paraId="2E66286C" w14:textId="77777777" w:rsidR="008545AE" w:rsidRPr="00DA3DCF" w:rsidRDefault="008545AE"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Tổng kinh phí</w:t>
            </w:r>
          </w:p>
        </w:tc>
        <w:tc>
          <w:tcPr>
            <w:tcW w:w="1901" w:type="dxa"/>
            <w:tcBorders>
              <w:top w:val="single" w:sz="4" w:space="0" w:color="auto"/>
              <w:left w:val="single" w:sz="4" w:space="0" w:color="auto"/>
              <w:bottom w:val="single" w:sz="4" w:space="0" w:color="auto"/>
            </w:tcBorders>
            <w:shd w:val="clear" w:color="auto" w:fill="FFFFFF"/>
            <w:vAlign w:val="center"/>
          </w:tcPr>
          <w:p w14:paraId="202984F0" w14:textId="77777777" w:rsidR="008545AE" w:rsidRPr="00DA3DCF" w:rsidRDefault="003E2CF9" w:rsidP="00DA3DCF">
            <w:pPr>
              <w:widowControl w:val="0"/>
              <w:jc w:val="center"/>
              <w:rPr>
                <w:color w:val="000000" w:themeColor="text1"/>
                <w:sz w:val="26"/>
                <w:szCs w:val="26"/>
              </w:rPr>
            </w:pPr>
            <w:r w:rsidRPr="00DA3DCF">
              <w:rPr>
                <w:color w:val="000000" w:themeColor="text1"/>
                <w:sz w:val="26"/>
                <w:szCs w:val="26"/>
              </w:rPr>
              <w:t>5.000.000</w:t>
            </w:r>
          </w:p>
        </w:tc>
        <w:tc>
          <w:tcPr>
            <w:tcW w:w="1901" w:type="dxa"/>
            <w:tcBorders>
              <w:top w:val="single" w:sz="4" w:space="0" w:color="auto"/>
              <w:left w:val="single" w:sz="4" w:space="0" w:color="auto"/>
              <w:bottom w:val="single" w:sz="4" w:space="0" w:color="auto"/>
              <w:right w:val="single" w:sz="4" w:space="0" w:color="auto"/>
            </w:tcBorders>
            <w:shd w:val="clear" w:color="auto" w:fill="FFFFFF"/>
            <w:vAlign w:val="center"/>
          </w:tcPr>
          <w:p w14:paraId="73DDAC86" w14:textId="77777777" w:rsidR="008545AE" w:rsidRPr="00DA3DCF" w:rsidRDefault="008545AE" w:rsidP="00DA3DCF">
            <w:pPr>
              <w:widowControl w:val="0"/>
              <w:jc w:val="center"/>
              <w:rPr>
                <w:color w:val="000000" w:themeColor="text1"/>
                <w:sz w:val="26"/>
                <w:szCs w:val="26"/>
              </w:rPr>
            </w:pPr>
          </w:p>
        </w:tc>
      </w:tr>
    </w:tbl>
    <w:p w14:paraId="50B22833" w14:textId="77777777" w:rsidR="004D234B" w:rsidRPr="00DA3DCF" w:rsidRDefault="004D234B" w:rsidP="00DA3DCF">
      <w:pPr>
        <w:pStyle w:val="ListParagraph"/>
        <w:widowControl w:val="0"/>
        <w:spacing w:line="360" w:lineRule="auto"/>
        <w:ind w:left="0" w:right="140"/>
        <w:jc w:val="both"/>
        <w:rPr>
          <w:b/>
          <w:color w:val="000000" w:themeColor="text1"/>
          <w:sz w:val="26"/>
          <w:szCs w:val="26"/>
        </w:rPr>
      </w:pPr>
    </w:p>
    <w:p w14:paraId="5DBCFA4D" w14:textId="77777777" w:rsidR="004D234B" w:rsidRPr="00DA3DCF" w:rsidRDefault="004D234B" w:rsidP="00DA3DCF">
      <w:pPr>
        <w:pStyle w:val="ListParagraph"/>
        <w:widowControl w:val="0"/>
        <w:spacing w:line="360" w:lineRule="auto"/>
        <w:ind w:left="0" w:right="140"/>
        <w:jc w:val="both"/>
        <w:rPr>
          <w:i/>
          <w:color w:val="000000" w:themeColor="text1"/>
          <w:sz w:val="26"/>
          <w:szCs w:val="26"/>
        </w:rPr>
      </w:pPr>
      <w:r w:rsidRPr="00DA3DCF">
        <w:rPr>
          <w:i/>
          <w:color w:val="000000" w:themeColor="text1"/>
          <w:sz w:val="26"/>
          <w:szCs w:val="26"/>
        </w:rPr>
        <w:t xml:space="preserve">                                                                               Hà Nội, ngày       tháng        năm</w:t>
      </w:r>
      <w:r w:rsidR="00C329F7" w:rsidRPr="00DA3DCF">
        <w:rPr>
          <w:i/>
          <w:color w:val="000000" w:themeColor="text1"/>
          <w:sz w:val="26"/>
          <w:szCs w:val="26"/>
        </w:rPr>
        <w:t xml:space="preserve"> 2026</w:t>
      </w:r>
    </w:p>
    <w:p w14:paraId="35DB4AA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TRƯỞNG ĐƠN VỊ                             TỔ CHỨC/CÁ NHÂN ĐỀ XUẤT</w:t>
      </w:r>
    </w:p>
    <w:p w14:paraId="38CB5A48" w14:textId="3A092D56" w:rsidR="00121C92" w:rsidRPr="00DA3DCF" w:rsidRDefault="00121C92" w:rsidP="00DA3DCF">
      <w:pPr>
        <w:widowControl w:val="0"/>
        <w:spacing w:after="160" w:line="259" w:lineRule="auto"/>
        <w:rPr>
          <w:b/>
          <w:color w:val="000000" w:themeColor="text1"/>
          <w:sz w:val="26"/>
          <w:szCs w:val="26"/>
        </w:rPr>
      </w:pPr>
      <w:r w:rsidRPr="00DA3DCF">
        <w:rPr>
          <w:b/>
          <w:color w:val="000000" w:themeColor="text1"/>
          <w:sz w:val="26"/>
          <w:szCs w:val="26"/>
        </w:rPr>
        <w:br w:type="page"/>
      </w:r>
    </w:p>
    <w:tbl>
      <w:tblPr>
        <w:tblW w:w="0" w:type="auto"/>
        <w:tblInd w:w="108" w:type="dxa"/>
        <w:tblLook w:val="00A0" w:firstRow="1" w:lastRow="0" w:firstColumn="1" w:lastColumn="0" w:noHBand="0" w:noVBand="0"/>
      </w:tblPr>
      <w:tblGrid>
        <w:gridCol w:w="4395"/>
        <w:gridCol w:w="5073"/>
      </w:tblGrid>
      <w:tr w:rsidR="004D234B" w:rsidRPr="00DA3DCF" w14:paraId="2C253080" w14:textId="77777777" w:rsidTr="000C4EAA">
        <w:trPr>
          <w:trHeight w:val="1409"/>
        </w:trPr>
        <w:tc>
          <w:tcPr>
            <w:tcW w:w="4395" w:type="dxa"/>
          </w:tcPr>
          <w:p w14:paraId="6C535ACA" w14:textId="77777777" w:rsidR="004D234B" w:rsidRPr="00DA3DCF" w:rsidRDefault="00575CEB" w:rsidP="00DA3DCF">
            <w:pPr>
              <w:widowControl w:val="0"/>
              <w:spacing w:line="360" w:lineRule="auto"/>
              <w:ind w:right="140"/>
              <w:rPr>
                <w:color w:val="000000" w:themeColor="text1"/>
                <w:sz w:val="26"/>
                <w:szCs w:val="26"/>
              </w:rPr>
            </w:pPr>
            <w:r w:rsidRPr="00DA3DCF">
              <w:rPr>
                <w:bCs/>
                <w:color w:val="000000" w:themeColor="text1"/>
                <w:sz w:val="26"/>
                <w:szCs w:val="26"/>
              </w:rPr>
              <w:lastRenderedPageBreak/>
              <w:br w:type="page"/>
            </w:r>
            <w:r w:rsidR="004D234B" w:rsidRPr="00DA3DCF">
              <w:rPr>
                <w:noProof/>
                <w:color w:val="000000" w:themeColor="text1"/>
                <w:sz w:val="26"/>
                <w:szCs w:val="26"/>
              </w:rPr>
              <mc:AlternateContent>
                <mc:Choice Requires="wps">
                  <w:drawing>
                    <wp:anchor distT="0" distB="0" distL="114300" distR="114300" simplePos="0" relativeHeight="251658240" behindDoc="0" locked="0" layoutInCell="1" allowOverlap="1" wp14:anchorId="50DDE865" wp14:editId="6C294281">
                      <wp:simplePos x="0" y="0"/>
                      <wp:positionH relativeFrom="column">
                        <wp:posOffset>-13335</wp:posOffset>
                      </wp:positionH>
                      <wp:positionV relativeFrom="paragraph">
                        <wp:posOffset>27940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DDE865" id="_x0000_t202" coordsize="21600,21600" o:spt="202" path="m,l,21600r21600,l21600,xe">
                      <v:stroke joinstyle="miter"/>
                      <v:path gradientshapeok="t" o:connecttype="rect"/>
                    </v:shapetype>
                    <v:shape id="Text Box 4" o:spid="_x0000_s1026" type="#_x0000_t202" style="position:absolute;margin-left:-1.05pt;margin-top:2.2pt;width:448.8pt;height:7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v:textbox>
                    </v:shape>
                  </w:pict>
                </mc:Fallback>
              </mc:AlternateContent>
            </w:r>
          </w:p>
          <w:p w14:paraId="54CEE108" w14:textId="77777777" w:rsidR="004D234B" w:rsidRPr="00DA3DCF" w:rsidRDefault="004D234B" w:rsidP="00DA3DCF">
            <w:pPr>
              <w:widowControl w:val="0"/>
              <w:spacing w:line="360" w:lineRule="auto"/>
              <w:ind w:right="140"/>
              <w:rPr>
                <w:color w:val="000000" w:themeColor="text1"/>
                <w:sz w:val="26"/>
                <w:szCs w:val="26"/>
              </w:rPr>
            </w:pPr>
          </w:p>
          <w:p w14:paraId="1F9BCE3E" w14:textId="77777777" w:rsidR="004D234B" w:rsidRPr="00DA3DCF" w:rsidRDefault="004D234B" w:rsidP="00DA3DCF">
            <w:pPr>
              <w:widowControl w:val="0"/>
              <w:spacing w:line="360" w:lineRule="auto"/>
              <w:ind w:right="140"/>
              <w:rPr>
                <w:color w:val="000000" w:themeColor="text1"/>
                <w:sz w:val="26"/>
                <w:szCs w:val="26"/>
              </w:rPr>
            </w:pPr>
          </w:p>
          <w:p w14:paraId="3743EE4D"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4419C84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29C256C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F87AD3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0" w:type="auto"/>
        <w:tblInd w:w="108" w:type="dxa"/>
        <w:tblLook w:val="00A0" w:firstRow="1" w:lastRow="0" w:firstColumn="1" w:lastColumn="0" w:noHBand="0" w:noVBand="0"/>
      </w:tblPr>
      <w:tblGrid>
        <w:gridCol w:w="4395"/>
        <w:gridCol w:w="5073"/>
      </w:tblGrid>
      <w:tr w:rsidR="004D234B" w:rsidRPr="00DA3DCF" w14:paraId="3B6AA96A" w14:textId="77777777" w:rsidTr="000C4EAA">
        <w:trPr>
          <w:trHeight w:val="1409"/>
        </w:trPr>
        <w:tc>
          <w:tcPr>
            <w:tcW w:w="4395" w:type="dxa"/>
          </w:tcPr>
          <w:p w14:paraId="330CF52B"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1326327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05F22B7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67A338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91847FF"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8EB5B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4DDEA2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06D78C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2BEEE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1DB915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F63041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4A14951"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A86632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097520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8335FA3"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5E8E2C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250E21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3FE07C9"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7D80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0C285E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1978B1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6DBFD69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739806A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A43ACC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1490B9E"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5149" w:type="pct"/>
        <w:tblLook w:val="0000" w:firstRow="0" w:lastRow="0" w:firstColumn="0" w:lastColumn="0" w:noHBand="0" w:noVBand="0"/>
      </w:tblPr>
      <w:tblGrid>
        <w:gridCol w:w="4227"/>
        <w:gridCol w:w="5691"/>
      </w:tblGrid>
      <w:tr w:rsidR="000113BD" w:rsidRPr="00DA3DCF" w14:paraId="5388B491" w14:textId="77777777" w:rsidTr="000C4EAA">
        <w:tc>
          <w:tcPr>
            <w:tcW w:w="2131" w:type="pct"/>
            <w:tcBorders>
              <w:top w:val="nil"/>
              <w:left w:val="nil"/>
              <w:bottom w:val="nil"/>
              <w:right w:val="nil"/>
            </w:tcBorders>
          </w:tcPr>
          <w:p w14:paraId="16D4B0F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lastRenderedPageBreak/>
              <w:t>TRƯỜNG ĐẠI HỌC THÀNH ĐÔ</w:t>
            </w:r>
          </w:p>
          <w:p w14:paraId="7894D5B4" w14:textId="3ACDC1AD" w:rsidR="004D234B" w:rsidRPr="00DA3DCF" w:rsidRDefault="00DA3DCF" w:rsidP="00DA3DCF">
            <w:pPr>
              <w:widowControl w:val="0"/>
              <w:ind w:right="142"/>
              <w:jc w:val="center"/>
              <w:rPr>
                <w:b/>
                <w:bCs/>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62336" behindDoc="0" locked="0" layoutInCell="1" allowOverlap="1" wp14:anchorId="028BD6E1" wp14:editId="11BB8EDA">
                      <wp:simplePos x="0" y="0"/>
                      <wp:positionH relativeFrom="column">
                        <wp:posOffset>698170</wp:posOffset>
                      </wp:positionH>
                      <wp:positionV relativeFrom="paragraph">
                        <wp:posOffset>182880</wp:posOffset>
                      </wp:positionV>
                      <wp:extent cx="1089965" cy="7316"/>
                      <wp:effectExtent l="0" t="0" r="34290" b="31115"/>
                      <wp:wrapNone/>
                      <wp:docPr id="2076335426" name="Straight Connector 6"/>
                      <wp:cNvGraphicFramePr/>
                      <a:graphic xmlns:a="http://schemas.openxmlformats.org/drawingml/2006/main">
                        <a:graphicData uri="http://schemas.microsoft.com/office/word/2010/wordprocessingShape">
                          <wps:wsp>
                            <wps:cNvCnPr/>
                            <wps:spPr>
                              <a:xfrm flipV="1">
                                <a:off x="0" y="0"/>
                                <a:ext cx="1089965" cy="7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9923E6"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4.95pt,14.4pt" to="140.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" strokecolor="black [3200]" strokeweight=".5pt">
                      <v:stroke joinstyle="miter"/>
                    </v:line>
                  </w:pict>
                </mc:Fallback>
              </mc:AlternateContent>
            </w:r>
            <w:r w:rsidR="00645978" w:rsidRPr="00DA3DCF">
              <w:rPr>
                <w:b/>
                <w:bCs/>
                <w:color w:val="000000" w:themeColor="text1"/>
                <w:sz w:val="26"/>
                <w:szCs w:val="26"/>
              </w:rPr>
              <w:t>VIỆN QT&amp;CN</w:t>
            </w:r>
          </w:p>
          <w:p w14:paraId="00D75786" w14:textId="77777777" w:rsidR="004D234B" w:rsidRPr="00DA3DCF" w:rsidRDefault="004D234B" w:rsidP="00DA3DCF">
            <w:pPr>
              <w:widowControl w:val="0"/>
              <w:ind w:right="142"/>
              <w:jc w:val="center"/>
              <w:rPr>
                <w:color w:val="000000" w:themeColor="text1"/>
                <w:sz w:val="26"/>
                <w:szCs w:val="26"/>
              </w:rPr>
            </w:pPr>
          </w:p>
        </w:tc>
        <w:tc>
          <w:tcPr>
            <w:tcW w:w="2869" w:type="pct"/>
            <w:tcBorders>
              <w:top w:val="nil"/>
              <w:left w:val="nil"/>
              <w:bottom w:val="nil"/>
              <w:right w:val="nil"/>
            </w:tcBorders>
          </w:tcPr>
          <w:p w14:paraId="6045705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62F3B071" w14:textId="15165780"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Độc lập - Tự do - Hạnh phúc</w:t>
            </w:r>
          </w:p>
          <w:p w14:paraId="39C4C780" w14:textId="152780BA" w:rsidR="004D234B" w:rsidRPr="00DA3DCF" w:rsidRDefault="00DA3DCF" w:rsidP="00DA3DCF">
            <w:pPr>
              <w:widowControl w:val="0"/>
              <w:ind w:right="142"/>
              <w:jc w:val="center"/>
              <w:rPr>
                <w:i/>
                <w:i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1312" behindDoc="0" locked="0" layoutInCell="1" allowOverlap="1" wp14:anchorId="33943CA7" wp14:editId="4360EDB2">
                      <wp:simplePos x="0" y="0"/>
                      <wp:positionH relativeFrom="column">
                        <wp:posOffset>732155</wp:posOffset>
                      </wp:positionH>
                      <wp:positionV relativeFrom="paragraph">
                        <wp:posOffset>12065</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1C32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95pt" to="201.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"/>
                  </w:pict>
                </mc:Fallback>
              </mc:AlternateContent>
            </w:r>
          </w:p>
          <w:p w14:paraId="4D265B48" w14:textId="77777777" w:rsidR="004D234B" w:rsidRPr="00DA3DCF" w:rsidRDefault="004D234B" w:rsidP="00DA3DCF">
            <w:pPr>
              <w:widowControl w:val="0"/>
              <w:ind w:right="142"/>
              <w:jc w:val="center"/>
              <w:rPr>
                <w:color w:val="000000" w:themeColor="text1"/>
                <w:sz w:val="26"/>
                <w:szCs w:val="26"/>
              </w:rPr>
            </w:pPr>
          </w:p>
        </w:tc>
      </w:tr>
    </w:tbl>
    <w:p w14:paraId="3E840F98"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 xml:space="preserve">THUYẾT MINH </w:t>
      </w:r>
    </w:p>
    <w:p w14:paraId="6B5709CA"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ĐỀ TÀI KHOA HỌC CÔNG NGHỆ CẤP CƠ SỞ NĂM</w:t>
      </w:r>
      <w:r w:rsidR="00645978" w:rsidRPr="00DA3DCF">
        <w:rPr>
          <w:b/>
          <w:i w:val="0"/>
          <w:iCs w:val="0"/>
          <w:color w:val="000000" w:themeColor="text1"/>
          <w:sz w:val="26"/>
        </w:rPr>
        <w:t xml:space="preserve"> 2026</w:t>
      </w:r>
    </w:p>
    <w:p w14:paraId="051F86D8" w14:textId="77777777" w:rsidR="004D234B" w:rsidRPr="00DA3DCF" w:rsidRDefault="004D234B" w:rsidP="00DA3DCF">
      <w:pPr>
        <w:pStyle w:val="Heading1"/>
        <w:keepNext w:val="0"/>
        <w:widowControl w:val="0"/>
        <w:spacing w:before="0" w:after="0" w:line="360" w:lineRule="auto"/>
        <w:ind w:right="142" w:firstLine="720"/>
        <w:jc w:val="both"/>
        <w:rPr>
          <w:i w:val="0"/>
          <w:color w:val="000000" w:themeColor="text1"/>
          <w:szCs w:val="26"/>
        </w:rPr>
      </w:pPr>
    </w:p>
    <w:p w14:paraId="2584B4B5" w14:textId="77777777" w:rsidR="004D234B" w:rsidRPr="00DA3DCF" w:rsidRDefault="004D234B" w:rsidP="00DA3DCF">
      <w:pPr>
        <w:pStyle w:val="Heading1"/>
        <w:keepNext w:val="0"/>
        <w:widowControl w:val="0"/>
        <w:spacing w:before="0" w:after="0" w:line="360" w:lineRule="auto"/>
        <w:ind w:right="140" w:firstLine="720"/>
        <w:jc w:val="both"/>
        <w:rPr>
          <w:i w:val="0"/>
          <w:color w:val="000000" w:themeColor="text1"/>
          <w:szCs w:val="26"/>
        </w:rPr>
      </w:pPr>
      <w:r w:rsidRPr="00DA3DCF">
        <w:rPr>
          <w:i w:val="0"/>
          <w:color w:val="000000" w:themeColor="text1"/>
          <w:szCs w:val="26"/>
        </w:rPr>
        <w:t>I. THÔNG TIN CHUNG VỀ ĐỀ TÀI</w:t>
      </w:r>
    </w:p>
    <w:p w14:paraId="6F154BFB"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1. Tên đề tài</w:t>
      </w:r>
    </w:p>
    <w:p w14:paraId="1F10E049" w14:textId="0A554053" w:rsidR="004D234B" w:rsidRPr="00DA3DCF" w:rsidRDefault="004D234B" w:rsidP="00DA3DCF">
      <w:pPr>
        <w:widowControl w:val="0"/>
        <w:spacing w:line="360" w:lineRule="auto"/>
        <w:ind w:right="140" w:firstLine="720"/>
        <w:jc w:val="both"/>
        <w:rPr>
          <w:bCs/>
          <w:color w:val="000000" w:themeColor="text1"/>
          <w:sz w:val="26"/>
          <w:szCs w:val="26"/>
        </w:rPr>
      </w:pPr>
      <w:r w:rsidRPr="00DA3DCF">
        <w:rPr>
          <w:sz w:val="26"/>
          <w:szCs w:val="26"/>
        </w:rPr>
        <w:t>Tiếng Việt: Nghiên cứu giải pháp nâng cao hiệu quả quản lý quyền sở hữu trí tuệ tại Trường Đại học Thành Đô</w:t>
      </w:r>
    </w:p>
    <w:p w14:paraId="65790CFC" w14:textId="6BF3A886" w:rsidR="004D234B" w:rsidRPr="00DA3DCF" w:rsidRDefault="004D234B" w:rsidP="00DA3DCF">
      <w:pPr>
        <w:widowControl w:val="0"/>
        <w:spacing w:line="360" w:lineRule="auto"/>
        <w:ind w:right="140" w:firstLine="720"/>
        <w:jc w:val="both"/>
        <w:rPr>
          <w:bCs/>
          <w:color w:val="000000" w:themeColor="text1"/>
          <w:sz w:val="26"/>
          <w:szCs w:val="26"/>
        </w:rPr>
      </w:pPr>
      <w:r w:rsidRPr="00DA3DCF">
        <w:rPr>
          <w:sz w:val="26"/>
          <w:szCs w:val="26"/>
        </w:rPr>
        <w:t>Tiếng Anh: Research on solutions to improve the efficiency of intellectual property management at Thanh Do University</w:t>
      </w:r>
    </w:p>
    <w:p w14:paraId="6FF40FC9" w14:textId="77777777" w:rsidR="004D234B" w:rsidRPr="00DA3DCF" w:rsidRDefault="004D234B" w:rsidP="00DA3DCF">
      <w:pPr>
        <w:widowControl w:val="0"/>
        <w:spacing w:line="360" w:lineRule="auto"/>
        <w:ind w:right="140" w:firstLine="720"/>
        <w:jc w:val="both"/>
        <w:rPr>
          <w:bCs/>
          <w:i/>
          <w:iCs/>
          <w:color w:val="000000" w:themeColor="text1"/>
          <w:sz w:val="26"/>
          <w:szCs w:val="26"/>
        </w:rPr>
      </w:pPr>
      <w:r w:rsidRPr="00DA3DCF">
        <w:rPr>
          <w:b/>
          <w:color w:val="000000" w:themeColor="text1"/>
          <w:sz w:val="26"/>
          <w:szCs w:val="26"/>
        </w:rPr>
        <w:t>2. Mã số:</w:t>
      </w:r>
    </w:p>
    <w:p w14:paraId="010E95F9" w14:textId="77777777" w:rsidR="004D234B" w:rsidRPr="00DA3DCF" w:rsidRDefault="004D234B" w:rsidP="00DA3DCF">
      <w:pPr>
        <w:widowControl w:val="0"/>
        <w:spacing w:line="360" w:lineRule="auto"/>
        <w:ind w:right="140" w:firstLine="720"/>
        <w:jc w:val="both"/>
        <w:rPr>
          <w:color w:val="000000" w:themeColor="text1"/>
          <w:sz w:val="26"/>
          <w:szCs w:val="26"/>
        </w:rPr>
      </w:pPr>
      <w:r w:rsidRPr="00DA3DCF">
        <w:rPr>
          <w:b/>
          <w:color w:val="000000" w:themeColor="text1"/>
          <w:sz w:val="26"/>
          <w:szCs w:val="26"/>
        </w:rPr>
        <w:t xml:space="preserve">3. Thời gian thực hiện: </w:t>
      </w:r>
      <w:r w:rsidR="003F5E86" w:rsidRPr="00DA3DCF">
        <w:rPr>
          <w:color w:val="000000" w:themeColor="text1"/>
          <w:sz w:val="26"/>
          <w:szCs w:val="26"/>
        </w:rPr>
        <w:t>Từ 01/3/2026 đến 30/11/2026</w:t>
      </w:r>
    </w:p>
    <w:p w14:paraId="279C1FFD"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4. Đơn vị chủ trì đề tài</w:t>
      </w:r>
      <w:r w:rsidR="003F5E86" w:rsidRPr="00DA3DCF">
        <w:rPr>
          <w:b/>
          <w:color w:val="000000" w:themeColor="text1"/>
          <w:sz w:val="26"/>
          <w:szCs w:val="26"/>
        </w:rPr>
        <w:t>: Trường Đại học Thành Đô</w:t>
      </w:r>
    </w:p>
    <w:p w14:paraId="2B83FF09"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 xml:space="preserve">5. Thông tin về chủ nhiệm đề tài </w:t>
      </w:r>
    </w:p>
    <w:p w14:paraId="01DBBE3F" w14:textId="77777777" w:rsidR="003F5E86" w:rsidRPr="00DA3DCF" w:rsidRDefault="003F5E86" w:rsidP="00DA3DCF">
      <w:pPr>
        <w:pStyle w:val="ListParagraph"/>
        <w:widowControl w:val="0"/>
        <w:spacing w:line="360" w:lineRule="auto"/>
        <w:ind w:left="0" w:right="140" w:firstLine="720"/>
        <w:jc w:val="both"/>
        <w:rPr>
          <w:b/>
          <w:i/>
          <w:color w:val="000000" w:themeColor="text1"/>
          <w:sz w:val="26"/>
          <w:szCs w:val="26"/>
        </w:rPr>
      </w:pPr>
      <w:r w:rsidRPr="00DA3DCF">
        <w:rPr>
          <w:b/>
          <w:i/>
          <w:color w:val="000000" w:themeColor="text1"/>
          <w:sz w:val="26"/>
          <w:szCs w:val="26"/>
        </w:rPr>
        <w:t>Chủ nhiệm đề tài</w:t>
      </w:r>
    </w:p>
    <w:p w14:paraId="661E3B08"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Họ và tên: Nguyễn Thị Tố Uyên</w:t>
      </w:r>
    </w:p>
    <w:p w14:paraId="30CB96B0"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Ngày tháng năm sinh: 03/06/1997</w:t>
      </w:r>
      <w:r w:rsidRPr="00DA3DCF">
        <w:rPr>
          <w:color w:val="000000" w:themeColor="text1"/>
          <w:sz w:val="26"/>
          <w:szCs w:val="26"/>
        </w:rPr>
        <w:tab/>
        <w:t xml:space="preserve">                                                      Nam/ Nữ: Nữ</w:t>
      </w:r>
    </w:p>
    <w:p w14:paraId="0D609889"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Học hàm, học vị: Thạc sĩ</w:t>
      </w:r>
    </w:p>
    <w:p w14:paraId="4DC874E5" w14:textId="42DE92D3" w:rsidR="003F5E86" w:rsidRPr="00DA3DCF" w:rsidRDefault="000113BD"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Viện</w:t>
      </w:r>
      <w:r w:rsidR="003F5E86" w:rsidRPr="00DA3DCF">
        <w:rPr>
          <w:color w:val="000000" w:themeColor="text1"/>
          <w:sz w:val="26"/>
          <w:szCs w:val="26"/>
        </w:rPr>
        <w:t>/ Đơn vị công tác: Viện QT&amp;CN</w:t>
      </w:r>
    </w:p>
    <w:p w14:paraId="1E3946B7" w14:textId="405E153D"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Điện thoại: 0989.567.709</w:t>
      </w:r>
      <w:r w:rsidRPr="00DA3DCF">
        <w:rPr>
          <w:color w:val="000000" w:themeColor="text1"/>
          <w:sz w:val="26"/>
          <w:szCs w:val="26"/>
        </w:rPr>
        <w:tab/>
        <w:t xml:space="preserve">                               E-mail:</w:t>
      </w:r>
      <w:r w:rsidR="00553EF6" w:rsidRPr="00DA3DCF">
        <w:rPr>
          <w:color w:val="000000" w:themeColor="text1"/>
          <w:sz w:val="26"/>
          <w:szCs w:val="26"/>
        </w:rPr>
        <w:t xml:space="preserve"> </w:t>
      </w:r>
      <w:r w:rsidRPr="00DA3DCF">
        <w:rPr>
          <w:color w:val="000000" w:themeColor="text1"/>
          <w:sz w:val="26"/>
          <w:szCs w:val="26"/>
        </w:rPr>
        <w:t>nttuyen@thanhdouni.edu.vn</w:t>
      </w:r>
    </w:p>
    <w:p w14:paraId="165AA5F0"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6. Thành viên tham gia đề tài</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47A1B7D7" w14:textId="77777777" w:rsidTr="00777B62">
        <w:tc>
          <w:tcPr>
            <w:tcW w:w="704" w:type="dxa"/>
            <w:vAlign w:val="center"/>
          </w:tcPr>
          <w:p w14:paraId="01A7248D"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r w:rsidRPr="00DA3DCF">
              <w:rPr>
                <w:b/>
                <w:bCs/>
                <w:color w:val="000000" w:themeColor="text1"/>
                <w:sz w:val="26"/>
                <w:szCs w:val="26"/>
                <w:lang w:eastAsia="vi-VN" w:bidi="vi-VN"/>
              </w:rPr>
              <w:t>Stt</w:t>
            </w:r>
          </w:p>
        </w:tc>
        <w:tc>
          <w:tcPr>
            <w:tcW w:w="1418" w:type="dxa"/>
            <w:vAlign w:val="center"/>
          </w:tcPr>
          <w:p w14:paraId="0431E555"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r w:rsidRPr="00DA3DCF">
              <w:rPr>
                <w:b/>
                <w:bCs/>
                <w:color w:val="000000" w:themeColor="text1"/>
                <w:sz w:val="26"/>
                <w:szCs w:val="26"/>
                <w:lang w:eastAsia="vi-VN" w:bidi="vi-VN"/>
              </w:rPr>
              <w:t>Họ và tên</w:t>
            </w:r>
          </w:p>
        </w:tc>
        <w:tc>
          <w:tcPr>
            <w:tcW w:w="3118" w:type="dxa"/>
            <w:vAlign w:val="center"/>
          </w:tcPr>
          <w:p w14:paraId="09379286"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Đơn vị công tác và lĩnh vực chuyên môn</w:t>
            </w:r>
          </w:p>
        </w:tc>
        <w:tc>
          <w:tcPr>
            <w:tcW w:w="3119" w:type="dxa"/>
            <w:vAlign w:val="center"/>
          </w:tcPr>
          <w:p w14:paraId="33FCD6D6"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Nội dung nghiên cứu cụ thể được giao</w:t>
            </w:r>
          </w:p>
        </w:tc>
        <w:tc>
          <w:tcPr>
            <w:tcW w:w="1421" w:type="dxa"/>
            <w:vAlign w:val="center"/>
          </w:tcPr>
          <w:p w14:paraId="05CA9423"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Chữ ký</w:t>
            </w:r>
          </w:p>
        </w:tc>
      </w:tr>
      <w:tr w:rsidR="00121C92" w:rsidRPr="00DA3DCF" w14:paraId="4A7F50AA" w14:textId="77777777" w:rsidTr="00777B62">
        <w:tc>
          <w:tcPr>
            <w:tcW w:w="704" w:type="dxa"/>
          </w:tcPr>
          <w:p w14:paraId="221684A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1</w:t>
            </w:r>
          </w:p>
        </w:tc>
        <w:tc>
          <w:tcPr>
            <w:tcW w:w="1418" w:type="dxa"/>
          </w:tcPr>
          <w:p w14:paraId="54EADFF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Trần Đăng Bộ</w:t>
            </w:r>
          </w:p>
        </w:tc>
        <w:tc>
          <w:tcPr>
            <w:tcW w:w="3118" w:type="dxa"/>
          </w:tcPr>
          <w:p w14:paraId="519DF704" w14:textId="4FEBD6DE" w:rsidR="00121C92" w:rsidRPr="00DA3DCF" w:rsidRDefault="00121C92" w:rsidP="00DA3DCF">
            <w:pPr>
              <w:widowControl w:val="0"/>
              <w:spacing w:after="160" w:line="259" w:lineRule="auto"/>
              <w:rPr>
                <w:b/>
                <w:i/>
                <w:color w:val="000000" w:themeColor="text1"/>
                <w:sz w:val="26"/>
                <w:szCs w:val="26"/>
              </w:rPr>
            </w:pPr>
            <w:r w:rsidRPr="00DA3DCF">
              <w:rPr>
                <w:color w:val="000000" w:themeColor="text1"/>
                <w:sz w:val="26"/>
                <w:szCs w:val="26"/>
              </w:rPr>
              <w:t xml:space="preserve">Viện </w:t>
            </w:r>
            <w:r w:rsidR="002713A4" w:rsidRPr="00DA3DCF">
              <w:rPr>
                <w:color w:val="000000" w:themeColor="text1"/>
                <w:sz w:val="26"/>
                <w:szCs w:val="26"/>
              </w:rPr>
              <w:t>Ngôn ngữ - Văn hóa – Quốc tế</w:t>
            </w:r>
          </w:p>
        </w:tc>
        <w:tc>
          <w:tcPr>
            <w:tcW w:w="3119" w:type="dxa"/>
          </w:tcPr>
          <w:p w14:paraId="460E5504" w14:textId="77777777" w:rsidR="002713A4" w:rsidRPr="00DA3DCF" w:rsidRDefault="002713A4" w:rsidP="00DA3DCF">
            <w:pPr>
              <w:widowControl w:val="0"/>
              <w:jc w:val="both"/>
              <w:rPr>
                <w:color w:val="000000" w:themeColor="text1"/>
                <w:sz w:val="26"/>
                <w:szCs w:val="26"/>
              </w:rPr>
            </w:pPr>
            <w:r w:rsidRPr="00DA3DCF">
              <w:rPr>
                <w:sz w:val="26"/>
                <w:szCs w:val="26"/>
              </w:rPr>
              <w:t>- Hỗ trợ định hướng lý thuyết, cung cấp tài liệu chuyên sâu và hiệu đính khung phân tích pháp lý về quản lý quyền SHTT.</w:t>
            </w:r>
          </w:p>
          <w:p w14:paraId="2EE0606F" w14:textId="77777777" w:rsidR="002713A4" w:rsidRPr="00DA3DCF" w:rsidRDefault="002713A4" w:rsidP="00DA3DCF">
            <w:pPr>
              <w:widowControl w:val="0"/>
              <w:jc w:val="both"/>
              <w:rPr>
                <w:color w:val="000000" w:themeColor="text1"/>
                <w:sz w:val="26"/>
                <w:szCs w:val="26"/>
              </w:rPr>
            </w:pPr>
            <w:r w:rsidRPr="00DA3DCF">
              <w:rPr>
                <w:sz w:val="26"/>
                <w:szCs w:val="26"/>
              </w:rPr>
              <w:t>- Góp ý, thẩm định công cụ khảo sát thực trạng quản lý SHTT; Hỗ trợ kết nối Chủ nhiệm đề tài với các chuyên gia và Ban giám hiệu để thực hiện phỏng vấn sâu.</w:t>
            </w:r>
          </w:p>
          <w:p w14:paraId="55E3266E" w14:textId="70E054F8" w:rsidR="00121C92" w:rsidRPr="00DA3DCF" w:rsidRDefault="002713A4" w:rsidP="00DA3DCF">
            <w:pPr>
              <w:widowControl w:val="0"/>
              <w:spacing w:after="160" w:line="259" w:lineRule="auto"/>
              <w:jc w:val="both"/>
              <w:rPr>
                <w:b/>
                <w:i/>
                <w:color w:val="000000" w:themeColor="text1"/>
                <w:sz w:val="26"/>
                <w:szCs w:val="26"/>
              </w:rPr>
            </w:pPr>
            <w:r w:rsidRPr="00DA3DCF">
              <w:rPr>
                <w:sz w:val="26"/>
                <w:szCs w:val="26"/>
              </w:rPr>
              <w:t xml:space="preserve">- Thẩm định tính khả thi, </w:t>
            </w:r>
            <w:r w:rsidRPr="00DA3DCF">
              <w:rPr>
                <w:sz w:val="26"/>
                <w:szCs w:val="26"/>
              </w:rPr>
              <w:lastRenderedPageBreak/>
              <w:t>đánh giá mức độ phù hợp và rủi ro của hệ thống giải pháp nâng cao hiệu quả quản lý quyền SHTT trước khi trình hội đồng nghiệm thu.</w:t>
            </w:r>
          </w:p>
        </w:tc>
        <w:tc>
          <w:tcPr>
            <w:tcW w:w="1421" w:type="dxa"/>
            <w:vAlign w:val="center"/>
          </w:tcPr>
          <w:p w14:paraId="06461AD0" w14:textId="77777777" w:rsidR="00121C92" w:rsidRPr="00DA3DCF" w:rsidRDefault="00121C92" w:rsidP="00DA3DCF">
            <w:pPr>
              <w:widowControl w:val="0"/>
              <w:spacing w:after="160" w:line="259" w:lineRule="auto"/>
              <w:rPr>
                <w:b/>
                <w:i/>
                <w:color w:val="000000" w:themeColor="text1"/>
                <w:sz w:val="26"/>
                <w:szCs w:val="26"/>
              </w:rPr>
            </w:pPr>
          </w:p>
        </w:tc>
      </w:tr>
    </w:tbl>
    <w:p w14:paraId="0B781EB7"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p>
    <w:p w14:paraId="1A3F08CE"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r w:rsidRPr="00DA3DCF">
        <w:rPr>
          <w:rFonts w:ascii="Times New Roman" w:hAnsi="Times New Roman" w:cs="Times New Roman"/>
          <w:b/>
          <w:bCs/>
          <w:color w:val="000000" w:themeColor="text1"/>
          <w:sz w:val="26"/>
          <w:szCs w:val="26"/>
          <w:lang w:eastAsia="vi-VN" w:bidi="vi-VN"/>
        </w:rPr>
        <w:t>7. Đơn vị phối hợp chính</w:t>
      </w:r>
    </w:p>
    <w:p w14:paraId="7F4194C2"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color w:val="000000" w:themeColor="text1"/>
          <w:sz w:val="26"/>
          <w:szCs w:val="26"/>
        </w:rPr>
      </w:pPr>
    </w:p>
    <w:p w14:paraId="11F4D316" w14:textId="77777777" w:rsidR="004D234B" w:rsidRPr="00DA3DCF" w:rsidRDefault="004D234B" w:rsidP="00DA3DCF">
      <w:pPr>
        <w:widowControl w:val="0"/>
        <w:spacing w:line="1" w:lineRule="exact"/>
        <w:rPr>
          <w:color w:val="000000" w:themeColor="text1"/>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94"/>
        <w:gridCol w:w="4306"/>
        <w:gridCol w:w="2285"/>
      </w:tblGrid>
      <w:tr w:rsidR="000113BD" w:rsidRPr="00DA3DCF" w14:paraId="0D8142FD" w14:textId="77777777" w:rsidTr="000C4EAA">
        <w:trPr>
          <w:trHeight w:hRule="exact" w:val="859"/>
          <w:jc w:val="center"/>
        </w:trPr>
        <w:tc>
          <w:tcPr>
            <w:tcW w:w="2894" w:type="dxa"/>
            <w:tcBorders>
              <w:top w:val="single" w:sz="4" w:space="0" w:color="auto"/>
              <w:left w:val="single" w:sz="4" w:space="0" w:color="auto"/>
            </w:tcBorders>
            <w:shd w:val="clear" w:color="auto" w:fill="FFFFFF"/>
          </w:tcPr>
          <w:p w14:paraId="7852A92A"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Tên đơn vị trong và ngoài trường</w:t>
            </w:r>
          </w:p>
        </w:tc>
        <w:tc>
          <w:tcPr>
            <w:tcW w:w="4306" w:type="dxa"/>
            <w:tcBorders>
              <w:top w:val="single" w:sz="4" w:space="0" w:color="auto"/>
              <w:left w:val="single" w:sz="4" w:space="0" w:color="auto"/>
            </w:tcBorders>
            <w:shd w:val="clear" w:color="auto" w:fill="FFFFFF"/>
            <w:vAlign w:val="center"/>
          </w:tcPr>
          <w:p w14:paraId="1630969D"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Nội dung phối họp nghiên cứu</w:t>
            </w:r>
          </w:p>
        </w:tc>
        <w:tc>
          <w:tcPr>
            <w:tcW w:w="2285" w:type="dxa"/>
            <w:tcBorders>
              <w:top w:val="single" w:sz="4" w:space="0" w:color="auto"/>
              <w:left w:val="single" w:sz="4" w:space="0" w:color="auto"/>
              <w:right w:val="single" w:sz="4" w:space="0" w:color="auto"/>
            </w:tcBorders>
            <w:shd w:val="clear" w:color="auto" w:fill="FFFFFF"/>
            <w:vAlign w:val="center"/>
          </w:tcPr>
          <w:p w14:paraId="610EBD4E"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Họ và tên người đại diện đơn vị</w:t>
            </w:r>
          </w:p>
        </w:tc>
      </w:tr>
      <w:tr w:rsidR="004D234B" w:rsidRPr="00DA3DCF" w14:paraId="4D17B44B" w14:textId="77777777" w:rsidTr="000C4EAA">
        <w:trPr>
          <w:trHeight w:hRule="exact" w:val="586"/>
          <w:jc w:val="center"/>
        </w:trPr>
        <w:tc>
          <w:tcPr>
            <w:tcW w:w="2894" w:type="dxa"/>
            <w:tcBorders>
              <w:top w:val="single" w:sz="4" w:space="0" w:color="auto"/>
              <w:left w:val="single" w:sz="4" w:space="0" w:color="auto"/>
              <w:bottom w:val="single" w:sz="4" w:space="0" w:color="auto"/>
            </w:tcBorders>
            <w:shd w:val="clear" w:color="auto" w:fill="FFFFFF"/>
          </w:tcPr>
          <w:p w14:paraId="32F39BBC" w14:textId="77777777" w:rsidR="004D234B" w:rsidRPr="00DA3DCF" w:rsidRDefault="004D234B" w:rsidP="00DA3DCF">
            <w:pPr>
              <w:widowControl w:val="0"/>
              <w:rPr>
                <w:color w:val="000000" w:themeColor="text1"/>
                <w:sz w:val="26"/>
                <w:szCs w:val="26"/>
              </w:rPr>
            </w:pPr>
          </w:p>
        </w:tc>
        <w:tc>
          <w:tcPr>
            <w:tcW w:w="4306" w:type="dxa"/>
            <w:tcBorders>
              <w:top w:val="single" w:sz="4" w:space="0" w:color="auto"/>
              <w:left w:val="single" w:sz="4" w:space="0" w:color="auto"/>
              <w:bottom w:val="single" w:sz="4" w:space="0" w:color="auto"/>
            </w:tcBorders>
            <w:shd w:val="clear" w:color="auto" w:fill="FFFFFF"/>
          </w:tcPr>
          <w:p w14:paraId="46AA3B23" w14:textId="77777777" w:rsidR="004D234B" w:rsidRPr="00DA3DCF" w:rsidRDefault="004D234B" w:rsidP="00DA3DCF">
            <w:pPr>
              <w:widowControl w:val="0"/>
              <w:rPr>
                <w:color w:val="000000" w:themeColor="text1"/>
                <w:sz w:val="26"/>
                <w:szCs w:val="26"/>
              </w:rPr>
            </w:pPr>
          </w:p>
        </w:tc>
        <w:tc>
          <w:tcPr>
            <w:tcW w:w="2285" w:type="dxa"/>
            <w:tcBorders>
              <w:top w:val="single" w:sz="4" w:space="0" w:color="auto"/>
              <w:left w:val="single" w:sz="4" w:space="0" w:color="auto"/>
              <w:bottom w:val="single" w:sz="4" w:space="0" w:color="auto"/>
              <w:right w:val="single" w:sz="4" w:space="0" w:color="auto"/>
            </w:tcBorders>
            <w:shd w:val="clear" w:color="auto" w:fill="FFFFFF"/>
          </w:tcPr>
          <w:p w14:paraId="0BAB7E44" w14:textId="77777777" w:rsidR="004D234B" w:rsidRPr="00DA3DCF" w:rsidRDefault="004D234B" w:rsidP="00DA3DCF">
            <w:pPr>
              <w:widowControl w:val="0"/>
              <w:rPr>
                <w:color w:val="000000" w:themeColor="text1"/>
                <w:sz w:val="26"/>
                <w:szCs w:val="26"/>
              </w:rPr>
            </w:pPr>
          </w:p>
        </w:tc>
      </w:tr>
    </w:tbl>
    <w:p w14:paraId="216C86ED" w14:textId="77777777" w:rsidR="004D234B" w:rsidRPr="00DA3DCF" w:rsidRDefault="004D234B" w:rsidP="00DA3DCF">
      <w:pPr>
        <w:widowControl w:val="0"/>
        <w:spacing w:line="360" w:lineRule="auto"/>
        <w:ind w:right="140"/>
        <w:jc w:val="both"/>
        <w:rPr>
          <w:color w:val="000000" w:themeColor="text1"/>
          <w:sz w:val="26"/>
          <w:szCs w:val="26"/>
        </w:rPr>
      </w:pPr>
    </w:p>
    <w:p w14:paraId="5B80F83B" w14:textId="77777777" w:rsidR="00645978"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i w:val="0"/>
          <w:color w:val="000000" w:themeColor="text1"/>
          <w:spacing w:val="-4"/>
          <w:szCs w:val="26"/>
        </w:rPr>
        <w:t>II. MỤC TIÊU, NỘI DUNG VÀ SẢN PHẨM DỰ KIẾN</w:t>
      </w:r>
      <w:r w:rsidR="00645978" w:rsidRPr="00DA3DCF">
        <w:rPr>
          <w:i w:val="0"/>
          <w:color w:val="000000" w:themeColor="text1"/>
          <w:spacing w:val="-4"/>
          <w:szCs w:val="26"/>
        </w:rPr>
        <w:tab/>
      </w:r>
    </w:p>
    <w:p w14:paraId="7DBFC9DE"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color w:val="000000" w:themeColor="text1"/>
          <w:spacing w:val="2"/>
          <w:szCs w:val="26"/>
        </w:rPr>
        <w:t xml:space="preserve">1. Tổng quan tình hình nghiên cứu trong và ngoài nước </w:t>
      </w:r>
    </w:p>
    <w:p w14:paraId="3FFEC1D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Trong nước:</w:t>
      </w:r>
    </w:p>
    <w:p w14:paraId="0DFC6DC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Tại Việt Nam, cùng với sự hoàn thiện của hệ thống pháp luật về sở hữu trí tuệ (nhất là Luật Sở hữu trí tuệ sửa đổi, Luật Khoa học, công nghệ và đổi mới sáng tạo và các văn bản hướng dẫn thi hành), vấn đề quản lý và quản trị tài sản trí tuệ trong các cơ sở giáo dục đại học ngày càng thu hút sự quan tâm của giới nghiên cứu. Qua rà soát các công trình công bố trong nước, các nghiên cứu tập trung vào ba hướng chính:</w:t>
        <w:br/>
        <w:br/>
        <w:t>Thứ nhất, về cơ sở lý luận và nội dung quản lý sở hữu trí tuệ đại học: Phạm Thúy Hằng (2019) đã hệ thống hóa các khái niệm nền tảng và xác định bốn nội dung quản lý cốt lõi trong trường đại học bao gồm: xây dựng thể chế quy chế nội bộ, tổ chức bộ máy quản lý, quản lý chu trình xác lập - đăng ký - khai thác tài sản trí tuệ, và nâng cao nhận thức bảo vệ quyền sở hữu trí tuệ. Phát triển sâu hơn ở góc độ quản trị chiến lược, Lê Thị Thu Hà và Nguyễn Thành Khang (2019) đề xuất mô hình quản trị tài sản trí tuệ đại học 5 bước (lập kế hoạch, tạo lập, đăng ký bảo hộ, khai thác thương mại và đánh giá hiệu quả), đồng thời chỉ ra thực trạng hạn chế của các trường đại học Việt Nam do thiếu nguồn lực tài chính bảo hộ quốc tế, thiếu cơ chế định giá tài sản trí tuệ và thiếu bộ phận chuyên trách.</w:t>
        <w:br/>
        <w:br/>
        <w:t>Thứ hai, về thể chế nội bộ, quyền của tác giả và phân chia lợi ích tài chính: Nguyễn Minh Huyền Trang (2025) nhấn mạnh bối cảnh chuyển đổi số và Cách mạng công nghiệp 4.0 bắt buộc các trường đại học phải ứng dụng công nghệ để hiện đại hóa quản trị tài sản trí tuệ. Đề cập đến khía cạnh pháp lý bảo vệ người sáng tạo, Võ Nguyên Hoàng Phúc (2025) phân tích quyền của các chủ thể trực tiếp sáng tạo nhưng không giữ quyền tài sản, chỉ ra điểm nghẽn lớn trong quy chế nội bộ của nhiều trường đại học khi chưa quy định cụ thể quyền lợi và thù lao cho tác giả đối với các sản phẩm hình thành từ nguồn lực nhà trường. Để giải quyết rào cản này, Lê Thị Thanh Tâm và Hoàng Đình Thái (2021) đề xuất nhóm giải pháp hoàn thiện quy chế, trong đó nhấn mạnh việc thành lập bộ phận chuyên trách sở hữu trí tuệ và xây dựng công thức phân chia tỷ lệ doanh thu thương mại hóa minh bạch giữa nhà trường và nhóm tác giả nhằm kích thích động lực nghiên cứu.</w:t>
        <w:br/>
        <w:br/>
        <w:t>Thứ ba, về nghiên cứu mô hình quản lý quốc tế và đánh giá thực trạng toàn cảnh: Phạm Thị Thúy Hằng và Nguyễn Thanh Hùng (2018) đã nghiên cứu chuyên sâu mô hình quản lý sở hữu trí tuệ 3 cấp thành công tại Đại học Thanh Hoa (Trung Quốc), rút ra bài học kinh nghiệm về việc thành lập văn phòng chuyển giao công nghệ độc lập và áp dụng chính sách chia sẻ lợi ích tài chính vượt trội (dành 50-70% doanh thu từ cấp phép cho tác giả). Ở quy mô toàn quốc, báo cáo của Cục Sở hữu trí tuệ và Bộ Khoa học và Công nghệ (2024) về thực trạng và thách thức sở hữu trí tuệ trong các cơ sở giáo dục đại học Việt Nam đã cung cấp dữ liệu thực chứng cho thấy số lượng đăng ký bảo hộ sáng chế và hợp đồng chuyển giao công nghệ của khối đại học còn rất khiêm tốn so với tiềm năng khoa học, xuất phát từ sự thiếu hụt thể chế quản trị nội bộ và cơ chế vận hành thương mại hóa chuyên nghiệp.</w:t>
      </w:r>
    </w:p>
    <w:p w14:paraId="280C8B3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532C12D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0E283A50" w14:textId="580BAE5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Ngoài nước: </w:t>
      </w:r>
    </w:p>
    <w:p w14:paraId="4069DB58"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Trên thế giới, các nghiên cứu về quản lý và quản trị tài sản trí tuệ đại học đã phát triển thành một lĩnh vực khoa học quản trị hiện đại với hệ thống lý thuyết phong phú và dữ liệu thực chứng đa dạng, tập trung vào ba hướng chính:</w:t>
        <w:br/>
        <w:br/>
        <w:t>Thứ nhất, về sự chuyển dịch thể chế và các mô hình quản lý sở hữu trí tuệ đại học: Trong tổng quan hệ thống từ 22 công trình nghiên cứu quốc tế lớn, Petra Maresova, Ruzena Stemberkova và Oluwaseun Fadeyi (2019) đã phân loại các mô hình quản lý chuyển giao công nghệ đại học theo bốn trụ cột (chiến lược nội bộ, đầu tư và thị trường, khởi nghiệp học thuật, và chính sách pháp lý), đồng thời khẳng định không có một mô hình duy nhất áp dụng cho mọi cơ sở mà các trường đại học phải tự điều chỉnh mô hình phù hợp với bối cảnh thể chế và nguồn lực cơ sở. Nghiên cứu của Marcus Holgersson (2021) do Cơ quan Sáng chế Châu Âu xuất bản đã phân tích sự chuyển dịch mang tính lịch sử tại các đại học Châu Âu từ quy chế quyền nhà sáng chế sang quy chế quyền sở hữu của đại học, đồng thời so sánh hiệu quả của các phương thức khai thác thương mại bao gồm cấp phép bản quyền/sáng chế, thành lập doanh nghiệp khởi nguồn từ kết quả nghiên cứu và áp dụng chiến lược sở hữu trí tuệ mở.</w:t>
        <w:br/>
        <w:br/>
        <w:t>Thứ hai, về vai trò, thách thức và chiến lược vận hành của Văn phòng Chuyển giao Công nghệ: Perkmann và cộng sự (2013) phân biệt rõ giữa tương tác học thuật và hoạt động thương mại hóa sở hữu trí tuệ, chỉ ra rằng chính sách sở hữu trí tuệ của đại học cần tạo ra sự cân bằng giữa bảo hộ độc quyền và khuyến khích hợp tác nghiên cứu. Rialti và cộng sự (2022) cùng Bstieler, Hemmert và Barczak (2015) chứng minh rằng quy chế sở hữu trí tuệ minh bạch, linh hoạt là yếu tố cốt lõi xây dựng lòng tin trong hợp tác đại học - doanh nghiệp. Phân tích sâu về bộ máy vận hành, Özge Öztürk (2026) qua nghiên cứu khảo sát 96 chuyên gia tư vấn sở hữu trí tuệ tại các đại học Thổ Nhĩ Kỳ đã chứng minh Văn phòng Chuyển giao Công nghệ đóng vai trò quyết định trong việc nâng cao nhận thức và quản lý chu trình bảo hộ tài sản trí tuệ; đồng thời chỉ ra rào cản lớn nhất là sự thiếu hụt nhân sự có chứng chỉ chuyên môn sâu về sở hữu trí tuệ. Đồng quan điểm, Ravi Pandey, Ankur Agrawal và Sanjeeva Kumar Majumdar (2025) cùng Hemantkumar P. Bulsara và Pratiksinh S. Vaghela (2025) khẳng định để nâng cao hiệu quả chuyển giao công nghệ dựa trên sở hữu trí tuệ tại các nước đang phát triển, các đại học cần kết hợp chặt chẽ giữa Văn phòng Chuyển giao Công nghệ với các trung tâm ươm tạo doanh nghiệp, giảm thiểu thủ tục hành chính quan liêu và áp dụng mô hình định giá, phân chia doanh thu thương mại hóa linh hoạt (Teece, 2018).</w:t>
        <w:br/>
        <w:br/>
        <w:t>Thứ ba, về nâng cao hiệu quả quản lý, số hóa và đánh giá công tác sở hữu trí tuệ đại học: Nhấn mạnh tầm quan trọng của việc hiện đại hóa quy trình, Marcus Holgersson (2021) và Özge Öztürk (2026) chỉ ra rằng việc ứng dụng các hệ thống phần mềm công nghệ thông tin cho phép tự động hóa và quản lý toàn bộ chu trình sống của tài sản trí tuệ — từ khâu tiếp nhận đề xuất sáng kiến, rà soát trùng lặp, theo dõi tiến độ đơn đăng ký bảo hộ cho đến quản lý hợp đồng cấp phép thương mại. Nhằm đo lường hiệu quả quản trị, Petra Maresova và cộng sự (2019) cùng Ravi Pandey và cộng sự (2025) đã tổng quan và đề xuất hệ thống chỉ số đánh giá hiệu quả dựa trên tỷ lệ đơn đăng ký bảo hộ thành công, số lượng hợp đồng chuyển giao công nghệ được ký kết, doanh thu từ thương mại hóa tài sản trí tuệ và mức độ tuân thủ quy chế sở hữu trí tuệ tại các cơ sở giáo dục đại học.</w:t>
      </w:r>
    </w:p>
    <w:p w14:paraId="381097D6"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6F9DB08D"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0F8AF9D3"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619EDD0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Tổng hợp toàn bộ các công trình nghiên cứu trong và ngoài nước cho thấy:</w:t>
        <w:br/>
        <w:t>- Về mặt lý luận, các công trình quốc tế đã phát triển hoàn chỉnh các mô hình quản trị tài sản trí tuệ đại học và cơ chế vận hành của Văn phòng Chuyển giao Công nghệ, nhưng các mô hình này được xây dựng trên bối cảnh thể chế và nguồn lực tài chính của các đại học tiên tiến ở các nước phát triển.</w:t>
        <w:br/>
        <w:t>- Về mặt thực tiễn tại Việt Nam, các nghiên cứu trong nước chủ yếu tập trung vào khối đại học công lập lớn hoặc dừng lại ở mức độ phân tích pháp lý chung và khảo sát thực trạng mang tính mô tả.</w:t>
        <w:br/>
        <w:t>- Thiếu hụt một công trình nghiên cứu chuyên sâu, hệ thống nhằm đánh giá toàn diện thực trạng công tác quản lý quyền sở hữu trí tuệ tại một trường đại học tư thục đang trên đà phát triển mạnh mẽ như Trường Đại học Thành Đô; trên cơ sở đó đề xuất khung giải pháp đồng bộ (bao gồm hoàn thiện thể chế nội bộ, kiện toàn bộ máy quản lý, đẩy mạnh số hóa, thúc đẩy thương mại hóa và nâng cao nhận thức) vừa đáp ứng các quy định mới nhất của Luật Sở hữu trí tuệ sửa đổi, Luật Khoa học, công nghệ và đổi mới sáng tạo, vừa phù hợp với cơ chế tự chủ và định hướng phát triển đặc thù của Nhà trường.</w:t>
        <w:br/>
        <w:br/>
        <w:t>Do đó, việc triển khai nghiên cứu đề tài Nghiên cứu giải pháp nâng cao hiệu quả quản lý quyền sở hữu trí tuệ tại Trường Đại học Thành Đô là một đòi hỏi cấp thiết cả về mặt khoa học lẫn thực tiễn.</w:t>
      </w:r>
    </w:p>
    <w:p w14:paraId="5DB1A67C" w14:textId="4C512E4D"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Liệt kê danh mục các công trình nghiên cứu, tài liệu có liên quan đến đề tài đã trích dẫn khi đánh giá tổng quan:</w:t>
      </w:r>
    </w:p>
    <w:p w14:paraId="034CDA43"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1. Danh mục tài liệu nghiên cứu ngoài nước</w:t>
      </w:r>
    </w:p>
    <w:p w14:paraId="365DEF71"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4CB7973F"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3A322A8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319619F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Dillenbourg, P., Huang, R., &amp; Cherita, C. (2008). Integrating technologies into educational ecosystems. Distance Education, 29(2), 127-140.</w:t>
      </w:r>
    </w:p>
    <w:p w14:paraId="666EF6EA"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4A03553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Gascó, M. (2021). Teaching university students co-creation and living lab methodologies through experiential learning activities. Health Informatics Journal, 27(1).</w:t>
      </w:r>
    </w:p>
    <w:p w14:paraId="7CE8C929" w14:textId="77777777" w:rsidR="00121C92" w:rsidRPr="00DA3DCF" w:rsidRDefault="00121C92"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lastRenderedPageBreak/>
        <w:t>Sustainability, 12(1), 307.</w:t>
      </w:r>
    </w:p>
    <w:p w14:paraId="097A343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3031E17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04A2A67D"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6ED9B53E"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Rialti, R., Marzi, G., Caputo, A., &amp; Mayah, K. A. (2022). Establishing successful university–industry collaborations: barriers and enablers deconstructed. The Journal of Technology Transfer.</w:t>
      </w:r>
    </w:p>
    <w:p w14:paraId="310AEF54"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0B8C4143"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Tercanli, H., &amp; Jongbloed, B. (2022). A Systematic Review of the Literature on Living Labs in Higher Education Institutions: Potentials and Constraints. Sustainability, 14(19), 12234.</w:t>
      </w:r>
    </w:p>
    <w:p w14:paraId="1EB04F5B"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2. Danh mục tài liệu nghiên cứu trong nước</w:t>
      </w:r>
    </w:p>
    <w:p w14:paraId="6CE1096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Ngô Như Tại, Phan Văn Hưng, &amp; Đặng Đức Hoàng Phương (2026). Nghiên cứu phát triển mô hình Living Lab giảm phát thải khí nhà kính ở cảng biển Việt Nam. Tạp chí Khoa học Công nghệ Hàng hải, 85, 295-302.</w:t>
      </w:r>
    </w:p>
    <w:p w14:paraId="1031DEB4" w14:textId="41236366"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Nguyễn Minh Huyền Trang (2025). Quản trị </w:t>
      </w:r>
      <w:r w:rsidR="00D65EB7" w:rsidRPr="00DA3DCF">
        <w:rPr>
          <w:color w:val="000000" w:themeColor="text1"/>
          <w:sz w:val="26"/>
          <w:szCs w:val="26"/>
        </w:rPr>
        <w:t>TSTT</w:t>
      </w:r>
      <w:r w:rsidRPr="00DA3DCF">
        <w:rPr>
          <w:color w:val="000000" w:themeColor="text1"/>
          <w:sz w:val="26"/>
          <w:szCs w:val="26"/>
        </w:rPr>
        <w:t xml:space="preserve"> tại các cơ sở giáo dục đại học: Cơ hội và thách thức trong bối cảnh cuộc cách mạng công nghiệp 4.0. Tạp chí Khoa học Trường Đại học Sư phạm TP Hồ Chí Minh, 22(1), 123-131.</w:t>
      </w:r>
    </w:p>
    <w:p w14:paraId="64395AA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Trịnh Tú Anh, Phạm Nguyễn Hoài, Đỗ Lê Phúc Tâm, Phan Như Quỳnh, &amp; Trịnh Thùy Anh (2024). Living Lab: Bài học quốc tế và đề xuất cho Việt Nam. Tạp chí Khoa học Đại học Mở Thành phố Hồ Chí Minh - Kinh tế và Quản trị Kinh doanh, 19(5), 3-16.</w:t>
      </w:r>
    </w:p>
    <w:p w14:paraId="0757D2E0" w14:textId="582E8CDE"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DA3DCF">
        <w:rPr>
          <w:color w:val="000000" w:themeColor="text1"/>
          <w:sz w:val="26"/>
          <w:szCs w:val="26"/>
        </w:rPr>
        <w:lastRenderedPageBreak/>
        <w:t>TSTT</w:t>
      </w:r>
      <w:r w:rsidRPr="00DA3DCF">
        <w:rPr>
          <w:color w:val="000000" w:themeColor="text1"/>
          <w:sz w:val="26"/>
          <w:szCs w:val="26"/>
        </w:rPr>
        <w:t xml:space="preserve"> của các trường đại học tại Việt Nam. Tạp chí Khoa học Đại học Mở Thành phố Hồ Chí Minh.</w:t>
      </w:r>
    </w:p>
    <w:p w14:paraId="443A4386" w14:textId="04938535" w:rsidR="004D234B" w:rsidRPr="00DA3DCF" w:rsidRDefault="004D234B" w:rsidP="00DA3DCF">
      <w:pPr>
        <w:widowControl w:val="0"/>
        <w:spacing w:line="360" w:lineRule="auto"/>
        <w:ind w:firstLine="720"/>
        <w:jc w:val="both"/>
        <w:rPr>
          <w:b/>
          <w:bCs/>
          <w:color w:val="000000" w:themeColor="text1"/>
          <w:sz w:val="26"/>
          <w:szCs w:val="26"/>
        </w:rPr>
      </w:pPr>
      <w:r w:rsidRPr="00DA3DCF">
        <w:rPr>
          <w:b/>
          <w:bCs/>
          <w:color w:val="000000" w:themeColor="text1"/>
          <w:sz w:val="26"/>
          <w:szCs w:val="26"/>
        </w:rPr>
        <w:t>2. Tính cấp thiết của đề tài</w:t>
      </w:r>
    </w:p>
    <w:p w14:paraId="076ACFFF" w14:textId="4236A4AB" w:rsidR="00121C92" w:rsidRPr="00DA3DCF" w:rsidRDefault="00121C92" w:rsidP="00DA3DCF">
      <w:pPr>
        <w:widowControl w:val="0"/>
        <w:spacing w:line="360" w:lineRule="auto"/>
        <w:ind w:firstLine="720"/>
        <w:jc w:val="both"/>
        <w:rPr>
          <w:iCs/>
          <w:color w:val="000000" w:themeColor="text1"/>
          <w:sz w:val="26"/>
          <w:szCs w:val="26"/>
        </w:rPr>
      </w:pPr>
      <w:r>
        <w:t>Trường Đại học Thành Đô đang trong quá trình phát triển hệ sinh thái giáo dục đại học. Hoạt động giảng dạy và nghiên cứu trong hệ sinh thái này làm phát sinh các TSTT đa dạng (bao gồm giáo trình, phần mềm, giải pháp hữu ích) từ nhiều nhóm chủ thể khác nhau.</w:t>
      </w:r>
    </w:p>
    <w:p w14:paraId="27BA274E" w14:textId="6D21C820" w:rsidR="00121C92" w:rsidRPr="00DA3DCF" w:rsidRDefault="00121C92" w:rsidP="00DA3DCF">
      <w:pPr>
        <w:widowControl w:val="0"/>
        <w:spacing w:line="360" w:lineRule="auto"/>
        <w:ind w:firstLine="720"/>
        <w:jc w:val="both"/>
        <w:rPr>
          <w:iCs/>
          <w:color w:val="000000" w:themeColor="text1"/>
          <w:sz w:val="26"/>
          <w:szCs w:val="26"/>
        </w:rPr>
      </w:pPr>
      <w:r w:rsidRPr="00DA3DCF">
        <w:rPr>
          <w:iCs/>
          <w:color w:val="000000" w:themeColor="text1"/>
          <w:sz w:val="26"/>
          <w:szCs w:val="26"/>
        </w:rPr>
        <w:t>Thực tiễn cho thấy, cơ chế quản trị TSTT theo chiều dọc gặp nhiều hạn chế khi áp dụng vào các hoạt động có tính chất đồng sáng tạo. Việc xác định quyền sở hữu và phương thức khai thác thương mại đối với các TSTT hình thành từ sự phối hợp giữa nhà trường, sinh viên và doanh nghiệp đòi hỏi một khung quản trị linh hoạt và minh bạch hơn.</w:t>
      </w:r>
    </w:p>
    <w:p w14:paraId="1102E7E8" w14:textId="5BF1A0FF" w:rsidR="00121C92" w:rsidRPr="00DA3DCF" w:rsidRDefault="00121C92" w:rsidP="00DA3DCF">
      <w:pPr>
        <w:widowControl w:val="0"/>
        <w:spacing w:line="360" w:lineRule="auto"/>
        <w:ind w:firstLine="720"/>
        <w:jc w:val="both"/>
        <w:rPr>
          <w:iCs/>
          <w:color w:val="000000" w:themeColor="text1"/>
          <w:sz w:val="26"/>
          <w:szCs w:val="26"/>
        </w:rPr>
      </w:pPr>
      <w:r w:rsidRPr="00DA3DCF">
        <w:rPr>
          <w:sz w:val="26"/>
          <w:szCs w:val="26"/>
        </w:rPr>
        <w:t>Thực tiễn tại Trường Đại học Thành Đô đòi hỏi một khung quản lý minh bạch, hiệu quả và ứng dụng các phương thức quản trị hiện đại. Do đó, việc thực hiện đề tài "Nghiên cứu giải pháp nâng cao hiệu quả quản lý quyền sở hữu trí tuệ tại Trường Đại học Thành Đô" là cần thiết, nhằm cung cấp cơ sở khoa học và thực tiễn để hoàn thiện thể chế, nâng cao hiệu quả quản lý quyền SHTT nội bộ của Nhà trường.</w:t>
      </w:r>
    </w:p>
    <w:p w14:paraId="1420F230"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3.  Mục tiêu của đề tài</w:t>
      </w:r>
    </w:p>
    <w:p w14:paraId="123362CA" w14:textId="09073A46"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w:t>
      </w:r>
    </w:p>
    <w:p w14:paraId="13E0B7A6"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4. Đóng góp mới của đề tài</w:t>
      </w:r>
    </w:p>
    <w:p w14:paraId="4D1C6474" w14:textId="021BDBED"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Về mặt lý luận: Đề tài bổ sung và hoàn thiện hệ thống cơ sở lý luận, pháp lý về quản lý quyền sở hữu trí tuệ trong cơ sở giáo dục đại học, kết hợp giữa lý thuyết quản trị hiện đại và quy định pháp luật SHTT Việt Nam.</w:t>
      </w:r>
    </w:p>
    <w:p w14:paraId="1C92C346" w14:textId="632958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Về mặt thực tiễn: Xây dựng khung mô hình quản trị TSTT phù hợp với điều kiện thực tế của Trường ĐH Thành Đô. Kết quả nghiên cứu đóng vai trò là cơ sở tham khảo để nhà trường sửa đổi, bổ sung Quy chế </w:t>
      </w:r>
      <w:r w:rsidR="008423A5" w:rsidRPr="00DA3DCF">
        <w:rPr>
          <w:bCs/>
          <w:color w:val="000000" w:themeColor="text1"/>
          <w:sz w:val="26"/>
          <w:szCs w:val="26"/>
        </w:rPr>
        <w:t>TSTT</w:t>
      </w:r>
      <w:r w:rsidRPr="00DA3DCF">
        <w:rPr>
          <w:bCs/>
          <w:color w:val="000000" w:themeColor="text1"/>
          <w:sz w:val="26"/>
          <w:szCs w:val="26"/>
        </w:rPr>
        <w:t xml:space="preserve"> hiện hành, đồng thời có thể dùng làm tài liệu tham khảo cho các cơ sở giáo dục có định hướng phát triển tương tự.</w:t>
      </w:r>
    </w:p>
    <w:p w14:paraId="44F872E4"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5. Đối tượng và phạm vi nghiên cứu</w:t>
      </w:r>
    </w:p>
    <w:p w14:paraId="6A165539" w14:textId="183D18CE"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Đối tượng nghiên cứu: Hoạt động quản lý quyền sở hữu trí tuệ và các giải pháp nâng cao hiệu quả quản lý quyền sở hữu trí tuệ tại Trường Đại học Thành Đô.</w:t>
      </w:r>
    </w:p>
    <w:p w14:paraId="75D060E4" w14:textId="0357FD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Phạm vi không gian: Trường Đại học Thành Đô và các đơn vị trực thuộc hệ sinh thái.</w:t>
      </w:r>
    </w:p>
    <w:p w14:paraId="56220E54" w14:textId="0EB6463C"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Phạm vi thời gian: Số liệu thứ cấp và sơ cấp được thu thập trong giới hạn từ năm 2020 </w:t>
      </w:r>
      <w:r w:rsidRPr="00DA3DCF">
        <w:rPr>
          <w:bCs/>
          <w:color w:val="000000" w:themeColor="text1"/>
          <w:sz w:val="26"/>
          <w:szCs w:val="26"/>
        </w:rPr>
        <w:lastRenderedPageBreak/>
        <w:t>đến nay.</w:t>
      </w:r>
    </w:p>
    <w:p w14:paraId="61FB0B84" w14:textId="0135073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Phạm vi nội dung: Tập trung vào toàn bộ chu trình quản lý quyền sở hữu trí tuệ (xác lập quyền, bảo hộ, thương mại hóa và quản lý nội bộ) tại Trường Đại học Thành Đô.</w:t>
      </w:r>
    </w:p>
    <w:p w14:paraId="36BA83F9" w14:textId="77777777" w:rsidR="004D234B" w:rsidRPr="00DA3DCF" w:rsidRDefault="004D234B" w:rsidP="00DA3DCF">
      <w:pPr>
        <w:widowControl w:val="0"/>
        <w:tabs>
          <w:tab w:val="left" w:pos="426"/>
        </w:tabs>
        <w:spacing w:line="360" w:lineRule="auto"/>
        <w:ind w:firstLine="720"/>
        <w:jc w:val="both"/>
        <w:rPr>
          <w:i/>
          <w:color w:val="000000" w:themeColor="text1"/>
          <w:sz w:val="26"/>
          <w:szCs w:val="26"/>
        </w:rPr>
      </w:pPr>
      <w:r w:rsidRPr="00DA3DCF">
        <w:rPr>
          <w:b/>
          <w:color w:val="000000" w:themeColor="text1"/>
          <w:sz w:val="26"/>
          <w:szCs w:val="26"/>
        </w:rPr>
        <w:t xml:space="preserve">6. Cách tiếp cận </w:t>
      </w:r>
      <w:r w:rsidRPr="00DA3DCF">
        <w:rPr>
          <w:i/>
          <w:color w:val="000000" w:themeColor="text1"/>
          <w:sz w:val="26"/>
          <w:szCs w:val="26"/>
        </w:rPr>
        <w:t>(Luận cứ rõ cách tiếp cận vấn đề nghiên cứu, thiết kế nghiên cứu)</w:t>
      </w:r>
    </w:p>
    <w:p w14:paraId="44FD0A8F" w14:textId="114552D6" w:rsidR="00121C92" w:rsidRPr="00DA3DCF" w:rsidRDefault="00121C92" w:rsidP="00DA3DCF">
      <w:pPr>
        <w:widowControl w:val="0"/>
        <w:tabs>
          <w:tab w:val="left" w:pos="426"/>
        </w:tabs>
        <w:spacing w:line="360" w:lineRule="auto"/>
        <w:ind w:firstLine="720"/>
        <w:jc w:val="both"/>
        <w:rPr>
          <w:iCs/>
          <w:color w:val="000000" w:themeColor="text1"/>
          <w:sz w:val="26"/>
          <w:szCs w:val="26"/>
        </w:rPr>
      </w:pPr>
      <w:r>
        <w:t>Tiếp cận hệ thống: Đánh giá TSTT trong mối tương quan với các thành tố cấu thành hệ sinh thái giáo dục đại học, thay vì xem xét như một quy trình hành chính đơn lẻ.</w:t>
      </w:r>
    </w:p>
    <w:p w14:paraId="3A8AEC1D" w14:textId="7BD35DE3" w:rsidR="00121C92" w:rsidRPr="00DA3DCF" w:rsidRDefault="00121C92" w:rsidP="00DA3DCF">
      <w:pPr>
        <w:widowControl w:val="0"/>
        <w:tabs>
          <w:tab w:val="left" w:pos="426"/>
        </w:tabs>
        <w:spacing w:line="360" w:lineRule="auto"/>
        <w:ind w:firstLine="720"/>
        <w:jc w:val="both"/>
        <w:rPr>
          <w:iCs/>
          <w:color w:val="000000" w:themeColor="text1"/>
          <w:sz w:val="26"/>
          <w:szCs w:val="26"/>
        </w:rPr>
      </w:pPr>
      <w:r w:rsidRPr="00DA3DCF">
        <w:rPr>
          <w:iCs/>
          <w:color w:val="000000" w:themeColor="text1"/>
          <w:sz w:val="26"/>
          <w:szCs w:val="26"/>
        </w:rPr>
        <w:t>Tiếp cận đa bên: Xem xét vai trò và quyền lợi của tất cả các chủ thể tham gia quá trình đồng sáng tạo (giảng viên, học sinh, sinh viên, cán bộ quản lý, đối tác).</w:t>
      </w:r>
    </w:p>
    <w:p w14:paraId="342C8DEA" w14:textId="1B6A8226" w:rsidR="00121C92" w:rsidRPr="00DA3DCF" w:rsidRDefault="00121C92" w:rsidP="00DA3DCF">
      <w:pPr>
        <w:widowControl w:val="0"/>
        <w:tabs>
          <w:tab w:val="left" w:pos="426"/>
        </w:tabs>
        <w:spacing w:line="360" w:lineRule="auto"/>
        <w:ind w:firstLine="720"/>
        <w:jc w:val="both"/>
        <w:rPr>
          <w:iCs/>
          <w:color w:val="000000" w:themeColor="text1"/>
          <w:sz w:val="26"/>
          <w:szCs w:val="26"/>
        </w:rPr>
      </w:pPr>
      <w:r w:rsidRPr="00DA3DCF">
        <w:rPr>
          <w:iCs/>
          <w:color w:val="000000" w:themeColor="text1"/>
          <w:sz w:val="26"/>
          <w:szCs w:val="26"/>
        </w:rPr>
        <w:t>Tiếp cận nghiên cứu trường hợp: Phân tích thực trạng cụ thể tại Trường ĐH Thành Đô nhằm đảm bảo tính ứng dụng của mô hình đề xuất.</w:t>
      </w:r>
    </w:p>
    <w:p w14:paraId="543A0EDC"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iCs/>
          <w:color w:val="000000" w:themeColor="text1"/>
          <w:sz w:val="26"/>
          <w:szCs w:val="26"/>
        </w:rPr>
        <w:t>7. P</w:t>
      </w:r>
      <w:r w:rsidRPr="00DA3DCF">
        <w:rPr>
          <w:b/>
          <w:color w:val="000000" w:themeColor="text1"/>
          <w:sz w:val="26"/>
          <w:szCs w:val="26"/>
        </w:rPr>
        <w:t>hương pháp nghiên cứu, kỹ thuật sử dụng</w:t>
      </w:r>
    </w:p>
    <w:p w14:paraId="137561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Phương pháp phân tích, tổng hợp tài liệu: Hệ thống hóa các lý thuyết về sở hữu trí tuệ, quản lý quyền SHTT và các văn bản quy phạm pháp luật hiện hành.</w:t>
      </w:r>
    </w:p>
    <w:p w14:paraId="1928C0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so sánh: Nghiên cứu, đối chiếu các mô hình quản trị TSTT và hệ sinh thái giáo dục đã được áp dụng thành công trên thế giới và tại Việt Nam để rút ra bài học kinh nghiệm.</w:t>
      </w:r>
    </w:p>
    <w:p w14:paraId="4B6C4B7A"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149874A5"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chuyên gia: Tham vấn ý kiến chuyên gia để hoàn thiện các kiến nghị, giải pháp áp dụng mô hình cho nhà trường.</w:t>
      </w:r>
    </w:p>
    <w:p w14:paraId="6A62C688"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iCs/>
          <w:color w:val="000000" w:themeColor="text1"/>
          <w:sz w:val="26"/>
          <w:szCs w:val="26"/>
        </w:rPr>
        <w:t xml:space="preserve">8. </w:t>
      </w:r>
      <w:r w:rsidRPr="00DA3DCF">
        <w:rPr>
          <w:b/>
          <w:color w:val="000000" w:themeColor="text1"/>
          <w:sz w:val="26"/>
          <w:szCs w:val="26"/>
        </w:rPr>
        <w:t xml:space="preserve">Nội dung nghiên cứu </w:t>
      </w:r>
    </w:p>
    <w:p w14:paraId="6A6734A2" w14:textId="77777777" w:rsidR="004D234B" w:rsidRPr="00DA3DCF" w:rsidRDefault="004D234B" w:rsidP="00DA3DCF">
      <w:pPr>
        <w:widowControl w:val="0"/>
        <w:spacing w:line="360" w:lineRule="auto"/>
        <w:ind w:firstLine="720"/>
        <w:jc w:val="both"/>
        <w:rPr>
          <w:i/>
          <w:color w:val="000000" w:themeColor="text1"/>
          <w:position w:val="-20"/>
          <w:sz w:val="26"/>
          <w:szCs w:val="26"/>
        </w:rPr>
      </w:pPr>
      <w:r w:rsidRPr="00DA3DCF">
        <w:rPr>
          <w:i/>
          <w:color w:val="000000" w:themeColor="text1"/>
          <w:position w:val="-20"/>
          <w:sz w:val="26"/>
          <w:szCs w:val="26"/>
        </w:rPr>
        <w:t>(Nêu rõ nội dung khoa học, công nghệ cần giải quyết, các hoạt động chính để thực hiện các nội dung tạo ra được sản phẩm; ý nghĩa, hiệu quả của việc nghiên cứu, phương án giải quyết, chỉ rõ nội dung mới, tính kế thừa phát triển, các nội dung có tính rủi ro và giải pháp khắc phục, ghi rõ các chuyên đề cần thực hiện trong từng nội dung)</w:t>
      </w:r>
    </w:p>
    <w:p w14:paraId="145B13E7" w14:textId="77777777" w:rsidR="00B40188" w:rsidRPr="00DA3DCF" w:rsidRDefault="004D234B"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Nội dung nghiên cứu trình bày dưới dạng đề cương nghiên cứu chi tiết</w:t>
      </w:r>
      <w:r w:rsidR="00D47C32" w:rsidRPr="00DA3DCF">
        <w:rPr>
          <w:color w:val="000000" w:themeColor="text1"/>
          <w:position w:val="-20"/>
          <w:sz w:val="26"/>
          <w:szCs w:val="26"/>
        </w:rPr>
        <w:t>:</w:t>
      </w:r>
    </w:p>
    <w:p w14:paraId="40B86079" w14:textId="00A9BE4D"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1: CƠ SỞ LÝ LUẬN VÀ PHÁP LÝ VỀ QUẢN LÝ QUYỀN SỞ HỮU TRÍ TUỆ TRONG CÁC CƠ SỞ GIÁO DỤC ĐẠI HỌC</w:t>
      </w:r>
    </w:p>
    <w:p w14:paraId="7C59CE15" w14:textId="25105E3F"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1.1. Khái luận về sở hữu trí tuệ và quản lý quyền sở hữu trí tuệ trong các cơ sở giáo dục đại học</w:t>
      </w:r>
    </w:p>
    <w:p w14:paraId="1C43EA73"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1.2. Khung pháp lý về bảo hộ và quản lý quyền sở hữu trí tuệ tại Việt Nam hiện hành</w:t>
      </w:r>
    </w:p>
    <w:p w14:paraId="74860A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1.3. Nội dung và tiêu chí đánh giá hiệu quả công tác quản lý quyền sở hữu trí tuệ đại </w:t>
      </w:r>
      <w:r w:rsidRPr="00DA3DCF">
        <w:rPr>
          <w:sz w:val="26"/>
          <w:szCs w:val="26"/>
        </w:rPr>
        <w:lastRenderedPageBreak/>
        <w:t>học</w:t>
      </w:r>
    </w:p>
    <w:p w14:paraId="553F7159" w14:textId="4803B7C3"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1.4. Tổng quan nghiên cứu trong và ngoài nước về quản lý quyền SHTT đại học</w:t>
      </w:r>
    </w:p>
    <w:p w14:paraId="7DEC49C1"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1.5. Khung phân tích của đề tài</w:t>
      </w:r>
    </w:p>
    <w:p w14:paraId="49B099A1" w14:textId="0D7FAABB"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2: THỰC TRẠNG CÔNG TÁC QUẢN LÝ QUYỀN SỞ HỮU TRÍ TUỆ TẠI TRƯỜNG ĐẠI HỌC THÀNH ĐÔ</w:t>
      </w:r>
    </w:p>
    <w:p w14:paraId="170296E6"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2.1. Khái quát đặc thù phát triển và định hướng KHCN tại Trường Đại học Thành Đô</w:t>
      </w:r>
    </w:p>
    <w:p w14:paraId="5963AE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2.2. Thực trạng thể chế, quy chế nội bộ và bộ máy quản lý quyền sở hữu trí tuệ</w:t>
      </w:r>
    </w:p>
    <w:p w14:paraId="601BE0C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2.3. Thực trạng hoạt động xác lập, bảo vệ, khai thác thương mại hóa TSTT và nhận thức SHTT</w:t>
      </w:r>
    </w:p>
    <w:p w14:paraId="288B4CB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2.4. Đánh giá chung: Kết quả đạt được, tồn tại hạn chế và nguyên nhân</w:t>
      </w:r>
    </w:p>
    <w:p w14:paraId="5B6CBB52" w14:textId="357AED0A"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3: ĐỀ XUẤT GIẢI PHÁP NÂNG CAO HIỆU QUẢ QUẢN LÝ QUYỀN SỞ HỮU TRÍ TUỆ TẠI TRƯỜNG ĐẠI HỌC THÀNH ĐÔ</w:t>
      </w:r>
    </w:p>
    <w:p w14:paraId="755B170C"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3.1. Quan điểm, mục tiêu nâng cao hiệu quả quản lý quyền sở hữu trí tuệ tại Nhà trường</w:t>
      </w:r>
    </w:p>
    <w:p w14:paraId="42902B8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3.2. Nhóm giải pháp hoàn thiện thể chế, quy chế nội bộ và bộ máy quản lý SHTT</w:t>
      </w:r>
    </w:p>
    <w:p w14:paraId="2FE2EA22" w14:textId="77777777" w:rsidR="002139FC" w:rsidRPr="00DA3DCF" w:rsidRDefault="002139FC" w:rsidP="00DA3DCF">
      <w:pPr>
        <w:widowControl w:val="0"/>
        <w:spacing w:line="360" w:lineRule="auto"/>
        <w:ind w:firstLine="720"/>
        <w:jc w:val="both"/>
        <w:rPr>
          <w:color w:val="000000" w:themeColor="text1"/>
          <w:position w:val="-20"/>
          <w:sz w:val="26"/>
          <w:szCs w:val="26"/>
        </w:rPr>
      </w:pPr>
      <w:r>
        <w:t>3.3. Nhóm giải pháp ứng dụng công nghệ thông tin, số hóa công tác quản lý SHTT</w:t>
      </w:r>
    </w:p>
    <w:p w14:paraId="2F3CD925"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3.4. Nhóm giải pháp thúc đẩy thương mại hóa tài sản trí tuệ và nâng cao nhận thức</w:t>
      </w:r>
    </w:p>
    <w:p w14:paraId="4C631C2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3.5. Lộ trình thực thi và điều kiện đảm bảo thực hiện các giải pháp</w:t>
      </w:r>
    </w:p>
    <w:p w14:paraId="4AEA2F5C" w14:textId="0A72A23A"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KẾT LUẬN</w:t>
      </w:r>
    </w:p>
    <w:p w14:paraId="15EE2AA2" w14:textId="15A2E638"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TÀI LIỆU THAM KHẢO</w:t>
      </w:r>
    </w:p>
    <w:p w14:paraId="54A1387B" w14:textId="77777777" w:rsidR="004D234B" w:rsidRPr="00DA3DCF" w:rsidRDefault="004D234B" w:rsidP="00DA3DCF">
      <w:pPr>
        <w:widowControl w:val="0"/>
        <w:spacing w:line="360" w:lineRule="auto"/>
        <w:ind w:firstLine="720"/>
        <w:jc w:val="both"/>
        <w:rPr>
          <w:color w:val="000000" w:themeColor="text1"/>
          <w:spacing w:val="-4"/>
          <w:sz w:val="26"/>
          <w:szCs w:val="26"/>
        </w:rPr>
      </w:pPr>
      <w:r w:rsidRPr="00DA3DCF">
        <w:rPr>
          <w:b/>
          <w:color w:val="000000" w:themeColor="text1"/>
          <w:sz w:val="26"/>
          <w:szCs w:val="26"/>
        </w:rPr>
        <w:t>9. Tiến độ thực hiện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541"/>
        <w:gridCol w:w="2272"/>
        <w:gridCol w:w="1695"/>
        <w:gridCol w:w="1410"/>
      </w:tblGrid>
      <w:tr w:rsidR="000113BD" w:rsidRPr="00DA3DCF" w14:paraId="73E3C0C8" w14:textId="77777777" w:rsidTr="005671EE">
        <w:trPr>
          <w:cantSplit/>
          <w:trHeight w:val="1062"/>
          <w:jc w:val="center"/>
        </w:trPr>
        <w:tc>
          <w:tcPr>
            <w:tcW w:w="365" w:type="pct"/>
            <w:tcBorders>
              <w:top w:val="single" w:sz="4" w:space="0" w:color="auto"/>
              <w:left w:val="single" w:sz="4" w:space="0" w:color="auto"/>
              <w:bottom w:val="single" w:sz="4" w:space="0" w:color="auto"/>
              <w:right w:val="single" w:sz="4" w:space="0" w:color="auto"/>
            </w:tcBorders>
            <w:vAlign w:val="center"/>
          </w:tcPr>
          <w:p w14:paraId="4800B5BA"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TT</w:t>
            </w:r>
          </w:p>
        </w:tc>
        <w:tc>
          <w:tcPr>
            <w:tcW w:w="1840" w:type="pct"/>
            <w:tcBorders>
              <w:top w:val="single" w:sz="4" w:space="0" w:color="auto"/>
              <w:left w:val="single" w:sz="4" w:space="0" w:color="auto"/>
              <w:bottom w:val="single" w:sz="4" w:space="0" w:color="auto"/>
              <w:right w:val="single" w:sz="4" w:space="0" w:color="auto"/>
            </w:tcBorders>
            <w:vAlign w:val="center"/>
          </w:tcPr>
          <w:p w14:paraId="5E4881C0"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Các nội dung, công việc</w:t>
            </w:r>
            <w:r w:rsidRPr="00DA3DCF">
              <w:rPr>
                <w:b/>
                <w:color w:val="000000" w:themeColor="text1"/>
                <w:sz w:val="26"/>
                <w:szCs w:val="26"/>
              </w:rPr>
              <w:br/>
              <w:t xml:space="preserve"> chủ yếu cần được thực hiện</w:t>
            </w:r>
          </w:p>
        </w:tc>
        <w:tc>
          <w:tcPr>
            <w:tcW w:w="1181" w:type="pct"/>
            <w:tcBorders>
              <w:top w:val="single" w:sz="4" w:space="0" w:color="auto"/>
              <w:left w:val="single" w:sz="4" w:space="0" w:color="auto"/>
              <w:bottom w:val="single" w:sz="4" w:space="0" w:color="auto"/>
              <w:right w:val="single" w:sz="4" w:space="0" w:color="auto"/>
            </w:tcBorders>
            <w:vAlign w:val="center"/>
          </w:tcPr>
          <w:p w14:paraId="1EA6932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Kết quả phải đạt</w:t>
            </w:r>
          </w:p>
        </w:tc>
        <w:tc>
          <w:tcPr>
            <w:tcW w:w="881" w:type="pct"/>
            <w:tcBorders>
              <w:top w:val="single" w:sz="4" w:space="0" w:color="auto"/>
              <w:left w:val="single" w:sz="4" w:space="0" w:color="auto"/>
              <w:bottom w:val="single" w:sz="4" w:space="0" w:color="auto"/>
              <w:right w:val="single" w:sz="4" w:space="0" w:color="auto"/>
            </w:tcBorders>
            <w:vAlign w:val="center"/>
          </w:tcPr>
          <w:p w14:paraId="7767B799"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Thời gian</w:t>
            </w:r>
          </w:p>
          <w:p w14:paraId="60FB5B85" w14:textId="77777777" w:rsidR="004D234B" w:rsidRPr="00DA3DCF" w:rsidRDefault="004D234B" w:rsidP="00DA3DCF">
            <w:pPr>
              <w:widowControl w:val="0"/>
              <w:spacing w:line="360" w:lineRule="auto"/>
              <w:ind w:right="140"/>
              <w:jc w:val="center"/>
              <w:rPr>
                <w:color w:val="000000" w:themeColor="text1"/>
                <w:sz w:val="26"/>
                <w:szCs w:val="26"/>
              </w:rPr>
            </w:pPr>
            <w:r w:rsidRPr="00DA3DCF">
              <w:rPr>
                <w:color w:val="000000" w:themeColor="text1"/>
                <w:sz w:val="26"/>
                <w:szCs w:val="26"/>
              </w:rPr>
              <w:t>(bắt đầu,</w:t>
            </w:r>
            <w:r w:rsidR="007D618E" w:rsidRPr="00DA3DCF">
              <w:rPr>
                <w:color w:val="000000" w:themeColor="text1"/>
                <w:sz w:val="26"/>
                <w:szCs w:val="26"/>
              </w:rPr>
              <w:t xml:space="preserve"> </w:t>
            </w:r>
            <w:r w:rsidR="005671EE" w:rsidRPr="00DA3DCF">
              <w:rPr>
                <w:color w:val="000000" w:themeColor="text1"/>
                <w:sz w:val="26"/>
                <w:szCs w:val="26"/>
              </w:rPr>
              <w:t xml:space="preserve"> </w:t>
            </w:r>
            <w:r w:rsidRPr="00DA3DCF">
              <w:rPr>
                <w:color w:val="000000" w:themeColor="text1"/>
                <w:sz w:val="26"/>
                <w:szCs w:val="26"/>
              </w:rPr>
              <w:t>kết thúc)</w:t>
            </w:r>
          </w:p>
        </w:tc>
        <w:tc>
          <w:tcPr>
            <w:tcW w:w="733" w:type="pct"/>
            <w:tcBorders>
              <w:top w:val="single" w:sz="4" w:space="0" w:color="auto"/>
              <w:left w:val="single" w:sz="4" w:space="0" w:color="auto"/>
              <w:bottom w:val="single" w:sz="4" w:space="0" w:color="auto"/>
              <w:right w:val="single" w:sz="4" w:space="0" w:color="auto"/>
            </w:tcBorders>
            <w:vAlign w:val="center"/>
          </w:tcPr>
          <w:p w14:paraId="25F2EFBC"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 xml:space="preserve">Người </w:t>
            </w:r>
            <w:r w:rsidRPr="00DA3DCF">
              <w:rPr>
                <w:b/>
                <w:color w:val="000000" w:themeColor="text1"/>
                <w:sz w:val="26"/>
                <w:szCs w:val="26"/>
              </w:rPr>
              <w:br/>
              <w:t>thực hiện</w:t>
            </w:r>
          </w:p>
        </w:tc>
      </w:tr>
      <w:tr w:rsidR="000113BD" w:rsidRPr="00DA3DCF" w14:paraId="073DDF4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367AF6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1</w:t>
            </w:r>
          </w:p>
        </w:tc>
        <w:tc>
          <w:tcPr>
            <w:tcW w:w="4635" w:type="pct"/>
            <w:gridSpan w:val="4"/>
            <w:tcBorders>
              <w:top w:val="single" w:sz="4" w:space="0" w:color="auto"/>
              <w:left w:val="single" w:sz="4" w:space="0" w:color="auto"/>
              <w:bottom w:val="single" w:sz="4" w:space="0" w:color="auto"/>
              <w:right w:val="single" w:sz="4" w:space="0" w:color="auto"/>
            </w:tcBorders>
          </w:tcPr>
          <w:p w14:paraId="3BC171F7" w14:textId="7F3348F1"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1: Cơ sở lý luận và pháp lý về quản lý quyền sở hữu trí tuệ trong các cơ sở giáo dục đại học</w:t>
            </w:r>
          </w:p>
        </w:tc>
      </w:tr>
      <w:tr w:rsidR="000113BD" w:rsidRPr="00DA3DCF" w14:paraId="52AAD99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BAAA83D" w14:textId="7EBE5E0F"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0D050E05" w14:textId="612FE8B6"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1.1: Thu thập, rà soát văn bản pháp luật, tài liệu và công trình nghiên cứu về quản lý quyền SHTT đại học.</w:t>
            </w:r>
          </w:p>
        </w:tc>
        <w:tc>
          <w:tcPr>
            <w:tcW w:w="1181" w:type="pct"/>
            <w:tcBorders>
              <w:top w:val="single" w:sz="4" w:space="0" w:color="auto"/>
              <w:left w:val="single" w:sz="4" w:space="0" w:color="auto"/>
              <w:bottom w:val="single" w:sz="4" w:space="0" w:color="auto"/>
              <w:right w:val="single" w:sz="4" w:space="0" w:color="auto"/>
            </w:tcBorders>
          </w:tcPr>
          <w:p w14:paraId="15F791FD" w14:textId="333848A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Danh mục tài liệu, Báo cáo rà soát tổng quan</w:t>
            </w:r>
          </w:p>
        </w:tc>
        <w:tc>
          <w:tcPr>
            <w:tcW w:w="881" w:type="pct"/>
            <w:tcBorders>
              <w:top w:val="single" w:sz="4" w:space="0" w:color="auto"/>
              <w:left w:val="single" w:sz="4" w:space="0" w:color="auto"/>
              <w:bottom w:val="single" w:sz="4" w:space="0" w:color="auto"/>
              <w:right w:val="single" w:sz="4" w:space="0" w:color="auto"/>
            </w:tcBorders>
          </w:tcPr>
          <w:p w14:paraId="55A844EA" w14:textId="6D534C6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Tháng 3 </w:t>
            </w:r>
            <w:r w:rsidR="00AB6E4D" w:rsidRPr="00DA3DCF">
              <w:rPr>
                <w:color w:val="000000" w:themeColor="text1"/>
                <w:sz w:val="26"/>
                <w:szCs w:val="26"/>
              </w:rPr>
              <w:t>-</w:t>
            </w:r>
            <w:r w:rsidRPr="00DA3DCF">
              <w:rPr>
                <w:color w:val="000000" w:themeColor="text1"/>
                <w:sz w:val="26"/>
                <w:szCs w:val="26"/>
              </w:rPr>
              <w:t xml:space="preserve"> 4</w:t>
            </w:r>
          </w:p>
        </w:tc>
        <w:tc>
          <w:tcPr>
            <w:tcW w:w="733" w:type="pct"/>
            <w:tcBorders>
              <w:top w:val="single" w:sz="4" w:space="0" w:color="auto"/>
              <w:left w:val="single" w:sz="4" w:space="0" w:color="auto"/>
              <w:bottom w:val="single" w:sz="4" w:space="0" w:color="auto"/>
              <w:right w:val="single" w:sz="4" w:space="0" w:color="auto"/>
            </w:tcBorders>
          </w:tcPr>
          <w:p w14:paraId="3368B314" w14:textId="62A155D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392B2DDA"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F6A28BA" w14:textId="62680C60"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26A97496" w14:textId="07AD9437"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1.2: Phân tích, tổng hợp xây dựng cơ sở lý luận và khung pháp lý về quản lý quyền SHTT đại học.</w:t>
            </w:r>
          </w:p>
        </w:tc>
        <w:tc>
          <w:tcPr>
            <w:tcW w:w="1181" w:type="pct"/>
            <w:tcBorders>
              <w:top w:val="single" w:sz="4" w:space="0" w:color="auto"/>
              <w:left w:val="single" w:sz="4" w:space="0" w:color="auto"/>
              <w:bottom w:val="single" w:sz="4" w:space="0" w:color="auto"/>
              <w:right w:val="single" w:sz="4" w:space="0" w:color="auto"/>
            </w:tcBorders>
          </w:tcPr>
          <w:p w14:paraId="4DEA72A3" w14:textId="7D31A27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Báo cáo tổng hợp cơ sở lý luận</w:t>
            </w:r>
          </w:p>
        </w:tc>
        <w:tc>
          <w:tcPr>
            <w:tcW w:w="881" w:type="pct"/>
            <w:tcBorders>
              <w:top w:val="single" w:sz="4" w:space="0" w:color="auto"/>
              <w:left w:val="single" w:sz="4" w:space="0" w:color="auto"/>
              <w:bottom w:val="single" w:sz="4" w:space="0" w:color="auto"/>
              <w:right w:val="single" w:sz="4" w:space="0" w:color="auto"/>
            </w:tcBorders>
          </w:tcPr>
          <w:p w14:paraId="363CB061" w14:textId="2322A328"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Tháng 4 </w:t>
            </w:r>
            <w:r w:rsidR="00AB6E4D" w:rsidRPr="00DA3DCF">
              <w:rPr>
                <w:color w:val="000000" w:themeColor="text1"/>
                <w:sz w:val="26"/>
                <w:szCs w:val="26"/>
              </w:rPr>
              <w:t>-</w:t>
            </w:r>
            <w:r w:rsidRPr="00DA3DCF">
              <w:rPr>
                <w:color w:val="000000" w:themeColor="text1"/>
                <w:sz w:val="26"/>
                <w:szCs w:val="26"/>
              </w:rPr>
              <w:t xml:space="preserve"> 5</w:t>
            </w:r>
          </w:p>
        </w:tc>
        <w:tc>
          <w:tcPr>
            <w:tcW w:w="733" w:type="pct"/>
            <w:tcBorders>
              <w:top w:val="single" w:sz="4" w:space="0" w:color="auto"/>
              <w:left w:val="single" w:sz="4" w:space="0" w:color="auto"/>
              <w:bottom w:val="single" w:sz="4" w:space="0" w:color="auto"/>
              <w:right w:val="single" w:sz="4" w:space="0" w:color="auto"/>
            </w:tcBorders>
          </w:tcPr>
          <w:p w14:paraId="514758EC" w14:textId="64E34F43"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555D895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6F1DDF6" w14:textId="7F64AE7A"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37DD3029" w14:textId="54868929"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1.3: Xây dựng bộ tiêu chí đánh giá hiệu quả quản lý SHTT và khung phân tích của đề tài.</w:t>
            </w:r>
          </w:p>
        </w:tc>
        <w:tc>
          <w:tcPr>
            <w:tcW w:w="1181" w:type="pct"/>
            <w:tcBorders>
              <w:top w:val="single" w:sz="4" w:space="0" w:color="auto"/>
              <w:left w:val="single" w:sz="4" w:space="0" w:color="auto"/>
              <w:bottom w:val="single" w:sz="4" w:space="0" w:color="auto"/>
              <w:right w:val="single" w:sz="4" w:space="0" w:color="auto"/>
            </w:tcBorders>
          </w:tcPr>
          <w:p w14:paraId="3B8D703C" w14:textId="4848DA1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Bản khung phân tích</w:t>
            </w:r>
          </w:p>
        </w:tc>
        <w:tc>
          <w:tcPr>
            <w:tcW w:w="881" w:type="pct"/>
            <w:tcBorders>
              <w:top w:val="single" w:sz="4" w:space="0" w:color="auto"/>
              <w:left w:val="single" w:sz="4" w:space="0" w:color="auto"/>
              <w:bottom w:val="single" w:sz="4" w:space="0" w:color="auto"/>
              <w:right w:val="single" w:sz="4" w:space="0" w:color="auto"/>
            </w:tcBorders>
          </w:tcPr>
          <w:p w14:paraId="3C177162" w14:textId="2DE26E6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5</w:t>
            </w:r>
          </w:p>
        </w:tc>
        <w:tc>
          <w:tcPr>
            <w:tcW w:w="733" w:type="pct"/>
            <w:tcBorders>
              <w:top w:val="single" w:sz="4" w:space="0" w:color="auto"/>
              <w:left w:val="single" w:sz="4" w:space="0" w:color="auto"/>
              <w:bottom w:val="single" w:sz="4" w:space="0" w:color="auto"/>
              <w:right w:val="single" w:sz="4" w:space="0" w:color="auto"/>
            </w:tcBorders>
          </w:tcPr>
          <w:p w14:paraId="6A65904B" w14:textId="62B34AE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7F7DCC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488ACF0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2</w:t>
            </w:r>
          </w:p>
        </w:tc>
        <w:tc>
          <w:tcPr>
            <w:tcW w:w="4635" w:type="pct"/>
            <w:gridSpan w:val="4"/>
            <w:tcBorders>
              <w:top w:val="single" w:sz="4" w:space="0" w:color="auto"/>
              <w:left w:val="single" w:sz="4" w:space="0" w:color="auto"/>
              <w:bottom w:val="single" w:sz="4" w:space="0" w:color="auto"/>
              <w:right w:val="single" w:sz="4" w:space="0" w:color="auto"/>
            </w:tcBorders>
          </w:tcPr>
          <w:p w14:paraId="1035EACF" w14:textId="12A9CCBB"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2: Thực trạng công tác quản lý quyền sở hữu trí tuệ tại Trường Đại học Thành Đô</w:t>
            </w:r>
          </w:p>
        </w:tc>
      </w:tr>
      <w:tr w:rsidR="000113BD" w:rsidRPr="00DA3DCF" w14:paraId="7845788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826F13A" w14:textId="716B286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2900F140" w14:textId="21873F9D"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2.1: Khảo sát, phân tích quy chế nội bộ, bộ máy tổ chức và nguồn lực quản lý SHTT tại Trường Đại học Thành Đô.</w:t>
            </w:r>
          </w:p>
        </w:tc>
        <w:tc>
          <w:tcPr>
            <w:tcW w:w="1181" w:type="pct"/>
            <w:tcBorders>
              <w:top w:val="single" w:sz="4" w:space="0" w:color="auto"/>
              <w:left w:val="single" w:sz="4" w:space="0" w:color="auto"/>
              <w:bottom w:val="single" w:sz="4" w:space="0" w:color="auto"/>
              <w:right w:val="single" w:sz="4" w:space="0" w:color="auto"/>
            </w:tcBorders>
          </w:tcPr>
          <w:p w14:paraId="2433DA0D" w14:textId="575BA81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khảo sát thực trạng thể chế và bộ máy</w:t>
            </w:r>
          </w:p>
        </w:tc>
        <w:tc>
          <w:tcPr>
            <w:tcW w:w="881" w:type="pct"/>
            <w:tcBorders>
              <w:top w:val="single" w:sz="4" w:space="0" w:color="auto"/>
              <w:left w:val="single" w:sz="4" w:space="0" w:color="auto"/>
              <w:bottom w:val="single" w:sz="4" w:space="0" w:color="auto"/>
              <w:right w:val="single" w:sz="4" w:space="0" w:color="auto"/>
            </w:tcBorders>
          </w:tcPr>
          <w:p w14:paraId="7440E83B" w14:textId="2DFCF692"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6 – 7</w:t>
            </w:r>
          </w:p>
        </w:tc>
        <w:tc>
          <w:tcPr>
            <w:tcW w:w="733" w:type="pct"/>
            <w:tcBorders>
              <w:top w:val="single" w:sz="4" w:space="0" w:color="auto"/>
              <w:left w:val="single" w:sz="4" w:space="0" w:color="auto"/>
              <w:bottom w:val="single" w:sz="4" w:space="0" w:color="auto"/>
              <w:right w:val="single" w:sz="4" w:space="0" w:color="auto"/>
            </w:tcBorders>
          </w:tcPr>
          <w:p w14:paraId="791A1285" w14:textId="03A9582D"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Thành viên</w:t>
            </w:r>
          </w:p>
        </w:tc>
      </w:tr>
      <w:tr w:rsidR="000113BD" w:rsidRPr="00DA3DCF" w14:paraId="691593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C2D5811" w14:textId="53BF54E7"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2</w:t>
            </w:r>
          </w:p>
        </w:tc>
        <w:tc>
          <w:tcPr>
            <w:tcW w:w="1840" w:type="pct"/>
            <w:tcBorders>
              <w:top w:val="single" w:sz="4" w:space="0" w:color="auto"/>
              <w:left w:val="single" w:sz="4" w:space="0" w:color="auto"/>
              <w:bottom w:val="single" w:sz="4" w:space="0" w:color="auto"/>
              <w:right w:val="single" w:sz="4" w:space="0" w:color="auto"/>
            </w:tcBorders>
          </w:tcPr>
          <w:p w14:paraId="12983E40" w14:textId="22C31473"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2.2: Phân tích thực trạng hoạt động xác lập, bảo vệ, khai thác thương mại hóa SHTT tại Nhà trường.</w:t>
            </w:r>
          </w:p>
        </w:tc>
        <w:tc>
          <w:tcPr>
            <w:tcW w:w="1181" w:type="pct"/>
            <w:tcBorders>
              <w:top w:val="single" w:sz="4" w:space="0" w:color="auto"/>
              <w:left w:val="single" w:sz="4" w:space="0" w:color="auto"/>
              <w:bottom w:val="single" w:sz="4" w:space="0" w:color="auto"/>
              <w:right w:val="single" w:sz="4" w:space="0" w:color="auto"/>
            </w:tcBorders>
          </w:tcPr>
          <w:p w14:paraId="013BF061" w14:textId="7D0D2D62"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thực trạng hoạt động SHTT tại ĐH Thành Đô</w:t>
            </w:r>
          </w:p>
        </w:tc>
        <w:tc>
          <w:tcPr>
            <w:tcW w:w="881" w:type="pct"/>
            <w:tcBorders>
              <w:top w:val="single" w:sz="4" w:space="0" w:color="auto"/>
              <w:left w:val="single" w:sz="4" w:space="0" w:color="auto"/>
              <w:bottom w:val="single" w:sz="4" w:space="0" w:color="auto"/>
              <w:right w:val="single" w:sz="4" w:space="0" w:color="auto"/>
            </w:tcBorders>
          </w:tcPr>
          <w:p w14:paraId="73815BC7" w14:textId="0BD4C46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7 – 8</w:t>
            </w:r>
          </w:p>
        </w:tc>
        <w:tc>
          <w:tcPr>
            <w:tcW w:w="733" w:type="pct"/>
            <w:tcBorders>
              <w:top w:val="single" w:sz="4" w:space="0" w:color="auto"/>
              <w:left w:val="single" w:sz="4" w:space="0" w:color="auto"/>
              <w:bottom w:val="single" w:sz="4" w:space="0" w:color="auto"/>
              <w:right w:val="single" w:sz="4" w:space="0" w:color="auto"/>
            </w:tcBorders>
          </w:tcPr>
          <w:p w14:paraId="44AAD762" w14:textId="399A7ED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468E953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BD4316E" w14:textId="35ED2C09"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167942DF" w14:textId="222A08FB"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2.3: Đánh giá tổng quan kết quả đạt được, tồn tại hạn chế và nguyên nhân trong quản lý SHTT.</w:t>
            </w:r>
          </w:p>
        </w:tc>
        <w:tc>
          <w:tcPr>
            <w:tcW w:w="1181" w:type="pct"/>
            <w:tcBorders>
              <w:top w:val="single" w:sz="4" w:space="0" w:color="auto"/>
              <w:left w:val="single" w:sz="4" w:space="0" w:color="auto"/>
              <w:bottom w:val="single" w:sz="4" w:space="0" w:color="auto"/>
              <w:right w:val="single" w:sz="4" w:space="0" w:color="auto"/>
            </w:tcBorders>
          </w:tcPr>
          <w:p w14:paraId="45072CDE" w14:textId="4AD5F34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đánh giá hạn chế và nguyên nhân</w:t>
            </w:r>
          </w:p>
        </w:tc>
        <w:tc>
          <w:tcPr>
            <w:tcW w:w="881" w:type="pct"/>
            <w:tcBorders>
              <w:top w:val="single" w:sz="4" w:space="0" w:color="auto"/>
              <w:left w:val="single" w:sz="4" w:space="0" w:color="auto"/>
              <w:bottom w:val="single" w:sz="4" w:space="0" w:color="auto"/>
              <w:right w:val="single" w:sz="4" w:space="0" w:color="auto"/>
            </w:tcBorders>
          </w:tcPr>
          <w:p w14:paraId="3F5121E8" w14:textId="0B49906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8</w:t>
            </w:r>
          </w:p>
        </w:tc>
        <w:tc>
          <w:tcPr>
            <w:tcW w:w="733" w:type="pct"/>
            <w:tcBorders>
              <w:top w:val="single" w:sz="4" w:space="0" w:color="auto"/>
              <w:left w:val="single" w:sz="4" w:space="0" w:color="auto"/>
              <w:bottom w:val="single" w:sz="4" w:space="0" w:color="auto"/>
              <w:right w:val="single" w:sz="4" w:space="0" w:color="auto"/>
            </w:tcBorders>
          </w:tcPr>
          <w:p w14:paraId="268E9248" w14:textId="37ABF03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48672677"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6FE6C1D"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3</w:t>
            </w:r>
          </w:p>
        </w:tc>
        <w:tc>
          <w:tcPr>
            <w:tcW w:w="4635" w:type="pct"/>
            <w:gridSpan w:val="4"/>
            <w:tcBorders>
              <w:top w:val="single" w:sz="4" w:space="0" w:color="auto"/>
              <w:left w:val="single" w:sz="4" w:space="0" w:color="auto"/>
              <w:bottom w:val="single" w:sz="4" w:space="0" w:color="auto"/>
              <w:right w:val="single" w:sz="4" w:space="0" w:color="auto"/>
            </w:tcBorders>
          </w:tcPr>
          <w:p w14:paraId="49868347" w14:textId="0BC020CC"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3: Đề xuất giải pháp nâng cao hiệu quả quản lý quyền sở hữu trí tuệ tại Trường Đại học Thành Đô</w:t>
            </w:r>
          </w:p>
        </w:tc>
      </w:tr>
      <w:tr w:rsidR="000113BD" w:rsidRPr="00DA3DCF" w14:paraId="3C1F30C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383B7DBF" w14:textId="36D11C4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5D53CC0C" w14:textId="60A67F8C"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3.1: Đề xuất nhóm giải pháp hoàn thiện thể chế, quy chế nội bộ và bộ máy quản lý SHTT tại Trường ĐH Thành Đô.</w:t>
            </w:r>
          </w:p>
        </w:tc>
        <w:tc>
          <w:tcPr>
            <w:tcW w:w="1181" w:type="pct"/>
            <w:tcBorders>
              <w:top w:val="single" w:sz="4" w:space="0" w:color="auto"/>
              <w:left w:val="single" w:sz="4" w:space="0" w:color="auto"/>
              <w:bottom w:val="single" w:sz="4" w:space="0" w:color="auto"/>
              <w:right w:val="single" w:sz="4" w:space="0" w:color="auto"/>
            </w:tcBorders>
          </w:tcPr>
          <w:p w14:paraId="72C7C305" w14:textId="0CD08F68"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nhóm giải pháp thể chế và bộ máy</w:t>
            </w:r>
          </w:p>
        </w:tc>
        <w:tc>
          <w:tcPr>
            <w:tcW w:w="881" w:type="pct"/>
            <w:tcBorders>
              <w:top w:val="single" w:sz="4" w:space="0" w:color="auto"/>
              <w:left w:val="single" w:sz="4" w:space="0" w:color="auto"/>
              <w:bottom w:val="single" w:sz="4" w:space="0" w:color="auto"/>
              <w:right w:val="single" w:sz="4" w:space="0" w:color="auto"/>
            </w:tcBorders>
          </w:tcPr>
          <w:p w14:paraId="74918EC6" w14:textId="642163A5"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9</w:t>
            </w:r>
          </w:p>
        </w:tc>
        <w:tc>
          <w:tcPr>
            <w:tcW w:w="733" w:type="pct"/>
            <w:tcBorders>
              <w:top w:val="single" w:sz="4" w:space="0" w:color="auto"/>
              <w:left w:val="single" w:sz="4" w:space="0" w:color="auto"/>
              <w:bottom w:val="single" w:sz="4" w:space="0" w:color="auto"/>
              <w:right w:val="single" w:sz="4" w:space="0" w:color="auto"/>
            </w:tcBorders>
          </w:tcPr>
          <w:p w14:paraId="0F1F3ACB" w14:textId="2D52A7E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63D1C08B"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39EEA28" w14:textId="6335BD7B"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5289CC48" w14:textId="6870AE86"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3.2: Đề xuất nhóm giải pháp ứng dụng mô hình đổi mới sáng tạo Living Lab và số hóa trong quản lý SHTT.</w:t>
            </w:r>
          </w:p>
        </w:tc>
        <w:tc>
          <w:tcPr>
            <w:tcW w:w="1181" w:type="pct"/>
            <w:tcBorders>
              <w:top w:val="single" w:sz="4" w:space="0" w:color="auto"/>
              <w:left w:val="single" w:sz="4" w:space="0" w:color="auto"/>
              <w:bottom w:val="single" w:sz="4" w:space="0" w:color="auto"/>
              <w:right w:val="single" w:sz="4" w:space="0" w:color="auto"/>
            </w:tcBorders>
          </w:tcPr>
          <w:p w14:paraId="36746105" w14:textId="45E432F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nhóm giải pháp ĐMST &amp; Biên bản tham vấn</w:t>
            </w:r>
          </w:p>
        </w:tc>
        <w:tc>
          <w:tcPr>
            <w:tcW w:w="881" w:type="pct"/>
            <w:tcBorders>
              <w:top w:val="single" w:sz="4" w:space="0" w:color="auto"/>
              <w:left w:val="single" w:sz="4" w:space="0" w:color="auto"/>
              <w:bottom w:val="single" w:sz="4" w:space="0" w:color="auto"/>
              <w:right w:val="single" w:sz="4" w:space="0" w:color="auto"/>
            </w:tcBorders>
          </w:tcPr>
          <w:p w14:paraId="29BAD156" w14:textId="203C3F33"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10</w:t>
            </w:r>
          </w:p>
        </w:tc>
        <w:tc>
          <w:tcPr>
            <w:tcW w:w="733" w:type="pct"/>
            <w:tcBorders>
              <w:top w:val="single" w:sz="4" w:space="0" w:color="auto"/>
              <w:left w:val="single" w:sz="4" w:space="0" w:color="auto"/>
              <w:bottom w:val="single" w:sz="4" w:space="0" w:color="auto"/>
              <w:right w:val="single" w:sz="4" w:space="0" w:color="auto"/>
            </w:tcBorders>
          </w:tcPr>
          <w:p w14:paraId="7EFDA5E2" w14:textId="44AA007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5DBC6B4D"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0D46EA4" w14:textId="3146F811"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70A52A65" w14:textId="233D957A"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3.3: Đề xuất nhóm giải pháp thúc đẩy thương mại hóa TSTT, truyền thông nhận thức và lộ trình thực thi.</w:t>
            </w:r>
          </w:p>
        </w:tc>
        <w:tc>
          <w:tcPr>
            <w:tcW w:w="1181" w:type="pct"/>
            <w:tcBorders>
              <w:top w:val="single" w:sz="4" w:space="0" w:color="auto"/>
              <w:left w:val="single" w:sz="4" w:space="0" w:color="auto"/>
              <w:bottom w:val="single" w:sz="4" w:space="0" w:color="auto"/>
              <w:right w:val="single" w:sz="4" w:space="0" w:color="auto"/>
            </w:tcBorders>
          </w:tcPr>
          <w:p w14:paraId="0B5853F7" w14:textId="551D0EB9"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Bản thảo hệ thống giải pháp</w:t>
            </w:r>
          </w:p>
        </w:tc>
        <w:tc>
          <w:tcPr>
            <w:tcW w:w="881" w:type="pct"/>
            <w:tcBorders>
              <w:top w:val="single" w:sz="4" w:space="0" w:color="auto"/>
              <w:left w:val="single" w:sz="4" w:space="0" w:color="auto"/>
              <w:bottom w:val="single" w:sz="4" w:space="0" w:color="auto"/>
              <w:right w:val="single" w:sz="4" w:space="0" w:color="auto"/>
            </w:tcBorders>
          </w:tcPr>
          <w:p w14:paraId="5699DFB4" w14:textId="2B6637C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11</w:t>
            </w:r>
          </w:p>
        </w:tc>
        <w:tc>
          <w:tcPr>
            <w:tcW w:w="733" w:type="pct"/>
            <w:tcBorders>
              <w:top w:val="single" w:sz="4" w:space="0" w:color="auto"/>
              <w:left w:val="single" w:sz="4" w:space="0" w:color="auto"/>
              <w:bottom w:val="single" w:sz="4" w:space="0" w:color="auto"/>
              <w:right w:val="single" w:sz="4" w:space="0" w:color="auto"/>
            </w:tcBorders>
          </w:tcPr>
          <w:p w14:paraId="6827E656" w14:textId="0C540D15"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2E00D234" w14:textId="77777777" w:rsidTr="0066201D">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206D3EB1" w14:textId="77777777" w:rsidR="0066201D" w:rsidRPr="00DA3DCF" w:rsidRDefault="0066201D" w:rsidP="00DA3DCF">
            <w:pPr>
              <w:widowControl w:val="0"/>
              <w:spacing w:line="360" w:lineRule="auto"/>
              <w:ind w:right="140"/>
              <w:jc w:val="center"/>
              <w:rPr>
                <w:b/>
                <w:color w:val="000000" w:themeColor="text1"/>
                <w:sz w:val="26"/>
                <w:szCs w:val="26"/>
              </w:rPr>
            </w:pPr>
            <w:r w:rsidRPr="00DA3DCF">
              <w:rPr>
                <w:rStyle w:val="Strong"/>
                <w:color w:val="000000" w:themeColor="text1"/>
                <w:sz w:val="26"/>
                <w:szCs w:val="26"/>
              </w:rPr>
              <w:t>4</w:t>
            </w:r>
          </w:p>
        </w:tc>
        <w:tc>
          <w:tcPr>
            <w:tcW w:w="4635" w:type="pct"/>
            <w:gridSpan w:val="4"/>
            <w:tcBorders>
              <w:top w:val="single" w:sz="4" w:space="0" w:color="auto"/>
              <w:left w:val="single" w:sz="4" w:space="0" w:color="auto"/>
              <w:bottom w:val="single" w:sz="4" w:space="0" w:color="auto"/>
              <w:right w:val="single" w:sz="4" w:space="0" w:color="auto"/>
            </w:tcBorders>
          </w:tcPr>
          <w:p w14:paraId="1A0ADE5A" w14:textId="77777777" w:rsidR="0066201D" w:rsidRPr="00DA3DCF" w:rsidRDefault="0066201D" w:rsidP="00DA3DCF">
            <w:pPr>
              <w:widowControl w:val="0"/>
              <w:spacing w:line="360" w:lineRule="auto"/>
              <w:ind w:right="140"/>
              <w:jc w:val="both"/>
              <w:rPr>
                <w:color w:val="000000" w:themeColor="text1"/>
                <w:sz w:val="26"/>
                <w:szCs w:val="26"/>
              </w:rPr>
            </w:pPr>
            <w:r w:rsidRPr="00DA3DCF">
              <w:rPr>
                <w:rStyle w:val="Strong"/>
                <w:color w:val="000000" w:themeColor="text1"/>
                <w:sz w:val="26"/>
                <w:szCs w:val="26"/>
              </w:rPr>
              <w:t>Tổng hợp và nghiệm thu đề tài</w:t>
            </w:r>
          </w:p>
        </w:tc>
      </w:tr>
      <w:tr w:rsidR="00624F52" w:rsidRPr="00DA3DCF" w14:paraId="317BEA5C"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08CCE82" w14:textId="044FC818"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64DB4537" w14:textId="14C87597"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Hoạt động 4.1: Tổng hợp kết quả, viết báo cáo tổng kết đề tài và báo cáo tóm tắt.</w:t>
            </w:r>
          </w:p>
        </w:tc>
        <w:tc>
          <w:tcPr>
            <w:tcW w:w="1181" w:type="pct"/>
            <w:tcBorders>
              <w:top w:val="single" w:sz="4" w:space="0" w:color="auto"/>
              <w:left w:val="single" w:sz="4" w:space="0" w:color="auto"/>
              <w:bottom w:val="single" w:sz="4" w:space="0" w:color="auto"/>
              <w:right w:val="single" w:sz="4" w:space="0" w:color="auto"/>
            </w:tcBorders>
          </w:tcPr>
          <w:p w14:paraId="4AFB2FB6" w14:textId="53B566D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Báo cáo tổng kết, Báo cáo tóm tắt</w:t>
            </w:r>
          </w:p>
        </w:tc>
        <w:tc>
          <w:tcPr>
            <w:tcW w:w="881" w:type="pct"/>
            <w:tcBorders>
              <w:top w:val="single" w:sz="4" w:space="0" w:color="auto"/>
              <w:left w:val="single" w:sz="4" w:space="0" w:color="auto"/>
              <w:bottom w:val="single" w:sz="4" w:space="0" w:color="auto"/>
              <w:right w:val="single" w:sz="4" w:space="0" w:color="auto"/>
            </w:tcBorders>
          </w:tcPr>
          <w:p w14:paraId="21624611" w14:textId="43707E22"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11 – 12</w:t>
            </w:r>
          </w:p>
        </w:tc>
        <w:tc>
          <w:tcPr>
            <w:tcW w:w="733" w:type="pct"/>
            <w:tcBorders>
              <w:top w:val="single" w:sz="4" w:space="0" w:color="auto"/>
              <w:left w:val="single" w:sz="4" w:space="0" w:color="auto"/>
              <w:bottom w:val="single" w:sz="4" w:space="0" w:color="auto"/>
              <w:right w:val="single" w:sz="4" w:space="0" w:color="auto"/>
            </w:tcBorders>
          </w:tcPr>
          <w:p w14:paraId="5226B1B2" w14:textId="1B401419"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bl>
    <w:p w14:paraId="79DA8616" w14:textId="77777777" w:rsidR="004D234B" w:rsidRPr="00DA3DCF" w:rsidRDefault="004D234B" w:rsidP="00DA3DCF">
      <w:pPr>
        <w:widowControl w:val="0"/>
        <w:spacing w:line="360" w:lineRule="auto"/>
        <w:ind w:right="140"/>
        <w:rPr>
          <w:b/>
          <w:bCs/>
          <w:iCs/>
          <w:color w:val="000000" w:themeColor="text1"/>
          <w:sz w:val="26"/>
          <w:szCs w:val="26"/>
        </w:rPr>
      </w:pPr>
    </w:p>
    <w:p w14:paraId="4F5702D0" w14:textId="77777777" w:rsidR="004D234B" w:rsidRPr="00DA3DCF" w:rsidRDefault="004D234B" w:rsidP="00DA3DCF">
      <w:pPr>
        <w:widowControl w:val="0"/>
        <w:spacing w:line="360" w:lineRule="auto"/>
        <w:ind w:right="140"/>
        <w:jc w:val="both"/>
        <w:rPr>
          <w:b/>
          <w:bCs/>
          <w:iCs/>
          <w:color w:val="000000" w:themeColor="text1"/>
          <w:sz w:val="26"/>
          <w:szCs w:val="26"/>
        </w:rPr>
      </w:pPr>
      <w:r w:rsidRPr="00DA3DCF">
        <w:rPr>
          <w:b/>
          <w:bCs/>
          <w:iCs/>
          <w:color w:val="000000" w:themeColor="text1"/>
          <w:sz w:val="26"/>
          <w:szCs w:val="26"/>
        </w:rPr>
        <w:t>III. SẢN PHẨM KHOA HỌC, HÌNH THỨC CÔNG BỐ VÀ KẾT QUẢ ĐÀO TẠO CỦA ĐỀ TÀI</w:t>
      </w:r>
    </w:p>
    <w:p w14:paraId="5813B31D" w14:textId="77777777" w:rsidR="004D234B" w:rsidRPr="00DA3DCF" w:rsidRDefault="004D234B" w:rsidP="00DA3DCF">
      <w:pPr>
        <w:widowControl w:val="0"/>
        <w:spacing w:line="360" w:lineRule="auto"/>
        <w:ind w:right="140" w:firstLine="720"/>
        <w:rPr>
          <w:color w:val="000000" w:themeColor="text1"/>
          <w:sz w:val="26"/>
          <w:szCs w:val="26"/>
        </w:rPr>
      </w:pPr>
      <w:r w:rsidRPr="00DA3DCF">
        <w:rPr>
          <w:b/>
          <w:color w:val="000000" w:themeColor="text1"/>
          <w:sz w:val="26"/>
          <w:szCs w:val="26"/>
        </w:rPr>
        <w:t>1. Sản phẩm nghiên cứu của đề tài</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4"/>
        <w:gridCol w:w="3463"/>
        <w:gridCol w:w="3390"/>
        <w:gridCol w:w="2058"/>
      </w:tblGrid>
      <w:tr w:rsidR="000113BD" w:rsidRPr="00DA3DCF" w14:paraId="45B2EEC7" w14:textId="77777777" w:rsidTr="00624F52">
        <w:trPr>
          <w:cantSplit/>
          <w:trHeight w:val="165"/>
        </w:trPr>
        <w:tc>
          <w:tcPr>
            <w:tcW w:w="366" w:type="pct"/>
            <w:tcBorders>
              <w:top w:val="single" w:sz="4" w:space="0" w:color="auto"/>
              <w:bottom w:val="single" w:sz="4" w:space="0" w:color="auto"/>
              <w:right w:val="single" w:sz="4" w:space="0" w:color="auto"/>
            </w:tcBorders>
            <w:vAlign w:val="center"/>
          </w:tcPr>
          <w:p w14:paraId="06CB394E"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TT</w:t>
            </w:r>
          </w:p>
        </w:tc>
        <w:tc>
          <w:tcPr>
            <w:tcW w:w="1801" w:type="pct"/>
            <w:tcBorders>
              <w:top w:val="single" w:sz="4" w:space="0" w:color="auto"/>
              <w:left w:val="single" w:sz="4" w:space="0" w:color="auto"/>
              <w:bottom w:val="single" w:sz="4" w:space="0" w:color="auto"/>
              <w:right w:val="single" w:sz="4" w:space="0" w:color="auto"/>
            </w:tcBorders>
            <w:vAlign w:val="center"/>
          </w:tcPr>
          <w:p w14:paraId="3D6209AD" w14:textId="77777777" w:rsidR="004D234B" w:rsidRPr="00DA3DCF" w:rsidRDefault="004D234B" w:rsidP="00DA3DCF">
            <w:pPr>
              <w:widowControl w:val="0"/>
              <w:tabs>
                <w:tab w:val="left" w:pos="720"/>
                <w:tab w:val="left" w:pos="3780"/>
                <w:tab w:val="left" w:pos="6660"/>
              </w:tabs>
              <w:spacing w:line="360" w:lineRule="auto"/>
              <w:ind w:right="140"/>
              <w:jc w:val="center"/>
              <w:rPr>
                <w:b/>
                <w:bCs/>
                <w:color w:val="000000" w:themeColor="text1"/>
                <w:sz w:val="26"/>
                <w:szCs w:val="26"/>
              </w:rPr>
            </w:pPr>
            <w:r w:rsidRPr="00DA3DCF">
              <w:rPr>
                <w:b/>
                <w:bCs/>
                <w:color w:val="000000" w:themeColor="text1"/>
                <w:sz w:val="26"/>
                <w:szCs w:val="26"/>
              </w:rPr>
              <w:t xml:space="preserve">Tên sản phẩm </w:t>
            </w:r>
            <w:r w:rsidRPr="00DA3DCF">
              <w:rPr>
                <w:bCs/>
                <w:color w:val="000000" w:themeColor="text1"/>
                <w:sz w:val="26"/>
                <w:szCs w:val="26"/>
              </w:rPr>
              <w:t>(dự kiến)</w:t>
            </w:r>
          </w:p>
        </w:tc>
        <w:tc>
          <w:tcPr>
            <w:tcW w:w="1763" w:type="pct"/>
            <w:tcBorders>
              <w:top w:val="single" w:sz="4" w:space="0" w:color="auto"/>
              <w:left w:val="single" w:sz="4" w:space="0" w:color="auto"/>
              <w:bottom w:val="single" w:sz="4" w:space="0" w:color="auto"/>
              <w:right w:val="single" w:sz="4" w:space="0" w:color="auto"/>
            </w:tcBorders>
            <w:vAlign w:val="center"/>
          </w:tcPr>
          <w:p w14:paraId="751A0F5B" w14:textId="77777777" w:rsidR="004D234B" w:rsidRPr="00DA3DCF" w:rsidRDefault="004D234B" w:rsidP="00DA3DCF">
            <w:pPr>
              <w:pStyle w:val="Heading4"/>
              <w:keepNext w:val="0"/>
              <w:widowControl w:val="0"/>
              <w:spacing w:line="360" w:lineRule="auto"/>
              <w:ind w:right="140"/>
              <w:rPr>
                <w:b/>
                <w:bCs/>
                <w:color w:val="000000" w:themeColor="text1"/>
                <w:sz w:val="26"/>
                <w:szCs w:val="26"/>
              </w:rPr>
            </w:pPr>
            <w:r w:rsidRPr="00DA3DCF">
              <w:rPr>
                <w:b/>
                <w:color w:val="000000" w:themeColor="text1"/>
                <w:sz w:val="26"/>
                <w:szCs w:val="26"/>
              </w:rPr>
              <w:t>Số lượng</w:t>
            </w:r>
          </w:p>
        </w:tc>
        <w:tc>
          <w:tcPr>
            <w:tcW w:w="1070" w:type="pct"/>
            <w:tcBorders>
              <w:top w:val="single" w:sz="4" w:space="0" w:color="auto"/>
              <w:left w:val="single" w:sz="4" w:space="0" w:color="auto"/>
              <w:bottom w:val="single" w:sz="4" w:space="0" w:color="auto"/>
            </w:tcBorders>
            <w:vAlign w:val="center"/>
          </w:tcPr>
          <w:p w14:paraId="03CC0A47"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Ghi chú</w:t>
            </w:r>
          </w:p>
        </w:tc>
      </w:tr>
      <w:tr w:rsidR="000113BD" w:rsidRPr="00DA3DCF" w14:paraId="049B0734" w14:textId="77777777" w:rsidTr="00624F52">
        <w:trPr>
          <w:cantSplit/>
          <w:trHeight w:val="210"/>
        </w:trPr>
        <w:tc>
          <w:tcPr>
            <w:tcW w:w="366" w:type="pct"/>
            <w:tcBorders>
              <w:top w:val="single" w:sz="4" w:space="0" w:color="auto"/>
              <w:bottom w:val="single" w:sz="4" w:space="0" w:color="auto"/>
              <w:right w:val="single" w:sz="4" w:space="0" w:color="auto"/>
            </w:tcBorders>
          </w:tcPr>
          <w:p w14:paraId="15A1AA91" w14:textId="52435A35" w:rsidR="004D234B" w:rsidRPr="00DA3DCF" w:rsidRDefault="00624F52" w:rsidP="00DA3DCF">
            <w:pPr>
              <w:widowControl w:val="0"/>
              <w:spacing w:line="360" w:lineRule="auto"/>
              <w:ind w:right="140"/>
              <w:jc w:val="center"/>
              <w:rPr>
                <w:bCs/>
                <w:color w:val="000000" w:themeColor="text1"/>
                <w:sz w:val="26"/>
                <w:szCs w:val="26"/>
              </w:rPr>
            </w:pPr>
            <w:r w:rsidRPr="00DA3DCF">
              <w:rPr>
                <w:bCs/>
                <w:color w:val="000000" w:themeColor="text1"/>
                <w:sz w:val="26"/>
                <w:szCs w:val="26"/>
              </w:rPr>
              <w:t>1</w:t>
            </w:r>
          </w:p>
        </w:tc>
        <w:tc>
          <w:tcPr>
            <w:tcW w:w="1801" w:type="pct"/>
            <w:tcBorders>
              <w:top w:val="single" w:sz="4" w:space="0" w:color="auto"/>
              <w:left w:val="single" w:sz="4" w:space="0" w:color="auto"/>
              <w:bottom w:val="single" w:sz="4" w:space="0" w:color="auto"/>
              <w:right w:val="single" w:sz="4" w:space="0" w:color="auto"/>
            </w:tcBorders>
          </w:tcPr>
          <w:p w14:paraId="76193133" w14:textId="77777777" w:rsidR="004D234B" w:rsidRPr="00DA3DCF" w:rsidRDefault="0066201D" w:rsidP="00DA3DCF">
            <w:pPr>
              <w:widowControl w:val="0"/>
              <w:spacing w:line="360" w:lineRule="auto"/>
              <w:ind w:right="140"/>
              <w:rPr>
                <w:bCs/>
                <w:color w:val="000000" w:themeColor="text1"/>
                <w:sz w:val="26"/>
                <w:szCs w:val="26"/>
              </w:rPr>
            </w:pPr>
            <w:r w:rsidRPr="00DA3DCF">
              <w:rPr>
                <w:rStyle w:val="Strong"/>
                <w:b w:val="0"/>
                <w:bCs w:val="0"/>
                <w:color w:val="000000" w:themeColor="text1"/>
                <w:sz w:val="26"/>
                <w:szCs w:val="26"/>
              </w:rPr>
              <w:t>Bài báo khoa học cấp Trường</w:t>
            </w:r>
          </w:p>
        </w:tc>
        <w:tc>
          <w:tcPr>
            <w:tcW w:w="1763" w:type="pct"/>
            <w:tcBorders>
              <w:top w:val="single" w:sz="4" w:space="0" w:color="auto"/>
              <w:left w:val="single" w:sz="4" w:space="0" w:color="auto"/>
              <w:bottom w:val="single" w:sz="4" w:space="0" w:color="auto"/>
              <w:right w:val="single" w:sz="4" w:space="0" w:color="auto"/>
            </w:tcBorders>
          </w:tcPr>
          <w:p w14:paraId="3F815808" w14:textId="77777777" w:rsidR="004D234B" w:rsidRPr="00DA3DCF" w:rsidRDefault="0066201D" w:rsidP="00DA3DCF">
            <w:pPr>
              <w:widowControl w:val="0"/>
              <w:spacing w:line="360" w:lineRule="auto"/>
              <w:ind w:right="140"/>
              <w:jc w:val="center"/>
              <w:rPr>
                <w:color w:val="000000" w:themeColor="text1"/>
                <w:sz w:val="26"/>
                <w:szCs w:val="26"/>
              </w:rPr>
            </w:pPr>
            <w:r w:rsidRPr="00DA3DCF">
              <w:rPr>
                <w:color w:val="000000" w:themeColor="text1"/>
                <w:sz w:val="26"/>
                <w:szCs w:val="26"/>
              </w:rPr>
              <w:t>01</w:t>
            </w:r>
          </w:p>
        </w:tc>
        <w:tc>
          <w:tcPr>
            <w:tcW w:w="1070" w:type="pct"/>
            <w:tcBorders>
              <w:top w:val="single" w:sz="4" w:space="0" w:color="auto"/>
              <w:left w:val="single" w:sz="4" w:space="0" w:color="auto"/>
              <w:bottom w:val="single" w:sz="4" w:space="0" w:color="auto"/>
            </w:tcBorders>
          </w:tcPr>
          <w:p w14:paraId="601AF0F6" w14:textId="77777777" w:rsidR="004D234B" w:rsidRPr="00DA3DCF" w:rsidRDefault="004D234B" w:rsidP="00DA3DCF">
            <w:pPr>
              <w:widowControl w:val="0"/>
              <w:spacing w:line="360" w:lineRule="auto"/>
              <w:ind w:right="140"/>
              <w:rPr>
                <w:b/>
                <w:bCs/>
                <w:color w:val="000000" w:themeColor="text1"/>
                <w:sz w:val="26"/>
                <w:szCs w:val="26"/>
              </w:rPr>
            </w:pPr>
          </w:p>
        </w:tc>
      </w:tr>
      <w:tr w:rsidR="00DA3DCF" w:rsidRPr="00DA3DCF" w14:paraId="1C7828E3" w14:textId="77777777" w:rsidTr="00624F52">
        <w:trPr>
          <w:cantSplit/>
          <w:trHeight w:val="210"/>
        </w:trPr>
        <w:tc>
          <w:tcPr>
            <w:tcW w:w="366" w:type="pct"/>
            <w:tcBorders>
              <w:top w:val="single" w:sz="4" w:space="0" w:color="auto"/>
              <w:bottom w:val="single" w:sz="4" w:space="0" w:color="auto"/>
              <w:right w:val="single" w:sz="4" w:space="0" w:color="auto"/>
            </w:tcBorders>
          </w:tcPr>
          <w:p w14:paraId="6414C3F6" w14:textId="48C54689" w:rsidR="00DA3DCF" w:rsidRPr="00DA3DCF" w:rsidRDefault="00DA3DCF" w:rsidP="00DA3DCF">
            <w:pPr>
              <w:widowControl w:val="0"/>
              <w:spacing w:line="360" w:lineRule="auto"/>
              <w:ind w:right="140"/>
              <w:jc w:val="center"/>
              <w:rPr>
                <w:bCs/>
                <w:color w:val="000000" w:themeColor="text1"/>
                <w:sz w:val="26"/>
                <w:szCs w:val="26"/>
              </w:rPr>
            </w:pPr>
            <w:r>
              <w:rPr>
                <w:bCs/>
                <w:color w:val="000000" w:themeColor="text1"/>
                <w:sz w:val="26"/>
                <w:szCs w:val="26"/>
              </w:rPr>
              <w:t>2</w:t>
            </w:r>
          </w:p>
        </w:tc>
        <w:tc>
          <w:tcPr>
            <w:tcW w:w="1801" w:type="pct"/>
            <w:tcBorders>
              <w:top w:val="single" w:sz="4" w:space="0" w:color="auto"/>
              <w:left w:val="single" w:sz="4" w:space="0" w:color="auto"/>
              <w:bottom w:val="single" w:sz="4" w:space="0" w:color="auto"/>
              <w:right w:val="single" w:sz="4" w:space="0" w:color="auto"/>
            </w:tcBorders>
          </w:tcPr>
          <w:p w14:paraId="0BAE96BF" w14:textId="7746A8F6" w:rsidR="00DA3DCF" w:rsidRPr="00DA3DCF" w:rsidRDefault="00DA3DCF" w:rsidP="00DA3DCF">
            <w:pPr>
              <w:widowControl w:val="0"/>
              <w:spacing w:line="360" w:lineRule="auto"/>
              <w:ind w:right="140"/>
              <w:rPr>
                <w:rStyle w:val="Strong"/>
                <w:b w:val="0"/>
                <w:bCs w:val="0"/>
                <w:color w:val="000000" w:themeColor="text1"/>
                <w:sz w:val="26"/>
                <w:szCs w:val="26"/>
              </w:rPr>
            </w:pPr>
            <w:r>
              <w:rPr>
                <w:rStyle w:val="Strong"/>
                <w:b w:val="0"/>
                <w:bCs w:val="0"/>
                <w:color w:val="000000" w:themeColor="text1"/>
                <w:sz w:val="26"/>
                <w:szCs w:val="26"/>
              </w:rPr>
              <w:t>Báo cáo toàn văn đề tài</w:t>
            </w:r>
          </w:p>
        </w:tc>
        <w:tc>
          <w:tcPr>
            <w:tcW w:w="1763" w:type="pct"/>
            <w:tcBorders>
              <w:top w:val="single" w:sz="4" w:space="0" w:color="auto"/>
              <w:left w:val="single" w:sz="4" w:space="0" w:color="auto"/>
              <w:bottom w:val="single" w:sz="4" w:space="0" w:color="auto"/>
              <w:right w:val="single" w:sz="4" w:space="0" w:color="auto"/>
            </w:tcBorders>
          </w:tcPr>
          <w:p w14:paraId="43D9DC2D" w14:textId="09457E2C" w:rsidR="00DA3DCF" w:rsidRPr="00DA3DCF" w:rsidRDefault="00DA3DCF" w:rsidP="00DA3DCF">
            <w:pPr>
              <w:widowControl w:val="0"/>
              <w:spacing w:line="360" w:lineRule="auto"/>
              <w:ind w:right="140"/>
              <w:jc w:val="center"/>
              <w:rPr>
                <w:color w:val="000000" w:themeColor="text1"/>
                <w:sz w:val="26"/>
                <w:szCs w:val="26"/>
              </w:rPr>
            </w:pPr>
            <w:r>
              <w:rPr>
                <w:color w:val="000000" w:themeColor="text1"/>
                <w:sz w:val="26"/>
                <w:szCs w:val="26"/>
              </w:rPr>
              <w:t>0</w:t>
            </w:r>
            <w:r>
              <w:t>1</w:t>
            </w:r>
          </w:p>
        </w:tc>
        <w:tc>
          <w:tcPr>
            <w:tcW w:w="1070" w:type="pct"/>
            <w:tcBorders>
              <w:top w:val="single" w:sz="4" w:space="0" w:color="auto"/>
              <w:left w:val="single" w:sz="4" w:space="0" w:color="auto"/>
              <w:bottom w:val="single" w:sz="4" w:space="0" w:color="auto"/>
            </w:tcBorders>
          </w:tcPr>
          <w:p w14:paraId="17E08C6E" w14:textId="77777777" w:rsidR="00DA3DCF" w:rsidRPr="00DA3DCF" w:rsidRDefault="00DA3DCF" w:rsidP="00DA3DCF">
            <w:pPr>
              <w:widowControl w:val="0"/>
              <w:spacing w:line="360" w:lineRule="auto"/>
              <w:ind w:right="140"/>
              <w:rPr>
                <w:b/>
                <w:bCs/>
                <w:color w:val="000000" w:themeColor="text1"/>
                <w:sz w:val="26"/>
                <w:szCs w:val="26"/>
              </w:rPr>
            </w:pPr>
          </w:p>
        </w:tc>
      </w:tr>
    </w:tbl>
    <w:p w14:paraId="4A7016B4" w14:textId="77777777" w:rsidR="004D234B"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2. Sản phẩm nghiên cứu phục vụ đào tạo</w:t>
      </w:r>
    </w:p>
    <w:p w14:paraId="665727D9" w14:textId="2891AD52" w:rsidR="00DA3DCF" w:rsidRPr="00DA3DCF" w:rsidRDefault="00DA3DCF" w:rsidP="00DA3DCF">
      <w:pPr>
        <w:widowControl w:val="0"/>
        <w:spacing w:line="360" w:lineRule="auto"/>
        <w:ind w:firstLine="720"/>
        <w:jc w:val="both"/>
        <w:rPr>
          <w:b/>
          <w:color w:val="000000" w:themeColor="text1"/>
          <w:sz w:val="26"/>
          <w:szCs w:val="26"/>
        </w:rPr>
      </w:pPr>
      <w:r>
        <w:rPr>
          <w:b/>
          <w:color w:val="000000" w:themeColor="text1"/>
          <w:sz w:val="26"/>
          <w:szCs w:val="26"/>
        </w:rPr>
        <w:t>Không</w:t>
      </w:r>
    </w:p>
    <w:p w14:paraId="40268645"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3. Khả năng ứng dụng và tác động của kết quả nghiên cứu</w:t>
      </w:r>
    </w:p>
    <w:p w14:paraId="7BE175B3"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Về đào tạo: Kết quả nghiên cứu giúp tích hợp tư duy TSTT vào thực tiễn giảng dạy, hình thành ý thức tôn trọng và bảo vệ TSTT cho người học cho cán bộ, giảng viên và sinh viên.</w:t>
      </w:r>
    </w:p>
    <w:p w14:paraId="136D4E77"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Về nghiên cứu khoa học và công nghệ: Tạo ra môi trường học thuật an toàn về pháp lý, khuyến khích người học tham gia đồng sáng tạo, từ đó làm tăng số lượng và chất lượng các công bố khoa học, sáng chế và giải pháp hữu ích.</w:t>
      </w:r>
    </w:p>
    <w:p w14:paraId="6367D736" w14:textId="77777777" w:rsidR="000113BD" w:rsidRPr="00DA3DCF" w:rsidRDefault="000113BD"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Về chính sách, quản lý</w:t>
      </w:r>
      <w:r w:rsidRPr="00DA3DCF">
        <w:rPr>
          <w:bCs/>
          <w:i w:val="0"/>
          <w:color w:val="000000" w:themeColor="text1"/>
          <w:sz w:val="26"/>
        </w:rPr>
        <w:t>: Cung cấp luận cứ khoa học và thực tiễn để Trường Đại học Thành Đô rà soát, sửa đổi và hoàn thiện Quy chế quản lý TSTT nội bộ, đảm bảo tính linh hoạt, minh bạch và đáp ứng quy định của Luật SHTT hiện hành.</w:t>
      </w:r>
    </w:p>
    <w:p w14:paraId="678D6A15" w14:textId="77777777" w:rsidR="004D234B" w:rsidRDefault="004D234B" w:rsidP="00DA3DCF">
      <w:pPr>
        <w:widowControl w:val="0"/>
        <w:spacing w:line="360" w:lineRule="auto"/>
        <w:ind w:firstLine="720"/>
        <w:jc w:val="both"/>
        <w:rPr>
          <w:b/>
          <w:bCs/>
          <w:color w:val="000000" w:themeColor="text1"/>
          <w:position w:val="-20"/>
          <w:sz w:val="26"/>
          <w:szCs w:val="26"/>
        </w:rPr>
      </w:pPr>
      <w:r w:rsidRPr="00DA3DCF">
        <w:rPr>
          <w:b/>
          <w:bCs/>
          <w:color w:val="000000" w:themeColor="text1"/>
          <w:position w:val="-20"/>
          <w:sz w:val="26"/>
          <w:szCs w:val="26"/>
        </w:rPr>
        <w:t xml:space="preserve">4. Phương thức chuyển giao kết quả nghiên cứu và địa chỉ ứng dụng </w:t>
      </w:r>
    </w:p>
    <w:p w14:paraId="3C2251A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Địa chỉ ứng dụng dự kiến</w:t>
      </w:r>
      <w:r w:rsidRPr="00DA3DCF">
        <w:rPr>
          <w:bCs/>
          <w:i w:val="0"/>
          <w:color w:val="000000" w:themeColor="text1"/>
          <w:sz w:val="26"/>
        </w:rPr>
        <w:t xml:space="preserve">: </w:t>
      </w:r>
    </w:p>
    <w:p w14:paraId="0BA2802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lastRenderedPageBreak/>
        <w:t>+ Phòng Khoa học Công nghệ (để tham mưu ban hành quy chế, quy định quản lý TSTT).</w:t>
      </w:r>
    </w:p>
    <w:p w14:paraId="741A4861"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Bộ phận Khởi nghiệp của Nhà trường (để áp dụng vào thực tiễn ươm tạo).</w:t>
      </w:r>
    </w:p>
    <w:p w14:paraId="372B9FAA"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zCs w:val="26"/>
        </w:rPr>
      </w:pPr>
      <w:r w:rsidRPr="00DA3DCF">
        <w:rPr>
          <w:i w:val="0"/>
          <w:color w:val="000000" w:themeColor="text1"/>
          <w:szCs w:val="26"/>
        </w:rPr>
        <w:t xml:space="preserve">IV.  KINH PHÍ THỰC HIỆN  </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1"/>
        <w:gridCol w:w="2533"/>
        <w:gridCol w:w="2551"/>
        <w:gridCol w:w="851"/>
        <w:gridCol w:w="709"/>
        <w:gridCol w:w="1134"/>
        <w:gridCol w:w="1559"/>
      </w:tblGrid>
      <w:tr w:rsidR="000113BD" w:rsidRPr="00DA3DCF" w14:paraId="4132D1D3" w14:textId="77777777" w:rsidTr="000113BD">
        <w:trPr>
          <w:trHeight w:hRule="exact" w:val="778"/>
          <w:jc w:val="center"/>
        </w:trPr>
        <w:tc>
          <w:tcPr>
            <w:tcW w:w="581" w:type="dxa"/>
            <w:shd w:val="clear" w:color="auto" w:fill="FFFFFF"/>
            <w:vAlign w:val="center"/>
          </w:tcPr>
          <w:p w14:paraId="1F991626"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TT</w:t>
            </w:r>
          </w:p>
        </w:tc>
        <w:tc>
          <w:tcPr>
            <w:tcW w:w="2533" w:type="dxa"/>
            <w:shd w:val="clear" w:color="auto" w:fill="FFFFFF"/>
            <w:vAlign w:val="center"/>
          </w:tcPr>
          <w:p w14:paraId="4EF37E0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Nội dung các khoản chi</w:t>
            </w:r>
          </w:p>
        </w:tc>
        <w:tc>
          <w:tcPr>
            <w:tcW w:w="2551" w:type="dxa"/>
            <w:shd w:val="clear" w:color="auto" w:fill="FFFFFF"/>
            <w:vAlign w:val="center"/>
          </w:tcPr>
          <w:p w14:paraId="6E36C4A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Người, cơ quan thực hiện</w:t>
            </w:r>
          </w:p>
        </w:tc>
        <w:tc>
          <w:tcPr>
            <w:tcW w:w="851" w:type="dxa"/>
            <w:shd w:val="clear" w:color="auto" w:fill="FFFFFF"/>
            <w:vAlign w:val="center"/>
          </w:tcPr>
          <w:p w14:paraId="4623535F"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ĐVT</w:t>
            </w:r>
          </w:p>
        </w:tc>
        <w:tc>
          <w:tcPr>
            <w:tcW w:w="709" w:type="dxa"/>
            <w:shd w:val="clear" w:color="auto" w:fill="FFFFFF"/>
            <w:vAlign w:val="center"/>
          </w:tcPr>
          <w:p w14:paraId="5442448B" w14:textId="77777777" w:rsidR="004D234B" w:rsidRPr="00DA3DCF" w:rsidRDefault="004D234B" w:rsidP="00DA3DCF">
            <w:pPr>
              <w:pStyle w:val="Other0"/>
              <w:shd w:val="clear" w:color="auto" w:fill="auto"/>
              <w:spacing w:line="233"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Số lượng</w:t>
            </w:r>
          </w:p>
        </w:tc>
        <w:tc>
          <w:tcPr>
            <w:tcW w:w="1134" w:type="dxa"/>
            <w:shd w:val="clear" w:color="auto" w:fill="FFFFFF"/>
            <w:vAlign w:val="center"/>
          </w:tcPr>
          <w:p w14:paraId="0D4C6AF5" w14:textId="77777777" w:rsidR="004D234B" w:rsidRPr="00DA3DCF" w:rsidRDefault="004D234B" w:rsidP="00DA3DCF">
            <w:pPr>
              <w:pStyle w:val="Other0"/>
              <w:shd w:val="clear" w:color="auto" w:fill="auto"/>
              <w:spacing w:line="266"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Đơn giá (đ)</w:t>
            </w:r>
          </w:p>
        </w:tc>
        <w:tc>
          <w:tcPr>
            <w:tcW w:w="1559" w:type="dxa"/>
            <w:shd w:val="clear" w:color="auto" w:fill="FFFFFF"/>
            <w:vAlign w:val="center"/>
          </w:tcPr>
          <w:p w14:paraId="47AFE00B" w14:textId="77777777" w:rsidR="004D234B" w:rsidRPr="00DA3DCF" w:rsidRDefault="004D234B" w:rsidP="00DA3DCF">
            <w:pPr>
              <w:pStyle w:val="Other0"/>
              <w:shd w:val="clear" w:color="auto" w:fill="auto"/>
              <w:spacing w:line="264"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Thành tiền (đ)</w:t>
            </w:r>
          </w:p>
        </w:tc>
      </w:tr>
      <w:tr w:rsidR="000113BD" w:rsidRPr="00DA3DCF" w14:paraId="39B6A7B5" w14:textId="77777777" w:rsidTr="000113BD">
        <w:trPr>
          <w:trHeight w:hRule="exact" w:val="831"/>
          <w:jc w:val="center"/>
        </w:trPr>
        <w:tc>
          <w:tcPr>
            <w:tcW w:w="581" w:type="dxa"/>
            <w:shd w:val="clear" w:color="auto" w:fill="FFFFFF"/>
            <w:vAlign w:val="center"/>
          </w:tcPr>
          <w:p w14:paraId="55A85E99"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1</w:t>
            </w:r>
          </w:p>
        </w:tc>
        <w:tc>
          <w:tcPr>
            <w:tcW w:w="2533" w:type="dxa"/>
            <w:shd w:val="clear" w:color="auto" w:fill="FFFFFF"/>
            <w:vAlign w:val="center"/>
          </w:tcPr>
          <w:p w14:paraId="3741F058"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Xây dựng thuyết minh chi tiết đề tài</w:t>
            </w:r>
          </w:p>
        </w:tc>
        <w:tc>
          <w:tcPr>
            <w:tcW w:w="2551" w:type="dxa"/>
            <w:shd w:val="clear" w:color="auto" w:fill="FFFFFF"/>
            <w:vAlign w:val="center"/>
          </w:tcPr>
          <w:p w14:paraId="77AE34DC"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712ED467" w14:textId="021EDCBA" w:rsidR="004D234B" w:rsidRPr="00DA3DCF" w:rsidRDefault="00085088" w:rsidP="00DA3DCF">
            <w:pPr>
              <w:widowControl w:val="0"/>
              <w:jc w:val="both"/>
              <w:rPr>
                <w:color w:val="000000" w:themeColor="text1"/>
                <w:sz w:val="26"/>
                <w:szCs w:val="26"/>
              </w:rPr>
            </w:pPr>
            <w:r w:rsidRPr="00DA3DCF">
              <w:rPr>
                <w:color w:val="000000" w:themeColor="text1"/>
                <w:sz w:val="26"/>
                <w:szCs w:val="26"/>
              </w:rPr>
              <w:t>Công việc</w:t>
            </w:r>
          </w:p>
        </w:tc>
        <w:tc>
          <w:tcPr>
            <w:tcW w:w="709" w:type="dxa"/>
            <w:shd w:val="clear" w:color="auto" w:fill="FFFFFF"/>
            <w:vAlign w:val="center"/>
          </w:tcPr>
          <w:p w14:paraId="2C97769E" w14:textId="06FEDEB2" w:rsidR="004D234B"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49AE6756" w14:textId="49C828AF"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42BF2336" w14:textId="42AD1BDB"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0B851121" w14:textId="77777777" w:rsidTr="000113BD">
        <w:trPr>
          <w:trHeight w:hRule="exact" w:val="714"/>
          <w:jc w:val="center"/>
        </w:trPr>
        <w:tc>
          <w:tcPr>
            <w:tcW w:w="581" w:type="dxa"/>
            <w:shd w:val="clear" w:color="auto" w:fill="FFFFFF"/>
            <w:vAlign w:val="center"/>
          </w:tcPr>
          <w:p w14:paraId="2F4CA378"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2</w:t>
            </w:r>
          </w:p>
        </w:tc>
        <w:tc>
          <w:tcPr>
            <w:tcW w:w="2533" w:type="dxa"/>
            <w:shd w:val="clear" w:color="auto" w:fill="FFFFFF"/>
            <w:vAlign w:val="center"/>
          </w:tcPr>
          <w:p w14:paraId="2A280ED5"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Thù lao thành viên đề tài</w:t>
            </w:r>
          </w:p>
          <w:p w14:paraId="5DCDCBDB" w14:textId="77777777" w:rsidR="003F5E86" w:rsidRPr="00DA3DCF" w:rsidRDefault="003F5E86" w:rsidP="00DA3DCF">
            <w:pPr>
              <w:widowControl w:val="0"/>
              <w:jc w:val="both"/>
              <w:rPr>
                <w:color w:val="000000" w:themeColor="text1"/>
                <w:sz w:val="26"/>
                <w:szCs w:val="26"/>
              </w:rPr>
            </w:pPr>
          </w:p>
        </w:tc>
        <w:tc>
          <w:tcPr>
            <w:tcW w:w="2551" w:type="dxa"/>
            <w:shd w:val="clear" w:color="auto" w:fill="FFFFFF"/>
            <w:vAlign w:val="center"/>
          </w:tcPr>
          <w:p w14:paraId="3B127F87"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Chủ nhiệm và thành viên đề tài</w:t>
            </w:r>
          </w:p>
        </w:tc>
        <w:tc>
          <w:tcPr>
            <w:tcW w:w="851" w:type="dxa"/>
            <w:shd w:val="clear" w:color="auto" w:fill="FFFFFF"/>
            <w:vAlign w:val="center"/>
          </w:tcPr>
          <w:p w14:paraId="4FB33842" w14:textId="1882D2DC" w:rsidR="004D234B" w:rsidRPr="00DA3DCF" w:rsidRDefault="00085088" w:rsidP="00DA3DCF">
            <w:pPr>
              <w:widowControl w:val="0"/>
              <w:jc w:val="both"/>
              <w:rPr>
                <w:color w:val="000000" w:themeColor="text1"/>
                <w:sz w:val="26"/>
                <w:szCs w:val="26"/>
              </w:rPr>
            </w:pPr>
            <w:r w:rsidRPr="00DA3DCF">
              <w:rPr>
                <w:color w:val="000000" w:themeColor="text1"/>
                <w:sz w:val="26"/>
                <w:szCs w:val="26"/>
              </w:rPr>
              <w:t>Người</w:t>
            </w:r>
          </w:p>
        </w:tc>
        <w:tc>
          <w:tcPr>
            <w:tcW w:w="709" w:type="dxa"/>
            <w:shd w:val="clear" w:color="auto" w:fill="FFFFFF"/>
            <w:vAlign w:val="center"/>
          </w:tcPr>
          <w:p w14:paraId="29820A21" w14:textId="6DDFF253" w:rsidR="004D234B" w:rsidRPr="00DA3DCF" w:rsidRDefault="00085088" w:rsidP="00DA3DCF">
            <w:pPr>
              <w:widowControl w:val="0"/>
              <w:jc w:val="both"/>
              <w:rPr>
                <w:color w:val="000000" w:themeColor="text1"/>
                <w:sz w:val="26"/>
                <w:szCs w:val="26"/>
              </w:rPr>
            </w:pPr>
            <w:r w:rsidRPr="00DA3DCF">
              <w:rPr>
                <w:color w:val="000000" w:themeColor="text1"/>
                <w:sz w:val="26"/>
                <w:szCs w:val="26"/>
              </w:rPr>
              <w:t>2</w:t>
            </w:r>
          </w:p>
        </w:tc>
        <w:tc>
          <w:tcPr>
            <w:tcW w:w="1134" w:type="dxa"/>
            <w:shd w:val="clear" w:color="auto" w:fill="FFFFFF"/>
            <w:vAlign w:val="center"/>
          </w:tcPr>
          <w:p w14:paraId="7CCB58C5" w14:textId="2F8F5C27" w:rsidR="004D234B" w:rsidRPr="00DA3DCF" w:rsidRDefault="00085088" w:rsidP="00DA3DCF">
            <w:pPr>
              <w:widowControl w:val="0"/>
              <w:jc w:val="both"/>
              <w:rPr>
                <w:color w:val="000000" w:themeColor="text1"/>
                <w:sz w:val="26"/>
                <w:szCs w:val="26"/>
              </w:rPr>
            </w:pPr>
            <w:r w:rsidRPr="00DA3DCF">
              <w:rPr>
                <w:color w:val="000000" w:themeColor="text1"/>
                <w:sz w:val="26"/>
                <w:szCs w:val="26"/>
              </w:rPr>
              <w:t>1.000.000</w:t>
            </w:r>
          </w:p>
        </w:tc>
        <w:tc>
          <w:tcPr>
            <w:tcW w:w="1559" w:type="dxa"/>
            <w:shd w:val="clear" w:color="auto" w:fill="FFFFFF"/>
            <w:vAlign w:val="center"/>
          </w:tcPr>
          <w:p w14:paraId="20197408" w14:textId="18516FBA" w:rsidR="004D234B" w:rsidRPr="00DA3DCF" w:rsidRDefault="00085088" w:rsidP="00DA3DCF">
            <w:pPr>
              <w:widowControl w:val="0"/>
              <w:jc w:val="both"/>
              <w:rPr>
                <w:color w:val="000000" w:themeColor="text1"/>
                <w:sz w:val="26"/>
                <w:szCs w:val="26"/>
              </w:rPr>
            </w:pPr>
            <w:r w:rsidRPr="00DA3DCF">
              <w:rPr>
                <w:color w:val="000000" w:themeColor="text1"/>
                <w:sz w:val="26"/>
                <w:szCs w:val="26"/>
              </w:rPr>
              <w:t>2.000.000</w:t>
            </w:r>
          </w:p>
        </w:tc>
      </w:tr>
      <w:tr w:rsidR="000113BD" w:rsidRPr="00DA3DCF" w14:paraId="7833C5DC" w14:textId="77777777" w:rsidTr="000113BD">
        <w:trPr>
          <w:trHeight w:hRule="exact" w:val="426"/>
          <w:jc w:val="center"/>
        </w:trPr>
        <w:tc>
          <w:tcPr>
            <w:tcW w:w="581" w:type="dxa"/>
            <w:shd w:val="clear" w:color="auto" w:fill="FFFFFF"/>
            <w:vAlign w:val="center"/>
          </w:tcPr>
          <w:p w14:paraId="0AEED7A3"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3</w:t>
            </w:r>
          </w:p>
        </w:tc>
        <w:tc>
          <w:tcPr>
            <w:tcW w:w="2533" w:type="dxa"/>
            <w:shd w:val="clear" w:color="auto" w:fill="FFFFFF"/>
            <w:vAlign w:val="center"/>
          </w:tcPr>
          <w:p w14:paraId="07D347F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Viết báo cáo tổng kết</w:t>
            </w:r>
          </w:p>
        </w:tc>
        <w:tc>
          <w:tcPr>
            <w:tcW w:w="2551" w:type="dxa"/>
            <w:shd w:val="clear" w:color="auto" w:fill="FFFFFF"/>
            <w:vAlign w:val="center"/>
          </w:tcPr>
          <w:p w14:paraId="4F7D31C3"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10EAEDEB" w14:textId="0C469005" w:rsidR="003F5E86" w:rsidRPr="00DA3DCF" w:rsidRDefault="00085088" w:rsidP="00DA3DCF">
            <w:pPr>
              <w:widowControl w:val="0"/>
              <w:jc w:val="both"/>
              <w:rPr>
                <w:color w:val="000000" w:themeColor="text1"/>
                <w:sz w:val="26"/>
                <w:szCs w:val="26"/>
              </w:rPr>
            </w:pPr>
            <w:r w:rsidRPr="00DA3DCF">
              <w:rPr>
                <w:color w:val="000000" w:themeColor="text1"/>
                <w:sz w:val="26"/>
                <w:szCs w:val="26"/>
              </w:rPr>
              <w:t>Đề tài</w:t>
            </w:r>
          </w:p>
        </w:tc>
        <w:tc>
          <w:tcPr>
            <w:tcW w:w="709" w:type="dxa"/>
            <w:shd w:val="clear" w:color="auto" w:fill="FFFFFF"/>
            <w:vAlign w:val="center"/>
          </w:tcPr>
          <w:p w14:paraId="1FB60F50" w14:textId="0A0FCC36"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267639B8" w14:textId="1748B969"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20911087" w14:textId="69DD6412"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2289092A" w14:textId="77777777" w:rsidTr="000113BD">
        <w:trPr>
          <w:trHeight w:hRule="exact" w:val="832"/>
          <w:jc w:val="center"/>
        </w:trPr>
        <w:tc>
          <w:tcPr>
            <w:tcW w:w="581" w:type="dxa"/>
            <w:shd w:val="clear" w:color="auto" w:fill="FFFFFF"/>
            <w:vAlign w:val="center"/>
          </w:tcPr>
          <w:p w14:paraId="753A7950"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4</w:t>
            </w:r>
          </w:p>
        </w:tc>
        <w:tc>
          <w:tcPr>
            <w:tcW w:w="2533" w:type="dxa"/>
            <w:shd w:val="clear" w:color="auto" w:fill="FFFFFF"/>
            <w:vAlign w:val="center"/>
          </w:tcPr>
          <w:p w14:paraId="5F4CDD9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Chi cho nghiên cứu các chuyên đề</w:t>
            </w:r>
          </w:p>
        </w:tc>
        <w:tc>
          <w:tcPr>
            <w:tcW w:w="2551" w:type="dxa"/>
            <w:shd w:val="clear" w:color="auto" w:fill="FFFFFF"/>
            <w:vAlign w:val="center"/>
          </w:tcPr>
          <w:p w14:paraId="22DD902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28EFAE50" w14:textId="4BBBF372" w:rsidR="003F5E86" w:rsidRPr="00DA3DCF" w:rsidRDefault="00085088" w:rsidP="00DA3DCF">
            <w:pPr>
              <w:widowControl w:val="0"/>
              <w:jc w:val="both"/>
              <w:rPr>
                <w:color w:val="000000" w:themeColor="text1"/>
                <w:sz w:val="26"/>
                <w:szCs w:val="26"/>
              </w:rPr>
            </w:pPr>
            <w:r w:rsidRPr="00DA3DCF">
              <w:rPr>
                <w:color w:val="000000" w:themeColor="text1"/>
                <w:sz w:val="26"/>
                <w:szCs w:val="26"/>
              </w:rPr>
              <w:t>Chuyên đề</w:t>
            </w:r>
          </w:p>
        </w:tc>
        <w:tc>
          <w:tcPr>
            <w:tcW w:w="709" w:type="dxa"/>
            <w:shd w:val="clear" w:color="auto" w:fill="FFFFFF"/>
            <w:vAlign w:val="center"/>
          </w:tcPr>
          <w:p w14:paraId="0DFF08DC" w14:textId="04773DFA" w:rsidR="003F5E86" w:rsidRPr="00DA3DCF" w:rsidRDefault="00085088" w:rsidP="00DA3DCF">
            <w:pPr>
              <w:widowControl w:val="0"/>
              <w:jc w:val="both"/>
              <w:rPr>
                <w:color w:val="000000" w:themeColor="text1"/>
                <w:sz w:val="26"/>
                <w:szCs w:val="26"/>
              </w:rPr>
            </w:pPr>
            <w:r w:rsidRPr="00DA3DCF">
              <w:rPr>
                <w:color w:val="000000" w:themeColor="text1"/>
                <w:sz w:val="26"/>
                <w:szCs w:val="26"/>
              </w:rPr>
              <w:t>3</w:t>
            </w:r>
          </w:p>
        </w:tc>
        <w:tc>
          <w:tcPr>
            <w:tcW w:w="1134" w:type="dxa"/>
            <w:shd w:val="clear" w:color="auto" w:fill="FFFFFF"/>
            <w:vAlign w:val="center"/>
          </w:tcPr>
          <w:p w14:paraId="0C039294" w14:textId="41909305"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001AE327" w14:textId="3D5C1AAC" w:rsidR="003F5E86" w:rsidRPr="00DA3DCF" w:rsidRDefault="00085088" w:rsidP="00DA3DCF">
            <w:pPr>
              <w:widowControl w:val="0"/>
              <w:jc w:val="both"/>
              <w:rPr>
                <w:color w:val="000000" w:themeColor="text1"/>
                <w:sz w:val="26"/>
                <w:szCs w:val="26"/>
              </w:rPr>
            </w:pPr>
            <w:r w:rsidRPr="00DA3DCF">
              <w:rPr>
                <w:color w:val="000000" w:themeColor="text1"/>
                <w:sz w:val="26"/>
                <w:szCs w:val="26"/>
              </w:rPr>
              <w:t>1.500.000</w:t>
            </w:r>
          </w:p>
        </w:tc>
      </w:tr>
      <w:tr w:rsidR="000113BD" w:rsidRPr="00DA3DCF" w14:paraId="3DEFDC43" w14:textId="77777777" w:rsidTr="000113BD">
        <w:trPr>
          <w:trHeight w:hRule="exact" w:val="714"/>
          <w:jc w:val="center"/>
        </w:trPr>
        <w:tc>
          <w:tcPr>
            <w:tcW w:w="581" w:type="dxa"/>
            <w:shd w:val="clear" w:color="auto" w:fill="FFFFFF"/>
            <w:vAlign w:val="center"/>
          </w:tcPr>
          <w:p w14:paraId="7E315A5C"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5</w:t>
            </w:r>
          </w:p>
        </w:tc>
        <w:tc>
          <w:tcPr>
            <w:tcW w:w="2533" w:type="dxa"/>
            <w:shd w:val="clear" w:color="auto" w:fill="FFFFFF"/>
            <w:vAlign w:val="center"/>
          </w:tcPr>
          <w:p w14:paraId="46647C4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In ấn, photo đóng quyển báo cáo</w:t>
            </w:r>
          </w:p>
        </w:tc>
        <w:tc>
          <w:tcPr>
            <w:tcW w:w="2551" w:type="dxa"/>
            <w:shd w:val="clear" w:color="auto" w:fill="FFFFFF"/>
            <w:vAlign w:val="center"/>
          </w:tcPr>
          <w:p w14:paraId="180159A3"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06D87685" w14:textId="002D5F85" w:rsidR="003F5E86" w:rsidRPr="00DA3DCF" w:rsidRDefault="00085088" w:rsidP="00DA3DCF">
            <w:pPr>
              <w:widowControl w:val="0"/>
              <w:jc w:val="both"/>
              <w:rPr>
                <w:color w:val="000000" w:themeColor="text1"/>
                <w:sz w:val="26"/>
                <w:szCs w:val="26"/>
              </w:rPr>
            </w:pPr>
            <w:r w:rsidRPr="00DA3DCF">
              <w:rPr>
                <w:color w:val="000000" w:themeColor="text1"/>
                <w:sz w:val="26"/>
                <w:szCs w:val="26"/>
              </w:rPr>
              <w:t>Quyển</w:t>
            </w:r>
          </w:p>
        </w:tc>
        <w:tc>
          <w:tcPr>
            <w:tcW w:w="709" w:type="dxa"/>
            <w:shd w:val="clear" w:color="auto" w:fill="FFFFFF"/>
            <w:vAlign w:val="center"/>
          </w:tcPr>
          <w:p w14:paraId="3947778D" w14:textId="67B62397"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05C22EA6" w14:textId="15733654"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c>
          <w:tcPr>
            <w:tcW w:w="1559" w:type="dxa"/>
            <w:shd w:val="clear" w:color="auto" w:fill="FFFFFF"/>
            <w:vAlign w:val="center"/>
          </w:tcPr>
          <w:p w14:paraId="0584424B" w14:textId="4578D153"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r>
      <w:tr w:rsidR="000113BD" w:rsidRPr="00DA3DCF" w14:paraId="73413BCA" w14:textId="77777777" w:rsidTr="000113BD">
        <w:trPr>
          <w:trHeight w:hRule="exact" w:val="569"/>
          <w:jc w:val="center"/>
        </w:trPr>
        <w:tc>
          <w:tcPr>
            <w:tcW w:w="581" w:type="dxa"/>
            <w:shd w:val="clear" w:color="auto" w:fill="FFFFFF"/>
            <w:vAlign w:val="center"/>
          </w:tcPr>
          <w:p w14:paraId="35E1C5D7"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6</w:t>
            </w:r>
          </w:p>
        </w:tc>
        <w:tc>
          <w:tcPr>
            <w:tcW w:w="2533" w:type="dxa"/>
            <w:shd w:val="clear" w:color="auto" w:fill="FFFFFF"/>
            <w:vAlign w:val="center"/>
          </w:tcPr>
          <w:p w14:paraId="316F983B"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Nghiệm thu</w:t>
            </w:r>
          </w:p>
        </w:tc>
        <w:tc>
          <w:tcPr>
            <w:tcW w:w="2551" w:type="dxa"/>
            <w:shd w:val="clear" w:color="auto" w:fill="FFFFFF"/>
            <w:vAlign w:val="center"/>
          </w:tcPr>
          <w:p w14:paraId="212FE21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nghiệm đề tài</w:t>
            </w:r>
          </w:p>
        </w:tc>
        <w:tc>
          <w:tcPr>
            <w:tcW w:w="851" w:type="dxa"/>
            <w:shd w:val="clear" w:color="auto" w:fill="FFFFFF"/>
            <w:vAlign w:val="center"/>
          </w:tcPr>
          <w:p w14:paraId="45010084" w14:textId="2E5FA28D" w:rsidR="003F5E86" w:rsidRPr="00DA3DCF" w:rsidRDefault="00085088" w:rsidP="00DA3DCF">
            <w:pPr>
              <w:widowControl w:val="0"/>
              <w:jc w:val="both"/>
              <w:rPr>
                <w:color w:val="000000" w:themeColor="text1"/>
                <w:sz w:val="26"/>
                <w:szCs w:val="26"/>
              </w:rPr>
            </w:pPr>
            <w:r w:rsidRPr="00DA3DCF">
              <w:rPr>
                <w:color w:val="000000" w:themeColor="text1"/>
                <w:sz w:val="26"/>
                <w:szCs w:val="26"/>
              </w:rPr>
              <w:t>Đề tài</w:t>
            </w:r>
          </w:p>
        </w:tc>
        <w:tc>
          <w:tcPr>
            <w:tcW w:w="709" w:type="dxa"/>
            <w:shd w:val="clear" w:color="auto" w:fill="FFFFFF"/>
            <w:vAlign w:val="center"/>
          </w:tcPr>
          <w:p w14:paraId="527DAD55" w14:textId="25EBCBEC"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3A6F6681" w14:textId="162E8F40"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c>
          <w:tcPr>
            <w:tcW w:w="1559" w:type="dxa"/>
            <w:shd w:val="clear" w:color="auto" w:fill="FFFFFF"/>
            <w:vAlign w:val="center"/>
          </w:tcPr>
          <w:p w14:paraId="5EBC276C" w14:textId="63A5B99A"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r>
      <w:tr w:rsidR="00AB5BBB" w:rsidRPr="00DA3DCF" w14:paraId="418712EB" w14:textId="77777777" w:rsidTr="000719F6">
        <w:trPr>
          <w:trHeight w:hRule="exact" w:val="569"/>
          <w:jc w:val="center"/>
        </w:trPr>
        <w:tc>
          <w:tcPr>
            <w:tcW w:w="581" w:type="dxa"/>
            <w:shd w:val="clear" w:color="auto" w:fill="FFFFFF"/>
            <w:vAlign w:val="center"/>
          </w:tcPr>
          <w:p w14:paraId="53FF9D04" w14:textId="77777777" w:rsidR="00AB5BBB" w:rsidRPr="00DA3DCF" w:rsidRDefault="00AB5BB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p>
        </w:tc>
        <w:tc>
          <w:tcPr>
            <w:tcW w:w="5084" w:type="dxa"/>
            <w:gridSpan w:val="2"/>
            <w:shd w:val="clear" w:color="auto" w:fill="FFFFFF"/>
            <w:vAlign w:val="center"/>
          </w:tcPr>
          <w:p w14:paraId="3D5D0743" w14:textId="253A2A73" w:rsidR="00AB5BBB" w:rsidRPr="00DA3DCF" w:rsidRDefault="00AB5BBB" w:rsidP="00AB5BBB">
            <w:pPr>
              <w:widowControl w:val="0"/>
              <w:jc w:val="center"/>
              <w:rPr>
                <w:color w:val="000000" w:themeColor="text1"/>
                <w:sz w:val="26"/>
                <w:szCs w:val="26"/>
              </w:rPr>
            </w:pPr>
            <w:r>
              <w:rPr>
                <w:color w:val="000000" w:themeColor="text1"/>
                <w:sz w:val="26"/>
                <w:szCs w:val="26"/>
              </w:rPr>
              <w:t>Tổng kinh phí</w:t>
            </w:r>
          </w:p>
        </w:tc>
        <w:tc>
          <w:tcPr>
            <w:tcW w:w="851" w:type="dxa"/>
            <w:shd w:val="clear" w:color="auto" w:fill="FFFFFF"/>
            <w:vAlign w:val="center"/>
          </w:tcPr>
          <w:p w14:paraId="34EC6224" w14:textId="77777777" w:rsidR="00AB5BBB" w:rsidRPr="00DA3DCF" w:rsidRDefault="00AB5BBB" w:rsidP="00DA3DCF">
            <w:pPr>
              <w:widowControl w:val="0"/>
              <w:jc w:val="both"/>
              <w:rPr>
                <w:color w:val="000000" w:themeColor="text1"/>
                <w:sz w:val="26"/>
                <w:szCs w:val="26"/>
              </w:rPr>
            </w:pPr>
          </w:p>
        </w:tc>
        <w:tc>
          <w:tcPr>
            <w:tcW w:w="709" w:type="dxa"/>
            <w:shd w:val="clear" w:color="auto" w:fill="FFFFFF"/>
            <w:vAlign w:val="center"/>
          </w:tcPr>
          <w:p w14:paraId="6B7DDFE2" w14:textId="437B330D" w:rsidR="00AB5BBB" w:rsidRPr="00DA3DCF" w:rsidRDefault="00AB5BBB" w:rsidP="00DA3DCF">
            <w:pPr>
              <w:widowControl w:val="0"/>
              <w:jc w:val="both"/>
              <w:rPr>
                <w:color w:val="000000" w:themeColor="text1"/>
                <w:sz w:val="26"/>
                <w:szCs w:val="26"/>
              </w:rPr>
            </w:pPr>
            <w:r>
              <w:rPr>
                <w:color w:val="000000" w:themeColor="text1"/>
                <w:sz w:val="26"/>
                <w:szCs w:val="26"/>
              </w:rPr>
              <w:t>9</w:t>
            </w:r>
          </w:p>
        </w:tc>
        <w:tc>
          <w:tcPr>
            <w:tcW w:w="1134" w:type="dxa"/>
            <w:shd w:val="clear" w:color="auto" w:fill="FFFFFF"/>
            <w:vAlign w:val="center"/>
          </w:tcPr>
          <w:p w14:paraId="5702D504" w14:textId="23A0F732" w:rsidR="00AB5BBB" w:rsidRPr="00DA3DCF" w:rsidRDefault="00AB5BBB" w:rsidP="00DA3DCF">
            <w:pPr>
              <w:widowControl w:val="0"/>
              <w:jc w:val="both"/>
              <w:rPr>
                <w:color w:val="000000" w:themeColor="text1"/>
                <w:sz w:val="26"/>
                <w:szCs w:val="26"/>
              </w:rPr>
            </w:pPr>
            <w:r>
              <w:rPr>
                <w:color w:val="000000" w:themeColor="text1"/>
                <w:sz w:val="26"/>
                <w:szCs w:val="26"/>
              </w:rPr>
              <w:t>3.000.000</w:t>
            </w:r>
          </w:p>
        </w:tc>
        <w:tc>
          <w:tcPr>
            <w:tcW w:w="1559" w:type="dxa"/>
            <w:shd w:val="clear" w:color="auto" w:fill="FFFFFF"/>
            <w:vAlign w:val="center"/>
          </w:tcPr>
          <w:p w14:paraId="22B2D44B" w14:textId="2AAA24E7" w:rsidR="00AB5BBB" w:rsidRPr="00DA3DCF" w:rsidRDefault="00AB5BBB" w:rsidP="00DA3DCF">
            <w:pPr>
              <w:widowControl w:val="0"/>
              <w:jc w:val="both"/>
              <w:rPr>
                <w:color w:val="000000" w:themeColor="text1"/>
                <w:sz w:val="26"/>
                <w:szCs w:val="26"/>
              </w:rPr>
            </w:pPr>
            <w:r>
              <w:rPr>
                <w:color w:val="000000" w:themeColor="text1"/>
                <w:sz w:val="26"/>
                <w:szCs w:val="26"/>
              </w:rPr>
              <w:t>5.000.000</w:t>
            </w:r>
          </w:p>
        </w:tc>
      </w:tr>
    </w:tbl>
    <w:p w14:paraId="289FA141" w14:textId="77777777" w:rsidR="004D234B" w:rsidRPr="00DA3DCF" w:rsidRDefault="004D234B" w:rsidP="00DA3DCF">
      <w:pPr>
        <w:widowControl w:val="0"/>
        <w:rPr>
          <w:color w:val="000000" w:themeColor="text1"/>
          <w:sz w:val="26"/>
          <w:szCs w:val="26"/>
        </w:rPr>
      </w:pPr>
    </w:p>
    <w:p w14:paraId="0EFA119C" w14:textId="77777777" w:rsidR="004D234B" w:rsidRPr="00DA3DCF" w:rsidRDefault="004D234B" w:rsidP="00DA3DCF">
      <w:pPr>
        <w:widowControl w:val="0"/>
        <w:rPr>
          <w:color w:val="000000" w:themeColor="text1"/>
          <w:sz w:val="26"/>
          <w:szCs w:val="26"/>
        </w:rPr>
      </w:pPr>
    </w:p>
    <w:tbl>
      <w:tblPr>
        <w:tblW w:w="5000" w:type="pct"/>
        <w:tblLook w:val="01E0" w:firstRow="1" w:lastRow="1" w:firstColumn="1" w:lastColumn="1" w:noHBand="0" w:noVBand="0"/>
      </w:tblPr>
      <w:tblGrid>
        <w:gridCol w:w="4908"/>
        <w:gridCol w:w="4723"/>
      </w:tblGrid>
      <w:tr w:rsidR="000113BD" w:rsidRPr="00DA3DCF" w14:paraId="7CD37507" w14:textId="77777777" w:rsidTr="000C4EAA">
        <w:tc>
          <w:tcPr>
            <w:tcW w:w="2548" w:type="pct"/>
          </w:tcPr>
          <w:p w14:paraId="2A823CBA"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6160881B"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r w:rsidRPr="00DA3DCF">
              <w:rPr>
                <w:b w:val="0"/>
                <w:i/>
                <w:color w:val="000000" w:themeColor="text1"/>
                <w:sz w:val="26"/>
                <w:lang w:val="en-US"/>
              </w:rPr>
              <w:t>Ngày...... tháng ...... năm 20.....</w:t>
            </w:r>
          </w:p>
          <w:p w14:paraId="4F525A29"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ĐƠN VỊ CHỦ TRÌ</w:t>
            </w:r>
          </w:p>
          <w:p w14:paraId="2559B562" w14:textId="77777777" w:rsidR="004D234B" w:rsidRPr="00DA3DCF" w:rsidRDefault="004D234B" w:rsidP="00DA3DCF">
            <w:pPr>
              <w:pStyle w:val="Heading6"/>
              <w:keepNext w:val="0"/>
              <w:widowControl w:val="0"/>
              <w:spacing w:line="312" w:lineRule="auto"/>
              <w:ind w:right="140"/>
              <w:rPr>
                <w:i/>
                <w:iCs w:val="0"/>
                <w:color w:val="000000" w:themeColor="text1"/>
                <w:sz w:val="26"/>
                <w:lang w:val="en-US"/>
              </w:rPr>
            </w:pPr>
          </w:p>
        </w:tc>
        <w:tc>
          <w:tcPr>
            <w:tcW w:w="2452" w:type="pct"/>
          </w:tcPr>
          <w:p w14:paraId="7D9025F2"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1E0CC1B5"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r w:rsidRPr="00DA3DCF">
              <w:rPr>
                <w:b w:val="0"/>
                <w:i/>
                <w:color w:val="000000" w:themeColor="text1"/>
                <w:sz w:val="26"/>
                <w:lang w:val="en-US"/>
              </w:rPr>
              <w:t>Ngày...... tháng ...... năm 20....</w:t>
            </w:r>
          </w:p>
          <w:p w14:paraId="6A6FFBEB"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CHỦ NHIỆM ĐỀ TÀI</w:t>
            </w:r>
          </w:p>
          <w:p w14:paraId="652044EE" w14:textId="77777777" w:rsidR="004D234B" w:rsidRPr="00DA3DCF" w:rsidRDefault="004D234B" w:rsidP="00DA3DCF">
            <w:pPr>
              <w:widowControl w:val="0"/>
              <w:spacing w:line="312" w:lineRule="auto"/>
              <w:ind w:right="140"/>
              <w:jc w:val="center"/>
              <w:rPr>
                <w:color w:val="000000" w:themeColor="text1"/>
                <w:sz w:val="26"/>
                <w:szCs w:val="26"/>
              </w:rPr>
            </w:pPr>
          </w:p>
          <w:p w14:paraId="22014125" w14:textId="77777777" w:rsidR="00233D63" w:rsidRPr="00DA3DCF" w:rsidRDefault="00233D63" w:rsidP="00DA3DCF">
            <w:pPr>
              <w:widowControl w:val="0"/>
              <w:spacing w:line="312" w:lineRule="auto"/>
              <w:ind w:right="140"/>
              <w:jc w:val="center"/>
              <w:rPr>
                <w:color w:val="000000" w:themeColor="text1"/>
                <w:sz w:val="26"/>
                <w:szCs w:val="26"/>
              </w:rPr>
            </w:pPr>
          </w:p>
          <w:p w14:paraId="252CE463" w14:textId="77777777" w:rsidR="00233D63" w:rsidRPr="00DA3DCF" w:rsidRDefault="00233D63" w:rsidP="00DA3DCF">
            <w:pPr>
              <w:widowControl w:val="0"/>
              <w:spacing w:line="312" w:lineRule="auto"/>
              <w:ind w:right="140"/>
              <w:jc w:val="center"/>
              <w:rPr>
                <w:color w:val="000000" w:themeColor="text1"/>
                <w:sz w:val="26"/>
                <w:szCs w:val="26"/>
              </w:rPr>
            </w:pPr>
          </w:p>
          <w:p w14:paraId="4642696E" w14:textId="77777777" w:rsidR="00233D63" w:rsidRPr="00DA3DCF" w:rsidRDefault="00233D63" w:rsidP="00DA3DCF">
            <w:pPr>
              <w:widowControl w:val="0"/>
              <w:spacing w:line="312" w:lineRule="auto"/>
              <w:ind w:right="140"/>
              <w:jc w:val="center"/>
              <w:rPr>
                <w:color w:val="000000" w:themeColor="text1"/>
                <w:sz w:val="26"/>
                <w:szCs w:val="26"/>
              </w:rPr>
            </w:pPr>
          </w:p>
        </w:tc>
      </w:tr>
      <w:tr w:rsidR="000113BD" w:rsidRPr="00DA3DCF" w14:paraId="6E4E7752" w14:textId="77777777" w:rsidTr="000C4EAA">
        <w:trPr>
          <w:cantSplit/>
        </w:trPr>
        <w:tc>
          <w:tcPr>
            <w:tcW w:w="5000" w:type="pct"/>
            <w:gridSpan w:val="2"/>
          </w:tcPr>
          <w:p w14:paraId="573D861A" w14:textId="77777777" w:rsidR="004D234B" w:rsidRPr="00DA3DCF" w:rsidRDefault="004D234B" w:rsidP="00DA3DCF">
            <w:pPr>
              <w:pStyle w:val="Heading6"/>
              <w:keepNext w:val="0"/>
              <w:widowControl w:val="0"/>
              <w:spacing w:line="312" w:lineRule="auto"/>
              <w:ind w:right="140"/>
              <w:rPr>
                <w:color w:val="000000" w:themeColor="text1"/>
                <w:sz w:val="26"/>
                <w:lang w:val="en-US"/>
              </w:rPr>
            </w:pPr>
          </w:p>
        </w:tc>
      </w:tr>
    </w:tbl>
    <w:p w14:paraId="534489DC" w14:textId="77777777"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color w:val="000000" w:themeColor="text1"/>
          <w:szCs w:val="26"/>
        </w:rPr>
        <w:t xml:space="preserve">Ghi chú: </w:t>
      </w:r>
      <w:r w:rsidRPr="00DA3DCF">
        <w:rPr>
          <w:b w:val="0"/>
          <w:color w:val="000000" w:themeColor="text1"/>
          <w:szCs w:val="26"/>
        </w:rPr>
        <w:t>-</w:t>
      </w:r>
      <w:r w:rsidRPr="00DA3DCF">
        <w:rPr>
          <w:color w:val="000000" w:themeColor="text1"/>
          <w:szCs w:val="26"/>
        </w:rPr>
        <w:t xml:space="preserve"> </w:t>
      </w:r>
      <w:r w:rsidRPr="00DA3DCF">
        <w:rPr>
          <w:b w:val="0"/>
          <w:color w:val="000000" w:themeColor="text1"/>
          <w:szCs w:val="26"/>
        </w:rPr>
        <w:t xml:space="preserve">Yêu cầu không thay đổi trình tự các mục, phần in nghiêng trong ngoặc đơn không đưa vào thuyết minh đề tài; </w:t>
      </w:r>
    </w:p>
    <w:p w14:paraId="0769AD8B" w14:textId="42667709"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b w:val="0"/>
          <w:color w:val="000000" w:themeColor="text1"/>
          <w:szCs w:val="26"/>
        </w:rPr>
        <w:t xml:space="preserve">                - Mã số đề tài do Phòng KHCN quy định.</w:t>
      </w:r>
    </w:p>
    <w:p w14:paraId="7C336131" w14:textId="77777777" w:rsidR="004D234B" w:rsidRPr="00DA3DCF" w:rsidRDefault="004D234B" w:rsidP="00DA3DCF">
      <w:pPr>
        <w:widowControl w:val="0"/>
        <w:spacing w:line="360" w:lineRule="auto"/>
        <w:ind w:right="140"/>
        <w:jc w:val="center"/>
        <w:rPr>
          <w:b/>
          <w:color w:val="000000" w:themeColor="text1"/>
          <w:sz w:val="26"/>
          <w:szCs w:val="26"/>
        </w:rPr>
      </w:pPr>
    </w:p>
    <w:p w14:paraId="5A24A1BD" w14:textId="77777777" w:rsidR="00FD5C3A" w:rsidRPr="00DA3DCF" w:rsidRDefault="00FD5C3A" w:rsidP="00DA3DCF">
      <w:pPr>
        <w:widowControl w:val="0"/>
        <w:rPr>
          <w:color w:val="000000" w:themeColor="text1"/>
          <w:sz w:val="26"/>
          <w:szCs w:val="26"/>
        </w:rPr>
      </w:pPr>
    </w:p>
    <w:sectPr w:rsidR="00FD5C3A" w:rsidRPr="00DA3DCF" w:rsidSect="00933678">
      <w:pgSz w:w="11900" w:h="16840" w:code="9"/>
      <w:pgMar w:top="851" w:right="851" w:bottom="1418" w:left="1418"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0B0F" w14:textId="77777777" w:rsidR="00727533" w:rsidRDefault="00727533" w:rsidP="000D64D4">
      <w:r>
        <w:separator/>
      </w:r>
    </w:p>
  </w:endnote>
  <w:endnote w:type="continuationSeparator" w:id="0">
    <w:p w14:paraId="00A18263" w14:textId="77777777" w:rsidR="00727533" w:rsidRDefault="00727533" w:rsidP="000D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B70F2" w14:textId="77777777" w:rsidR="00727533" w:rsidRDefault="00727533" w:rsidP="000D64D4">
      <w:r>
        <w:separator/>
      </w:r>
    </w:p>
  </w:footnote>
  <w:footnote w:type="continuationSeparator" w:id="0">
    <w:p w14:paraId="720B69C7" w14:textId="77777777" w:rsidR="00727533" w:rsidRDefault="00727533" w:rsidP="000D6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0E"/>
    <w:multiLevelType w:val="hybridMultilevel"/>
    <w:tmpl w:val="286ABF64"/>
    <w:lvl w:ilvl="0" w:tplc="18AA78D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321042F"/>
    <w:multiLevelType w:val="hybridMultilevel"/>
    <w:tmpl w:val="7F54303E"/>
    <w:lvl w:ilvl="0" w:tplc="EF6EED20">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657C9"/>
    <w:multiLevelType w:val="hybridMultilevel"/>
    <w:tmpl w:val="FE302D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CF7EA1"/>
    <w:multiLevelType w:val="hybridMultilevel"/>
    <w:tmpl w:val="21D406CE"/>
    <w:lvl w:ilvl="0" w:tplc="AC40BA1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3A40221"/>
    <w:multiLevelType w:val="hybridMultilevel"/>
    <w:tmpl w:val="BE08ADEE"/>
    <w:lvl w:ilvl="0" w:tplc="1BFE3D7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BA57AE"/>
    <w:multiLevelType w:val="hybridMultilevel"/>
    <w:tmpl w:val="1D1ABD98"/>
    <w:lvl w:ilvl="0" w:tplc="514A14FA">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00CD5"/>
    <w:multiLevelType w:val="multilevel"/>
    <w:tmpl w:val="F9D60872"/>
    <w:lvl w:ilvl="0">
      <w:start w:val="4"/>
      <w:numFmt w:val="decimal"/>
      <w:lvlText w:val="%1."/>
      <w:lvlJc w:val="left"/>
      <w:pPr>
        <w:ind w:left="390" w:hanging="390"/>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9633F41"/>
    <w:multiLevelType w:val="multilevel"/>
    <w:tmpl w:val="962A46F2"/>
    <w:lvl w:ilvl="0">
      <w:start w:val="1"/>
      <w:numFmt w:val="decimal"/>
      <w:lvlText w:val="4.%1."/>
      <w:lvlJc w:val="left"/>
      <w:rPr>
        <w:rFonts w:ascii="Times New Roman" w:eastAsia="Times New Roman" w:hAnsi="Times New Roman" w:cs="Times New Roman"/>
        <w:b/>
        <w:bCs/>
        <w:i w:val="0"/>
        <w:iCs/>
        <w:smallCaps w:val="0"/>
        <w:strike w:val="0"/>
        <w:color w:val="auto"/>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541C29"/>
    <w:multiLevelType w:val="hybridMultilevel"/>
    <w:tmpl w:val="B888A912"/>
    <w:lvl w:ilvl="0" w:tplc="23000352">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2F16AA2"/>
    <w:multiLevelType w:val="hybridMultilevel"/>
    <w:tmpl w:val="71FC3216"/>
    <w:lvl w:ilvl="0" w:tplc="91E0E81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0C6A7D"/>
    <w:multiLevelType w:val="hybridMultilevel"/>
    <w:tmpl w:val="31B8A600"/>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72B0AD3"/>
    <w:multiLevelType w:val="hybridMultilevel"/>
    <w:tmpl w:val="0F826782"/>
    <w:lvl w:ilvl="0" w:tplc="AFE67E1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B2B695F"/>
    <w:multiLevelType w:val="multilevel"/>
    <w:tmpl w:val="675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F1745"/>
    <w:multiLevelType w:val="hybridMultilevel"/>
    <w:tmpl w:val="C234D40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AAD7A0E"/>
    <w:multiLevelType w:val="hybridMultilevel"/>
    <w:tmpl w:val="57F4B34C"/>
    <w:lvl w:ilvl="0" w:tplc="19DA392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D137384"/>
    <w:multiLevelType w:val="hybridMultilevel"/>
    <w:tmpl w:val="A670B0F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4D3337C"/>
    <w:multiLevelType w:val="hybridMultilevel"/>
    <w:tmpl w:val="FE86097C"/>
    <w:lvl w:ilvl="0" w:tplc="21B2137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CF3A8C"/>
    <w:multiLevelType w:val="hybridMultilevel"/>
    <w:tmpl w:val="46524BC2"/>
    <w:lvl w:ilvl="0" w:tplc="871A8296">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2346683">
    <w:abstractNumId w:val="7"/>
  </w:num>
  <w:num w:numId="2" w16cid:durableId="961234085">
    <w:abstractNumId w:val="5"/>
  </w:num>
  <w:num w:numId="3" w16cid:durableId="1438401576">
    <w:abstractNumId w:val="1"/>
  </w:num>
  <w:num w:numId="4" w16cid:durableId="887379763">
    <w:abstractNumId w:val="16"/>
  </w:num>
  <w:num w:numId="5" w16cid:durableId="825171777">
    <w:abstractNumId w:val="9"/>
  </w:num>
  <w:num w:numId="6" w16cid:durableId="1791514667">
    <w:abstractNumId w:val="17"/>
  </w:num>
  <w:num w:numId="7" w16cid:durableId="288710400">
    <w:abstractNumId w:val="15"/>
  </w:num>
  <w:num w:numId="8" w16cid:durableId="2039163414">
    <w:abstractNumId w:val="10"/>
  </w:num>
  <w:num w:numId="9" w16cid:durableId="1380592457">
    <w:abstractNumId w:val="13"/>
  </w:num>
  <w:num w:numId="10" w16cid:durableId="1105539860">
    <w:abstractNumId w:val="12"/>
  </w:num>
  <w:num w:numId="11" w16cid:durableId="361053943">
    <w:abstractNumId w:val="3"/>
  </w:num>
  <w:num w:numId="12" w16cid:durableId="639844304">
    <w:abstractNumId w:val="11"/>
  </w:num>
  <w:num w:numId="13" w16cid:durableId="1259871760">
    <w:abstractNumId w:val="0"/>
  </w:num>
  <w:num w:numId="14" w16cid:durableId="1571572861">
    <w:abstractNumId w:val="4"/>
  </w:num>
  <w:num w:numId="15" w16cid:durableId="488717242">
    <w:abstractNumId w:val="14"/>
  </w:num>
  <w:num w:numId="16" w16cid:durableId="2102599284">
    <w:abstractNumId w:val="8"/>
  </w:num>
  <w:num w:numId="17" w16cid:durableId="794372160">
    <w:abstractNumId w:val="6"/>
  </w:num>
  <w:num w:numId="18" w16cid:durableId="177674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92"/>
    <w:rsid w:val="000113BD"/>
    <w:rsid w:val="00085088"/>
    <w:rsid w:val="000975E1"/>
    <w:rsid w:val="000D64D4"/>
    <w:rsid w:val="00121C92"/>
    <w:rsid w:val="001351AC"/>
    <w:rsid w:val="001A6E92"/>
    <w:rsid w:val="001E5939"/>
    <w:rsid w:val="001E70AB"/>
    <w:rsid w:val="002139FC"/>
    <w:rsid w:val="00233D63"/>
    <w:rsid w:val="00237A33"/>
    <w:rsid w:val="002713A4"/>
    <w:rsid w:val="0027280B"/>
    <w:rsid w:val="002E4642"/>
    <w:rsid w:val="002F08BD"/>
    <w:rsid w:val="0031026F"/>
    <w:rsid w:val="003778D0"/>
    <w:rsid w:val="003A34F1"/>
    <w:rsid w:val="003B3F8B"/>
    <w:rsid w:val="003C1107"/>
    <w:rsid w:val="003E2CF9"/>
    <w:rsid w:val="003F5E86"/>
    <w:rsid w:val="003F79A2"/>
    <w:rsid w:val="004B437D"/>
    <w:rsid w:val="004C737F"/>
    <w:rsid w:val="004D234B"/>
    <w:rsid w:val="004F294D"/>
    <w:rsid w:val="004F4D05"/>
    <w:rsid w:val="00547304"/>
    <w:rsid w:val="00553EF6"/>
    <w:rsid w:val="005671EE"/>
    <w:rsid w:val="00571773"/>
    <w:rsid w:val="00575CEB"/>
    <w:rsid w:val="005815AD"/>
    <w:rsid w:val="00593FF2"/>
    <w:rsid w:val="005B0E64"/>
    <w:rsid w:val="005D293F"/>
    <w:rsid w:val="006135BC"/>
    <w:rsid w:val="00624F52"/>
    <w:rsid w:val="0064375F"/>
    <w:rsid w:val="00645978"/>
    <w:rsid w:val="006508AE"/>
    <w:rsid w:val="0066201D"/>
    <w:rsid w:val="006914A8"/>
    <w:rsid w:val="00691F99"/>
    <w:rsid w:val="006C1098"/>
    <w:rsid w:val="006E0752"/>
    <w:rsid w:val="006E5207"/>
    <w:rsid w:val="00702A43"/>
    <w:rsid w:val="0072271A"/>
    <w:rsid w:val="00722875"/>
    <w:rsid w:val="00727533"/>
    <w:rsid w:val="00733A05"/>
    <w:rsid w:val="00752EF0"/>
    <w:rsid w:val="007642B4"/>
    <w:rsid w:val="00767073"/>
    <w:rsid w:val="0079007B"/>
    <w:rsid w:val="00796BF9"/>
    <w:rsid w:val="007B54DE"/>
    <w:rsid w:val="007D618E"/>
    <w:rsid w:val="008208FA"/>
    <w:rsid w:val="008423A5"/>
    <w:rsid w:val="008545AE"/>
    <w:rsid w:val="00877C85"/>
    <w:rsid w:val="008C3263"/>
    <w:rsid w:val="008E3E59"/>
    <w:rsid w:val="009215D9"/>
    <w:rsid w:val="00927FFC"/>
    <w:rsid w:val="00933678"/>
    <w:rsid w:val="00946DCA"/>
    <w:rsid w:val="009A147D"/>
    <w:rsid w:val="009E684C"/>
    <w:rsid w:val="009F4290"/>
    <w:rsid w:val="00A10C9B"/>
    <w:rsid w:val="00A35D68"/>
    <w:rsid w:val="00AB0E49"/>
    <w:rsid w:val="00AB5BBB"/>
    <w:rsid w:val="00AB6E4D"/>
    <w:rsid w:val="00AC1A0E"/>
    <w:rsid w:val="00AC1EAA"/>
    <w:rsid w:val="00AD6697"/>
    <w:rsid w:val="00B17069"/>
    <w:rsid w:val="00B21771"/>
    <w:rsid w:val="00B2624B"/>
    <w:rsid w:val="00B40188"/>
    <w:rsid w:val="00B6582D"/>
    <w:rsid w:val="00BB05C7"/>
    <w:rsid w:val="00BD0534"/>
    <w:rsid w:val="00C0207B"/>
    <w:rsid w:val="00C329F7"/>
    <w:rsid w:val="00C3471E"/>
    <w:rsid w:val="00C66684"/>
    <w:rsid w:val="00C858C2"/>
    <w:rsid w:val="00CF01CF"/>
    <w:rsid w:val="00CF6F51"/>
    <w:rsid w:val="00D47C32"/>
    <w:rsid w:val="00D65EB7"/>
    <w:rsid w:val="00D92D79"/>
    <w:rsid w:val="00DA3DCF"/>
    <w:rsid w:val="00DB154C"/>
    <w:rsid w:val="00E15157"/>
    <w:rsid w:val="00E57824"/>
    <w:rsid w:val="00E67AC7"/>
    <w:rsid w:val="00E914EC"/>
    <w:rsid w:val="00EE76E9"/>
    <w:rsid w:val="00F96ACF"/>
    <w:rsid w:val="00FB55EF"/>
    <w:rsid w:val="00FD3DAF"/>
    <w:rsid w:val="00FD5C3A"/>
    <w:rsid w:val="00FE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B92E"/>
  <w15:chartTrackingRefBased/>
  <w15:docId w15:val="{45C66416-2A4C-4AC8-9B96-BCAE960A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234B"/>
    <w:pPr>
      <w:keepNext/>
      <w:spacing w:before="60" w:after="40" w:line="380" w:lineRule="exact"/>
      <w:jc w:val="center"/>
      <w:outlineLvl w:val="0"/>
    </w:pPr>
    <w:rPr>
      <w:b/>
      <w:bCs/>
      <w:i/>
      <w:iCs/>
      <w:sz w:val="26"/>
    </w:rPr>
  </w:style>
  <w:style w:type="paragraph" w:styleId="Heading2">
    <w:name w:val="heading 2"/>
    <w:basedOn w:val="Normal"/>
    <w:next w:val="Normal"/>
    <w:link w:val="Heading2Char"/>
    <w:uiPriority w:val="9"/>
    <w:semiHidden/>
    <w:unhideWhenUsed/>
    <w:qFormat/>
    <w:rsid w:val="008C32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40188"/>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4D234B"/>
    <w:pPr>
      <w:keepNext/>
      <w:jc w:val="center"/>
      <w:outlineLvl w:val="3"/>
    </w:pPr>
    <w:rPr>
      <w:sz w:val="28"/>
    </w:rPr>
  </w:style>
  <w:style w:type="paragraph" w:styleId="Heading6">
    <w:name w:val="heading 6"/>
    <w:basedOn w:val="Normal"/>
    <w:next w:val="Normal"/>
    <w:link w:val="Heading6Char"/>
    <w:uiPriority w:val="9"/>
    <w:qFormat/>
    <w:rsid w:val="004D234B"/>
    <w:pPr>
      <w:keepNext/>
      <w:spacing w:line="340" w:lineRule="atLeast"/>
      <w:jc w:val="center"/>
      <w:outlineLvl w:val="5"/>
    </w:pPr>
    <w:rPr>
      <w:b/>
      <w:bCs/>
      <w:iCs/>
      <w:sz w:val="28"/>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34B"/>
    <w:rPr>
      <w:rFonts w:ascii="Times New Roman" w:eastAsia="Times New Roman" w:hAnsi="Times New Roman" w:cs="Times New Roman"/>
      <w:b/>
      <w:bCs/>
      <w:i/>
      <w:iCs/>
      <w:sz w:val="26"/>
      <w:szCs w:val="24"/>
    </w:rPr>
  </w:style>
  <w:style w:type="character" w:customStyle="1" w:styleId="Heading4Char">
    <w:name w:val="Heading 4 Char"/>
    <w:basedOn w:val="DefaultParagraphFont"/>
    <w:link w:val="Heading4"/>
    <w:uiPriority w:val="9"/>
    <w:rsid w:val="004D234B"/>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4D234B"/>
    <w:rPr>
      <w:rFonts w:ascii="Times New Roman" w:eastAsia="Times New Roman" w:hAnsi="Times New Roman" w:cs="Times New Roman"/>
      <w:b/>
      <w:bCs/>
      <w:iCs/>
      <w:sz w:val="28"/>
      <w:szCs w:val="26"/>
      <w:lang w:val="vi-VN"/>
    </w:rPr>
  </w:style>
  <w:style w:type="paragraph" w:styleId="Title">
    <w:name w:val="Title"/>
    <w:basedOn w:val="Normal"/>
    <w:link w:val="TitleChar"/>
    <w:qFormat/>
    <w:rsid w:val="004D234B"/>
    <w:pPr>
      <w:widowControl w:val="0"/>
      <w:jc w:val="center"/>
    </w:pPr>
    <w:rPr>
      <w:rFonts w:ascii=".VnTimeH" w:hAnsi=".VnTimeH"/>
      <w:b/>
      <w:sz w:val="28"/>
      <w:szCs w:val="20"/>
    </w:rPr>
  </w:style>
  <w:style w:type="character" w:customStyle="1" w:styleId="TitleChar">
    <w:name w:val="Title Char"/>
    <w:basedOn w:val="DefaultParagraphFont"/>
    <w:link w:val="Title"/>
    <w:rsid w:val="004D234B"/>
    <w:rPr>
      <w:rFonts w:ascii=".VnTimeH" w:eastAsia="Times New Roman" w:hAnsi=".VnTimeH" w:cs="Times New Roman"/>
      <w:b/>
      <w:sz w:val="28"/>
      <w:szCs w:val="20"/>
    </w:rPr>
  </w:style>
  <w:style w:type="paragraph" w:styleId="ListParagraph">
    <w:name w:val="List Paragraph"/>
    <w:basedOn w:val="Normal"/>
    <w:uiPriority w:val="34"/>
    <w:qFormat/>
    <w:rsid w:val="004D234B"/>
    <w:pPr>
      <w:ind w:left="720"/>
    </w:pPr>
  </w:style>
  <w:style w:type="paragraph" w:styleId="BodyText">
    <w:name w:val="Body Text"/>
    <w:basedOn w:val="Normal"/>
    <w:link w:val="BodyTextChar"/>
    <w:rsid w:val="004D234B"/>
    <w:pPr>
      <w:jc w:val="both"/>
    </w:pPr>
    <w:rPr>
      <w:i/>
      <w:iCs/>
      <w:color w:val="0000FF"/>
      <w:szCs w:val="26"/>
    </w:rPr>
  </w:style>
  <w:style w:type="character" w:customStyle="1" w:styleId="BodyTextChar">
    <w:name w:val="Body Text Char"/>
    <w:basedOn w:val="DefaultParagraphFont"/>
    <w:link w:val="BodyText"/>
    <w:rsid w:val="004D234B"/>
    <w:rPr>
      <w:rFonts w:ascii="Times New Roman" w:eastAsia="Times New Roman" w:hAnsi="Times New Roman" w:cs="Times New Roman"/>
      <w:i/>
      <w:iCs/>
      <w:color w:val="0000FF"/>
      <w:sz w:val="24"/>
      <w:szCs w:val="26"/>
    </w:rPr>
  </w:style>
  <w:style w:type="character" w:customStyle="1" w:styleId="Other">
    <w:name w:val="Other_"/>
    <w:link w:val="Other0"/>
    <w:rsid w:val="004D234B"/>
    <w:rPr>
      <w:color w:val="333437"/>
      <w:shd w:val="clear" w:color="auto" w:fill="FFFFFF"/>
    </w:rPr>
  </w:style>
  <w:style w:type="paragraph" w:customStyle="1" w:styleId="Other0">
    <w:name w:val="Other"/>
    <w:basedOn w:val="Normal"/>
    <w:link w:val="Other"/>
    <w:rsid w:val="004D234B"/>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customStyle="1" w:styleId="Tablecaption">
    <w:name w:val="Table caption_"/>
    <w:link w:val="Tablecaption0"/>
    <w:rsid w:val="004D234B"/>
    <w:rPr>
      <w:color w:val="3D3D41"/>
      <w:shd w:val="clear" w:color="auto" w:fill="FFFFFF"/>
    </w:rPr>
  </w:style>
  <w:style w:type="paragraph" w:customStyle="1" w:styleId="Tablecaption0">
    <w:name w:val="Table caption"/>
    <w:basedOn w:val="Normal"/>
    <w:link w:val="Tablecaption"/>
    <w:rsid w:val="004D234B"/>
    <w:pPr>
      <w:widowControl w:val="0"/>
      <w:shd w:val="clear" w:color="auto" w:fill="FFFFFF"/>
      <w:spacing w:line="317" w:lineRule="auto"/>
      <w:ind w:firstLine="640"/>
    </w:pPr>
    <w:rPr>
      <w:rFonts w:asciiTheme="minorHAnsi" w:eastAsiaTheme="minorHAnsi" w:hAnsiTheme="minorHAnsi" w:cstheme="minorBidi"/>
      <w:color w:val="3D3D41"/>
      <w:sz w:val="22"/>
      <w:szCs w:val="22"/>
    </w:rPr>
  </w:style>
  <w:style w:type="paragraph" w:styleId="Header">
    <w:name w:val="header"/>
    <w:basedOn w:val="Normal"/>
    <w:link w:val="HeaderChar"/>
    <w:uiPriority w:val="99"/>
    <w:unhideWhenUsed/>
    <w:rsid w:val="000D64D4"/>
    <w:pPr>
      <w:tabs>
        <w:tab w:val="center" w:pos="4680"/>
        <w:tab w:val="right" w:pos="9360"/>
      </w:tabs>
    </w:pPr>
  </w:style>
  <w:style w:type="character" w:customStyle="1" w:styleId="HeaderChar">
    <w:name w:val="Header Char"/>
    <w:basedOn w:val="DefaultParagraphFont"/>
    <w:link w:val="Header"/>
    <w:uiPriority w:val="99"/>
    <w:rsid w:val="000D64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64D4"/>
    <w:pPr>
      <w:tabs>
        <w:tab w:val="center" w:pos="4680"/>
        <w:tab w:val="right" w:pos="9360"/>
      </w:tabs>
    </w:pPr>
  </w:style>
  <w:style w:type="character" w:customStyle="1" w:styleId="FooterChar">
    <w:name w:val="Footer Char"/>
    <w:basedOn w:val="DefaultParagraphFont"/>
    <w:link w:val="Footer"/>
    <w:uiPriority w:val="99"/>
    <w:rsid w:val="000D64D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32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4018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D618E"/>
    <w:rPr>
      <w:b/>
      <w:bCs/>
    </w:rPr>
  </w:style>
  <w:style w:type="paragraph" w:styleId="NormalWeb">
    <w:name w:val="Normal (Web)"/>
    <w:basedOn w:val="Normal"/>
    <w:uiPriority w:val="99"/>
    <w:semiHidden/>
    <w:unhideWhenUsed/>
    <w:rsid w:val="004B437D"/>
  </w:style>
  <w:style w:type="table" w:styleId="TableGrid">
    <w:name w:val="Table Grid"/>
    <w:basedOn w:val="TableNormal"/>
    <w:uiPriority w:val="39"/>
    <w:rsid w:val="00E67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FE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5249C-0D88-4D84-A2D5-59A2922A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20</Pages>
  <Words>9700</Words>
  <Characters>55295</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Nguyễn Thị Tố Uyên</cp:lastModifiedBy>
  <cp:revision>29</cp:revision>
  <cp:lastPrinted>2026-01-27T02:09:00Z</cp:lastPrinted>
  <dcterms:created xsi:type="dcterms:W3CDTF">2025-03-26T03:37:00Z</dcterms:created>
  <dcterms:modified xsi:type="dcterms:W3CDTF">2026-07-28T13:20:00Z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id="Sps1XzoZ"/&gt;&lt;style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