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r>
        <w:rPr>
          <w:rFonts w:ascii="Times New Roman" w:hAnsi="Times New Roman"/>
          <w:b w:val="0"/>
          <w:i w:val="0"/>
          <w:color w:val="000000"/>
          <w:sz w:val="26"/>
        </w:rPr>
        <w: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t>
      </w:r>
    </w:p>
    <w:p>
      <w:pPr>
        <w:spacing w:before="0" w:after="110" w:line="348" w:lineRule="auto"/>
        <w:ind w:firstLine="576"/>
        <w:jc w:val="both"/>
      </w:pPr>
      <w:r>
        <w:rPr>
          <w:rFonts w:ascii="Times New Roman" w:hAnsi="Times New Roman"/>
          <w:b w:val="0"/>
          <w:i w:val="0"/>
          <w:color w:val="000000"/>
          <w:sz w:val="26"/>
        </w:rPr>
        <w:t xml:space="preserve">Tuy nhiên, thực tiễn quản trị sở hữu trí tuệ tại Nhà trường đang bộc lộ một mâu thuẫn nghiên cứu sâu sắc: </w:t>
      </w:r>
      <w:r>
        <w:rPr>
          <w:rFonts w:ascii="Times New Roman" w:hAnsi="Times New Roman"/>
          <w:b/>
          <w:i w:val="0"/>
          <w:color w:val="000000"/>
          <w:sz w:val="26"/>
        </w:rPr>
        <w:t>Năng lực tạo ra kết quả nghiên cứu tăng nhanh nhưng năng lực chuyển hóa kết quả thành quyền sở hữu trí tuệ và giá trị thương mại chưa tương xứng.</w:t>
      </w:r>
      <w:r>
        <w:rPr>
          <w:rFonts w:ascii="Times New Roman" w:hAnsi="Times New Roman"/>
          <w:b w:val="0"/>
          <w:i w:val="0"/>
          <w:color w:val="000000"/>
          <w:sz w:val="26"/>
        </w:rPr>
        <w: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t>
      </w:r>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13" w:author="Claude" w:date="2026-10-06T17:35:46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14" w:author="Claude" w:date="2026-10-06T17:35:46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15" w:author="Claude" w:date="2026-10-06T17:35:46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16" w:author="Claude" w:date="2026-10-06T17:35:46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18" w:author="Claude" w:date="2026-10-06T17:35:46Z"/>
        </w:rPr>
      </w:pPr>
      <w:del w:id="2417" w:author="Claude" w:date="2026-10-06T17:35:46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19" w:author="Claude" w:date="2026-10-06T17:35:46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20" w:author="Claude" w:date="2026-10-06T17:35:46Z">
        <w:r>
          <w:rPr>
            <w:rFonts w:ascii="Times New Roman" w:hAnsi="Times New Roman"/>
            <w:b w:val="0"/>
            <w:i w:val="0"/>
            <w:color w:val="000000"/>
            <w:sz w:val="26"/>
          </w:rPr>
          <w:t xml:space="preserve">Năm 2026, Nhà trường có 252 nhân sự cơ hữu, trong đó 145 giảng viên. Toàn trường có 94 người có trình độ tiến sĩ và tương đương (37,3%), trong đó 25 giáo sư, phó giáo sư. Đội ngũ tiến sĩ tập trung tại Viện Y - Dược (42 người) và Viện Quản trị và Công nghệ (29 người), như thể hiện tại Bảng 2.1.</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pPr>
      <w:del w:id="2421" w:author="Claude" w:date="2026-10-06T17:35:46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ins w:id="2422" w:author="Claude" w:date="2026-10-06T17:35:46Z">
        <w:r>
          <w:rPr>
            <w:rFonts w:ascii="Times New Roman" w:hAnsi="Times New Roman"/>
            <w:b w:val="0"/>
            <w:i w:val="0"/>
            <w:color w:val="000000"/>
            <w:sz w:val="26"/>
          </w:rPr>
          <w:t xml:space="preserve">Số liệu cho thấy Nhà trường có đội ngũ đủ điều kiện để hình thành tài sản trí tuệ, nhất là trong lĩnh vực dược liệu và công nghệ. Tuy nhiên, Bảng 2.1 không có đơn vị hoặc vị trí làm nghiệp vụ sở hữu trí tuệ, như tra cứu thông tin sáng chế hay soạn thảo bản mô tả sáng chế.</w:t>
        </w:r>
      </w:ins>
    </w:p>
    <w:p>
      <w:pPr>
        <w:spacing w:before="0" w:after="110" w:line="348" w:lineRule="auto"/>
        <w:ind w:firstLine="576"/>
        <w:jc w:val="both"/>
      </w:pPr>
      <w:del w:id="2423" w:author="Claude" w:date="2026-10-06T17:35:46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ins w:id="2424" w:author="Claude" w:date="2026-10-06T17:35:46Z">
        <w:r>
          <w:rPr>
            <w:rFonts w:ascii="Times New Roman" w:hAnsi="Times New Roman"/>
            <w:b w:val="0"/>
            <w:i w:val="0"/>
            <w:color w:val="000000"/>
            <w:sz w:val="26"/>
          </w:rPr>
          <w:t xml:space="preserve">Các đơn vị đào tạo, nghiên cứu được tổ chức theo mô hình viện, gồm Viện Y - Dược, Viện Quản trị và Công nghệ, Viện Ngôn ngữ - Văn hóa - Quốc tế và Viện Nghiên cứu giáo dục và Chuyển giao tri thức. Mỗi viện có Phòng Học vụ và Hợp tác đối ngoại và Phòng Công nghệ, Đổi mới sáng tạo và Khởi nghiệp.</w:t>
        </w:r>
      </w:ins>
    </w:p>
    <w:p>
      <w:pPr>
        <w:spacing w:before="0" w:after="110" w:line="348" w:lineRule="auto"/>
        <w:ind w:firstLine="576"/>
        <w:jc w:val="both"/>
      </w:pPr>
      <w:del w:id="2425" w:author="Claude" w:date="2026-10-06T17:35:46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26" w:author="Claude" w:date="2026-10-06T17:35:46Z">
        <w:r>
          <w:rPr>
            <w:rFonts w:ascii="Times New Roman" w:hAnsi="Times New Roman"/>
            <w:b w:val="0"/>
            <w:i w:val="0"/>
            <w:color w:val="000000"/>
            <w:sz w:val="26"/>
          </w:rPr>
          <w:t xml:space="preserve">Theo Điều 11 Quy chế quản trị tài sản trí tuệ ban hành kèm theo Quyết định số 217/QĐ-ĐHTĐ, Phòng Khoa học công nghệ quản lý, giám sát hoạt động sở hữu trí tuệ, xây dựng quy trình, biểu mẫu khai báo, lập hồ sơ theo dõi tài sản trí tuệ và xúc tiến thương mại hóa; Bộ phận Pháp chế tư vấn pháp lý và thực hiện thủ tục xác lập quyền; người đứng đầu các đơn vị yêu cầu người lao động, người học ghi nhận tài sản trí tuệ mới phát sinh và phối hợp đăng ký, khai thác. Theo Điều 35 Quy chế hoạt động khoa học công nghệ ban hành kèm theo Quyết định số 213/QĐ-ĐHTĐ, Phòng Khoa học Công nghệ tiếp nhận đơn của tác giả, trình Hiệu trưởng ký và nộp đơn, lệ phí tại cơ quan nhà nước có thẩm quyền. Phòng Tài chính - Kế toán tham gia tham mưu tỷ lệ phân chia lợi ích (Điều 13 Quyết định số 217/QĐ-ĐHTĐ). Hình 2.1 thể hiện sự phân công này.</w:t>
        </w:r>
      </w:ins>
    </w:p>
    <w:p>
      <w:pPr>
        <w:keepNext/>
        <w:spacing w:before="160" w:after="80" w:line="288" w:lineRule="auto"/>
        <w:ind w:firstLine="0"/>
        <w:jc w:val="center"/>
      </w:pPr>
      <w:del w:id="2515" w:author="Claude" w:date="2026-10-06T17:35:46Z">
        <w:r>
          <w:rPr>
            <w:rFonts w:ascii="Times New Roman" w:hAnsi="Times New Roman"/>
            <w:b/>
            <w:i w:val="0"/>
            <w:color w:val="000000"/>
            <w:sz w:val="22"/>
          </w:rPr>
          <w:delText xml:space="preserve">Hình 2.3</w:delText>
        </w:r>
      </w:del>
      <w:ins w:id="2516" w:author="Claude" w:date="2026-10-06T17:35:46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91" w:author="Claude" w:date="2026-10-06T17:35:46Z"/>
        </w:rPr>
      </w:pPr>
      <w:ins w:id="2292" w:author="Claude" w:date="2026-10-06T17:35:46Z">
        <w:r xmlns:a="http://schemas.openxmlformats.org/drawingml/2006/main">
          <w:rPr>
            <w:noProof/>
          </w:rPr>
          <mc:AlternateContent>
            <mc:Choice Requires="wpg">
              <w:drawing>
                <wp:inline distT="0" distB="0" distL="0" distR="0">
                  <wp:extent cx="5580000" cy="4104000"/>
                  <wp:effectExtent l="0" t="0" r="0" b="0"/>
                  <wp:docPr id="951" name="Hình 2.1. Sơ đồ"/>
                  <wp:cNvGraphicFramePr/>
                  <a:graphic>
                    <a:graphicData uri="http://schemas.microsoft.com/office/word/2010/wordprocessingGroup">
                      <wpg:wgp>
                        <wpg:cNvGrpSpPr/>
                        <wpg:grpSpPr>
                          <a:xfrm>
                            <a:off x="0" y="0"/>
                            <a:ext cx="5580000" cy="4104000"/>
                            <a:chOff x="0" y="0"/>
                            <a:chExt cx="5580000" cy="4104000"/>
                          </a:xfrm>
                        </wpg:grpSpPr>
                        <wps:wsp>
                          <wps:cNvPr id="2" name="Khung 2"/>
                          <wps:cNvSpPr/>
                          <wps:spPr>
                            <a:xfrm>
                              <a:off x="1260000" y="18000"/>
                              <a:ext cx="3060000" cy="522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Ban Giám hiệu</w:t>
                                </w:r>
                              </w:p>
                              <w:p>
                                <w:pPr>
                                  <w:spacing w:before="0" w:after="0" w:line="245" w:lineRule="auto"/>
                                  <w:ind w:firstLine="0"/>
                                  <w:jc w:val="center"/>
                                </w:pPr>
                                <w:r>
                                  <w:rPr>
                                    <w:rFonts w:ascii="Times New Roman" w:hAnsi="Times New Roman" w:cs="Times New Roman"/>
                                    <w:color w:val="FFFFFF"/>
                                    <w:sz w:val="21"/>
                                    <w:szCs w:val="21"/>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864000"/>
                              <a:ext cx="1728000" cy="1080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20"/>
                                    <w:szCs w:val="20"/>
                                  </w:rPr>
                                  <w:t xml:space="preserve">Phòng Khoa học công nghệ</w:t>
                                </w:r>
                              </w:p>
                              <w:p>
                                <w:pPr>
                                  <w:spacing w:before="0" w:after="0" w:line="245" w:lineRule="auto"/>
                                  <w:ind w:firstLine="0"/>
                                  <w:jc w:val="center"/>
                                </w:pPr>
                                <w:r>
                                  <w:rPr>
                                    <w:rFonts w:ascii="Times New Roman" w:hAnsi="Times New Roman" w:cs="Times New Roman"/>
                                    <w:color w:val="262522"/>
                                    <w:sz w:val="20"/>
                                    <w:szCs w:val="20"/>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540000"/>
                              <a:ext cx="1926000" cy="324000"/>
                            </a:xfrm>
                            <a:prstGeom prst="straightConnector1">
                              <a:avLst/>
                            </a:prstGeom>
                            <a:ln w="15875">
                              <a:solidFill>
                                <a:srgbClr val="8C8B86"/>
                              </a:solidFill>
                              <a:tailEnd type="triangle" w="med" len="med"/>
                            </a:ln>
                          </wps:spPr>
                          <wps:bodyPr/>
                        </wps:wsp>
                        <wps:wsp>
                          <wps:cNvPr id="5" name="Khung 5"/>
                          <wps:cNvSpPr/>
                          <wps:spPr>
                            <a:xfrm>
                              <a:off x="1926000" y="864000"/>
                              <a:ext cx="1728000" cy="1080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20"/>
                                    <w:szCs w:val="20"/>
                                  </w:rPr>
                                  <w:t xml:space="preserve">Bộ phận Pháp chế</w:t>
                                </w:r>
                              </w:p>
                              <w:p>
                                <w:pPr>
                                  <w:spacing w:before="0" w:after="0" w:line="245" w:lineRule="auto"/>
                                  <w:ind w:firstLine="0"/>
                                  <w:jc w:val="center"/>
                                </w:pPr>
                                <w:r>
                                  <w:rPr>
                                    <w:rFonts w:ascii="Times New Roman" w:hAnsi="Times New Roman" w:cs="Times New Roman"/>
                                    <w:color w:val="262522"/>
                                    <w:sz w:val="20"/>
                                    <w:szCs w:val="20"/>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540000"/>
                              <a:ext cx="0" cy="324000"/>
                            </a:xfrm>
                            <a:prstGeom prst="straightConnector1">
                              <a:avLst/>
                            </a:prstGeom>
                            <a:ln w="15875">
                              <a:solidFill>
                                <a:srgbClr val="8C8B86"/>
                              </a:solidFill>
                              <a:tailEnd type="triangle" w="med" len="med"/>
                            </a:ln>
                          </wps:spPr>
                          <wps:bodyPr/>
                        </wps:wsp>
                        <wps:wsp>
                          <wps:cNvPr id="7" name="Khung 7"/>
                          <wps:cNvSpPr/>
                          <wps:spPr>
                            <a:xfrm>
                              <a:off x="3852000" y="864000"/>
                              <a:ext cx="1728000" cy="1080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20"/>
                                    <w:szCs w:val="20"/>
                                  </w:rPr>
                                  <w:t xml:space="preserve">Phòng Tài chính - Kế toán</w:t>
                                </w:r>
                              </w:p>
                              <w:p>
                                <w:pPr>
                                  <w:spacing w:before="0" w:after="0" w:line="245" w:lineRule="auto"/>
                                  <w:ind w:firstLine="0"/>
                                  <w:jc w:val="center"/>
                                </w:pPr>
                                <w:r>
                                  <w:rPr>
                                    <w:rFonts w:ascii="Times New Roman" w:hAnsi="Times New Roman" w:cs="Times New Roman"/>
                                    <w:color w:val="262522"/>
                                    <w:sz w:val="20"/>
                                    <w:szCs w:val="20"/>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540000"/>
                              <a:ext cx="1926000" cy="324000"/>
                            </a:xfrm>
                            <a:prstGeom prst="straightConnector1">
                              <a:avLst/>
                            </a:prstGeom>
                            <a:ln w="15875">
                              <a:solidFill>
                                <a:srgbClr val="8C8B86"/>
                              </a:solidFill>
                              <a:tailEnd type="triangle" w="med" len="med"/>
                            </a:ln>
                          </wps:spPr>
                          <wps:bodyPr/>
                        </wps:wsp>
                        <wps:wsp>
                          <wps:cNvPr id="9" name="Khung 9"/>
                          <wps:cNvSpPr/>
                          <wps:spPr>
                            <a:xfrm>
                              <a:off x="0" y="2322000"/>
                              <a:ext cx="5580000" cy="720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20"/>
                                    <w:szCs w:val="20"/>
                                  </w:rPr>
                                  <w:t xml:space="preserve">Các viện đào tạo, nghiên cứu</w:t>
                                </w:r>
                              </w:p>
                              <w:p>
                                <w:pPr>
                                  <w:spacing w:before="0" w:after="0" w:line="245" w:lineRule="auto"/>
                                  <w:ind w:firstLine="0"/>
                                  <w:jc w:val="center"/>
                                </w:pPr>
                                <w:r>
                                  <w:rPr>
                                    <w:rFonts w:ascii="Times New Roman" w:hAnsi="Times New Roman" w:cs="Times New Roman"/>
                                    <w:color w:val="262522"/>
                                    <w:sz w:val="20"/>
                                    <w:szCs w:val="20"/>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944000"/>
                              <a:ext cx="0" cy="378000"/>
                            </a:xfrm>
                            <a:prstGeom prst="straightConnector1">
                              <a:avLst/>
                            </a:prstGeom>
                            <a:ln w="15875">
                              <a:solidFill>
                                <a:srgbClr val="8C8B86"/>
                              </a:solidFill>
                              <a:tailEnd type="triangle" w="med" len="med"/>
                            </a:ln>
                          </wps:spPr>
                          <wps:bodyPr/>
                        </wps:wsp>
                        <wps:wsp>
                          <wps:cNvPr id="11" name="Mũi tên 11"/>
                          <wps:cNvCnPr/>
                          <wps:spPr>
                            <a:xfrm>
                              <a:off x="2790000" y="1944000"/>
                              <a:ext cx="0" cy="378000"/>
                            </a:xfrm>
                            <a:prstGeom prst="straightConnector1">
                              <a:avLst/>
                            </a:prstGeom>
                            <a:ln w="15875">
                              <a:solidFill>
                                <a:srgbClr val="8C8B86"/>
                              </a:solidFill>
                              <a:tailEnd type="triangle" w="med" len="med"/>
                            </a:ln>
                          </wps:spPr>
                          <wps:bodyPr/>
                        </wps:wsp>
                        <wps:wsp>
                          <wps:cNvPr id="12" name="Mũi tên 12"/>
                          <wps:cNvCnPr/>
                          <wps:spPr>
                            <a:xfrm>
                              <a:off x="4716000" y="1944000"/>
                              <a:ext cx="0" cy="378000"/>
                            </a:xfrm>
                            <a:prstGeom prst="straightConnector1">
                              <a:avLst/>
                            </a:prstGeom>
                            <a:ln w="15875">
                              <a:solidFill>
                                <a:srgbClr val="8C8B86"/>
                              </a:solidFill>
                              <a:tailEnd type="triangle" w="med" len="med"/>
                            </a:ln>
                          </wps:spPr>
                          <wps:bodyPr/>
                        </wps:wsp>
                        <wps:wsp>
                          <wps:cNvPr id="13" name="Khung 13"/>
                          <wps:cNvSpPr/>
                          <wps:spPr>
                            <a:xfrm>
                              <a:off x="540000" y="3366000"/>
                              <a:ext cx="4500000" cy="68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20"/>
                                    <w:szCs w:val="20"/>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20"/>
                                    <w:szCs w:val="20"/>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3042000"/>
                              <a:ext cx="0" cy="324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73" w:author="Claude" w:date="2026-10-06T17:35:46Z"/>
        </w:rPr>
      </w:pPr>
      <w:del w:id="2272" w:author="Claude" w:date="2026-10-06T17:35:46Z">
        <w:r>
          <w:rPr>
            <w:rFonts w:ascii="Times New Roman" w:hAnsi="Times New Roman"/>
            <w:b w:val="0"/>
            <w:i w:val="0"/>
            <w:color w:val="000000"/>
            <w:sz w:val="26"/>
          </w:rPr>
          <w:delText>`</w:delText>
        </w:r>
      </w:del>
    </w:p>
    <w:p>
      <w:pPr>
        <w:spacing w:before="0" w:after="110" w:line="348" w:lineRule="auto"/>
        <w:ind w:firstLine="576"/>
        <w:jc w:val="both"/>
        <w:rPr>
          <w:del w:id="2275" w:author="Claude" w:date="2026-10-06T17:35:46Z"/>
        </w:rPr>
      </w:pPr>
      <w:del w:id="2274" w:author="Claude" w:date="2026-10-06T17:35:46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76" w:author="Claude" w:date="2026-10-06T17:35:46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77" w:author="Claude" w:date="2026-10-06T17:35:46Z">
              <w:r/>
              <w:r>
                <w:rPr>
                  <w:rFonts w:ascii="Times New Roman" w:hAnsi="Times New Roman"/>
                  <w:b/>
                  <w:i w:val="0"/>
                  <w:color w:val="000000"/>
                  <w:sz w:val="20"/>
                </w:rPr>
                <w:delText>[PHÒNG KHOA HỌC CÔNG NGHỆ]      [BỘ PHẬN PHÁP CHẾ]         [VIỆN REK (TỔ CHỨC KH&amp;CN)]</w:delText>
              </w:r>
            </w:del>
          </w:p>
        </w:tc>
      </w:tr>
      <w:tr>
        <w:trPr>
          <w:del w:id="2278" w:author="Claude" w:date="2026-10-06T17:35:46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79" w:author="Claude" w:date="2026-10-06T17:35:46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80" w:author="Claude" w:date="2026-10-06T17:35:46Z"/>
        </w:rPr>
      </w:pPr>
    </w:p>
    <w:p>
      <w:pPr>
        <w:spacing w:before="0" w:after="110" w:line="348" w:lineRule="auto"/>
        <w:ind w:firstLine="576"/>
        <w:jc w:val="both"/>
        <w:rPr>
          <w:del w:id="2282" w:author="Claude" w:date="2026-10-06T17:35:46Z"/>
        </w:rPr>
      </w:pPr>
      <w:del w:id="2281" w:author="Claude" w:date="2026-10-06T17:35:46Z">
        <w:r>
          <w:rPr>
            <w:rFonts w:ascii="Times New Roman" w:hAnsi="Times New Roman"/>
            <w:b w:val="0"/>
            <w:i w:val="0"/>
            <w:color w:val="000000"/>
            <w:sz w:val="26"/>
          </w:rPr>
          <w:delText>+-------------------------------------------------------------------------------------+</w:delText>
        </w:r>
      </w:del>
    </w:p>
    <w:p>
      <w:pPr>
        <w:spacing w:before="0" w:after="110" w:line="348" w:lineRule="auto"/>
        <w:ind w:firstLine="576"/>
        <w:jc w:val="both"/>
        <w:rPr>
          <w:del w:id="2284" w:author="Claude" w:date="2026-10-06T17:35:46Z"/>
        </w:rPr>
      </w:pPr>
      <w:del w:id="2283" w:author="Claude" w:date="2026-10-06T17:35:46Z">
        <w:r>
          <w:rPr>
            <w:rFonts w:ascii="Times New Roman" w:hAnsi="Times New Roman"/>
            <w:b w:val="0"/>
            <w:i w:val="0"/>
            <w:color w:val="000000"/>
            <w:sz w:val="26"/>
          </w:rPr>
          <w:delText>|</w:delText>
        </w:r>
      </w:del>
    </w:p>
    <w:p>
      <w:pPr>
        <w:spacing w:before="0" w:after="110" w:line="348" w:lineRule="auto"/>
        <w:ind w:firstLine="576"/>
        <w:jc w:val="both"/>
        <w:rPr>
          <w:del w:id="2286" w:author="Claude" w:date="2026-10-06T17:35:46Z"/>
        </w:rPr>
      </w:pPr>
      <w:del w:id="2285" w:author="Claude" w:date="2026-10-06T17:35:46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88" w:author="Claude" w:date="2026-10-06T17:35:46Z"/>
        </w:rPr>
      </w:pPr>
      <w:del w:id="2287" w:author="Claude" w:date="2026-10-06T17:35:46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90" w:author="Claude" w:date="2026-10-06T17:35:46Z"/>
        </w:rPr>
      </w:pPr>
      <w:del w:id="2289" w:author="Claude" w:date="2026-10-06T17:35:46Z">
        <w:r>
          <w:rPr>
            <w:rFonts w:ascii="Times New Roman" w:hAnsi="Times New Roman"/>
            <w:b w:val="0"/>
            <w:i w:val="0"/>
            <w:color w:val="000000"/>
            <w:sz w:val="26"/>
          </w:rPr>
          <w:delText>`</w:delText>
        </w:r>
      </w:del>
    </w:p>
    <w:p>
      <w:pPr>
        <w:spacing w:before="40" w:after="160" w:line="276" w:lineRule="auto"/>
        <w:ind w:firstLine="0"/>
        <w:jc w:val="center"/>
      </w:pPr>
      <w:del w:id="2427" w:author="Claude" w:date="2026-10-06T17:35:46Z">
        <w:r>
          <w:rPr>
            <w:rFonts w:ascii="Times New Roman" w:hAnsi="Times New Roman"/>
            <w:b w:val="0"/>
            <w:i/>
            <w:color w:val="000000"/>
            <w:sz w:val="20"/>
          </w:rPr>
          <w:delText>(Nguồn: Nhóm nghiên cứu tổng hợp từ Quyết định số 213/QĐ-ĐHTĐ và Quyết định số 217/QĐ-ĐHTĐ)</w:delText>
        </w:r>
      </w:del>
      <w:ins w:id="2428" w:author="Claude" w:date="2026-10-06T17:35:46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29" w:author="Claude" w:date="2026-10-06T17:35:46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30" w:author="Claude" w:date="2026-10-06T17:35:46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31" w:author="Claude" w:date="2026-10-06T17:35:46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32" w:author="Claude" w:date="2026-10-06T17:35:46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517" w:author="Claude" w:date="2026-10-06T17:35:46Z">
        <w:r>
          <w:rPr>
            <w:rFonts w:ascii="Times New Roman" w:hAnsi="Times New Roman"/>
            <w:b/>
            <w:i w:val="0"/>
            <w:color w:val="000000"/>
            <w:sz w:val="22"/>
          </w:rPr>
          <w:delText xml:space="preserve">Hình 2.1</w:delText>
        </w:r>
      </w:del>
      <w:ins w:id="2518" w:author="Claude" w:date="2026-10-06T17:35:46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7:35:46Z"/>
        </w:rPr>
      </w:pPr>
      <w:ins w:id="2191" w:author="Claude" w:date="2026-10-06T17:35:46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7:35:46Z"/>
        </w:rPr>
      </w:pPr>
      <w:del w:id="2176" w:author="Claude" w:date="2026-10-06T17:35:46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7:35:46Z"/>
        </w:rPr>
      </w:pPr>
      <w:del w:id="2178" w:author="Claude" w:date="2026-10-06T17:35:46Z">
        <w:r>
          <w:rPr>
            <w:rFonts w:ascii="Consolas" w:hAnsi="Consolas"/>
            <w:b w:val="0"/>
            <w:i w:val="0"/>
            <w:color w:val="000000"/>
            <w:sz w:val="17"/>
          </w:rPr>
          <w:delText>200 |                                                 [192] (33,0%)</w:delText>
        </w:r>
      </w:del>
    </w:p>
    <w:p>
      <w:pPr>
        <w:spacing w:before="0" w:after="20" w:line="252" w:lineRule="auto"/>
        <w:ind w:left="288"/>
        <w:jc w:val="left"/>
        <w:rPr>
          <w:del w:id="2181" w:author="Claude" w:date="2026-10-06T17:35:46Z"/>
        </w:rPr>
      </w:pPr>
      <w:del w:id="2180" w:author="Claude" w:date="2026-10-06T17:35:46Z">
        <w:r>
          <w:rPr>
            <w:rFonts w:ascii="Consolas" w:hAnsi="Consolas"/>
            <w:b w:val="0"/>
            <w:i w:val="0"/>
            <w:color w:val="000000"/>
            <w:sz w:val="17"/>
          </w:rPr>
          <w:delText>150 |                                      [128] (22,0%)</w:delText>
        </w:r>
      </w:del>
    </w:p>
    <w:p>
      <w:pPr>
        <w:spacing w:before="0" w:after="20" w:line="252" w:lineRule="auto"/>
        <w:ind w:left="288"/>
        <w:jc w:val="left"/>
        <w:rPr>
          <w:del w:id="2183" w:author="Claude" w:date="2026-10-06T17:35:46Z"/>
        </w:rPr>
      </w:pPr>
      <w:del w:id="2182" w:author="Claude" w:date="2026-10-06T17:35:46Z">
        <w:r>
          <w:rPr>
            <w:rFonts w:ascii="Consolas" w:hAnsi="Consolas"/>
            <w:b w:val="0"/>
            <w:i w:val="0"/>
            <w:color w:val="000000"/>
            <w:sz w:val="17"/>
          </w:rPr>
          <w:delText>100 |                          [100] (17,2%)</w:delText>
        </w:r>
      </w:del>
    </w:p>
    <w:p>
      <w:pPr>
        <w:spacing w:before="0" w:after="20" w:line="252" w:lineRule="auto"/>
        <w:ind w:left="288"/>
        <w:jc w:val="left"/>
        <w:rPr>
          <w:del w:id="2185" w:author="Claude" w:date="2026-10-06T17:35:46Z"/>
        </w:rPr>
      </w:pPr>
      <w:del w:id="2184" w:author="Claude" w:date="2026-10-06T17:35:46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7:35:46Z"/>
        </w:rPr>
      </w:pPr>
      <w:del w:id="2186" w:author="Claude" w:date="2026-10-06T17:35:46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7:35:46Z"/>
        </w:rPr>
      </w:pPr>
      <w:del w:id="2188" w:author="Claude" w:date="2026-10-06T17:35:46Z">
        <w:r>
          <w:rPr>
            <w:rFonts w:ascii="Consolas" w:hAnsi="Consolas"/>
            <w:b w:val="0"/>
            <w:i w:val="0"/>
            <w:color w:val="000000"/>
            <w:sz w:val="17"/>
          </w:rPr>
          <w:delText xml:space="preserve">                  2021       2022        2023       2024       2025</w:delText>
        </w:r>
      </w:del>
    </w:p>
    <w:p>
      <w:pPr>
        <w:spacing w:before="40" w:after="160" w:line="276" w:lineRule="auto"/>
        <w:ind w:firstLine="0"/>
        <w:jc w:val="center"/>
      </w:pPr>
      <w:del w:id="2433" w:author="Claude" w:date="2026-10-06T17:35:46Z">
        <w:r>
          <w:rPr>
            <w:rFonts w:ascii="Times New Roman" w:hAnsi="Times New Roman"/>
            <w:b w:val="0"/>
            <w:i/>
            <w:color w:val="000000"/>
            <w:sz w:val="20"/>
          </w:rPr>
          <w:delText>(Nguồn: Nhóm nghiên cứu tổng hợp từ cơ sở dữ liệu khoa học công nghệ Trường Đại học Thành Đô)</w:delText>
        </w:r>
      </w:del>
      <w:ins w:id="2434" w:author="Claude" w:date="2026-10-06T17:35:46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39" w:author="Claude" w:date="2026-10-06T17:35:46Z">
              <w:r>
                <w:rPr>
                  <w:rFonts w:ascii="Times New Roman" w:hAnsi="Times New Roman"/>
                  <w:b w:val="0"/>
                  <w:i w:val="0"/>
                  <w:color w:val="000000"/>
                  <w:sz w:val="20"/>
                </w:rPr>
                <w:delText>62</w:delText>
              </w:r>
            </w:del>
            <w:ins w:id="2340" w:author="Claude" w:date="2026-10-06T17:35:46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7:35:46Z">
              <w:r>
                <w:rPr>
                  <w:rFonts w:ascii="Times New Roman" w:hAnsi="Times New Roman"/>
                  <w:b w:val="0"/>
                  <w:i w:val="0"/>
                  <w:color w:val="000000"/>
                  <w:sz w:val="20"/>
                </w:rPr>
                <w:delText>37</w:delText>
              </w:r>
            </w:del>
            <w:ins w:id="2342" w:author="Claude" w:date="2026-10-06T17:35:46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7:35:46Z">
              <w:r>
                <w:rPr>
                  <w:rFonts w:ascii="Times New Roman" w:hAnsi="Times New Roman"/>
                  <w:b/>
                  <w:i w:val="0"/>
                  <w:color w:val="000000"/>
                  <w:sz w:val="20"/>
                </w:rPr>
                <w:delText>297</w:delText>
              </w:r>
            </w:del>
            <w:ins w:id="2344" w:author="Claude" w:date="2026-10-06T17:35:46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7:35:46Z">
              <w:r>
                <w:rPr>
                  <w:rFonts w:ascii="Times New Roman" w:hAnsi="Times New Roman"/>
                  <w:b w:val="0"/>
                  <w:i w:val="0"/>
                  <w:color w:val="000000"/>
                  <w:sz w:val="20"/>
                </w:rPr>
                <w:delText>8</w:delText>
              </w:r>
            </w:del>
            <w:ins w:id="2346" w:author="Claude" w:date="2026-10-06T17:35:46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7:35:46Z">
              <w:r>
                <w:rPr>
                  <w:rFonts w:ascii="Times New Roman" w:hAnsi="Times New Roman"/>
                  <w:b w:val="0"/>
                  <w:i w:val="0"/>
                  <w:color w:val="000000"/>
                  <w:sz w:val="20"/>
                </w:rPr>
                <w:delText>16</w:delText>
              </w:r>
            </w:del>
            <w:ins w:id="2348" w:author="Claude" w:date="2026-10-06T17:35:46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7:35:46Z">
              <w:r>
                <w:rPr>
                  <w:rFonts w:ascii="Times New Roman" w:hAnsi="Times New Roman"/>
                  <w:b w:val="0"/>
                  <w:i/>
                  <w:color w:val="000000"/>
                  <w:sz w:val="20"/>
                </w:rPr>
                <w:delText>0</w:delText>
              </w:r>
            </w:del>
            <w:ins w:id="2350" w:author="Claude" w:date="2026-10-06T17:35:46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7:35:46Z">
              <w:r>
                <w:rPr>
                  <w:rFonts w:ascii="Times New Roman" w:hAnsi="Times New Roman"/>
                  <w:b w:val="0"/>
                  <w:i/>
                  <w:color w:val="000000"/>
                  <w:sz w:val="20"/>
                </w:rPr>
                <w:delText>3</w:delText>
              </w:r>
            </w:del>
            <w:ins w:id="2352" w:author="Claude" w:date="2026-10-06T17:35:46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7:35:46Z">
              <w:r>
                <w:rPr>
                  <w:rFonts w:ascii="Times New Roman" w:hAnsi="Times New Roman"/>
                  <w:b w:val="0"/>
                  <w:i/>
                  <w:color w:val="000000"/>
                  <w:sz w:val="20"/>
                </w:rPr>
                <w:delText>29</w:delText>
              </w:r>
            </w:del>
            <w:ins w:id="2354" w:author="Claude" w:date="2026-10-06T17:35:46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7:35:46Z">
              <w:r>
                <w:rPr>
                  <w:rFonts w:ascii="Times New Roman" w:hAnsi="Times New Roman"/>
                  <w:b w:val="0"/>
                  <w:i/>
                  <w:color w:val="000000"/>
                  <w:sz w:val="20"/>
                </w:rPr>
                <w:delText>39</w:delText>
              </w:r>
            </w:del>
            <w:ins w:id="2356" w:author="Claude" w:date="2026-10-06T17:35:46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7:35:46Z">
              <w:r>
                <w:rPr>
                  <w:rFonts w:ascii="Times New Roman" w:hAnsi="Times New Roman"/>
                  <w:b w:val="0"/>
                  <w:i w:val="0"/>
                  <w:color w:val="000000"/>
                  <w:sz w:val="20"/>
                </w:rPr>
                <w:delText>20</w:delText>
              </w:r>
            </w:del>
            <w:ins w:id="2358" w:author="Claude" w:date="2026-10-06T17:35:46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7:35:46Z">
              <w:r>
                <w:rPr>
                  <w:rFonts w:ascii="Times New Roman" w:hAnsi="Times New Roman"/>
                  <w:b w:val="0"/>
                  <w:i w:val="0"/>
                  <w:color w:val="000000"/>
                  <w:sz w:val="20"/>
                </w:rPr>
                <w:delText>17</w:delText>
              </w:r>
            </w:del>
            <w:ins w:id="2360" w:author="Claude" w:date="2026-10-06T17:35:46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7:35:46Z">
              <w:r>
                <w:rPr>
                  <w:rFonts w:ascii="Times New Roman" w:hAnsi="Times New Roman"/>
                  <w:b w:val="0"/>
                  <w:i w:val="0"/>
                  <w:color w:val="000000"/>
                  <w:sz w:val="20"/>
                </w:rPr>
                <w:delText>13</w:delText>
              </w:r>
            </w:del>
            <w:ins w:id="2362" w:author="Claude" w:date="2026-10-06T17:35:46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Sách chuyên khảo, tham khảo (ISBN)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7:35:46Z">
              <w:r>
                <w:rPr>
                  <w:rFonts w:ascii="Times New Roman" w:hAnsi="Times New Roman"/>
                  <w:b w:val="0"/>
                  <w:i w:val="0"/>
                  <w:color w:val="000000"/>
                  <w:sz w:val="20"/>
                </w:rPr>
                <w:delText>1</w:delText>
              </w:r>
            </w:del>
            <w:ins w:id="2364" w:author="Claude" w:date="2026-10-06T17:35:46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7:35:46Z">
              <w:r>
                <w:rPr>
                  <w:rFonts w:ascii="Times New Roman" w:hAnsi="Times New Roman"/>
                  <w:b w:val="0"/>
                  <w:i w:val="0"/>
                  <w:color w:val="000000"/>
                  <w:sz w:val="20"/>
                </w:rPr>
                <w:delText>0</w:delText>
              </w:r>
            </w:del>
            <w:ins w:id="2366" w:author="Claude" w:date="2026-10-06T17:35:46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7:35:46Z">
              <w:r>
                <w:rPr>
                  <w:rFonts w:ascii="Times New Roman" w:hAnsi="Times New Roman"/>
                  <w:b w:val="0"/>
                  <w:i w:val="0"/>
                  <w:color w:val="000000"/>
                  <w:sz w:val="20"/>
                </w:rPr>
                <w:delText>3</w:delText>
              </w:r>
            </w:del>
            <w:ins w:id="2368" w:author="Claude" w:date="2026-10-06T17:35:46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7:35:46Z">
              <w:r>
                <w:rPr>
                  <w:rFonts w:ascii="Times New Roman" w:hAnsi="Times New Roman"/>
                  <w:b w:val="0"/>
                  <w:i w:val="0"/>
                  <w:color w:val="000000"/>
                  <w:sz w:val="20"/>
                </w:rPr>
                <w:delText>4</w:delText>
              </w:r>
            </w:del>
            <w:ins w:id="2370" w:author="Claude" w:date="2026-10-06T17:35:46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7:35:46Z">
              <w:r>
                <w:rPr>
                  <w:rFonts w:ascii="Times New Roman" w:hAnsi="Times New Roman"/>
                  <w:b w:val="0"/>
                  <w:i w:val="0"/>
                  <w:color w:val="000000"/>
                  <w:sz w:val="20"/>
                </w:rPr>
                <w:delText>4</w:delText>
              </w:r>
            </w:del>
            <w:ins w:id="2372" w:author="Claude" w:date="2026-10-06T17:35:46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7:35:46Z">
              <w:r>
                <w:rPr>
                  <w:rFonts w:ascii="Times New Roman" w:hAnsi="Times New Roman"/>
                  <w:b w:val="0"/>
                  <w:i w:val="0"/>
                  <w:color w:val="000000"/>
                  <w:sz w:val="20"/>
                </w:rPr>
                <w:delText>0</w:delText>
              </w:r>
            </w:del>
            <w:ins w:id="2374" w:author="Claude" w:date="2026-10-06T17:35:46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7:35:46Z">
              <w:r>
                <w:rPr>
                  <w:rFonts w:ascii="Times New Roman" w:hAnsi="Times New Roman"/>
                  <w:b w:val="0"/>
                  <w:i w:val="0"/>
                  <w:color w:val="000000"/>
                  <w:sz w:val="20"/>
                </w:rPr>
                <w:delText>0</w:delText>
              </w:r>
            </w:del>
            <w:ins w:id="2376" w:author="Claude" w:date="2026-10-06T17:35:46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7:35:46Z">
              <w:r>
                <w:rPr>
                  <w:rFonts w:ascii="Times New Roman" w:hAnsi="Times New Roman"/>
                  <w:b w:val="0"/>
                  <w:i w:val="0"/>
                  <w:color w:val="000000"/>
                  <w:sz w:val="20"/>
                </w:rPr>
                <w:delText>5</w:delText>
              </w:r>
            </w:del>
            <w:ins w:id="2378" w:author="Claude" w:date="2026-10-06T17:35:46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7:35:46Z">
              <w:r>
                <w:rPr>
                  <w:rFonts w:ascii="Times New Roman" w:hAnsi="Times New Roman"/>
                  <w:b w:val="0"/>
                  <w:i w:val="0"/>
                  <w:color w:val="000000"/>
                  <w:sz w:val="20"/>
                </w:rPr>
                <w:delText>1</w:delText>
              </w:r>
            </w:del>
            <w:ins w:id="2380" w:author="Claude" w:date="2026-10-06T17:35:46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7:35:46Z">
              <w:r>
                <w:rPr>
                  <w:rFonts w:ascii="Times New Roman" w:hAnsi="Times New Roman"/>
                  <w:b w:val="0"/>
                  <w:i w:val="0"/>
                  <w:color w:val="000000"/>
                  <w:sz w:val="20"/>
                </w:rPr>
                <w:delText>7</w:delText>
              </w:r>
            </w:del>
            <w:ins w:id="2382" w:author="Claude" w:date="2026-10-06T17:35:46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7:35:46Z">
              <w:r>
                <w:rPr>
                  <w:rFonts w:ascii="Times New Roman" w:hAnsi="Times New Roman"/>
                  <w:b/>
                  <w:i w:val="0"/>
                  <w:color w:val="000000"/>
                  <w:sz w:val="20"/>
                </w:rPr>
                <w:delText>13</w:delText>
              </w:r>
            </w:del>
            <w:ins w:id="2384" w:author="Claude" w:date="2026-10-06T17:35:46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35" w:author="Claude" w:date="2026-10-06T17:35:46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36" w:author="Claude" w:date="2026-10-06T17:35:46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quốc gia tính theo năm phê duyệt kinh phí. Dòng tổng cộng là tổng số bản ghi sản phẩm của các loại hình)</w:t>
        </w:r>
      </w:ins>
    </w:p>
    <w:p>
      <w:pPr>
        <w:spacing w:before="0" w:after="110" w:line="348" w:lineRule="auto"/>
        <w:ind w:firstLine="576"/>
        <w:jc w:val="both"/>
      </w:pPr>
      <w:del w:id="2437" w:author="Claude" w:date="2026-10-06T17:35:46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38" w:author="Claude" w:date="2026-10-06T17:35:46Z">
        <w:r>
          <w:rPr>
            <w:rFonts w:ascii="Times New Roman" w:hAnsi="Times New Roman"/>
            <w:b w:val="0"/>
            <w:i w:val="0"/>
            <w:color w:val="000000"/>
            <w:sz w:val="26"/>
          </w:rPr>
          <w:t xml:space="preserve">Công bố khoa học là hoạt động chủ đạo. Trong kỳ có 405 bài báo, gồm 290 bài trong nước và 115 bài quốc tế, trong đó 71 bài đăng trên tạp chí có phân hạng; 87 giáo trình, tài liệu giảng dạy; 12 sách có mã ISBN; 37 tham luận hội thảo (21 quốc gia, 16 quốc tế); 38 đề tài cấp cơ sở và 3 đề tài cấp quốc gia do Quỹ NAFOSTED tài trợ với tổng kinh phí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519" w:author="Claude" w:date="2026-10-06T17:35:46Z">
        <w:r>
          <w:rPr>
            <w:rFonts w:ascii="Times New Roman" w:hAnsi="Times New Roman"/>
            <w:b/>
            <w:i w:val="0"/>
            <w:color w:val="000000"/>
            <w:sz w:val="22"/>
          </w:rPr>
          <w:delText xml:space="preserve">Hình 2.4</w:delText>
        </w:r>
      </w:del>
      <w:ins w:id="2520" w:author="Claude" w:date="2026-10-06T17:35:46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7:35:46Z"/>
        </w:rPr>
      </w:pPr>
      <w:ins w:id="2207" w:author="Claude" w:date="2026-10-06T17:35:46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7:35:46Z"/>
        </w:rPr>
      </w:pPr>
      <w:del w:id="2192" w:author="Claude" w:date="2026-10-06T17:35:46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7:35:46Z"/>
        </w:rPr>
      </w:pPr>
      <w:del w:id="2194" w:author="Claude" w:date="2026-10-06T17:35:46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7:35:46Z"/>
        </w:rPr>
      </w:pPr>
      <w:del w:id="2196" w:author="Claude" w:date="2026-10-06T17:35:46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7:35:46Z"/>
        </w:rPr>
      </w:pPr>
      <w:del w:id="2198" w:author="Claude" w:date="2026-10-06T17:35:46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7:35:46Z"/>
        </w:rPr>
      </w:pPr>
      <w:del w:id="2200" w:author="Claude" w:date="2026-10-06T17:35:46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7:35:46Z"/>
        </w:rPr>
      </w:pPr>
      <w:del w:id="2202" w:author="Claude" w:date="2026-10-06T17:35:46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7:35:46Z"/>
        </w:rPr>
      </w:pPr>
      <w:del w:id="2204" w:author="Claude" w:date="2026-10-06T17:35:46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r>
        <w:rPr>
          <w:rFonts w:ascii="Times New Roman" w:hAnsi="Times New Roman"/>
          <w:b w:val="0"/>
          <w:i/>
          <w:color w:val="000000"/>
          <w:sz w:val="20"/>
        </w:rPr>
        <w:t>(Nguồn: Nhóm nghiên cứu tổng hợp từ danh mục thuyết minh và quyết toán đề tài cấp cơ sở)</w:t>
      </w:r>
    </w:p>
    <w:p>
      <w:pPr>
        <w:spacing w:before="0" w:after="110" w:line="348" w:lineRule="auto"/>
        <w:ind w:firstLine="576"/>
        <w:jc w:val="both"/>
      </w:pPr>
      <w:del w:id="2439" w:author="Claude" w:date="2026-10-06T17:35:46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40" w:author="Claude" w:date="2026-10-06T17:35:46Z">
        <w:r>
          <w:rPr>
            <w:rFonts w:ascii="Times New Roman" w:hAnsi="Times New Roman"/>
            <w:b w:val="0"/>
            <w:i w:val="0"/>
            <w:color w:val="000000"/>
            <w:sz w:val="26"/>
          </w:rPr>
          <w:t xml:space="preserve">Trong 38 đề tài cấp cơ sở, 19 đề tài được Nhà trường cấp kinh phí với tổng số 424,75 triệu đồng, 16 đề tài chỉ được quy đổi giờ nghiên cứu khoa học và 3 đề tài tự tìm nguồn tài trợ (Hình 2.3). Năm 2021 chưa có đề tài được cấp kinh phí; từ năm 2022, kinh phí cấp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41" w:author="Claude" w:date="2026-10-06T17:35:46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42" w:author="Claude" w:date="2026-10-06T17:35:46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521" w:author="Claude" w:date="2026-10-06T17:35:46Z">
        <w:r>
          <w:rPr>
            <w:rFonts w:ascii="Times New Roman" w:hAnsi="Times New Roman"/>
            <w:b/>
            <w:i w:val="0"/>
            <w:color w:val="000000"/>
            <w:sz w:val="22"/>
          </w:rPr>
          <w:delText xml:space="preserve">Hình 2.5</w:delText>
        </w:r>
      </w:del>
      <w:ins w:id="2522" w:author="Claude" w:date="2026-10-06T17:35:46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7:35:46Z"/>
        </w:rPr>
      </w:pPr>
      <w:ins w:id="2221" w:author="Claude" w:date="2026-10-06T17:35:46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7:35:46Z"/>
        </w:rPr>
      </w:pPr>
      <w:del w:id="2208" w:author="Claude" w:date="2026-10-06T17:35:46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7:35:46Z"/>
        </w:rPr>
      </w:pPr>
      <w:del w:id="2210" w:author="Claude" w:date="2026-10-06T17:35:46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7:35:46Z"/>
        </w:rPr>
      </w:pPr>
      <w:del w:id="2212" w:author="Claude" w:date="2026-10-06T17:35:46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7:35:46Z"/>
        </w:rPr>
      </w:pPr>
      <w:del w:id="2214" w:author="Claude" w:date="2026-10-06T17:35:46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7:35:46Z"/>
        </w:rPr>
      </w:pPr>
      <w:del w:id="2216" w:author="Claude" w:date="2026-10-06T17:35:46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7:35:46Z"/>
        </w:rPr>
      </w:pPr>
      <w:del w:id="2218" w:author="Claude" w:date="2026-10-06T17:35:46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43" w:author="Claude" w:date="2026-10-06T17:35:46Z">
        <w:r>
          <w:rPr>
            <w:rFonts w:ascii="Times New Roman" w:hAnsi="Times New Roman"/>
            <w:b w:val="0"/>
            <w:i/>
            <w:color w:val="000000"/>
            <w:sz w:val="20"/>
          </w:rPr>
          <w:delText>(Nguồn: Nhóm nghiên cứu trích xuất từ Quyết định số 213/QĐ-ĐHTĐ và Quyết định số 217/QĐ-ĐHTĐ)</w:delText>
        </w:r>
      </w:del>
      <w:ins w:id="2444" w:author="Claude" w:date="2026-10-06T17:35:46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45" w:author="Claude" w:date="2026-10-06T17:35:46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46" w:author="Claude" w:date="2026-10-06T17:35:46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531" w:author="Claude" w:date="2026-10-06T17:35:46Z">
        <w:r>
          <w:rPr>
            <w:rFonts w:ascii="Times New Roman" w:hAnsi="Times New Roman"/>
            <w:b/>
            <w:i w:val="0"/>
            <w:color w:val="000000"/>
            <w:sz w:val="22"/>
          </w:rPr>
          <w:delText xml:space="preserve">Bảng 2.4</w:delText>
        </w:r>
      </w:del>
      <w:ins w:id="2532" w:author="Claude" w:date="2026-10-06T17:35:46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47" w:author="Claude" w:date="2026-10-06T17:35:46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48" w:author="Claude" w:date="2026-10-06T17:35:46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533" w:author="Claude" w:date="2026-10-06T17:35:46Z">
        <w:r>
          <w:rPr>
            <w:rFonts w:ascii="Times New Roman" w:hAnsi="Times New Roman"/>
            <w:b/>
            <w:i w:val="0"/>
            <w:color w:val="000000"/>
            <w:sz w:val="22"/>
          </w:rPr>
          <w:delText xml:space="preserve">Bảng 2.7</w:delText>
        </w:r>
      </w:del>
      <w:ins w:id="2534" w:author="Claude" w:date="2026-10-06T17:35:46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523" w:author="Claude" w:date="2026-10-06T17:35:46Z">
        <w:r>
          <w:rPr>
            <w:rFonts w:ascii="Times New Roman" w:hAnsi="Times New Roman"/>
            <w:b/>
            <w:i w:val="0"/>
            <w:color w:val="000000"/>
            <w:sz w:val="22"/>
          </w:rPr>
          <w:delText xml:space="preserve">Hình 2.8</w:delText>
        </w:r>
      </w:del>
      <w:ins w:id="2524" w:author="Claude" w:date="2026-10-06T17:35:46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7:35:46Z"/>
        </w:rPr>
      </w:pPr>
      <w:ins w:id="2237" w:author="Claude" w:date="2026-10-06T17:35:46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7:35:46Z"/>
        </w:rPr>
      </w:pPr>
      <w:del w:id="2222" w:author="Claude" w:date="2026-10-06T17:35:46Z">
        <w:r>
          <w:rPr>
            <w:rFonts w:ascii="Consolas" w:hAnsi="Consolas"/>
            <w:b w:val="0"/>
            <w:i w:val="0"/>
            <w:color w:val="000000"/>
            <w:sz w:val="17"/>
          </w:rPr>
          <w:delText>+------------------------------------------------------------------------------------+</w:delText>
        </w:r>
      </w:del>
    </w:p>
    <w:p>
      <w:pPr>
        <w:spacing w:before="0" w:after="20" w:line="252" w:lineRule="auto"/>
        <w:ind w:left="288"/>
        <w:jc w:val="left"/>
        <w:rPr>
          <w:del w:id="2225" w:author="Claude" w:date="2026-10-06T17:35:46Z"/>
        </w:rPr>
      </w:pPr>
      <w:del w:id="2224" w:author="Claude" w:date="2026-10-06T17:35:46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7:35:46Z"/>
        </w:rPr>
      </w:pPr>
      <w:del w:id="2226" w:author="Claude" w:date="2026-10-06T17:35:46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7:35:46Z"/>
        </w:rPr>
      </w:pPr>
      <w:del w:id="2228" w:author="Claude" w:date="2026-10-06T17:35:46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7:35:46Z"/>
        </w:rPr>
      </w:pPr>
      <w:del w:id="2230" w:author="Claude" w:date="2026-10-06T17:35:46Z">
        <w:r>
          <w:rPr>
            <w:rFonts w:ascii="Consolas" w:hAnsi="Consolas"/>
            <w:b w:val="0"/>
            <w:i w:val="0"/>
            <w:color w:val="000000"/>
            <w:sz w:val="17"/>
          </w:rPr>
          <w:delText>+------------------------------------------------------------------------------------+</w:delText>
        </w:r>
      </w:del>
    </w:p>
    <w:p>
      <w:pPr>
        <w:spacing w:before="0" w:after="20" w:line="252" w:lineRule="auto"/>
        <w:ind w:left="288"/>
        <w:jc w:val="left"/>
        <w:rPr>
          <w:del w:id="2233" w:author="Claude" w:date="2026-10-06T17:35:46Z"/>
        </w:rPr>
      </w:pPr>
      <w:del w:id="2232" w:author="Claude" w:date="2026-10-06T17:35:46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7:35:46Z"/>
        </w:rPr>
      </w:pPr>
      <w:del w:id="2234" w:author="Claude" w:date="2026-10-06T17:35:46Z">
        <w:r>
          <w:rPr>
            <w:rFonts w:ascii="Consolas" w:hAnsi="Consolas"/>
            <w:b w:val="0"/>
            <w:i w:val="0"/>
            <w:color w:val="000000"/>
            <w:sz w:val="17"/>
          </w:rPr>
          <w:delText>+------------------------------------------------------------------------------------+</w:delText>
        </w:r>
      </w:del>
    </w:p>
    <w:p>
      <w:pPr>
        <w:spacing w:before="40" w:after="160" w:line="276" w:lineRule="auto"/>
        <w:ind w:firstLine="0"/>
        <w:jc w:val="center"/>
      </w:pPr>
      <w:del w:id="2457" w:author="Claude" w:date="2026-10-06T17:35:46Z">
        <w:r>
          <w:rPr>
            <w:rFonts w:ascii="Times New Roman" w:hAnsi="Times New Roman"/>
            <w:b w:val="0"/>
            <w:i/>
            <w:color w:val="000000"/>
            <w:sz w:val="20"/>
          </w:rPr>
          <w:delText>(Nguồn: Nhóm nghiên cứu phân loại từ 11 đề tài cấp cơ sở có sản phẩm ứng dụng)</w:delText>
        </w:r>
      </w:del>
      <w:ins w:id="2458" w:author="Claude" w:date="2026-10-06T17:35:46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49" w:author="Claude" w:date="2026-10-06T17:35:46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50" w:author="Claude" w:date="2026-10-06T17:35:46Z">
        <w:r>
          <w:rPr>
            <w:rFonts w:ascii="Times New Roman" w:hAnsi="Times New Roman"/>
            <w:b w:val="0"/>
            <w:i w:val="0"/>
            <w:color w:val="000000"/>
            <w:sz w:val="26"/>
          </w:rPr>
          <w:t xml:space="preserve">Trong 38 đề tài cấp cơ sở, 11 đề tài (28,9%) có sản phẩm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405 bài báo, 12 cuốn sách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399" w:author="Claude" w:date="2026-10-06T17:35:46Z">
              <w:r>
                <w:rPr>
                  <w:rFonts w:ascii="Times New Roman" w:hAnsi="Times New Roman"/>
                  <w:b w:val="0"/>
                  <w:i w:val="0"/>
                  <w:color w:val="000000"/>
                  <w:sz w:val="20"/>
                </w:rPr>
                <w:delText>5 hồ sơ có số hiệu văn bằng, trạng thái chờ xác minh</w:delText>
              </w:r>
            </w:del>
            <w:ins w:id="2400" w:author="Claude" w:date="2026-10-06T17:35:46Z">
              <w:r>
                <w:rPr>
                  <w:rFonts w:ascii="Times New Roman" w:hAnsi="Times New Roman"/>
                  <w:b w:val="0"/>
                  <w:i w:val="0"/>
                  <w:color w:val="000000"/>
                  <w:sz w:val="20"/>
                </w:rPr>
                <w:t xml:space="preserve">5 hồ sơ đồng sở hữu,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1" w:author="Claude" w:date="2026-10-06T17:35:46Z">
              <w:r>
                <w:rPr>
                  <w:rFonts w:ascii="Times New Roman" w:hAnsi="Times New Roman"/>
                  <w:b w:val="0"/>
                  <w:i w:val="0"/>
                  <w:color w:val="000000"/>
                  <w:sz w:val="20"/>
                </w:rPr>
                <w:delText>Đã cấp 2 văn bằng bảo hộ; 01 đơn đang xử lý</w:delText>
              </w:r>
            </w:del>
            <w:ins w:id="2402" w:author="Claude" w:date="2026-10-06T17:35:46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51" w:author="Claude" w:date="2026-10-06T17:35:46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52" w:author="Claude" w:date="2026-10-06T17:35:46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đối tượng đã được cấp văn bằng chủ yếu là nhãn hiệu và quyền tác giả đối với bộ biểu trưng,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7:35:46Z">
              <w:r>
                <w:rPr>
                  <w:rFonts w:ascii="Times New Roman" w:hAnsi="Times New Roman"/>
                  <w:b w:val="0"/>
                  <w:i w:val="0"/>
                  <w:color w:val="000000"/>
                  <w:sz w:val="20"/>
                </w:rPr>
                <w:delText>Đã nộp đơn, đang thẩm định</w:delText>
              </w:r>
            </w:del>
            <w:ins w:id="2386"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3-2023-02841; Số 3-0039693-000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7:35:46Z">
              <w:r>
                <w:rPr>
                  <w:rFonts w:ascii="Times New Roman" w:hAnsi="Times New Roman"/>
                  <w:b w:val="0"/>
                  <w:i w:val="0"/>
                  <w:color w:val="000000"/>
                  <w:sz w:val="20"/>
                </w:rPr>
                <w:delText>Chưa xác minh trạng thái</w:delText>
              </w:r>
            </w:del>
            <w:ins w:id="2388"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3-2023-02842; Số 3-0039694-000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7:35:46Z">
              <w:r>
                <w:rPr>
                  <w:rFonts w:ascii="Times New Roman" w:hAnsi="Times New Roman"/>
                  <w:b w:val="0"/>
                  <w:i w:val="0"/>
                  <w:color w:val="000000"/>
                  <w:sz w:val="20"/>
                </w:rPr>
                <w:delText>Chưa xác minh trạng thái</w:delText>
              </w:r>
            </w:del>
            <w:ins w:id="2390"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3-2023-02843; Số 3-0039902-000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7:35:46Z">
              <w:r>
                <w:rPr>
                  <w:rFonts w:ascii="Times New Roman" w:hAnsi="Times New Roman"/>
                  <w:b w:val="0"/>
                  <w:i w:val="0"/>
                  <w:color w:val="000000"/>
                  <w:sz w:val="20"/>
                </w:rPr>
                <w:delText>Chưa xác minh trạng thái</w:delText>
              </w:r>
            </w:del>
            <w:ins w:id="2392"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3-2023-02844; Số 3-0039695-000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7:35:46Z">
              <w:r>
                <w:rPr>
                  <w:rFonts w:ascii="Times New Roman" w:hAnsi="Times New Roman"/>
                  <w:b w:val="0"/>
                  <w:i w:val="0"/>
                  <w:color w:val="000000"/>
                  <w:sz w:val="20"/>
                </w:rPr>
                <w:delText>Chưa xác minh trạng thái</w:delText>
              </w:r>
            </w:del>
            <w:ins w:id="2394"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3-2023-02845; Số 3-0039696-000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7:35:46Z">
              <w:r>
                <w:rPr>
                  <w:rFonts w:ascii="Times New Roman" w:hAnsi="Times New Roman"/>
                  <w:b w:val="0"/>
                  <w:i w:val="0"/>
                  <w:color w:val="000000"/>
                  <w:sz w:val="20"/>
                </w:rPr>
                <w:delText>Chưa xác minh trạng thái</w:delText>
              </w:r>
            </w:del>
            <w:ins w:id="2396" w:author="Claude" w:date="2026-10-06T17:35:46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7:35:46Z">
              <w:r>
                <w:rPr>
                  <w:rFonts w:ascii="Times New Roman" w:hAnsi="Times New Roman"/>
                  <w:b w:val="0"/>
                  <w:i w:val="0"/>
                  <w:color w:val="000000"/>
                  <w:sz w:val="20"/>
                </w:rPr>
                <w:delText>Đã nộp đơn, đang thẩm định hình thức</w:delText>
              </w:r>
            </w:del>
            <w:ins w:id="2398" w:author="Claude" w:date="2026-10-06T17:35:46Z">
              <w:r>
                <w:rPr>
                  <w:rFonts w:ascii="Times New Roman" w:hAnsi="Times New Roman"/>
                  <w:b w:val="0"/>
                  <w:i w:val="0"/>
                  <w:color w:val="000000"/>
                  <w:sz w:val="20"/>
                </w:rPr>
                <w:t xml:space="preserve">Đã được chấp nhận hợp lệ</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53" w:author="Claude" w:date="2026-10-06T17:35:46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54" w:author="Claude" w:date="2026-10-06T17:35:46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525" w:author="Claude" w:date="2026-10-06T17:35:46Z">
        <w:r>
          <w:rPr>
            <w:rFonts w:ascii="Times New Roman" w:hAnsi="Times New Roman"/>
            <w:b/>
            <w:i w:val="0"/>
            <w:color w:val="000000"/>
            <w:sz w:val="22"/>
          </w:rPr>
          <w:delText xml:space="preserve">Hình 2.7</w:delText>
        </w:r>
      </w:del>
      <w:ins w:id="2526" w:author="Claude" w:date="2026-10-06T17:35:46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7:35:46Z"/>
        </w:rPr>
      </w:pPr>
      <w:ins w:id="2249" w:author="Claude" w:date="2026-10-06T17:35:46Z">
        <w:r xmlns:a="http://schemas.openxmlformats.org/drawingml/2006/main" xmlns:c="http://schemas.openxmlformats.org/drawingml/2006/chart">
          <w:rPr>
            <w:noProof/>
          </w:rPr>
          <w:drawing>
            <wp:inline distT="0" distB="0" distL="0" distR="0">
              <wp:extent cx="5580000" cy="201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7:35:46Z"/>
        </w:rPr>
      </w:pPr>
      <w:del w:id="2238" w:author="Claude" w:date="2026-10-06T17:35:46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7:35:46Z"/>
        </w:rPr>
      </w:pPr>
      <w:del w:id="2240" w:author="Claude" w:date="2026-10-06T17:35:46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7:35:46Z"/>
        </w:rPr>
      </w:pPr>
      <w:del w:id="2242" w:author="Claude" w:date="2026-10-06T17:35:46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7:35:46Z"/>
        </w:rPr>
      </w:pPr>
      <w:del w:id="2244" w:author="Claude" w:date="2026-10-06T17:35:46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7:35:46Z"/>
        </w:rPr>
      </w:pPr>
      <w:del w:id="2246" w:author="Claude" w:date="2026-10-06T17:35:46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55" w:author="Claude" w:date="2026-10-06T17:35:46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56" w:author="Claude" w:date="2026-10-06T17:35:46Z">
        <w:r>
          <w:rPr>
            <w:rFonts w:ascii="Times New Roman" w:hAnsi="Times New Roman"/>
            <w:b w:val="0"/>
            <w:i w:val="0"/>
            <w:color w:val="000000"/>
            <w:sz w:val="26"/>
          </w:rPr>
          <w:t xml:space="preserve">Tính đến hết năm 2025, Nhà trường có 11 hồ sơ tài sản trí tuệ (Bảng 2.6, Hình 2.6). Bốn hồ sơ đã được cấp văn bằng, gồm 2 giấy chứng nhận quyền tác giả đối với bộ biểu trưng và 2 văn bằng nhãn hiệu Thanh do University, Thado Edupark. Sáu hồ sơ đồng sở hữu với doanh nghiệp đang chờ cấp bằng theo sổ theo dõi, gồm nhãn hiệu Double2n và 5 kiểu dáng công nghiệp bao bì sản phẩm thảo dược. Đơn sáng chế số 1-2025-07378 về hợp chất từ lá Quế hoa đã được chấp nhận hợp lệ. Trong kỳ, Nhà trường chưa có bằng độc quyền sáng chế hoặc giải pháp hữu ích nào.</w:t>
        </w:r>
      </w:ins>
    </w:p>
    <w:p>
      <w:pPr>
        <w:keepNext/>
        <w:spacing w:before="160" w:after="80" w:line="288" w:lineRule="auto"/>
        <w:ind w:firstLine="0"/>
        <w:jc w:val="center"/>
      </w:pPr>
      <w:del w:id="2527" w:author="Claude" w:date="2026-10-06T17:35:46Z">
        <w:r>
          <w:rPr>
            <w:rFonts w:ascii="Times New Roman" w:hAnsi="Times New Roman"/>
            <w:b/>
            <w:i w:val="0"/>
            <w:color w:val="000000"/>
            <w:sz w:val="22"/>
          </w:rPr>
          <w:delText xml:space="preserve">Hình 2.9</w:delText>
        </w:r>
      </w:del>
      <w:ins w:id="2528" w:author="Claude" w:date="2026-10-06T17:35:46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99" w:author="Claude" w:date="2026-10-06T17:35:46Z"/>
        </w:rPr>
      </w:pPr>
      <w:ins w:id="2300" w:author="Claude" w:date="2026-10-06T17:35:46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94" w:author="Claude" w:date="2026-10-06T17:35:46Z"/>
        </w:rPr>
      </w:pPr>
      <w:del w:id="2293" w:author="Claude" w:date="2026-10-06T17:35:46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96" w:author="Claude" w:date="2026-10-06T17:35:46Z"/>
        </w:rPr>
      </w:pPr>
      <w:del w:id="2295" w:author="Claude" w:date="2026-10-06T17:35:46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98" w:author="Claude" w:date="2026-10-06T17:35:46Z"/>
        </w:rPr>
      </w:pPr>
      <w:del w:id="2297" w:author="Claude" w:date="2026-10-06T17:35:46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59" w:author="Claude" w:date="2026-10-06T17:35:46Z">
        <w:r>
          <w:rPr>
            <w:rFonts w:ascii="Times New Roman" w:hAnsi="Times New Roman"/>
            <w:b w:val="0"/>
            <w:i/>
            <w:color w:val="000000"/>
            <w:sz w:val="20"/>
          </w:rPr>
          <w:delText>(Nguồn: Nhóm nghiên cứu mô hình hóa từ kết quả nghiệm thu 38 đề tài cấp cơ sở)</w:delText>
        </w:r>
      </w:del>
      <w:ins w:id="2460" w:author="Claude" w:date="2026-10-06T17:35:46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61" w:author="Claude" w:date="2026-10-06T17:35:46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62" w:author="Claude" w:date="2026-10-06T17:35:46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63" w:author="Claude" w:date="2026-10-06T17:35:46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64" w:author="Claude" w:date="2026-10-06T17:35:46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539" w:author="Claude" w:date="2026-10-06T17:35:46Z">
        <w:r>
          <w:rPr>
            <w:rFonts w:ascii="Times New Roman" w:hAnsi="Times New Roman"/>
            <w:b/>
            <w:i w:val="0"/>
            <w:color w:val="000000"/>
            <w:sz w:val="22"/>
          </w:rPr>
          <w:delText xml:space="preserve">Bảng 2.3</w:delText>
        </w:r>
      </w:del>
      <w:ins w:id="2540" w:author="Claude" w:date="2026-10-06T17:35:46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Văn bản, điều khoản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và nguồn kinh phí</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Tỷ lệ phân chia và đối tượng hưởng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sở tính toán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Điều kiện và mức trần áp dụng</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Quyết định 213, điểm a khoản 4 Điều 36 (2021)</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Đề tài sử dụng ngân sách nhà nước do Trường chủ trì, đã nghiệm thu và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40% nộp ngân sách nhà nước; 30% nộp Nhà trường; 30% khen thưởng tập thể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Nguồn thu sau khi trừ các khoản chi phí cần thiết, hợp lệ</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Khen thưởng tối đa 100 triệu đồng một đề tài; phần vượt chuyển vào quỹ khen thưởng chung</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Quyết định 213, điểm b khoản 4 Điều 36 (2021)</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Tài sản trí tuệ thuộc sở hữu của Trường: sáng chế, giải pháp hữu ích, giải pháp kỹ thuật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Tác giả hưởng 30%; Khoa hoặc đơn vị có tác giả hưởng 20%; Quỹ nghiên cứu khoa học của Trường hưởng 50%</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Kinh phí chuyển giao sau khi trừ các chi phí hợp lệ</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Không đặt mức trần khống chế</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Quyết định 217, Điều 13 (2024)</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Tài sản trí tuệ thuộc sở hữu của Trường Đại học Thành Đô</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7" w:author="Claude" w:date="2026-10-06T17:35:46Z">
              <w:r>
                <w:rPr>
                  <w:rFonts w:ascii="Times New Roman" w:hAnsi="Times New Roman"/>
                  <w:b w:val="0"/>
                  <w:i w:val="0"/>
                  <w:color w:val="000000"/>
                  <w:sz w:val="20"/>
                </w:rPr>
                <w:delText>Hiệu trưởng quyết định tỷ lệ cụ thể trên cơ sở tham mưu của Hội đồng và các phòng chức năng</w:delText>
              </w:r>
            </w:del>
            <w:ins w:id="2408" w:author="Claude" w:date="2026-10-06T17:35:46Z">
              <w:r>
                <w:rPr>
                  <w:rFonts w:ascii="Times New Roman" w:hAnsi="Times New Roman"/>
                  <w:b w:val="0"/>
                  <w:i w:val="0"/>
                  <w:color w:val="000000"/>
                  <w:sz w:val="20"/>
                </w:rPr>
                <w:t xml:space="preserve">Hiệu trưởng quyết định tỷ lệ sau khi có ý kiến tham mưu của Phòng Khoa học công nghệ, Bộ phận Pháp chế và Phòng Tài chính - Kế toán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Nguồn thu sau khi trừ thuế, phí, lệ phí xác lập quyền và chi phí hợp lệ</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Áp dụng khi hợp đồng không có thỏa thuận riêng hoặc quy chế chưa quy định</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3" w:author="Claude" w:date="2026-10-06T17:35:46Z">
              <w:r>
                <w:rPr>
                  <w:rFonts w:ascii="Times New Roman" w:hAnsi="Times New Roman"/>
                  <w:b/>
                  <w:i w:val="0"/>
                  <w:color w:val="000000"/>
                  <w:sz w:val="20"/>
                </w:rPr>
                <w:delText>Quy chế chi tiêu nội bộ, Bảng 7 (2026)</w:delText>
              </w:r>
            </w:del>
            <w:ins w:id="2404" w:author="Claude" w:date="2026-10-06T17:35:46Z">
              <w:r>
                <w:rPr>
                  <w:rFonts w:ascii="Times New Roman" w:hAnsi="Times New Roman"/>
                  <w:b/>
                  <w:i w:val="0"/>
                  <w:color w:val="000000"/>
                  <w:sz w:val="20"/>
                </w:rPr>
                <w:t xml:space="preserve">Quy chế chi tiêu nội bộ, mục 6.3.5.1 (2026)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Đề tài cấp cơ sở có đăng ký bảo hộ sở hữu trí tuệ</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Trích nộp 50% kinh phí chuyển giao công nghệ về Nhà trường; chưa quy định rõ phần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bộ kinh phí chuyển giao công nghệ</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5" w:author="Claude" w:date="2026-10-06T17:35:46Z">
              <w:r>
                <w:rPr>
                  <w:rFonts w:ascii="Times New Roman" w:hAnsi="Times New Roman"/>
                  <w:b w:val="0"/>
                  <w:i w:val="0"/>
                  <w:color w:val="000000"/>
                  <w:sz w:val="20"/>
                </w:rPr>
                <w:delText>Đề tài cấp kinh phí tối đa 50 triệu đồng; nghiệm thu phải có đơn hoặc bằng</w:delText>
              </w:r>
            </w:del>
            <w:ins w:id="2406" w:author="Claude" w:date="2026-10-06T17:35:46Z">
              <w:r>
                <w:rPr>
                  <w:rFonts w:ascii="Times New Roman" w:hAnsi="Times New Roman"/>
                  <w:b w:val="0"/>
                  <w:i w:val="0"/>
                  <w:color w:val="000000"/>
                  <w:sz w:val="20"/>
                </w:rPr>
                <w:t xml:space="preserve">Đề tài cấp kinh phí tối đa 50 triệu đồng; nghiệm thu phải có chứng nhận đăng ký sở hữu trí tuệ thành công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Điều lệ Quỹ Ngô Xuân Độ, Điều 9 (2025)</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Sản phẩm hình thành từ kinh phí của Quỹ Học bổng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Năm đầu: 50% tác giả, 50% Trường; Từ năm thứ hai: 20% tác giả, 80%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Nguồn thu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Áp dụng cho đối tượng nhận học bổng sau tiến sĩ của Quỹ</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Luật KH,CN&amp;ĐMST, khoản 3 Điều 28 (2025)</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Nhiệm vụ khoa học sử dụng ngân sách nhà nước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Thưởng cho tác giả tối thiểu 30%; phần còn lại thưởng người xúc tiến, tái đầu tư khoa học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Lợi nhuận sau thuế từ thương mại hóa hoặc giá trị kết quả góp vốn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Áp dụng bắt buộc từ ngày 01 tháng 10 năm 2025 đối với nguồn ngân sách nhà nước</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Luật Sở hữu trí tuệ, Điều 135 (sửa đổi)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Sáng chế, kiểu dáng, thiết kế bố trí, không phân biệt nguồn vốn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9" w:author="Claude" w:date="2026-10-06T17:35:46Z">
              <w:r>
                <w:rPr>
                  <w:rFonts w:ascii="Times New Roman" w:hAnsi="Times New Roman"/>
                  <w:b w:val="0"/>
                  <w:i w:val="0"/>
                  <w:color w:val="000000"/>
                  <w:sz w:val="20"/>
                </w:rPr>
                <w:delText>Thù lao trả cho tác giả theo thỏa thuận; nếu không thỏa thuận thì áp dụng mức tối thiểu luật định</w:delText>
              </w:r>
            </w:del>
            <w:ins w:id="2410" w:author="Claude" w:date="2026-10-06T17:35:46Z">
              <w:r>
                <w:rPr>
                  <w:rFonts w:ascii="Times New Roman" w:hAnsi="Times New Roman"/>
                  <w:b w:val="0"/>
                  <w:i w:val="0"/>
                  <w:color w:val="000000"/>
                  <w:sz w:val="20"/>
                </w:rPr>
                <w:t xml:space="preserve">Thù lao trả cho tác giả theo thỏa thuận; nếu không thỏa thuận thì áp dụng mức do luật quy định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 lợi nhuận trước thuế nếu tự khai thác; 15% tổng số tiền nhận được nếu cấp phép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Trả thù lao trong suốt thời hạn bảo hộ độc quyền; bảo đảm quyền tài sản cho tác giả</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các văn bản nội bộ của Trường Đại học Thành Đô và văn bản quy phạm pháp luật hiện hành)</w:t>
      </w:r>
    </w:p>
    <w:p>
      <w:pPr>
        <w:spacing w:before="0" w:after="110" w:line="348" w:lineRule="auto"/>
        <w:ind w:firstLine="576"/>
        <w:jc w:val="both"/>
      </w:pPr>
      <w:del w:id="2465" w:author="Claude" w:date="2026-10-06T17:35:46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66" w:author="Claude" w:date="2026-10-06T17:35:46Z">
        <w:r>
          <w:rPr>
            <w:rFonts w:ascii="Times New Roman" w:hAnsi="Times New Roman"/>
            <w:b w:val="0"/>
            <w:i w:val="0"/>
            <w:color w:val="000000"/>
            <w:sz w:val="26"/>
          </w:rPr>
          <w:t xml:space="preserve">Bảng 2.7 cho thấy các quy định về phân chia lợi ích đã có nhưng nằm rải rác trong nhiều văn bản. Khoản 4 Điều 36 Quyết định số 213/QĐ-ĐHTĐ có hai điểm áp dụng cho hai phạm vi khác nhau: điểm a áp dụng cho đề tài sử dụng ngân sách nhà nước, chia 40% nộp ngân sách, 30% cho Nhà trường, 30% thưởng tập thể tác giả và giới hạn tiền thưởng tối đa 100 triệu đồng mỗi đề tài; điểm b áp dụng cho tài sản trí tuệ thuộc sở hữu của Trường, tác giả hưởng 30% kinh phí chuyển giao sau chi phí, không có mức trần. Từ ngày 01/10/2025, điểm a khoản 3 Điều 28 Luật số 93/2025/QH15 yêu cầu thưởng cho tác giả tối thiểu 30% lợi nhuận thu được từ phần kết quả sử dụng ngân sách nhà nước, không đặt mức trần; vì vậy, mức trần 100 triệu đồng tại điểm a cần được rà soát. Quyết định số 217/QĐ-ĐHTĐ chỉ quy định trường hợp không có thỏa thuận thì Hiệu trưởng quyết định tỷ lệ phân chia.</w:t>
        </w:r>
      </w:ins>
    </w:p>
    <w:p>
      <w:pPr>
        <w:spacing w:before="160" w:after="80" w:line="288" w:lineRule="auto"/>
        <w:ind w:firstLine="0"/>
        <w:jc w:val="center"/>
        <w:rPr>
          <w:del w:id="2312" w:author="Claude" w:date="2026-10-06T17:35:46Z"/>
        </w:rPr>
      </w:pPr>
      <w:del w:id="2311" w:author="Claude" w:date="2026-10-06T17:35:46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314" w:author="Claude" w:date="2026-10-06T17:35:46Z"/>
        </w:rPr>
      </w:pPr>
      <w:del w:id="2313" w:author="Claude" w:date="2026-10-06T17:35:46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316" w:author="Claude" w:date="2026-10-06T17:35:46Z"/>
        </w:rPr>
      </w:pPr>
      <w:del w:id="2315" w:author="Claude" w:date="2026-10-06T17:35:46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318" w:author="Claude" w:date="2026-10-06T17:35:46Z"/>
        </w:rPr>
      </w:pPr>
      <w:del w:id="2317" w:author="Claude" w:date="2026-10-06T17:35:46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320" w:author="Claude" w:date="2026-10-06T17:35:46Z"/>
        </w:rPr>
      </w:pPr>
      <w:del w:id="2319" w:author="Claude" w:date="2026-10-06T17:35:46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22" w:author="Claude" w:date="2026-10-06T17:35:46Z"/>
        </w:rPr>
      </w:pPr>
      <w:del w:id="2321" w:author="Claude" w:date="2026-10-06T17:35:46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24" w:author="Claude" w:date="2026-10-06T17:35:46Z"/>
        </w:rPr>
      </w:pPr>
      <w:del w:id="2323" w:author="Claude" w:date="2026-10-06T17:35:46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68" w:author="Claude" w:date="2026-10-06T17:35:46Z"/>
        </w:rPr>
      </w:pPr>
      <w:del w:id="2467" w:author="Claude" w:date="2026-10-06T17:35:46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70" w:author="Claude" w:date="2026-10-06T17:35:46Z"/>
        </w:rPr>
      </w:pPr>
      <w:del w:id="2469" w:author="Claude" w:date="2026-10-06T17:35:46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71" w:author="Claude" w:date="2026-10-06T17:35:46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72" w:author="Claude" w:date="2026-10-06T17:35:46Z">
        <w:r>
          <w:rPr>
            <w:rFonts w:ascii="Times New Roman" w:hAnsi="Times New Roman"/>
            <w:b w:val="0"/>
            <w:i w:val="0"/>
            <w:color w:val="000000"/>
            <w:sz w:val="26"/>
          </w:rPr>
          <w:t xml:space="preserve">Về kết quả thực tế, giai đoạn 2021 - 2025 Nhà trường chưa ký hợp đồng chuyển nhượng, chuyển quyền sử dụng sáng chế hoặc hợp đồng chuyển giao công nghệ nào phát sinh doanh thu, và chưa có doanh nghiệp khởi nguồn từ kết quả nghiên cứu. Các tài sản đã được xác lập là nhãn hiệu và quyền tác giả đối với bộ biểu trưng được sử dụng cho nhận diện thương hiệu và truyền thông tuyển sinh. Do chưa có nguồn thu từ khai thác, các quy định phân chia lợi ích nêu trên chưa được áp dụng trên thực tế.</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73" w:author="Claude" w:date="2026-10-06T17:35:46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74" w:author="Claude" w:date="2026-10-06T17:35:46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75" w:author="Claude" w:date="2026-10-06T17:35:46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76" w:author="Claude" w:date="2026-10-06T17:35:46Z">
        <w:r>
          <w:rPr>
            <w:rFonts w:ascii="Times New Roman" w:hAnsi="Times New Roman"/>
            <w:b w:val="0"/>
            <w:i w:val="0"/>
            <w:color w:val="000000"/>
            <w:sz w:val="26"/>
          </w:rPr>
          <w:t xml:space="preserve">Tuy nhiên, các quy định trên mới dừng ở mức nguyên tắc. Hồ sơ của Nhà trường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26" w:author="Claude" w:date="2026-10-06T17:35:46Z"/>
        </w:rPr>
      </w:pPr>
      <w:del w:id="2325" w:author="Claude" w:date="2026-10-06T17:35:46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28" w:author="Claude" w:date="2026-10-06T17:35:46Z"/>
        </w:rPr>
      </w:pPr>
      <w:del w:id="2327" w:author="Claude" w:date="2026-10-06T17:35:46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30" w:author="Claude" w:date="2026-10-06T17:35:46Z"/>
        </w:rPr>
      </w:pPr>
      <w:del w:id="2329" w:author="Claude" w:date="2026-10-06T17:35:46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32" w:author="Claude" w:date="2026-10-06T17:35:46Z"/>
        </w:rPr>
      </w:pPr>
      <w:del w:id="2331" w:author="Claude" w:date="2026-10-06T17:35:46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34" w:author="Claude" w:date="2026-10-06T17:35:46Z"/>
        </w:rPr>
      </w:pPr>
      <w:del w:id="2333" w:author="Claude" w:date="2026-10-06T17:35:46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36" w:author="Claude" w:date="2026-10-06T17:35:46Z"/>
        </w:rPr>
      </w:pPr>
      <w:del w:id="2335" w:author="Claude" w:date="2026-10-06T17:35:46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38" w:author="Claude" w:date="2026-10-06T17:35:46Z"/>
        </w:rPr>
      </w:pPr>
      <w:del w:id="2337" w:author="Claude" w:date="2026-10-06T17:35:46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77" w:author="Claude" w:date="2026-10-06T17:35:46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78" w:author="Claude" w:date="2026-10-06T17:35:46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11" w:author="Claude" w:date="2026-10-06T17:35:46Z"/>
        </w:rPr>
      </w:pPr>
      <w:ins w:id="2412" w:author="Claude" w:date="2026-10-06T17:35:46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79" w:author="Claude" w:date="2026-10-06T17:35:46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80" w:author="Claude" w:date="2026-10-06T17:35:46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81" w:author="Claude" w:date="2026-10-06T17:35:46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82" w:author="Claude" w:date="2026-10-06T17:35:46Z">
        <w:r>
          <w:rPr>
            <w:rFonts w:ascii="Times New Roman" w:hAnsi="Times New Roman"/>
            <w:b w:val="0"/>
            <w:i w:val="0"/>
            <w:color w:val="000000"/>
            <w:sz w:val="26"/>
          </w:rPr>
          <w:t xml:space="preserve">Ba là, công tác xác lập quyền đã có kết quả cụ thể với 11 hồ sơ tài sản trí tuệ, trong đó 2 nhãn hiệu và 2 giấy chứng nhận quyền tác giả đã được cấp, và lần đầu tiên có đơn đăng ký sáng chế từ kết quả đề tài cấp cơ sở (đề tài 09-2025).</w:t>
        </w:r>
      </w:ins>
    </w:p>
    <w:p>
      <w:pPr>
        <w:keepNext/>
        <w:spacing w:before="160" w:after="80" w:line="288" w:lineRule="auto"/>
        <w:ind w:firstLine="0"/>
        <w:jc w:val="center"/>
      </w:pPr>
      <w:del w:id="2513" w:author="Claude" w:date="2026-10-06T17:35:46Z">
        <w:r>
          <w:rPr>
            <w:rFonts w:ascii="Times New Roman" w:hAnsi="Times New Roman"/>
            <w:b/>
            <w:i w:val="0"/>
            <w:color w:val="000000"/>
            <w:sz w:val="22"/>
          </w:rPr>
          <w:delText xml:space="preserve">Hình 2.10</w:delText>
        </w:r>
      </w:del>
      <w:ins w:id="2514" w:author="Claude" w:date="2026-10-06T17:35:46Z">
        <w:r>
          <w:rPr>
            <w:rFonts w:ascii="Times New Roman" w:hAnsi="Times New Roman"/>
            <w:b/>
            <w:i w:val="0"/>
            <w:color w:val="000000"/>
            <w:sz w:val="22"/>
          </w:rPr>
          <w:t xml:space="preserve">Hình 2.8</w:t>
        </w:r>
      </w:ins>
      <w:r>
        <w:rPr>
          <w:rFonts w:ascii="Times New Roman" w:hAnsi="Times New Roman"/>
          <w:b/>
          <w:i w:val="0"/>
          <w:color w:val="000000"/>
          <w:sz w:val="22"/>
        </w:rPr>
        <w:t xml:space="preserve">. Tỷ lệ thực hiện so với chỉ tiêu Kế hoạch 07, cộng dồn hai năm 2024 - 2025</w:t>
      </w:r>
    </w:p>
    <w:p>
      <w:pPr>
        <w:keepNext/>
        <w:spacing w:before="60" w:after="60" w:line="240" w:lineRule="auto"/>
        <w:ind w:firstLine="0"/>
        <w:jc w:val="center"/>
        <w:rPr>
          <w:ins w:id="2270" w:author="Claude" w:date="2026-10-06T17:35:46Z"/>
        </w:rPr>
      </w:pPr>
      <w:ins w:id="2271" w:author="Claude" w:date="2026-10-06T17:35:46Z">
        <w:r xmlns:a="http://schemas.openxmlformats.org/drawingml/2006/main" xmlns:c="http://schemas.openxmlformats.org/drawingml/2006/chart">
          <w:rPr>
            <w:noProof/>
          </w:rPr>
          <w:drawing>
            <wp:inline distT="0" distB="0" distL="0" distR="0">
              <wp:extent cx="5580000" cy="2988000"/>
              <wp:effectExtent l="0" t="0" r="0" b="0"/>
              <wp:docPr id="906" name="Biểu đồ 906" descr="Hình 2.8. Tỷ lệ thực hiện so với chỉ tiêu Kế hoạch 07/KH-ĐHTĐ, cộng dồn hai năm 2024 - 2025"/>
              <wp:cNvGraphicFramePr/>
              <a:graphic>
                <a:graphicData uri="http://schemas.openxmlformats.org/drawingml/2006/chart">
                  <c:chart r:id="rIdBieuDo6"/>
                </a:graphicData>
              </a:graphic>
            </wp:inline>
          </w:drawing>
        </w:r>
      </w:ins>
    </w:p>
    <w:p>
      <w:pPr>
        <w:spacing w:before="0" w:after="20" w:line="252" w:lineRule="auto"/>
        <w:ind w:left="288"/>
        <w:jc w:val="left"/>
        <w:rPr>
          <w:del w:id="2251" w:author="Claude" w:date="2026-10-06T17:35:46Z"/>
        </w:rPr>
      </w:pPr>
      <w:del w:id="2250" w:author="Claude" w:date="2026-10-06T17:35:46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253" w:author="Claude" w:date="2026-10-06T17:35:46Z"/>
        </w:rPr>
      </w:pPr>
      <w:del w:id="2252" w:author="Claude" w:date="2026-10-06T17:35:46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255" w:author="Claude" w:date="2026-10-06T17:35:46Z"/>
        </w:rPr>
      </w:pPr>
      <w:del w:id="2254" w:author="Claude" w:date="2026-10-06T17:35:46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257" w:author="Claude" w:date="2026-10-06T17:35:46Z"/>
        </w:rPr>
      </w:pPr>
      <w:del w:id="2256" w:author="Claude" w:date="2026-10-06T17:35:46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259" w:author="Claude" w:date="2026-10-06T17:35:46Z"/>
        </w:rPr>
      </w:pPr>
      <w:del w:id="2258" w:author="Claude" w:date="2026-10-06T17:35:46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261" w:author="Claude" w:date="2026-10-06T17:35:46Z"/>
        </w:rPr>
      </w:pPr>
      <w:del w:id="2260" w:author="Claude" w:date="2026-10-06T17:35:46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263" w:author="Claude" w:date="2026-10-06T17:35:46Z"/>
        </w:rPr>
      </w:pPr>
      <w:del w:id="2262" w:author="Claude" w:date="2026-10-06T17:35:46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265" w:author="Claude" w:date="2026-10-06T17:35:46Z"/>
        </w:rPr>
      </w:pPr>
      <w:del w:id="2264" w:author="Claude" w:date="2026-10-06T17:35:46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267" w:author="Claude" w:date="2026-10-06T17:35:46Z"/>
        </w:rPr>
      </w:pPr>
      <w:del w:id="2266" w:author="Claude" w:date="2026-10-06T17:35:46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269" w:author="Claude" w:date="2026-10-06T17:35:46Z"/>
        </w:rPr>
      </w:pPr>
      <w:del w:id="2268" w:author="Claude" w:date="2026-10-06T17:35:46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pPr>
      <w:r>
        <w:rPr>
          <w:rFonts w:ascii="Times New Roman" w:hAnsi="Times New Roman"/>
          <w:b w:val="0"/>
          <w:i/>
          <w:color w:val="000000"/>
          <w:sz w:val="20"/>
        </w:rPr>
        <w:t>(Nguồn: Nhóm nghiên cứu đối sánh số liệu thực hiện với mục tiêu Kế hoạch số 07/KH-ĐHTĐ)</w:t>
      </w:r>
    </w:p>
    <w:p>
      <w:pPr>
        <w:spacing w:before="0" w:after="110" w:line="348" w:lineRule="auto"/>
        <w:ind w:firstLine="576"/>
        <w:jc w:val="both"/>
      </w:pPr>
      <w:del w:id="2483" w:author="Claude" w:date="2026-10-06T17:35:46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84" w:author="Claude" w:date="2026-10-06T17:35:46Z">
        <w:r>
          <w:rPr>
            <w:rFonts w:ascii="Times New Roman" w:hAnsi="Times New Roman"/>
            <w:b w:val="0"/>
            <w:i w:val="0"/>
            <w:color w:val="000000"/>
            <w:sz w:val="26"/>
          </w:rPr>
          <w:t xml:space="preserve">Bốn là, trong hai năm 2024 - 2025, Nhà trường đạt hoặc vượt 6 trên 9 chỉ tiêu của Kế hoạch số 07/KH-ĐHTĐ (Hình 2.8): bài báo quốc tế đạt 283% (85/30 bài), sách có mã ISBN 267% (8/3 cuốn), bài kỷ yếu hội thảo cấp Trường 223% (134/60 bài), bài báo trong nước 165% (181/110 bài), đề tài cấp Bộ, Nhà nước 150% (3/2 đề tài) và đề tài cấp cơ sở 107% (15/14 đề tài). Chỉ tiêu tham luận quốc tế và giáo trình đạt 90 - 91%;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85" w:author="Claude" w:date="2026-10-06T17:35:46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486" w:author="Claude" w:date="2026-10-06T17:35:46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487" w:author="Claude" w:date="2026-10-06T17:35:46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488" w:author="Claude" w:date="2026-10-06T17:35:46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489" w:author="Claude" w:date="2026-10-06T17:35:46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490" w:author="Claude" w:date="2026-10-06T17:35:46Z">
        <w:r>
          <w:rPr>
            <w:rFonts w:ascii="Times New Roman" w:hAnsi="Times New Roman"/>
            <w:b w:val="0"/>
            <w:i w:val="0"/>
            <w:color w:val="000000"/>
            <w:sz w:val="26"/>
          </w:rPr>
          <w:t xml:space="preserve">Thứ ba, chưa có hoạt động khai thác thương mại phát sinh doanh thu: chưa có hợp đồng chuyển nhượng, chuyển quyền sử dụng hoặc chuyển giao công nghệ, chưa có doanh nghiệp khởi nguồn từ kết quả nghiên cứu.</w:t>
        </w:r>
      </w:ins>
    </w:p>
    <w:p>
      <w:pPr>
        <w:spacing w:before="0" w:after="110" w:line="348" w:lineRule="auto"/>
        <w:ind w:firstLine="576"/>
        <w:jc w:val="both"/>
      </w:pPr>
      <w:del w:id="2491" w:author="Claude" w:date="2026-10-06T17:35:46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492" w:author="Claude" w:date="2026-10-06T17:35:46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493" w:author="Claude" w:date="2026-10-06T17:35:46Z">
        <w:r>
          <w:rPr>
            <w:rFonts w:ascii="Times New Roman" w:hAnsi="Times New Roman"/>
            <w:b w:val="0"/>
            <w:i w:val="0"/>
            <w:color w:val="000000"/>
            <w:sz w:val="26"/>
          </w:rPr>
          <w:delText>Các hạn chế nêu trên bắt nguồn từ cả nguyên nhân khách quan và nguyên nhân chủ quan:</w:delText>
        </w:r>
      </w:del>
      <w:ins w:id="2494" w:author="Claude" w:date="2026-10-06T17:35:46Z">
        <w:r>
          <w:rPr>
            <w:rFonts w:ascii="Times New Roman" w:hAnsi="Times New Roman"/>
            <w:b w:val="0"/>
            <w:i w:val="0"/>
            <w:color w:val="000000"/>
            <w:sz w:val="26"/>
          </w:rPr>
          <w:t xml:space="preserve">Các hạn chế trên xuất phát từ cả nguyên nhân khách quan và nguyên nhân chủ quan (Hình 2.9).</w:t>
        </w:r>
      </w:ins>
    </w:p>
    <w:p>
      <w:pPr>
        <w:spacing w:before="0" w:after="110" w:line="348" w:lineRule="auto"/>
        <w:ind w:firstLine="576"/>
        <w:jc w:val="both"/>
      </w:pPr>
      <w:del w:id="2495" w:author="Claude" w:date="2026-10-06T17:35:46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496" w:author="Claude" w:date="2026-10-06T17:35:46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497" w:author="Claude" w:date="2026-10-06T17:35:46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498" w:author="Claude" w:date="2026-10-06T17:35:46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499" w:author="Claude" w:date="2026-10-06T17:35:46Z">
        <w:r>
          <w:rPr>
            <w:rFonts w:ascii="Times New Roman" w:hAnsi="Times New Roman"/>
            <w:b/>
            <w:i w:val="0"/>
            <w:color w:val="000000"/>
            <w:sz w:val="22"/>
          </w:rPr>
          <w:delText>Hình 2.11. Chẩn đoán nguy cơ xung đột khuyến khích thể chế và chuỗi thất thoát tài sản trí tuệ</w:delText>
        </w:r>
      </w:del>
      <w:ins w:id="2500" w:author="Claude" w:date="2026-10-06T17:35:46Z">
        <w:r>
          <w:rPr>
            <w:rFonts w:ascii="Times New Roman" w:hAnsi="Times New Roman"/>
            <w:b/>
            <w:i w:val="0"/>
            <w:color w:val="000000"/>
            <w:sz w:val="22"/>
          </w:rPr>
          <w:t xml:space="preserve">Hình 2.9. Nguyên nhân của các hạn chế trong quản lý quyền sở hữu trí tuệ</w:t>
        </w:r>
      </w:ins>
    </w:p>
    <w:p>
      <w:pPr>
        <w:keepNext/>
        <w:spacing w:before="60" w:after="60" w:line="240" w:lineRule="auto"/>
        <w:ind w:firstLine="0"/>
        <w:jc w:val="center"/>
        <w:rPr>
          <w:ins w:id="2309" w:author="Claude" w:date="2026-10-06T17:35:46Z"/>
        </w:rPr>
      </w:pPr>
      <w:ins w:id="2310" w:author="Claude" w:date="2026-10-06T17:35:46Z">
        <w:r xmlns:a="http://schemas.openxmlformats.org/drawingml/2006/main">
          <w:rPr>
            <w:noProof/>
          </w:rPr>
          <mc:AlternateContent>
            <mc:Choice Requires="wpg">
              <w:drawing>
                <wp:inline distT="0" distB="0" distL="0" distR="0">
                  <wp:extent cx="5580000" cy="4464000"/>
                  <wp:effectExtent l="0" t="0" r="0" b="0"/>
                  <wp:docPr id="953" name="Hình 2.9.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có hoạt động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302" w:author="Claude" w:date="2026-10-06T17:35:46Z"/>
        </w:rPr>
      </w:pPr>
      <w:del w:id="2301" w:author="Claude" w:date="2026-10-06T17:35:46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304" w:author="Claude" w:date="2026-10-06T17:35:46Z"/>
        </w:rPr>
      </w:pPr>
      <w:del w:id="2303" w:author="Claude" w:date="2026-10-06T17:35:46Z">
        <w:r>
          <w:rPr>
            <w:rFonts w:ascii="Consolas" w:hAnsi="Consolas"/>
            <w:b w:val="0"/>
            <w:i w:val="0"/>
            <w:color w:val="000000"/>
            <w:sz w:val="17"/>
          </w:rPr>
          <w:delText xml:space="preserve">                                                                        |</w:delText>
        </w:r>
      </w:del>
    </w:p>
    <w:p>
      <w:pPr>
        <w:spacing w:before="0" w:after="20" w:line="252" w:lineRule="auto"/>
        <w:ind w:left="288"/>
        <w:jc w:val="left"/>
        <w:rPr>
          <w:del w:id="2306" w:author="Claude" w:date="2026-10-06T17:35:46Z"/>
        </w:rPr>
      </w:pPr>
      <w:del w:id="2305" w:author="Claude" w:date="2026-10-06T17:35:46Z">
        <w:r>
          <w:rPr>
            <w:rFonts w:ascii="Consolas" w:hAnsi="Consolas"/>
            <w:b w:val="0"/>
            <w:i w:val="0"/>
            <w:color w:val="000000"/>
            <w:sz w:val="17"/>
          </w:rPr>
          <w:delText xml:space="preserve">                                                                        v</w:delText>
        </w:r>
      </w:del>
    </w:p>
    <w:p>
      <w:pPr>
        <w:spacing w:before="0" w:after="20" w:line="252" w:lineRule="auto"/>
        <w:ind w:left="288"/>
        <w:jc w:val="left"/>
        <w:rPr>
          <w:del w:id="2308" w:author="Claude" w:date="2026-10-06T17:35:46Z"/>
        </w:rPr>
      </w:pPr>
      <w:del w:id="2307" w:author="Claude" w:date="2026-10-06T17:35:46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01" w:author="Claude" w:date="2026-10-06T17:35:46Z">
        <w:r>
          <w:rPr>
            <w:rFonts w:ascii="Times New Roman" w:hAnsi="Times New Roman"/>
            <w:b w:val="0"/>
            <w:i/>
            <w:color w:val="000000"/>
            <w:sz w:val="20"/>
          </w:rPr>
          <w:delText>(Nguồn: Nhóm nghiên cứu mô hình hóa cơ chế xung đột khuyến khích từ thực tiễn)</w:delText>
        </w:r>
      </w:del>
      <w:ins w:id="2502" w:author="Claude" w:date="2026-10-06T17:35:46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04" w:author="Claude" w:date="2026-10-06T17:35:46Z"/>
        </w:rPr>
      </w:pPr>
      <w:del w:id="2503" w:author="Claude" w:date="2026-10-06T17:35:46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05" w:author="Claude" w:date="2026-10-06T17:35:46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06" w:author="Claude" w:date="2026-10-06T17:35:46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07" w:author="Claude" w:date="2026-10-06T17:35:46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08" w:author="Claude" w:date="2026-10-06T17:35:46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có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5/9 chỉ tiêu Kế hoạch 07 đạt hoặc vượt.&lt;br&gt;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1 đơn sáng chế Quế hoa đang trong giai đoạn thẩm định hình thức).&lt;br&gt;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W1.</w:t>
            </w:r>
            <w:r>
              <w:rPr>
                <w:rFonts w:ascii="Times New Roman" w:hAnsi="Times New Roman"/>
                <w:b w:val="0"/>
                <w:i w:val="0"/>
                <w:color w:val="000000"/>
                <w:sz w:val="20"/>
              </w:rPr>
              <w:t xml:space="preserve"> Tỷ lệ chuyển hóa đề tài sang đơn bảo hộ còn thấp (hao hụt 88,9%; 6 đề tài giai đoạn 2021 - 2024 chưa nộp đơn).&lt;br&gt;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535" w:author="Claude" w:date="2026-10-06T17:35:46Z">
              <w:r>
                <w:rPr>
                  <w:rFonts w:ascii="Times New Roman" w:hAnsi="Times New Roman"/>
                  <w:b w:val="0"/>
                  <w:i w:val="0"/>
                  <w:color w:val="000000"/>
                  <w:sz w:val="20"/>
                </w:rPr>
                <w:delText xml:space="preserve">Bảng 2.7</w:delText>
              </w:r>
            </w:del>
            <w:ins w:id="2536" w:author="Claude" w:date="2026-10-06T17:35:46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(hao hụt 88,9%) và Hạn chế 4 (tài sản đơn sở hữu ít). Bằng chứng: </w:t>
            </w:r>
            <w:del w:id="2529" w:author="Claude" w:date="2026-10-06T17:35:46Z">
              <w:r>
                <w:rPr>
                  <w:rFonts w:ascii="Times New Roman" w:hAnsi="Times New Roman"/>
                  <w:b w:val="0"/>
                  <w:i w:val="0"/>
                  <w:color w:val="000000"/>
                  <w:sz w:val="20"/>
                </w:rPr>
                <w:delText xml:space="preserve">Hình 2.9</w:delText>
              </w:r>
            </w:del>
            <w:ins w:id="2530" w:author="Claude" w:date="2026-10-06T17:35:46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09" w:author="Claude" w:date="2026-10-06T17:35:46Z">
              <w:r>
                <w:rPr>
                  <w:rFonts w:ascii="Times New Roman" w:hAnsi="Times New Roman"/>
                  <w:b w:val="0"/>
                  <w:i w:val="0"/>
                  <w:color w:val="000000"/>
                  <w:sz w:val="20"/>
                </w:rPr>
                <w:delText xml:space="preserve">Bảng 2.3 và Hình 2.2 cho thấy</w:delText>
              </w:r>
            </w:del>
            <w:ins w:id="2510" w:author="Claude" w:date="2026-10-06T17:35:46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11" w:author="Claude" w:date="2026-10-06T17:35:46Z">
              <w:r>
                <w:rPr>
                  <w:rFonts w:ascii="Times New Roman" w:hAnsi="Times New Roman"/>
                  <w:b w:val="0"/>
                  <w:i w:val="0"/>
                  <w:color w:val="000000"/>
                  <w:sz w:val="20"/>
                </w:rPr>
                <w:delText xml:space="preserve">Hình 2.6 có 7/16 tiêu chí khuyết trắng dữ liệu.</w:delText>
              </w:r>
            </w:del>
            <w:ins w:id="2512" w:author="Claude" w:date="2026-10-06T17:35:46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537" w:author="Claude" w:date="2026-10-06T17:35:46Z">
        <w:r>
          <w:rPr>
            <w:rFonts w:ascii="Times New Roman" w:hAnsi="Times New Roman"/>
            <w:b w:val="0"/>
            <w:i w:val="0"/>
            <w:color w:val="000000"/>
            <w:sz w:val="26"/>
          </w:rPr>
          <w:delText xml:space="preserve">Bảng 2.7</w:delText>
        </w:r>
      </w:del>
      <w:ins w:id="2538" w:author="Claude" w:date="2026-10-06T17:35:46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các hạn chế về tỷ lệ hao hụt chuyển hóa từ đề tài sang đơn đăng ký (88,9%);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 Id="rIdBieuDo6" Type="http://schemas.openxmlformats.org/officeDocument/2006/relationships/chart" Target="charts/chart6.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5</c:v>
                </c:pt>
                <c:pt idx="3">
                  <c:v>0</c:v>
                </c:pt>
              </c:numCache>
            </c:numRef>
          </c:val>
        </c:ser>
        <c:ser>
          <c:idx val="2"/>
          <c:order val="2"/>
          <c:tx>
            <c:strRef>
              <c:f>'Du_lieu'!$D$1</c:f>
              <c:strCache>
                <c:ptCount val="1"/>
                <c:pt idx="0">
                  <c:v>Đơn đã được chấp nhận hợp lệ</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3614457831325301"/>
          <c:w val="0.55161290322580647"/>
          <c:h val="0.83132530120481929"/>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Bài báo quốc tế</c:v>
                </c:pt>
                <c:pt idx="1">
                  <c:v>Sách có mã ISBN</c:v>
                </c:pt>
                <c:pt idx="2">
                  <c:v>Bài kỷ yếu hội thảo cấp Trường</c:v>
                </c:pt>
                <c:pt idx="3">
                  <c:v>Bài báo trong nước</c:v>
                </c:pt>
                <c:pt idx="4">
                  <c:v>Đề tài cấp Bộ, Nhà nước</c:v>
                </c:pt>
                <c:pt idx="5">
                  <c:v>Đề tài cấp cơ sở</c:v>
                </c:pt>
                <c:pt idx="6">
                  <c:v>Tham luận hội thảo quốc tế</c:v>
                </c:pt>
                <c:pt idx="7">
                  <c:v>Giáo trình, tài liệu</c:v>
                </c:pt>
                <c:pt idx="8">
                  <c:v>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