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r>
        <w:rPr>
          <w:rFonts w:ascii="Times New Roman" w:hAnsi="Times New Roman"/>
          <w:b/>
          <w:i w:val="0"/>
          <w:color w:val="000000"/>
          <w:sz w:val="26"/>
        </w:rPr>
        <w:t>CHƯƠNG 3. HỆ THỐNG GIẢI PHÁP NÂNG CAO HIỆU QUẢ QUẢN LÝ QUYỀN SỞ HỮU TRÍ TUỆ TẠI TRƯỜNG ĐẠI HỌC THÀNH ĐÔ ĐÁP ỨNG KHUNG PHÁP LÝ MỚI</w:t>
      </w:r>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3.1.1. Định hướng chiến lược và yêu cầu mới từ khung pháp lý giai đoạn 2025 - 2026</w:t>
      </w:r>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19" w:author="Claude" w:date="2026-10-06T18:02:29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20" w:author="Claude" w:date="2026-10-06T18:02:29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21" w:author="Claude" w:date="2026-10-06T18:02:29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22" w:author="Claude" w:date="2026-10-06T18:02:29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r>
        <w:rPr>
          <w:rFonts w:ascii="Times New Roman" w:hAnsi="Times New Roman"/>
          <w:b w:val="0"/>
          <w:i w:val="0"/>
          <w:color w:val="000000"/>
          <w:sz w:val="26"/>
        </w:rPr>
        <w: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t>
      </w:r>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Chương 3: Hệ thống giải pháp nâng cao hiệu quả quản lý quyền sở hữu trí tuệ tại Trường Đại học Thành Đô đáp ứng khung pháp lý mới.</w:t>
      </w:r>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07" w:author="Claude" w:date="2026-10-06T18:02:29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08" w:author="Claude" w:date="2026-10-06T18:02:29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09" w:author="Claude" w:date="2026-10-06T18:02:29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10" w:author="Claude" w:date="2026-10-06T18:02:29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12" w:author="Claude" w:date="2026-10-06T18:02:29Z"/>
        </w:rPr>
      </w:pPr>
      <w:del w:id="2411" w:author="Claude" w:date="2026-10-06T18:02:29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13" w:author="Claude" w:date="2026-10-06T18:02:29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14" w:author="Claude" w:date="2026-10-06T18:02:29Z">
        <w:r>
          <w:rPr>
            <w:rFonts w:ascii="Times New Roman" w:hAnsi="Times New Roman"/>
            <w:b w:val="0"/>
            <w:i w:val="0"/>
            <w:color w:val="000000"/>
            <w:sz w:val="26"/>
          </w:rPr>
          <w:t xml:space="preserve">Năm 2026, Nhà trường có 252 nhân sự cơ hữu, trong đó 145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16" w:author="Claude" w:date="2026-10-06T18:02:29Z"/>
        </w:rPr>
      </w:pPr>
      <w:del w:id="2415" w:author="Claude" w:date="2026-10-06T18:02:29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18" w:author="Claude" w:date="2026-10-06T18:02:29Z"/>
        </w:rPr>
      </w:pPr>
      <w:del w:id="2417" w:author="Claude" w:date="2026-10-06T18:02:29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19" w:author="Claude" w:date="2026-10-06T18:02:29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20" w:author="Claude" w:date="2026-10-06T18:02:29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625" w:author="Claude" w:date="2026-10-06T18:02:29Z">
        <w:r>
          <w:rPr>
            <w:rFonts w:ascii="Times New Roman" w:hAnsi="Times New Roman"/>
            <w:b/>
            <w:i w:val="0"/>
            <w:color w:val="000000"/>
            <w:sz w:val="22"/>
          </w:rPr>
          <w:delText xml:space="preserve">Hình 2.3</w:delText>
        </w:r>
      </w:del>
      <w:ins w:id="2626" w:author="Claude" w:date="2026-10-06T18:02:29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02:29Z"/>
        </w:rPr>
      </w:pPr>
      <w:ins w:id="2270" w:author="Claude" w:date="2026-10-06T18:02:29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02:29Z"/>
        </w:rPr>
      </w:pPr>
      <w:del w:id="2250" w:author="Claude" w:date="2026-10-06T18:02:29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02:29Z"/>
        </w:rPr>
      </w:pPr>
      <w:del w:id="2252" w:author="Claude" w:date="2026-10-06T18:02:29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02:29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02:29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02:29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02:29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02:29Z"/>
        </w:rPr>
      </w:pPr>
    </w:p>
    <w:p>
      <w:pPr>
        <w:spacing w:before="0" w:after="110" w:line="348" w:lineRule="auto"/>
        <w:ind w:firstLine="576"/>
        <w:jc w:val="both"/>
        <w:rPr>
          <w:del w:id="2260" w:author="Claude" w:date="2026-10-06T18:02:29Z"/>
        </w:rPr>
      </w:pPr>
      <w:del w:id="2259" w:author="Claude" w:date="2026-10-06T18:02:29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02:29Z"/>
        </w:rPr>
      </w:pPr>
      <w:del w:id="2261" w:author="Claude" w:date="2026-10-06T18:02:29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02:29Z"/>
        </w:rPr>
      </w:pPr>
      <w:del w:id="2263" w:author="Claude" w:date="2026-10-06T18:02:29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02:29Z"/>
        </w:rPr>
      </w:pPr>
      <w:del w:id="2265" w:author="Claude" w:date="2026-10-06T18:02:29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02:29Z"/>
        </w:rPr>
      </w:pPr>
      <w:del w:id="2267" w:author="Claude" w:date="2026-10-06T18:02:29Z">
        <w:r>
          <w:rPr>
            <w:rFonts w:ascii="Times New Roman" w:hAnsi="Times New Roman"/>
            <w:b w:val="0"/>
            <w:i w:val="0"/>
            <w:color w:val="000000"/>
            <w:sz w:val="26"/>
          </w:rPr>
          <w:delText>`</w:delText>
        </w:r>
      </w:del>
    </w:p>
    <w:p>
      <w:pPr>
        <w:spacing w:before="40" w:after="160" w:line="276" w:lineRule="auto"/>
        <w:ind w:firstLine="0"/>
        <w:jc w:val="center"/>
      </w:pPr>
      <w:del w:id="2421" w:author="Claude" w:date="2026-10-06T18:02:29Z">
        <w:r>
          <w:rPr>
            <w:rFonts w:ascii="Times New Roman" w:hAnsi="Times New Roman"/>
            <w:b w:val="0"/>
            <w:i/>
            <w:color w:val="000000"/>
            <w:sz w:val="20"/>
          </w:rPr>
          <w:delText>(Nguồn: Nhóm nghiên cứu tổng hợp từ Quyết định số 213/QĐ-ĐHTĐ và Quyết định số 217/QĐ-ĐHTĐ)</w:delText>
        </w:r>
      </w:del>
      <w:ins w:id="2422" w:author="Claude" w:date="2026-10-06T18:02:29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23" w:author="Claude" w:date="2026-10-06T18:02:29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24" w:author="Claude" w:date="2026-10-06T18:02:29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25" w:author="Claude" w:date="2026-10-06T18:02:29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26" w:author="Claude" w:date="2026-10-06T18:02:29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192 năm 2025, gấp 3,4 lần, tương ứng mức tăng bình quân khoảng 36% mỗi năm. Sau mức giảm năm 2023 (85 sản phẩm), số sản phẩm tăng lên 128 năm 2024 và tiếp tục tăng 50% trong năm 2025 (Hình 2.2, Bảng 2.2).</w:t>
        </w:r>
      </w:ins>
    </w:p>
    <w:p>
      <w:pPr>
        <w:keepNext/>
        <w:spacing w:before="160" w:after="80" w:line="288" w:lineRule="auto"/>
        <w:ind w:firstLine="0"/>
        <w:jc w:val="center"/>
      </w:pPr>
      <w:del w:id="2627" w:author="Claude" w:date="2026-10-06T18:02:29Z">
        <w:r>
          <w:rPr>
            <w:rFonts w:ascii="Times New Roman" w:hAnsi="Times New Roman"/>
            <w:b/>
            <w:i w:val="0"/>
            <w:color w:val="000000"/>
            <w:sz w:val="22"/>
          </w:rPr>
          <w:delText xml:space="preserve">Hình 2.1</w:delText>
        </w:r>
      </w:del>
      <w:ins w:id="2628" w:author="Claude" w:date="2026-10-06T18:02:29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02:29Z"/>
        </w:rPr>
      </w:pPr>
      <w:ins w:id="2191" w:author="Claude" w:date="2026-10-06T18:02:29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02:29Z"/>
        </w:rPr>
      </w:pPr>
      <w:del w:id="2176" w:author="Claude" w:date="2026-10-06T18:02:29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02:29Z"/>
        </w:rPr>
      </w:pPr>
      <w:del w:id="2178" w:author="Claude" w:date="2026-10-06T18:02:29Z">
        <w:r>
          <w:rPr>
            <w:rFonts w:ascii="Consolas" w:hAnsi="Consolas"/>
            <w:b w:val="0"/>
            <w:i w:val="0"/>
            <w:color w:val="000000"/>
            <w:sz w:val="17"/>
          </w:rPr>
          <w:delText>200 |                                                 [192] (33,0%)</w:delText>
        </w:r>
      </w:del>
    </w:p>
    <w:p>
      <w:pPr>
        <w:spacing w:before="0" w:after="20" w:line="252" w:lineRule="auto"/>
        <w:ind w:left="288"/>
        <w:jc w:val="left"/>
        <w:rPr>
          <w:del w:id="2181" w:author="Claude" w:date="2026-10-06T18:02:29Z"/>
        </w:rPr>
      </w:pPr>
      <w:del w:id="2180" w:author="Claude" w:date="2026-10-06T18:02:29Z">
        <w:r>
          <w:rPr>
            <w:rFonts w:ascii="Consolas" w:hAnsi="Consolas"/>
            <w:b w:val="0"/>
            <w:i w:val="0"/>
            <w:color w:val="000000"/>
            <w:sz w:val="17"/>
          </w:rPr>
          <w:delText>150 |                                      [128] (22,0%)</w:delText>
        </w:r>
      </w:del>
    </w:p>
    <w:p>
      <w:pPr>
        <w:spacing w:before="0" w:after="20" w:line="252" w:lineRule="auto"/>
        <w:ind w:left="288"/>
        <w:jc w:val="left"/>
        <w:rPr>
          <w:del w:id="2183" w:author="Claude" w:date="2026-10-06T18:02:29Z"/>
        </w:rPr>
      </w:pPr>
      <w:del w:id="2182" w:author="Claude" w:date="2026-10-06T18:02:29Z">
        <w:r>
          <w:rPr>
            <w:rFonts w:ascii="Consolas" w:hAnsi="Consolas"/>
            <w:b w:val="0"/>
            <w:i w:val="0"/>
            <w:color w:val="000000"/>
            <w:sz w:val="17"/>
          </w:rPr>
          <w:delText>100 |                          [100] (17,2%)</w:delText>
        </w:r>
      </w:del>
    </w:p>
    <w:p>
      <w:pPr>
        <w:spacing w:before="0" w:after="20" w:line="252" w:lineRule="auto"/>
        <w:ind w:left="288"/>
        <w:jc w:val="left"/>
        <w:rPr>
          <w:del w:id="2185" w:author="Claude" w:date="2026-10-06T18:02:29Z"/>
        </w:rPr>
      </w:pPr>
      <w:del w:id="2184" w:author="Claude" w:date="2026-10-06T18:02:29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02:29Z"/>
        </w:rPr>
      </w:pPr>
      <w:del w:id="2186" w:author="Claude" w:date="2026-10-06T18:02:29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02:29Z"/>
        </w:rPr>
      </w:pPr>
      <w:del w:id="2188" w:author="Claude" w:date="2026-10-06T18:02:29Z">
        <w:r>
          <w:rPr>
            <w:rFonts w:ascii="Consolas" w:hAnsi="Consolas"/>
            <w:b w:val="0"/>
            <w:i w:val="0"/>
            <w:color w:val="000000"/>
            <w:sz w:val="17"/>
          </w:rPr>
          <w:delText xml:space="preserve">                  2021       2022        2023       2024       2025</w:delText>
        </w:r>
      </w:del>
    </w:p>
    <w:p>
      <w:pPr>
        <w:spacing w:before="40" w:after="160" w:line="276" w:lineRule="auto"/>
        <w:ind w:firstLine="0"/>
        <w:jc w:val="center"/>
      </w:pPr>
      <w:del w:id="2427" w:author="Claude" w:date="2026-10-06T18:02:29Z">
        <w:r>
          <w:rPr>
            <w:rFonts w:ascii="Times New Roman" w:hAnsi="Times New Roman"/>
            <w:b w:val="0"/>
            <w:i/>
            <w:color w:val="000000"/>
            <w:sz w:val="20"/>
          </w:rPr>
          <w:delText>(Nguồn: Nhóm nghiên cứu tổng hợp từ cơ sở dữ liệu khoa học công nghệ Trường Đại học Thành Đô)</w:delText>
        </w:r>
      </w:del>
      <w:ins w:id="2428" w:author="Claude" w:date="2026-10-06T18:02:29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trong nước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02:29Z">
              <w:r>
                <w:rPr>
                  <w:rFonts w:ascii="Times New Roman" w:hAnsi="Times New Roman"/>
                  <w:b w:val="0"/>
                  <w:i w:val="0"/>
                  <w:color w:val="000000"/>
                  <w:sz w:val="20"/>
                </w:rPr>
                <w:delText>62</w:delText>
              </w:r>
            </w:del>
            <w:ins w:id="2342" w:author="Claude" w:date="2026-10-06T18:02:29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02:29Z">
              <w:r>
                <w:rPr>
                  <w:rFonts w:ascii="Times New Roman" w:hAnsi="Times New Roman"/>
                  <w:b w:val="0"/>
                  <w:i w:val="0"/>
                  <w:color w:val="000000"/>
                  <w:sz w:val="20"/>
                </w:rPr>
                <w:delText>37</w:delText>
              </w:r>
            </w:del>
            <w:ins w:id="2344" w:author="Claude" w:date="2026-10-06T18:02:29Z">
              <w:r>
                <w:rPr>
                  <w:rFonts w:ascii="Times New Roman" w:hAnsi="Times New Roman"/>
                  <w:b w:val="0"/>
                  <w:i w:val="0"/>
                  <w:color w:val="000000"/>
                  <w:sz w:val="20"/>
                </w:rPr>
                <w:t xml:space="preserve">50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02:29Z">
              <w:r>
                <w:rPr>
                  <w:rFonts w:ascii="Times New Roman" w:hAnsi="Times New Roman"/>
                  <w:b/>
                  <w:i w:val="0"/>
                  <w:color w:val="000000"/>
                  <w:sz w:val="20"/>
                </w:rPr>
                <w:delText>297</w:delText>
              </w:r>
            </w:del>
            <w:ins w:id="2346" w:author="Claude" w:date="2026-10-06T18:02:29Z">
              <w:r>
                <w:rPr>
                  <w:rFonts w:ascii="Times New Roman" w:hAnsi="Times New Roman"/>
                  <w:b/>
                  <w:i w:val="0"/>
                  <w:color w:val="000000"/>
                  <w:sz w:val="20"/>
                </w:rPr>
                <w:t xml:space="preserve">290</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02:29Z">
              <w:r>
                <w:rPr>
                  <w:rFonts w:ascii="Times New Roman" w:hAnsi="Times New Roman"/>
                  <w:b w:val="0"/>
                  <w:i w:val="0"/>
                  <w:color w:val="000000"/>
                  <w:sz w:val="20"/>
                </w:rPr>
                <w:delText>8</w:delText>
              </w:r>
            </w:del>
            <w:ins w:id="2348" w:author="Claude" w:date="2026-10-06T18:02:29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02:29Z">
              <w:r>
                <w:rPr>
                  <w:rFonts w:ascii="Times New Roman" w:hAnsi="Times New Roman"/>
                  <w:b w:val="0"/>
                  <w:i w:val="0"/>
                  <w:color w:val="000000"/>
                  <w:sz w:val="20"/>
                </w:rPr>
                <w:delText>16</w:delText>
              </w:r>
            </w:del>
            <w:ins w:id="2350" w:author="Claude" w:date="2026-10-06T18:02:29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02:29Z">
              <w:r>
                <w:rPr>
                  <w:rFonts w:ascii="Times New Roman" w:hAnsi="Times New Roman"/>
                  <w:b w:val="0"/>
                  <w:i/>
                  <w:color w:val="000000"/>
                  <w:sz w:val="20"/>
                </w:rPr>
                <w:delText>0</w:delText>
              </w:r>
            </w:del>
            <w:ins w:id="2352" w:author="Claude" w:date="2026-10-06T18:02:29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02:29Z">
              <w:r>
                <w:rPr>
                  <w:rFonts w:ascii="Times New Roman" w:hAnsi="Times New Roman"/>
                  <w:b w:val="0"/>
                  <w:i/>
                  <w:color w:val="000000"/>
                  <w:sz w:val="20"/>
                </w:rPr>
                <w:delText>3</w:delText>
              </w:r>
            </w:del>
            <w:ins w:id="2354" w:author="Claude" w:date="2026-10-06T18:02:29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02:29Z">
              <w:r>
                <w:rPr>
                  <w:rFonts w:ascii="Times New Roman" w:hAnsi="Times New Roman"/>
                  <w:b w:val="0"/>
                  <w:i/>
                  <w:color w:val="000000"/>
                  <w:sz w:val="20"/>
                </w:rPr>
                <w:delText>29</w:delText>
              </w:r>
            </w:del>
            <w:ins w:id="2356" w:author="Claude" w:date="2026-10-06T18:02:29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02:29Z">
              <w:r>
                <w:rPr>
                  <w:rFonts w:ascii="Times New Roman" w:hAnsi="Times New Roman"/>
                  <w:b w:val="0"/>
                  <w:i/>
                  <w:color w:val="000000"/>
                  <w:sz w:val="20"/>
                </w:rPr>
                <w:delText>39</w:delText>
              </w:r>
            </w:del>
            <w:ins w:id="2358" w:author="Claude" w:date="2026-10-06T18:02:29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02:29Z">
              <w:r>
                <w:rPr>
                  <w:rFonts w:ascii="Times New Roman" w:hAnsi="Times New Roman"/>
                  <w:b w:val="0"/>
                  <w:i w:val="0"/>
                  <w:color w:val="000000"/>
                  <w:sz w:val="20"/>
                </w:rPr>
                <w:delText>20</w:delText>
              </w:r>
            </w:del>
            <w:ins w:id="2360" w:author="Claude" w:date="2026-10-06T18:02:29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02:29Z">
              <w:r>
                <w:rPr>
                  <w:rFonts w:ascii="Times New Roman" w:hAnsi="Times New Roman"/>
                  <w:b w:val="0"/>
                  <w:i w:val="0"/>
                  <w:color w:val="000000"/>
                  <w:sz w:val="20"/>
                </w:rPr>
                <w:delText>17</w:delText>
              </w:r>
            </w:del>
            <w:ins w:id="2362" w:author="Claude" w:date="2026-10-06T18:02:29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02:29Z">
              <w:r>
                <w:rPr>
                  <w:rFonts w:ascii="Times New Roman" w:hAnsi="Times New Roman"/>
                  <w:b w:val="0"/>
                  <w:i w:val="0"/>
                  <w:color w:val="000000"/>
                  <w:sz w:val="20"/>
                </w:rPr>
                <w:delText>13</w:delText>
              </w:r>
            </w:del>
            <w:ins w:id="2364" w:author="Claude" w:date="2026-10-06T18:02:29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Sách chuyên khảo, tham khảo (ISBN)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02:29Z">
              <w:r>
                <w:rPr>
                  <w:rFonts w:ascii="Times New Roman" w:hAnsi="Times New Roman"/>
                  <w:b w:val="0"/>
                  <w:i w:val="0"/>
                  <w:color w:val="000000"/>
                  <w:sz w:val="20"/>
                </w:rPr>
                <w:delText>1</w:delText>
              </w:r>
            </w:del>
            <w:ins w:id="2366" w:author="Claude" w:date="2026-10-06T18:02:29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02:29Z">
              <w:r>
                <w:rPr>
                  <w:rFonts w:ascii="Times New Roman" w:hAnsi="Times New Roman"/>
                  <w:b w:val="0"/>
                  <w:i w:val="0"/>
                  <w:color w:val="000000"/>
                  <w:sz w:val="20"/>
                </w:rPr>
                <w:delText>0</w:delText>
              </w:r>
            </w:del>
            <w:ins w:id="2368" w:author="Claude" w:date="2026-10-06T18:02:2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02:29Z">
              <w:r>
                <w:rPr>
                  <w:rFonts w:ascii="Times New Roman" w:hAnsi="Times New Roman"/>
                  <w:b w:val="0"/>
                  <w:i w:val="0"/>
                  <w:color w:val="000000"/>
                  <w:sz w:val="20"/>
                </w:rPr>
                <w:delText>3</w:delText>
              </w:r>
            </w:del>
            <w:ins w:id="2370" w:author="Claude" w:date="2026-10-06T18:02:2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02:29Z">
              <w:r>
                <w:rPr>
                  <w:rFonts w:ascii="Times New Roman" w:hAnsi="Times New Roman"/>
                  <w:b w:val="0"/>
                  <w:i w:val="0"/>
                  <w:color w:val="000000"/>
                  <w:sz w:val="20"/>
                </w:rPr>
                <w:delText>4</w:delText>
              </w:r>
            </w:del>
            <w:ins w:id="2372" w:author="Claude" w:date="2026-10-06T18:02:2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02:29Z">
              <w:r>
                <w:rPr>
                  <w:rFonts w:ascii="Times New Roman" w:hAnsi="Times New Roman"/>
                  <w:b w:val="0"/>
                  <w:i w:val="0"/>
                  <w:color w:val="000000"/>
                  <w:sz w:val="20"/>
                </w:rPr>
                <w:delText>4</w:delText>
              </w:r>
            </w:del>
            <w:ins w:id="2374" w:author="Claude" w:date="2026-10-06T18:02:29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02:29Z">
              <w:r>
                <w:rPr>
                  <w:rFonts w:ascii="Times New Roman" w:hAnsi="Times New Roman"/>
                  <w:b w:val="0"/>
                  <w:i w:val="0"/>
                  <w:color w:val="000000"/>
                  <w:sz w:val="20"/>
                </w:rPr>
                <w:delText>0</w:delText>
              </w:r>
            </w:del>
            <w:ins w:id="2376" w:author="Claude" w:date="2026-10-06T18:02:29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02:29Z">
              <w:r>
                <w:rPr>
                  <w:rFonts w:ascii="Times New Roman" w:hAnsi="Times New Roman"/>
                  <w:b w:val="0"/>
                  <w:i w:val="0"/>
                  <w:color w:val="000000"/>
                  <w:sz w:val="20"/>
                </w:rPr>
                <w:delText>0</w:delText>
              </w:r>
            </w:del>
            <w:ins w:id="2378" w:author="Claude" w:date="2026-10-06T18:02:29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02:29Z">
              <w:r>
                <w:rPr>
                  <w:rFonts w:ascii="Times New Roman" w:hAnsi="Times New Roman"/>
                  <w:b w:val="0"/>
                  <w:i w:val="0"/>
                  <w:color w:val="000000"/>
                  <w:sz w:val="20"/>
                </w:rPr>
                <w:delText>5</w:delText>
              </w:r>
            </w:del>
            <w:ins w:id="2380" w:author="Claude" w:date="2026-10-06T18:02:29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02:29Z">
              <w:r>
                <w:rPr>
                  <w:rFonts w:ascii="Times New Roman" w:hAnsi="Times New Roman"/>
                  <w:b w:val="0"/>
                  <w:i w:val="0"/>
                  <w:color w:val="000000"/>
                  <w:sz w:val="20"/>
                </w:rPr>
                <w:delText>1</w:delText>
              </w:r>
            </w:del>
            <w:ins w:id="2382" w:author="Claude" w:date="2026-10-06T18:02:29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02:29Z">
              <w:r>
                <w:rPr>
                  <w:rFonts w:ascii="Times New Roman" w:hAnsi="Times New Roman"/>
                  <w:b w:val="0"/>
                  <w:i w:val="0"/>
                  <w:color w:val="000000"/>
                  <w:sz w:val="20"/>
                </w:rPr>
                <w:delText>7</w:delText>
              </w:r>
            </w:del>
            <w:ins w:id="2384" w:author="Claude" w:date="2026-10-06T18:02:29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02:29Z">
              <w:r>
                <w:rPr>
                  <w:rFonts w:ascii="Times New Roman" w:hAnsi="Times New Roman"/>
                  <w:b/>
                  <w:i w:val="0"/>
                  <w:color w:val="000000"/>
                  <w:sz w:val="20"/>
                </w:rPr>
                <w:delText>13</w:delText>
              </w:r>
            </w:del>
            <w:ins w:id="2386" w:author="Claude" w:date="2026-10-06T18:02:29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192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582</w:t>
            </w:r>
          </w:p>
        </w:tc>
      </w:tr>
    </w:tbl>
    <w:p>
      <w:pPr>
        <w:spacing w:before="0" w:after="80" w:line="240" w:lineRule="auto"/>
      </w:pPr>
    </w:p>
    <w:p>
      <w:pPr>
        <w:spacing w:before="40" w:after="160" w:line="276" w:lineRule="auto"/>
        <w:ind w:firstLine="0"/>
        <w:jc w:val="center"/>
      </w:pPr>
      <w:del w:id="2429" w:author="Claude" w:date="2026-10-06T18:02:29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30" w:author="Claude" w:date="2026-10-06T18:02:29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quốc gia tính theo năm phê duyệt kinh phí. Dòng tổng cộng là tổng số bản ghi sản phẩm của các loại hình)</w:t>
        </w:r>
      </w:ins>
    </w:p>
    <w:p>
      <w:pPr>
        <w:spacing w:before="0" w:after="110" w:line="348" w:lineRule="auto"/>
        <w:ind w:firstLine="576"/>
        <w:jc w:val="both"/>
      </w:pPr>
      <w:del w:id="2431" w:author="Claude" w:date="2026-10-06T18:02:29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32" w:author="Claude" w:date="2026-10-06T18:02:29Z">
        <w:r>
          <w:rPr>
            <w:rFonts w:ascii="Times New Roman" w:hAnsi="Times New Roman"/>
            <w:b w:val="0"/>
            <w:i w:val="0"/>
            <w:color w:val="000000"/>
            <w:sz w:val="26"/>
          </w:rPr>
          <w:t xml:space="preserve">Công bố khoa học là hoạt động chủ đạo. Trong kỳ có 405 bài báo, gồm 290 bài trong nước và 115 bài quốc tế, trong đó 71 bài đăng trên tạp chí có phân hạng; 87 giáo trình, tài liệu giảng dạy; 12 sách có mã ISBN; 37 tham luận hội thảo (21 quốc gia, 16 quốc tế); 38 đề tài cấp cơ sở và 3 đề tài cấp quốc gia do Quỹ NAFOSTED tài trợ với tổng kinh phí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629" w:author="Claude" w:date="2026-10-06T18:02:29Z">
        <w:r>
          <w:rPr>
            <w:rFonts w:ascii="Times New Roman" w:hAnsi="Times New Roman"/>
            <w:b/>
            <w:i w:val="0"/>
            <w:color w:val="000000"/>
            <w:sz w:val="22"/>
          </w:rPr>
          <w:delText xml:space="preserve">Hình 2.4</w:delText>
        </w:r>
      </w:del>
      <w:ins w:id="2630" w:author="Claude" w:date="2026-10-06T18:02:29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02:29Z"/>
        </w:rPr>
      </w:pPr>
      <w:ins w:id="2207" w:author="Claude" w:date="2026-10-06T18:02:29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02:29Z"/>
        </w:rPr>
      </w:pPr>
      <w:del w:id="2192" w:author="Claude" w:date="2026-10-06T18:02:29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02:29Z"/>
        </w:rPr>
      </w:pPr>
      <w:del w:id="2194" w:author="Claude" w:date="2026-10-06T18:02:29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02:29Z"/>
        </w:rPr>
      </w:pPr>
      <w:del w:id="2196" w:author="Claude" w:date="2026-10-06T18:02:29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02:29Z"/>
        </w:rPr>
      </w:pPr>
      <w:del w:id="2198" w:author="Claude" w:date="2026-10-06T18:02:29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02:29Z"/>
        </w:rPr>
      </w:pPr>
      <w:del w:id="2200" w:author="Claude" w:date="2026-10-06T18:02:29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02:29Z"/>
        </w:rPr>
      </w:pPr>
      <w:del w:id="2202" w:author="Claude" w:date="2026-10-06T18:02:29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02:29Z"/>
        </w:rPr>
      </w:pPr>
      <w:del w:id="2204" w:author="Claude" w:date="2026-10-06T18:02:29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r>
        <w:rPr>
          <w:rFonts w:ascii="Times New Roman" w:hAnsi="Times New Roman"/>
          <w:b w:val="0"/>
          <w:i/>
          <w:color w:val="000000"/>
          <w:sz w:val="20"/>
        </w:rPr>
        <w:t>(Nguồn: Nhóm nghiên cứu tổng hợp từ danh mục thuyết minh và quyết toán đề tài cấp cơ sở)</w:t>
      </w:r>
    </w:p>
    <w:p>
      <w:pPr>
        <w:spacing w:before="0" w:after="110" w:line="348" w:lineRule="auto"/>
        <w:ind w:firstLine="576"/>
        <w:jc w:val="both"/>
      </w:pPr>
      <w:del w:id="2433" w:author="Claude" w:date="2026-10-06T18:02:29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34" w:author="Claude" w:date="2026-10-06T18:02:29Z">
        <w:r>
          <w:rPr>
            <w:rFonts w:ascii="Times New Roman" w:hAnsi="Times New Roman"/>
            <w:b w:val="0"/>
            <w:i w:val="0"/>
            <w:color w:val="000000"/>
            <w:sz w:val="26"/>
          </w:rPr>
          <w:t xml:space="preserve">Trong 38 đề tài cấp cơ sở, 19 đề tài được Nhà trường cấp kinh phí với tổng số 424,75 triệu đồng, 16 đề tài chỉ được quy đổi giờ nghiên cứu khoa học và 3 đề tài tự tìm nguồn tài trợ (Hình 2.3). Năm 2021 chưa có đề tài được cấp kinh phí; từ năm 2022, kinh phí cấp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35" w:author="Claude" w:date="2026-10-06T18:02:29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36" w:author="Claude" w:date="2026-10-06T18:02:29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631" w:author="Claude" w:date="2026-10-06T18:02:29Z">
        <w:r>
          <w:rPr>
            <w:rFonts w:ascii="Times New Roman" w:hAnsi="Times New Roman"/>
            <w:b/>
            <w:i w:val="0"/>
            <w:color w:val="000000"/>
            <w:sz w:val="22"/>
          </w:rPr>
          <w:delText xml:space="preserve">Hình 2.5</w:delText>
        </w:r>
      </w:del>
      <w:ins w:id="2632" w:author="Claude" w:date="2026-10-06T18:02:29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02:29Z"/>
        </w:rPr>
      </w:pPr>
      <w:ins w:id="2221" w:author="Claude" w:date="2026-10-06T18:02:29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02:29Z"/>
        </w:rPr>
      </w:pPr>
      <w:del w:id="2208" w:author="Claude" w:date="2026-10-06T18:02:29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02:29Z"/>
        </w:rPr>
      </w:pPr>
      <w:del w:id="2210" w:author="Claude" w:date="2026-10-06T18:02:29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02:29Z"/>
        </w:rPr>
      </w:pPr>
      <w:del w:id="2212" w:author="Claude" w:date="2026-10-06T18:02:29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02:29Z"/>
        </w:rPr>
      </w:pPr>
      <w:del w:id="2214" w:author="Claude" w:date="2026-10-06T18:02:29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02:29Z"/>
        </w:rPr>
      </w:pPr>
      <w:del w:id="2216" w:author="Claude" w:date="2026-10-06T18:02:29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02:29Z"/>
        </w:rPr>
      </w:pPr>
      <w:del w:id="2218" w:author="Claude" w:date="2026-10-06T18:02:29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37" w:author="Claude" w:date="2026-10-06T18:02:29Z">
        <w:r>
          <w:rPr>
            <w:rFonts w:ascii="Times New Roman" w:hAnsi="Times New Roman"/>
            <w:b w:val="0"/>
            <w:i/>
            <w:color w:val="000000"/>
            <w:sz w:val="20"/>
          </w:rPr>
          <w:delText>(Nguồn: Nhóm nghiên cứu trích xuất từ Quyết định số 213/QĐ-ĐHTĐ và Quyết định số 217/QĐ-ĐHTĐ)</w:delText>
        </w:r>
      </w:del>
      <w:ins w:id="2438" w:author="Claude" w:date="2026-10-06T18:02:29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39" w:author="Claude" w:date="2026-10-06T18:02:29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40" w:author="Claude" w:date="2026-10-06T18:02:29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641" w:author="Claude" w:date="2026-10-06T18:02:29Z">
        <w:r>
          <w:rPr>
            <w:rFonts w:ascii="Times New Roman" w:hAnsi="Times New Roman"/>
            <w:b/>
            <w:i w:val="0"/>
            <w:color w:val="000000"/>
            <w:sz w:val="22"/>
          </w:rPr>
          <w:delText xml:space="preserve">Bảng 2.4</w:delText>
        </w:r>
      </w:del>
      <w:ins w:id="2642" w:author="Claude" w:date="2026-10-06T18:02:29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41" w:author="Claude" w:date="2026-10-06T18:02:29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42" w:author="Claude" w:date="2026-10-06T18:02:29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643" w:author="Claude" w:date="2026-10-06T18:02:29Z">
        <w:r>
          <w:rPr>
            <w:rFonts w:ascii="Times New Roman" w:hAnsi="Times New Roman"/>
            <w:b/>
            <w:i w:val="0"/>
            <w:color w:val="000000"/>
            <w:sz w:val="22"/>
          </w:rPr>
          <w:delText xml:space="preserve">Bảng 2.7</w:delText>
        </w:r>
      </w:del>
      <w:ins w:id="2644" w:author="Claude" w:date="2026-10-06T18:02:29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633" w:author="Claude" w:date="2026-10-06T18:02:29Z">
        <w:r>
          <w:rPr>
            <w:rFonts w:ascii="Times New Roman" w:hAnsi="Times New Roman"/>
            <w:b/>
            <w:i w:val="0"/>
            <w:color w:val="000000"/>
            <w:sz w:val="22"/>
          </w:rPr>
          <w:delText xml:space="preserve">Hình 2.8</w:delText>
        </w:r>
      </w:del>
      <w:ins w:id="2634" w:author="Claude" w:date="2026-10-06T18:02:29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02:29Z"/>
        </w:rPr>
      </w:pPr>
      <w:ins w:id="2237" w:author="Claude" w:date="2026-10-06T18:02:29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02:29Z"/>
        </w:rPr>
      </w:pPr>
      <w:del w:id="2222" w:author="Claude" w:date="2026-10-06T18:02:29Z">
        <w:r>
          <w:rPr>
            <w:rFonts w:ascii="Consolas" w:hAnsi="Consolas"/>
            <w:b w:val="0"/>
            <w:i w:val="0"/>
            <w:color w:val="000000"/>
            <w:sz w:val="17"/>
          </w:rPr>
          <w:delText>+------------------------------------------------------------------------------------+</w:delText>
        </w:r>
      </w:del>
    </w:p>
    <w:p>
      <w:pPr>
        <w:spacing w:before="0" w:after="20" w:line="252" w:lineRule="auto"/>
        <w:ind w:left="288"/>
        <w:jc w:val="left"/>
        <w:rPr>
          <w:del w:id="2225" w:author="Claude" w:date="2026-10-06T18:02:29Z"/>
        </w:rPr>
      </w:pPr>
      <w:del w:id="2224" w:author="Claude" w:date="2026-10-06T18:02:29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02:29Z"/>
        </w:rPr>
      </w:pPr>
      <w:del w:id="2226" w:author="Claude" w:date="2026-10-06T18:02:29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02:29Z"/>
        </w:rPr>
      </w:pPr>
      <w:del w:id="2228" w:author="Claude" w:date="2026-10-06T18:02:29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02:29Z"/>
        </w:rPr>
      </w:pPr>
      <w:del w:id="2230" w:author="Claude" w:date="2026-10-06T18:02:29Z">
        <w:r>
          <w:rPr>
            <w:rFonts w:ascii="Consolas" w:hAnsi="Consolas"/>
            <w:b w:val="0"/>
            <w:i w:val="0"/>
            <w:color w:val="000000"/>
            <w:sz w:val="17"/>
          </w:rPr>
          <w:delText>+------------------------------------------------------------------------------------+</w:delText>
        </w:r>
      </w:del>
    </w:p>
    <w:p>
      <w:pPr>
        <w:spacing w:before="0" w:after="20" w:line="252" w:lineRule="auto"/>
        <w:ind w:left="288"/>
        <w:jc w:val="left"/>
        <w:rPr>
          <w:del w:id="2233" w:author="Claude" w:date="2026-10-06T18:02:29Z"/>
        </w:rPr>
      </w:pPr>
      <w:del w:id="2232" w:author="Claude" w:date="2026-10-06T18:02:29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02:29Z"/>
        </w:rPr>
      </w:pPr>
      <w:del w:id="2234" w:author="Claude" w:date="2026-10-06T18:02:29Z">
        <w:r>
          <w:rPr>
            <w:rFonts w:ascii="Consolas" w:hAnsi="Consolas"/>
            <w:b w:val="0"/>
            <w:i w:val="0"/>
            <w:color w:val="000000"/>
            <w:sz w:val="17"/>
          </w:rPr>
          <w:delText>+------------------------------------------------------------------------------------+</w:delText>
        </w:r>
      </w:del>
    </w:p>
    <w:p>
      <w:pPr>
        <w:spacing w:before="40" w:after="160" w:line="276" w:lineRule="auto"/>
        <w:ind w:firstLine="0"/>
        <w:jc w:val="center"/>
      </w:pPr>
      <w:del w:id="2451" w:author="Claude" w:date="2026-10-06T18:02:29Z">
        <w:r>
          <w:rPr>
            <w:rFonts w:ascii="Times New Roman" w:hAnsi="Times New Roman"/>
            <w:b w:val="0"/>
            <w:i/>
            <w:color w:val="000000"/>
            <w:sz w:val="20"/>
          </w:rPr>
          <w:delText>(Nguồn: Nhóm nghiên cứu phân loại từ 11 đề tài cấp cơ sở có sản phẩm ứng dụng)</w:delText>
        </w:r>
      </w:del>
      <w:ins w:id="2452" w:author="Claude" w:date="2026-10-06T18:02:29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43" w:author="Claude" w:date="2026-10-06T18:02:29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44" w:author="Claude" w:date="2026-10-06T18:02:29Z">
        <w:r>
          <w:rPr>
            <w:rFonts w:ascii="Times New Roman" w:hAnsi="Times New Roman"/>
            <w:b w:val="0"/>
            <w:i w:val="0"/>
            <w:color w:val="000000"/>
            <w:sz w:val="26"/>
          </w:rPr>
          <w:t xml:space="preserve">Trong 38 đề tài cấp cơ sở, 11 đề tài (28,9%) có sản phẩm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405 bài báo, 12 cuốn sách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1" w:author="Claude" w:date="2026-10-06T18:02:29Z">
              <w:r>
                <w:rPr>
                  <w:rFonts w:ascii="Times New Roman" w:hAnsi="Times New Roman"/>
                  <w:b w:val="0"/>
                  <w:i w:val="0"/>
                  <w:color w:val="000000"/>
                  <w:sz w:val="20"/>
                </w:rPr>
                <w:delText>5 hồ sơ có số hiệu văn bằng, trạng thái chờ xác minh</w:delText>
              </w:r>
            </w:del>
            <w:ins w:id="2402" w:author="Claude" w:date="2026-10-06T18:02:29Z">
              <w:r>
                <w:rPr>
                  <w:rFonts w:ascii="Times New Roman" w:hAnsi="Times New Roman"/>
                  <w:b w:val="0"/>
                  <w:i w:val="0"/>
                  <w:color w:val="000000"/>
                  <w:sz w:val="20"/>
                </w:rPr>
                <w:t xml:space="preserve">5 hồ sơ đồng sở hữu,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3" w:author="Claude" w:date="2026-10-06T18:02:29Z">
              <w:r>
                <w:rPr>
                  <w:rFonts w:ascii="Times New Roman" w:hAnsi="Times New Roman"/>
                  <w:b w:val="0"/>
                  <w:i w:val="0"/>
                  <w:color w:val="000000"/>
                  <w:sz w:val="20"/>
                </w:rPr>
                <w:delText>Đã cấp 2 văn bằng bảo hộ; 01 đơn đang xử lý</w:delText>
              </w:r>
            </w:del>
            <w:ins w:id="2404" w:author="Claude" w:date="2026-10-06T18:02:29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45" w:author="Claude" w:date="2026-10-06T18:02:29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46" w:author="Claude" w:date="2026-10-06T18:02:29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đối tượng đã được cấp văn bằng chủ yếu là nhãn hiệu và quyền tác giả đối với bộ biểu trưng,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02:29Z">
              <w:r>
                <w:rPr>
                  <w:rFonts w:ascii="Times New Roman" w:hAnsi="Times New Roman"/>
                  <w:b w:val="0"/>
                  <w:i w:val="0"/>
                  <w:color w:val="000000"/>
                  <w:sz w:val="20"/>
                </w:rPr>
                <w:delText>Đã nộp đơn, đang thẩm định</w:delText>
              </w:r>
            </w:del>
            <w:ins w:id="2388" w:author="Claude" w:date="2026-10-06T18:02:2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3-2023-02841; Số 3-0039693-000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02:29Z">
              <w:r>
                <w:rPr>
                  <w:rFonts w:ascii="Times New Roman" w:hAnsi="Times New Roman"/>
                  <w:b w:val="0"/>
                  <w:i w:val="0"/>
                  <w:color w:val="000000"/>
                  <w:sz w:val="20"/>
                </w:rPr>
                <w:delText>Chưa xác minh trạng thái</w:delText>
              </w:r>
            </w:del>
            <w:ins w:id="2390" w:author="Claude" w:date="2026-10-06T18:02:2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3-2023-02842; Số 3-0039694-000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02:29Z">
              <w:r>
                <w:rPr>
                  <w:rFonts w:ascii="Times New Roman" w:hAnsi="Times New Roman"/>
                  <w:b w:val="0"/>
                  <w:i w:val="0"/>
                  <w:color w:val="000000"/>
                  <w:sz w:val="20"/>
                </w:rPr>
                <w:delText>Chưa xác minh trạng thái</w:delText>
              </w:r>
            </w:del>
            <w:ins w:id="2392" w:author="Claude" w:date="2026-10-06T18:02:2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3-2023-02843; Số 3-0039902-000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02:29Z">
              <w:r>
                <w:rPr>
                  <w:rFonts w:ascii="Times New Roman" w:hAnsi="Times New Roman"/>
                  <w:b w:val="0"/>
                  <w:i w:val="0"/>
                  <w:color w:val="000000"/>
                  <w:sz w:val="20"/>
                </w:rPr>
                <w:delText>Chưa xác minh trạng thái</w:delText>
              </w:r>
            </w:del>
            <w:ins w:id="2394" w:author="Claude" w:date="2026-10-06T18:02:2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3-2023-02844; Số 3-0039695-000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02:29Z">
              <w:r>
                <w:rPr>
                  <w:rFonts w:ascii="Times New Roman" w:hAnsi="Times New Roman"/>
                  <w:b w:val="0"/>
                  <w:i w:val="0"/>
                  <w:color w:val="000000"/>
                  <w:sz w:val="20"/>
                </w:rPr>
                <w:delText>Chưa xác minh trạng thái</w:delText>
              </w:r>
            </w:del>
            <w:ins w:id="2396" w:author="Claude" w:date="2026-10-06T18:02:2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3-2023-02845; Số 3-0039696-000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02:29Z">
              <w:r>
                <w:rPr>
                  <w:rFonts w:ascii="Times New Roman" w:hAnsi="Times New Roman"/>
                  <w:b w:val="0"/>
                  <w:i w:val="0"/>
                  <w:color w:val="000000"/>
                  <w:sz w:val="20"/>
                </w:rPr>
                <w:delText>Chưa xác minh trạng thái</w:delText>
              </w:r>
            </w:del>
            <w:ins w:id="2398" w:author="Claude" w:date="2026-10-06T18:02:29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02:29Z">
              <w:r>
                <w:rPr>
                  <w:rFonts w:ascii="Times New Roman" w:hAnsi="Times New Roman"/>
                  <w:b w:val="0"/>
                  <w:i w:val="0"/>
                  <w:color w:val="000000"/>
                  <w:sz w:val="20"/>
                </w:rPr>
                <w:delText>Đã nộp đơn, đang thẩm định hình thức</w:delText>
              </w:r>
            </w:del>
            <w:ins w:id="2400" w:author="Claude" w:date="2026-10-06T18:02:29Z">
              <w:r>
                <w:rPr>
                  <w:rFonts w:ascii="Times New Roman" w:hAnsi="Times New Roman"/>
                  <w:b w:val="0"/>
                  <w:i w:val="0"/>
                  <w:color w:val="000000"/>
                  <w:sz w:val="20"/>
                </w:rPr>
                <w:t xml:space="preserve">Đã được chấp nhận hợp lệ</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47" w:author="Claude" w:date="2026-10-06T18:02:29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48" w:author="Claude" w:date="2026-10-06T18:02:29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635" w:author="Claude" w:date="2026-10-06T18:02:29Z">
        <w:r>
          <w:rPr>
            <w:rFonts w:ascii="Times New Roman" w:hAnsi="Times New Roman"/>
            <w:b/>
            <w:i w:val="0"/>
            <w:color w:val="000000"/>
            <w:sz w:val="22"/>
          </w:rPr>
          <w:delText xml:space="preserve">Hình 2.7</w:delText>
        </w:r>
      </w:del>
      <w:ins w:id="2636" w:author="Claude" w:date="2026-10-06T18:02:29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02:29Z"/>
        </w:rPr>
      </w:pPr>
      <w:ins w:id="2249" w:author="Claude" w:date="2026-10-06T18:02:29Z">
        <w:r xmlns:a="http://schemas.openxmlformats.org/drawingml/2006/main" xmlns:c="http://schemas.openxmlformats.org/drawingml/2006/chart">
          <w:rPr>
            <w:noProof/>
          </w:rPr>
          <w:drawing>
            <wp:inline distT="0" distB="0" distL="0" distR="0">
              <wp:extent cx="5580000" cy="201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02:29Z"/>
        </w:rPr>
      </w:pPr>
      <w:del w:id="2238" w:author="Claude" w:date="2026-10-06T18:02:29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02:29Z"/>
        </w:rPr>
      </w:pPr>
      <w:del w:id="2240" w:author="Claude" w:date="2026-10-06T18:02:29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02:29Z"/>
        </w:rPr>
      </w:pPr>
      <w:del w:id="2242" w:author="Claude" w:date="2026-10-06T18:02:29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02:29Z"/>
        </w:rPr>
      </w:pPr>
      <w:del w:id="2244" w:author="Claude" w:date="2026-10-06T18:02:29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02:29Z"/>
        </w:rPr>
      </w:pPr>
      <w:del w:id="2246" w:author="Claude" w:date="2026-10-06T18:02:29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49" w:author="Claude" w:date="2026-10-06T18:02:29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50" w:author="Claude" w:date="2026-10-06T18:02:29Z">
        <w:r>
          <w:rPr>
            <w:rFonts w:ascii="Times New Roman" w:hAnsi="Times New Roman"/>
            <w:b w:val="0"/>
            <w:i w:val="0"/>
            <w:color w:val="000000"/>
            <w:sz w:val="26"/>
          </w:rPr>
          <w:t xml:space="preserve">Tính đến hết năm 2025, Nhà trường có 11 hồ sơ tài sản trí tuệ (Bảng 2.6, Hình 2.6). Bốn hồ sơ đã được cấp văn bằng, gồm 2 giấy chứng nhận quyền tác giả đối với bộ biểu trưng và 2 văn bằng nhãn hiệu Thanh do University, Thado Edupark. Sáu hồ sơ đồng sở hữu với doanh nghiệp đang chờ cấp bằng theo sổ theo dõi, gồm nhãn hiệu Double2n và 5 kiểu dáng công nghiệp bao bì sản phẩm thảo dược. Đơn sáng chế số 1-2025-07378 về hợp chất từ lá Quế hoa đã được chấp nhận hợp lệ. Trong kỳ, Nhà trường chưa có bằng độc quyền sáng chế hoặc giải pháp hữu ích nào.</w:t>
        </w:r>
      </w:ins>
    </w:p>
    <w:p>
      <w:pPr>
        <w:keepNext/>
        <w:spacing w:before="160" w:after="80" w:line="288" w:lineRule="auto"/>
        <w:ind w:firstLine="0"/>
        <w:jc w:val="center"/>
      </w:pPr>
      <w:del w:id="2637" w:author="Claude" w:date="2026-10-06T18:02:29Z">
        <w:r>
          <w:rPr>
            <w:rFonts w:ascii="Times New Roman" w:hAnsi="Times New Roman"/>
            <w:b/>
            <w:i w:val="0"/>
            <w:color w:val="000000"/>
            <w:sz w:val="22"/>
          </w:rPr>
          <w:delText xml:space="preserve">Hình 2.9</w:delText>
        </w:r>
      </w:del>
      <w:ins w:id="2638" w:author="Claude" w:date="2026-10-06T18:02:29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02:29Z"/>
        </w:rPr>
      </w:pPr>
      <w:ins w:id="2278" w:author="Claude" w:date="2026-10-06T18:02:29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02:29Z"/>
        </w:rPr>
      </w:pPr>
      <w:del w:id="2271" w:author="Claude" w:date="2026-10-06T18:02:29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02:29Z"/>
        </w:rPr>
      </w:pPr>
      <w:del w:id="2273" w:author="Claude" w:date="2026-10-06T18:02:29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02:29Z"/>
        </w:rPr>
      </w:pPr>
      <w:del w:id="2275" w:author="Claude" w:date="2026-10-06T18:02:29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53" w:author="Claude" w:date="2026-10-06T18:02:29Z">
        <w:r>
          <w:rPr>
            <w:rFonts w:ascii="Times New Roman" w:hAnsi="Times New Roman"/>
            <w:b w:val="0"/>
            <w:i/>
            <w:color w:val="000000"/>
            <w:sz w:val="20"/>
          </w:rPr>
          <w:delText>(Nguồn: Nhóm nghiên cứu mô hình hóa từ kết quả nghiệm thu 38 đề tài cấp cơ sở)</w:delText>
        </w:r>
      </w:del>
      <w:ins w:id="2454" w:author="Claude" w:date="2026-10-06T18:02:29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55" w:author="Claude" w:date="2026-10-06T18:02:29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56" w:author="Claude" w:date="2026-10-06T18:02:29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57" w:author="Claude" w:date="2026-10-06T18:02:29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58" w:author="Claude" w:date="2026-10-06T18:02:29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649" w:author="Claude" w:date="2026-10-06T18:02:29Z">
        <w:r>
          <w:rPr>
            <w:rFonts w:ascii="Times New Roman" w:hAnsi="Times New Roman"/>
            <w:b/>
            <w:i w:val="0"/>
            <w:color w:val="000000"/>
            <w:sz w:val="22"/>
          </w:rPr>
          <w:delText xml:space="preserve">Bảng 2.3</w:delText>
        </w:r>
      </w:del>
      <w:ins w:id="2650" w:author="Claude" w:date="2026-10-06T18:02:29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577"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78" w:author="Claude" w:date="2026-10-06T18:02:29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79" w:author="Claude" w:date="2026-10-06T18:02:29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80" w:author="Claude" w:date="2026-10-06T18:02:29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81" w:author="Claude" w:date="2026-10-06T18:02:29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82" w:author="Claude" w:date="2026-10-06T18:02:29Z">
              <w:r/>
              <w:r>
                <w:rPr>
                  <w:rFonts w:ascii="Times New Roman" w:hAnsi="Times New Roman"/>
                  <w:b/>
                  <w:i w:val="0"/>
                  <w:color w:val="000000"/>
                  <w:sz w:val="20"/>
                </w:rPr>
                <w:delText>Điều kiện và mức trần áp dụng</w:delText>
              </w:r>
            </w:del>
          </w:p>
        </w:tc>
      </w:tr>
      <w:tr>
        <w:trPr>
          <w:del w:id="2583"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84" w:author="Claude" w:date="2026-10-06T18:02:29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85" w:author="Claude" w:date="2026-10-06T18:02:29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86" w:author="Claude" w:date="2026-10-06T18:02:29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87" w:author="Claude" w:date="2026-10-06T18:02:29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88" w:author="Claude" w:date="2026-10-06T18:02:29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589"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0" w:author="Claude" w:date="2026-10-06T18:02:29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1" w:author="Claude" w:date="2026-10-06T18:02:29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2" w:author="Claude" w:date="2026-10-06T18:02:29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3" w:author="Claude" w:date="2026-10-06T18:02:29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594" w:author="Claude" w:date="2026-10-06T18:02:29Z">
              <w:r/>
              <w:r>
                <w:rPr>
                  <w:rFonts w:ascii="Times New Roman" w:hAnsi="Times New Roman"/>
                  <w:b w:val="0"/>
                  <w:i w:val="0"/>
                  <w:color w:val="000000"/>
                  <w:sz w:val="20"/>
                </w:rPr>
                <w:delText>Không đặt mức trần khống chế</w:delText>
              </w:r>
            </w:del>
          </w:p>
        </w:tc>
      </w:tr>
      <w:tr>
        <w:trPr>
          <w:del w:id="2595"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596" w:author="Claude" w:date="2026-10-06T18:02:29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7" w:author="Claude" w:date="2026-10-06T18:02:29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8" w:author="Claude" w:date="2026-10-06T18:02:29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9" w:author="Claude" w:date="2026-10-06T18:02:29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0" w:author="Claude" w:date="2026-10-06T18:02:29Z">
              <w:r/>
              <w:r>
                <w:rPr>
                  <w:rFonts w:ascii="Times New Roman" w:hAnsi="Times New Roman"/>
                  <w:b w:val="0"/>
                  <w:i w:val="0"/>
                  <w:color w:val="000000"/>
                  <w:sz w:val="20"/>
                </w:rPr>
                <w:delText>Áp dụng khi hợp đồng không có thỏa thuận riêng hoặc quy chế chưa quy định</w:delText>
              </w:r>
            </w:del>
          </w:p>
        </w:tc>
      </w:tr>
      <w:tr>
        <w:trPr>
          <w:del w:id="2601"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2" w:author="Claude" w:date="2026-10-06T18:02:29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3" w:author="Claude" w:date="2026-10-06T18:02:29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4" w:author="Claude" w:date="2026-10-06T18:02:29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05" w:author="Claude" w:date="2026-10-06T18:02:29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6" w:author="Claude" w:date="2026-10-06T18:02:29Z">
              <w:r/>
              <w:r>
                <w:rPr>
                  <w:rFonts w:ascii="Times New Roman" w:hAnsi="Times New Roman"/>
                  <w:b w:val="0"/>
                  <w:i w:val="0"/>
                  <w:color w:val="000000"/>
                  <w:sz w:val="20"/>
                </w:rPr>
                <w:delText>Đề tài cấp kinh phí tối đa 50 triệu đồng; nghiệm thu phải có đơn hoặc bằng</w:delText>
              </w:r>
            </w:del>
          </w:p>
        </w:tc>
      </w:tr>
      <w:tr>
        <w:trPr>
          <w:del w:id="2607"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8" w:author="Claude" w:date="2026-10-06T18:02:29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9" w:author="Claude" w:date="2026-10-06T18:02:29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0" w:author="Claude" w:date="2026-10-06T18:02:29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11" w:author="Claude" w:date="2026-10-06T18:02:29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2" w:author="Claude" w:date="2026-10-06T18:02:29Z">
              <w:r/>
              <w:r>
                <w:rPr>
                  <w:rFonts w:ascii="Times New Roman" w:hAnsi="Times New Roman"/>
                  <w:b w:val="0"/>
                  <w:i w:val="0"/>
                  <w:color w:val="000000"/>
                  <w:sz w:val="20"/>
                </w:rPr>
                <w:delText>Áp dụng cho đối tượng nhận học bổng sau tiến sĩ của Quỹ</w:delText>
              </w:r>
            </w:del>
          </w:p>
        </w:tc>
      </w:tr>
      <w:tr>
        <w:trPr>
          <w:del w:id="2613"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4" w:author="Claude" w:date="2026-10-06T18:02:29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5" w:author="Claude" w:date="2026-10-06T18:02:29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6" w:author="Claude" w:date="2026-10-06T18:02:29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7" w:author="Claude" w:date="2026-10-06T18:02:29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8" w:author="Claude" w:date="2026-10-06T18:02:29Z">
              <w:r/>
              <w:r>
                <w:rPr>
                  <w:rFonts w:ascii="Times New Roman" w:hAnsi="Times New Roman"/>
                  <w:b w:val="0"/>
                  <w:i w:val="0"/>
                  <w:color w:val="000000"/>
                  <w:sz w:val="20"/>
                </w:rPr>
                <w:delText>Áp dụng bắt buộc từ ngày 01 tháng 10 năm 2025 đối với nguồn ngân sách nhà nước</w:delText>
              </w:r>
            </w:del>
          </w:p>
        </w:tc>
      </w:tr>
      <w:tr>
        <w:trPr>
          <w:del w:id="2619" w:author="Claude" w:date="2026-10-06T18:02:29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0" w:author="Claude" w:date="2026-10-06T18:02:29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1" w:author="Claude" w:date="2026-10-06T18:02:29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2" w:author="Claude" w:date="2026-10-06T18:02:29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3" w:author="Claude" w:date="2026-10-06T18:02:29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4" w:author="Claude" w:date="2026-10-06T18:02:29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523" w:author="Claude" w:date="2026-10-06T18:02:2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24" w:author="Claude" w:date="2026-10-06T18:02:29Z"/>
              </w:rPr>
            </w:pPr>
            <w:ins w:id="2525" w:author="Claude" w:date="2026-10-06T18:02:29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26" w:author="Claude" w:date="2026-10-06T18:02:29Z"/>
              </w:rPr>
            </w:pPr>
            <w:ins w:id="2527" w:author="Claude" w:date="2026-10-06T18:02:29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28" w:author="Claude" w:date="2026-10-06T18:02:29Z"/>
              </w:rPr>
            </w:pPr>
            <w:ins w:id="2529" w:author="Claude" w:date="2026-10-06T18:02:29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30" w:author="Claude" w:date="2026-10-06T18:02:29Z"/>
              </w:rPr>
            </w:pPr>
            <w:ins w:id="2531" w:author="Claude" w:date="2026-10-06T18:02:29Z">
              <w:r>
                <w:rPr>
                  <w:rFonts w:ascii="Times New Roman" w:hAnsi="Times New Roman"/>
                  <w:b/>
                  <w:i w:val="0"/>
                  <w:color w:val="000000"/>
                  <w:sz w:val="20"/>
                </w:rPr>
                <w:t xml:space="preserve">Điểm bất cập</w:t>
              </w:r>
            </w:ins>
          </w:p>
        </w:tc>
      </w:tr>
      <w:tr>
        <w:trPr>
          <w:ins w:id="2532" w:author="Claude" w:date="2026-10-06T18:02:2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33" w:author="Claude" w:date="2026-10-06T18:02:29Z"/>
              </w:rPr>
            </w:pPr>
            <w:ins w:id="2534" w:author="Claude" w:date="2026-10-06T18:02:29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35" w:author="Claude" w:date="2026-10-06T18:02:29Z"/>
              </w:rPr>
            </w:pPr>
            <w:ins w:id="2536" w:author="Claude" w:date="2026-10-06T18:02:29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37" w:author="Claude" w:date="2026-10-06T18:02:29Z"/>
              </w:rPr>
            </w:pPr>
            <w:ins w:id="2538" w:author="Claude" w:date="2026-10-06T18:02:29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39" w:author="Claude" w:date="2026-10-06T18:02:29Z"/>
              </w:rPr>
            </w:pPr>
            <w:ins w:id="2540" w:author="Claude" w:date="2026-10-06T18:02:29Z">
              <w:r>
                <w:rPr>
                  <w:rFonts w:ascii="Times New Roman" w:hAnsi="Times New Roman"/>
                  <w:b/>
                  <w:i w:val="0"/>
                  <w:color w:val="000000"/>
                  <w:sz w:val="20"/>
                </w:rPr>
                <w:t xml:space="preserve">Mức trần 100 triệu đồng chưa phù hợp yêu cầu tối thiểu 30% của Luật số 93/2025/QH15</w:t>
              </w:r>
            </w:ins>
          </w:p>
        </w:tc>
      </w:tr>
      <w:tr>
        <w:trPr>
          <w:ins w:id="2541" w:author="Claude" w:date="2026-10-06T18:02:2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2" w:author="Claude" w:date="2026-10-06T18:02:29Z"/>
              </w:rPr>
            </w:pPr>
            <w:ins w:id="2543" w:author="Claude" w:date="2026-10-06T18:02:29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4" w:author="Claude" w:date="2026-10-06T18:02:29Z"/>
              </w:rPr>
            </w:pPr>
            <w:ins w:id="2545" w:author="Claude" w:date="2026-10-06T18:02:29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6" w:author="Claude" w:date="2026-10-06T18:02:29Z"/>
              </w:rPr>
            </w:pPr>
            <w:ins w:id="2547" w:author="Claude" w:date="2026-10-06T18:02:29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8" w:author="Claude" w:date="2026-10-06T18:02:29Z"/>
              </w:rPr>
            </w:pPr>
            <w:ins w:id="2549" w:author="Claude" w:date="2026-10-06T18:02:29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550" w:author="Claude" w:date="2026-10-06T18:02:2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1" w:author="Claude" w:date="2026-10-06T18:02:29Z"/>
              </w:rPr>
            </w:pPr>
            <w:ins w:id="2552" w:author="Claude" w:date="2026-10-06T18:02:29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3" w:author="Claude" w:date="2026-10-06T18:02:29Z"/>
              </w:rPr>
            </w:pPr>
            <w:ins w:id="2554" w:author="Claude" w:date="2026-10-06T18:02:29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5" w:author="Claude" w:date="2026-10-06T18:02:29Z"/>
              </w:rPr>
            </w:pPr>
            <w:ins w:id="2556" w:author="Claude" w:date="2026-10-06T18:02:29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7" w:author="Claude" w:date="2026-10-06T18:02:29Z"/>
              </w:rPr>
            </w:pPr>
            <w:ins w:id="2558" w:author="Claude" w:date="2026-10-06T18:02:29Z">
              <w:r>
                <w:rPr>
                  <w:rFonts w:ascii="Times New Roman" w:hAnsi="Times New Roman"/>
                  <w:b/>
                  <w:i w:val="0"/>
                  <w:color w:val="000000"/>
                  <w:sz w:val="20"/>
                </w:rPr>
                <w:t xml:space="preserve">Chưa có tỷ lệ cụ thể; chưa dẫn chiếu tỷ lệ tại Quyết định 213</w:t>
              </w:r>
            </w:ins>
          </w:p>
        </w:tc>
      </w:tr>
      <w:tr>
        <w:trPr>
          <w:ins w:id="2559" w:author="Claude" w:date="2026-10-06T18:02:2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0" w:author="Claude" w:date="2026-10-06T18:02:29Z"/>
              </w:rPr>
            </w:pPr>
            <w:ins w:id="2561" w:author="Claude" w:date="2026-10-06T18:02:29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2" w:author="Claude" w:date="2026-10-06T18:02:29Z"/>
              </w:rPr>
            </w:pPr>
            <w:ins w:id="2563" w:author="Claude" w:date="2026-10-06T18:02:29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4" w:author="Claude" w:date="2026-10-06T18:02:29Z"/>
              </w:rPr>
            </w:pPr>
            <w:ins w:id="2565" w:author="Claude" w:date="2026-10-06T18:02:29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6" w:author="Claude" w:date="2026-10-06T18:02:29Z"/>
              </w:rPr>
            </w:pPr>
            <w:ins w:id="2567" w:author="Claude" w:date="2026-10-06T18:02:29Z">
              <w:r>
                <w:rPr>
                  <w:rFonts w:ascii="Times New Roman" w:hAnsi="Times New Roman"/>
                  <w:b/>
                  <w:i w:val="0"/>
                  <w:color w:val="000000"/>
                  <w:sz w:val="20"/>
                </w:rPr>
                <w:t xml:space="preserve">Chưa quy định phần của tác giả</w:t>
              </w:r>
            </w:ins>
          </w:p>
        </w:tc>
      </w:tr>
      <w:tr>
        <w:trPr>
          <w:ins w:id="2568" w:author="Claude" w:date="2026-10-06T18:02:29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9" w:author="Claude" w:date="2026-10-06T18:02:29Z"/>
              </w:rPr>
            </w:pPr>
            <w:ins w:id="2570" w:author="Claude" w:date="2026-10-06T18:02:29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1" w:author="Claude" w:date="2026-10-06T18:02:29Z"/>
              </w:rPr>
            </w:pPr>
            <w:ins w:id="2572" w:author="Claude" w:date="2026-10-06T18:02:29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3" w:author="Claude" w:date="2026-10-06T18:02:29Z"/>
              </w:rPr>
            </w:pPr>
            <w:ins w:id="2574" w:author="Claude" w:date="2026-10-06T18:02:29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5" w:author="Claude" w:date="2026-10-06T18:02:29Z"/>
              </w:rPr>
            </w:pPr>
            <w:ins w:id="2576" w:author="Claude" w:date="2026-10-06T18:02:29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59" w:author="Claude" w:date="2026-10-06T18:02:29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60" w:author="Claude" w:date="2026-10-06T18:02:29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61" w:author="Claude" w:date="2026-10-06T18:02:29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62" w:author="Claude" w:date="2026-10-06T18:02:29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02:29Z"/>
        </w:rPr>
      </w:pPr>
      <w:del w:id="2289" w:author="Claude" w:date="2026-10-06T18:02:29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02:29Z"/>
        </w:rPr>
      </w:pPr>
      <w:del w:id="2291" w:author="Claude" w:date="2026-10-06T18:02:29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02:29Z"/>
        </w:rPr>
      </w:pPr>
      <w:del w:id="2293" w:author="Claude" w:date="2026-10-06T18:02:29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02:29Z"/>
        </w:rPr>
      </w:pPr>
      <w:del w:id="2295" w:author="Claude" w:date="2026-10-06T18:02:29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02:29Z"/>
        </w:rPr>
      </w:pPr>
      <w:del w:id="2297" w:author="Claude" w:date="2026-10-06T18:02:29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02:29Z"/>
        </w:rPr>
      </w:pPr>
      <w:del w:id="2299" w:author="Claude" w:date="2026-10-06T18:02:29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02:29Z"/>
        </w:rPr>
      </w:pPr>
      <w:del w:id="2301" w:author="Claude" w:date="2026-10-06T18:02:29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64" w:author="Claude" w:date="2026-10-06T18:02:29Z"/>
        </w:rPr>
      </w:pPr>
      <w:del w:id="2463" w:author="Claude" w:date="2026-10-06T18:02:29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66" w:author="Claude" w:date="2026-10-06T18:02:29Z"/>
        </w:rPr>
      </w:pPr>
      <w:del w:id="2465" w:author="Claude" w:date="2026-10-06T18:02:29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67" w:author="Claude" w:date="2026-10-06T18:02:29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68" w:author="Claude" w:date="2026-10-06T18:02:29Z">
        <w:r>
          <w:rPr>
            <w:rFonts w:ascii="Times New Roman" w:hAnsi="Times New Roman"/>
            <w:b w:val="0"/>
            <w:i w:val="0"/>
            <w:color w:val="000000"/>
            <w:sz w:val="26"/>
          </w:rPr>
          <w:t xml:space="preserve">Về kết quả thực tế, giai đoạn 2021 - 2025 Nhà trường chưa ký hợp đồng chuyển nhượng, chuyển quyền sử dụng sáng chế hoặc hợp đồng chuyển giao công nghệ nào phát sinh doanh thu, và chưa có doanh nghiệp khởi nguồn từ kết quả nghiên cứu. Các tài sản đã được xác lập là nhãn hiệu và quyền tác giả đối với bộ biểu trưng được sử dụng cho nhận diện thương hiệu và truyền thông tuyển sinh. Do chưa có nguồn thu từ khai thác, các quy định phân chia lợi ích nêu trên chưa được áp dụng trên thực tế.</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69" w:author="Claude" w:date="2026-10-06T18:02:29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70" w:author="Claude" w:date="2026-10-06T18:02:29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71" w:author="Claude" w:date="2026-10-06T18:02:29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472" w:author="Claude" w:date="2026-10-06T18:02:29Z">
        <w:r>
          <w:rPr>
            <w:rFonts w:ascii="Times New Roman" w:hAnsi="Times New Roman"/>
            <w:b w:val="0"/>
            <w:i w:val="0"/>
            <w:color w:val="000000"/>
            <w:sz w:val="26"/>
          </w:rPr>
          <w:t xml:space="preserve">Tuy nhiên, các quy định trên mới dừng ở mức nguyên tắc. Hồ sơ của Nhà trường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02:29Z"/>
        </w:rPr>
      </w:pPr>
      <w:del w:id="2303" w:author="Claude" w:date="2026-10-06T18:02:29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02:29Z"/>
        </w:rPr>
      </w:pPr>
      <w:del w:id="2305" w:author="Claude" w:date="2026-10-06T18:02:29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02:29Z"/>
        </w:rPr>
      </w:pPr>
      <w:del w:id="2307" w:author="Claude" w:date="2026-10-06T18:02:29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02:29Z"/>
        </w:rPr>
      </w:pPr>
      <w:del w:id="2309" w:author="Claude" w:date="2026-10-06T18:02:29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02:29Z"/>
        </w:rPr>
      </w:pPr>
      <w:del w:id="2311" w:author="Claude" w:date="2026-10-06T18:02:29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02:29Z"/>
        </w:rPr>
      </w:pPr>
      <w:del w:id="2313" w:author="Claude" w:date="2026-10-06T18:02:29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02:29Z"/>
        </w:rPr>
      </w:pPr>
      <w:del w:id="2315" w:author="Claude" w:date="2026-10-06T18:02:29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473" w:author="Claude" w:date="2026-10-06T18:02:29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474" w:author="Claude" w:date="2026-10-06T18:02:29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05" w:author="Claude" w:date="2026-10-06T18:02:29Z"/>
        </w:rPr>
      </w:pPr>
      <w:ins w:id="2406" w:author="Claude" w:date="2026-10-06T18:02:29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475" w:author="Claude" w:date="2026-10-06T18:02:29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476" w:author="Claude" w:date="2026-10-06T18:02:29Z">
        <w:r>
          <w:rPr>
            <w:rFonts w:ascii="Times New Roman" w:hAnsi="Times New Roman"/>
            <w:b w:val="0"/>
            <w:i w:val="0"/>
            <w:color w:val="000000"/>
            <w:sz w:val="26"/>
          </w:rPr>
          <w:t xml:space="preserve">Hai là, tiềm lực nghiên cứu tăng rõ rệt: số sản phẩm khoa học tăng từ 56 năm 2021 lên 192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477" w:author="Claude" w:date="2026-10-06T18:02:29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478" w:author="Claude" w:date="2026-10-06T18:02:29Z">
        <w:r>
          <w:rPr>
            <w:rFonts w:ascii="Times New Roman" w:hAnsi="Times New Roman"/>
            <w:b w:val="0"/>
            <w:i w:val="0"/>
            <w:color w:val="000000"/>
            <w:sz w:val="26"/>
          </w:rPr>
          <w:t xml:space="preserve">Ba là, công tác xác lập quyền đã có kết quả cụ thể với 11 hồ sơ tài sản trí tuệ, trong đó 2 nhãn hiệu và 2 giấy chứng nhận quyền tác giả đã được cấp, và lần đầu tiên có đơn đăng ký sáng chế từ kết quả đề tài cấp cơ sở (đề tài 09-2025).</w:t>
        </w:r>
      </w:ins>
    </w:p>
    <w:p>
      <w:pPr>
        <w:spacing w:before="160" w:after="80" w:line="288" w:lineRule="auto"/>
        <w:ind w:firstLine="0"/>
        <w:jc w:val="center"/>
        <w:rPr>
          <w:del w:id="2318" w:author="Claude" w:date="2026-10-06T18:02:29Z"/>
        </w:rPr>
      </w:pPr>
      <w:del w:id="2317" w:author="Claude" w:date="2026-10-06T18:02:29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02:29Z"/>
        </w:rPr>
      </w:pPr>
      <w:del w:id="2319" w:author="Claude" w:date="2026-10-06T18:02:29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02:29Z"/>
        </w:rPr>
      </w:pPr>
      <w:del w:id="2321" w:author="Claude" w:date="2026-10-06T18:02:29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02:29Z"/>
        </w:rPr>
      </w:pPr>
      <w:del w:id="2323" w:author="Claude" w:date="2026-10-06T18:02:29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02:29Z"/>
        </w:rPr>
      </w:pPr>
      <w:del w:id="2325" w:author="Claude" w:date="2026-10-06T18:02:29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02:29Z"/>
        </w:rPr>
      </w:pPr>
      <w:del w:id="2327" w:author="Claude" w:date="2026-10-06T18:02:29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02:29Z"/>
        </w:rPr>
      </w:pPr>
      <w:del w:id="2329" w:author="Claude" w:date="2026-10-06T18:02:29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02:29Z"/>
        </w:rPr>
      </w:pPr>
      <w:del w:id="2331" w:author="Claude" w:date="2026-10-06T18:02:29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02:29Z"/>
        </w:rPr>
      </w:pPr>
      <w:del w:id="2333" w:author="Claude" w:date="2026-10-06T18:02:29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02:29Z"/>
        </w:rPr>
      </w:pPr>
      <w:del w:id="2335" w:author="Claude" w:date="2026-10-06T18:02:29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02:29Z"/>
        </w:rPr>
      </w:pPr>
      <w:del w:id="2337" w:author="Claude" w:date="2026-10-06T18:02:29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02:29Z"/>
        </w:rPr>
      </w:pPr>
      <w:del w:id="2339" w:author="Claude" w:date="2026-10-06T18:02:29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479" w:author="Claude" w:date="2026-10-06T18:02:29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480" w:author="Claude" w:date="2026-10-06T18:02:29Z">
        <w:r>
          <w:rPr>
            <w:rFonts w:ascii="Times New Roman" w:hAnsi="Times New Roman"/>
            <w:b w:val="0"/>
            <w:i w:val="0"/>
            <w:color w:val="000000"/>
            <w:sz w:val="26"/>
          </w:rPr>
          <w:t xml:space="preserve">Bốn là, các chỉ tiêu công bố khoa học của Kế hoạch số 07/KH-ĐHTĐ giai đoạn 2024 - 2025 đều đạt hoặc vượt kế hoạch, trong khi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481" w:author="Claude" w:date="2026-10-06T18:02:29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482" w:author="Claude" w:date="2026-10-06T18:02:29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483" w:author="Claude" w:date="2026-10-06T18:02:29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484" w:author="Claude" w:date="2026-10-06T18:02:29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485" w:author="Claude" w:date="2026-10-06T18:02:29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486" w:author="Claude" w:date="2026-10-06T18:02:29Z">
        <w:r>
          <w:rPr>
            <w:rFonts w:ascii="Times New Roman" w:hAnsi="Times New Roman"/>
            <w:b w:val="0"/>
            <w:i w:val="0"/>
            <w:color w:val="000000"/>
            <w:sz w:val="26"/>
          </w:rPr>
          <w:t xml:space="preserve">Thứ ba, chưa có hoạt động khai thác thương mại phát sinh doanh thu: chưa có hợp đồng chuyển nhượng, chuyển quyền sử dụng hoặc chuyển giao công nghệ, chưa có doanh nghiệp khởi nguồn từ kết quả nghiên cứu.</w:t>
        </w:r>
      </w:ins>
    </w:p>
    <w:p>
      <w:pPr>
        <w:spacing w:before="0" w:after="110" w:line="348" w:lineRule="auto"/>
        <w:ind w:firstLine="576"/>
        <w:jc w:val="both"/>
      </w:pPr>
      <w:del w:id="2487" w:author="Claude" w:date="2026-10-06T18:02:29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488" w:author="Claude" w:date="2026-10-06T18:02:29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489" w:author="Claude" w:date="2026-10-06T18:02:29Z">
        <w:r>
          <w:rPr>
            <w:rFonts w:ascii="Times New Roman" w:hAnsi="Times New Roman"/>
            <w:b w:val="0"/>
            <w:i w:val="0"/>
            <w:color w:val="000000"/>
            <w:sz w:val="26"/>
          </w:rPr>
          <w:delText>Các hạn chế nêu trên bắt nguồn từ cả nguyên nhân khách quan và nguyên nhân chủ quan:</w:delText>
        </w:r>
      </w:del>
      <w:ins w:id="2490" w:author="Claude" w:date="2026-10-06T18:02:29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491" w:author="Claude" w:date="2026-10-06T18:02:29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492" w:author="Claude" w:date="2026-10-06T18:02:29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493" w:author="Claude" w:date="2026-10-06T18:02:29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494" w:author="Claude" w:date="2026-10-06T18:02:29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495" w:author="Claude" w:date="2026-10-06T18:02:29Z">
        <w:r>
          <w:rPr>
            <w:rFonts w:ascii="Times New Roman" w:hAnsi="Times New Roman"/>
            <w:b/>
            <w:i w:val="0"/>
            <w:color w:val="000000"/>
            <w:sz w:val="22"/>
          </w:rPr>
          <w:delText>Hình 2.11. Chẩn đoán nguy cơ xung đột khuyến khích thể chế và chuỗi thất thoát tài sản trí tuệ</w:delText>
        </w:r>
      </w:del>
      <w:ins w:id="2496" w:author="Claude" w:date="2026-10-06T18:02:29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02:29Z"/>
        </w:rPr>
      </w:pPr>
      <w:ins w:id="2288" w:author="Claude" w:date="2026-10-06T18:02:29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có hoạt động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02:29Z"/>
        </w:rPr>
      </w:pPr>
      <w:del w:id="2279" w:author="Claude" w:date="2026-10-06T18:02:29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02:29Z"/>
        </w:rPr>
      </w:pPr>
      <w:del w:id="2281" w:author="Claude" w:date="2026-10-06T18:02:29Z">
        <w:r>
          <w:rPr>
            <w:rFonts w:ascii="Consolas" w:hAnsi="Consolas"/>
            <w:b w:val="0"/>
            <w:i w:val="0"/>
            <w:color w:val="000000"/>
            <w:sz w:val="17"/>
          </w:rPr>
          <w:delText xml:space="preserve">                                                                        |</w:delText>
        </w:r>
      </w:del>
    </w:p>
    <w:p>
      <w:pPr>
        <w:spacing w:before="0" w:after="20" w:line="252" w:lineRule="auto"/>
        <w:ind w:left="288"/>
        <w:jc w:val="left"/>
        <w:rPr>
          <w:del w:id="2284" w:author="Claude" w:date="2026-10-06T18:02:29Z"/>
        </w:rPr>
      </w:pPr>
      <w:del w:id="2283" w:author="Claude" w:date="2026-10-06T18:02:29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02:29Z"/>
        </w:rPr>
      </w:pPr>
      <w:del w:id="2285" w:author="Claude" w:date="2026-10-06T18:02:29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497" w:author="Claude" w:date="2026-10-06T18:02:29Z">
        <w:r>
          <w:rPr>
            <w:rFonts w:ascii="Times New Roman" w:hAnsi="Times New Roman"/>
            <w:b w:val="0"/>
            <w:i/>
            <w:color w:val="000000"/>
            <w:sz w:val="20"/>
          </w:rPr>
          <w:delText>(Nguồn: Nhóm nghiên cứu mô hình hóa cơ chế xung đột khuyến khích từ thực tiễn)</w:delText>
        </w:r>
      </w:del>
      <w:ins w:id="2498" w:author="Claude" w:date="2026-10-06T18:02:29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00" w:author="Claude" w:date="2026-10-06T18:02:29Z"/>
        </w:rPr>
      </w:pPr>
      <w:del w:id="2499" w:author="Claude" w:date="2026-10-06T18:02:29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01" w:author="Claude" w:date="2026-10-06T18:02:29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02" w:author="Claude" w:date="2026-10-06T18:02:29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192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03" w:author="Claude" w:date="2026-10-06T18:02:29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04" w:author="Claude" w:date="2026-10-06T18:02:29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có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r>
        <w:rPr>
          <w:rFonts w:ascii="Times New Roman" w:hAnsi="Times New Roman"/>
          <w:b/>
          <w:i w:val="0"/>
          <w:color w:val="000000"/>
          <w:sz w:val="28"/>
        </w:rPr>
        <w:t>CHƯƠNG 3. HỆ THỐNG GIẢI PHÁP NÂNG CAO HIỆU QUẢ QUẢN LÝ QUYỀN SỞ HỮU TRÍ TUỆ TẠI TRƯỜNG ĐẠI HỌC THÀNH ĐÔ ĐÁP ỨNG KHUNG PHÁP LÝ MỚI</w:t>
      </w:r>
    </w:p>
    <w:p>
      <w:pPr>
        <w:spacing w:before="0" w:after="110" w:line="348" w:lineRule="auto"/>
        <w:ind w:firstLine="576"/>
        <w:jc w:val="both"/>
      </w:pPr>
      <w:r>
        <w:rPr>
          <w:rFonts w:ascii="Times New Roman" w:hAnsi="Times New Roman"/>
          <w:b w:val="0"/>
          <w:i w:val="0"/>
          <w:color w:val="000000"/>
          <w:sz w:val="26"/>
        </w:rPr>
        <w: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t>
      </w:r>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3.1.1. Định hướng chiến lược và yêu cầu mới từ khung pháp lý giai đoạn 2025 - 2026</w:t>
      </w:r>
    </w:p>
    <w:p>
      <w:pPr>
        <w:spacing w:before="0" w:after="110" w:line="348" w:lineRule="auto"/>
        <w:ind w:firstLine="576"/>
        <w:jc w:val="both"/>
      </w:pPr>
      <w:r>
        <w:rPr>
          <w:rFonts w:ascii="Times New Roman" w:hAnsi="Times New Roman"/>
          <w:b w:val="0"/>
          <w:i w:val="0"/>
          <w:color w:val="000000"/>
          <w:sz w:val="26"/>
        </w:rPr>
        <w:t>Việc xây dựng hệ thống giải pháp quản lý quyền sở hữu trí tuệ tại Trường Đại học Thành Đô dựa trên các căn cứ pháp lý và định hướng chiến lược sau:</w:t>
      </w:r>
    </w:p>
    <w:p>
      <w:pPr>
        <w:spacing w:before="0" w:after="110" w:line="348" w:lineRule="auto"/>
        <w:ind w:firstLine="576"/>
        <w:jc w:val="both"/>
      </w:pPr>
      <w:r>
        <w:rPr>
          <w:rFonts w:ascii="Times New Roman" w:hAnsi="Times New Roman"/>
          <w:b w:val="0"/>
          <w:i w:val="0"/>
          <w:color w:val="000000"/>
          <w:sz w:val="26"/>
        </w:rPr>
        <w: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t>
      </w:r>
    </w:p>
    <w:p>
      <w:pPr>
        <w:spacing w:before="0" w:after="110" w:line="348" w:lineRule="auto"/>
        <w:ind w:firstLine="576"/>
        <w:jc w:val="both"/>
      </w:pPr>
      <w:r>
        <w:rPr>
          <w:rFonts w:ascii="Times New Roman" w:hAnsi="Times New Roman"/>
          <w:b w:val="0"/>
          <w:i w:val="0"/>
          <w:color w:val="000000"/>
          <w:sz w:val="26"/>
        </w:rPr>
        <w:t>Về khung pháp lý chuyên ngành giai đoạn 2025 - 2026:</w:t>
      </w:r>
    </w:p>
    <w:p>
      <w:pPr>
        <w:spacing w:before="0" w:after="110" w:line="348" w:lineRule="auto"/>
        <w:ind w:firstLine="576"/>
        <w:jc w:val="both"/>
      </w:pPr>
      <w:r>
        <w:rPr>
          <w:rFonts w:ascii="Times New Roman" w:hAnsi="Times New Roman"/>
          <w:b w:val="0"/>
          <w:i w:val="0"/>
          <w:color w:val="000000"/>
          <w:sz w:val="26"/>
        </w:rPr>
        <w: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t>
      </w:r>
    </w:p>
    <w:p>
      <w:pPr>
        <w:spacing w:before="0" w:after="110" w:line="348" w:lineRule="auto"/>
        <w:ind w:firstLine="576"/>
        <w:jc w:val="both"/>
      </w:pPr>
      <w:r>
        <w:rPr>
          <w:rFonts w:ascii="Times New Roman" w:hAnsi="Times New Roman"/>
          <w:b w:val="0"/>
          <w:i w:val="0"/>
          <w:color w:val="000000"/>
          <w:sz w:val="26"/>
        </w:rPr>
        <w: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t>
      </w:r>
    </w:p>
    <w:p>
      <w:pPr>
        <w:spacing w:before="0" w:after="110" w:line="348" w:lineRule="auto"/>
        <w:ind w:firstLine="576"/>
        <w:jc w:val="both"/>
      </w:pPr>
      <w:r>
        <w:rPr>
          <w:rFonts w:ascii="Times New Roman" w:hAnsi="Times New Roman"/>
          <w:b w:val="0"/>
          <w:i w:val="0"/>
          <w:color w:val="000000"/>
          <w:sz w:val="26"/>
        </w:rPr>
        <w:t>Thứ ba, Nghị định số 100/2026/NĐ-CP tại Điều 9a hướng dẫn cơ chế định giá tài sản trí tuệ hình thành từ ngân sách hoặc vốn hỗn hợp, tháo gỡ rủi ro pháp lý cho người đứng đầu cơ sở đào tạo.</w:t>
      </w:r>
    </w:p>
    <w:p>
      <w:pPr>
        <w:spacing w:before="0" w:after="110" w:line="348" w:lineRule="auto"/>
        <w:ind w:firstLine="576"/>
        <w:jc w:val="both"/>
      </w:pPr>
      <w:r>
        <w:rPr>
          <w:rFonts w:ascii="Times New Roman" w:hAnsi="Times New Roman"/>
          <w:b w:val="0"/>
          <w:i w:val="0"/>
          <w:color w:val="000000"/>
          <w:sz w:val="26"/>
        </w:rPr>
        <w: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t>
      </w:r>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r>
        <w:rPr>
          <w:rFonts w:ascii="Times New Roman" w:hAnsi="Times New Roman"/>
          <w:b w:val="0"/>
          <w:i w:val="0"/>
          <w:color w:val="000000"/>
          <w:sz w:val="26"/>
        </w:rPr>
        <w:t>Nhằm bảo đảm tính khoa học và thực tiễn, nhóm nghiên cứu tiến hành tổng hợp các yếu tố môi trường nội bộ và bên ngoài thông qua ma trận điểm mạnh, điểm yếu, cơ hội và thách thức (SWOT) tại Bảng 3.1:</w:t>
      </w:r>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S1.</w:t>
            </w:r>
            <w:r>
              <w:rPr>
                <w:rFonts w:ascii="Times New Roman" w:hAnsi="Times New Roman"/>
                <w:b w:val="0"/>
                <w:i w:val="0"/>
                <w:color w:val="000000"/>
                <w:sz w:val="20"/>
              </w:rPr>
              <w:t xml:space="preserve"> Ban hành quy định nội bộ từ sớm: Quyết định 213 (2021) và Quyết định 217 (2024) tạo nền tảng thể chế chuyên biệt.&lt;br&gt;</w:t>
            </w:r>
            <w:r>
              <w:rPr>
                <w:rFonts w:ascii="Times New Roman" w:hAnsi="Times New Roman"/>
                <w:b/>
                <w:i w:val="0"/>
                <w:color w:val="000000"/>
                <w:sz w:val="20"/>
              </w:rPr>
              <w:t>S2.</w:t>
            </w:r>
            <w:r>
              <w:rPr>
                <w:rFonts w:ascii="Times New Roman" w:hAnsi="Times New Roman"/>
                <w:b w:val="0"/>
                <w:i w:val="0"/>
                <w:color w:val="000000"/>
                <w:sz w:val="20"/>
              </w:rPr>
              <w:t xml:space="preserve"> Năng lực nghiên cứu tăng nhanh: Số bài báo tăng 7 lần, 71 bài quốc tế có phân hạng; </w:t>
            </w:r>
            <w:del w:id="2511" w:author="Claude" w:date="2026-10-06T18:02:29Z">
              <w:r>
                <w:rPr>
                  <w:rFonts w:ascii="Times New Roman" w:hAnsi="Times New Roman"/>
                  <w:b w:val="0"/>
                  <w:i w:val="0"/>
                  <w:color w:val="000000"/>
                  <w:sz w:val="20"/>
                </w:rPr>
                <w:delText xml:space="preserve">5/9 chỉ tiêu Kế hoạch 07 đạt hoặc vượt</w:delText>
              </w:r>
            </w:del>
            <w:ins w:id="2512" w:author="Claude" w:date="2026-10-06T18:02:29Z">
              <w:r>
                <w:rPr>
                  <w:rFonts w:ascii="Times New Roman" w:hAnsi="Times New Roman"/>
                  <w:b w:val="0"/>
                  <w:i w:val="0"/>
                  <w:color w:val="000000"/>
                  <w:sz w:val="20"/>
                </w:rPr>
                <w:t xml:space="preserve">6/9 chỉ tiêu Kế hoạch 07 đạt hoặc vượt</w:t>
              </w:r>
            </w:ins>
            <w:r>
              <w:rPr>
                <w:rFonts w:ascii="Times New Roman" w:hAnsi="Times New Roman"/>
                <w:b w:val="0"/>
                <w:i w:val="0"/>
                <w:color w:val="000000"/>
                <w:sz w:val="20"/>
              </w:rPr>
              <w:t xml:space="preserve">.&lt;br&gt;</w:t>
            </w:r>
            <w:r>
              <w:rPr>
                <w:rFonts w:ascii="Times New Roman" w:hAnsi="Times New Roman"/>
                <w:b/>
                <w:i w:val="0"/>
                <w:color w:val="000000"/>
                <w:sz w:val="20"/>
              </w:rPr>
              <w:t>S3.</w:t>
            </w:r>
            <w:r>
              <w:rPr>
                <w:rFonts w:ascii="Times New Roman" w:hAnsi="Times New Roman"/>
                <w:b w:val="0"/>
                <w:i w:val="0"/>
                <w:color w:val="000000"/>
                <w:sz w:val="20"/>
              </w:rPr>
              <w:t xml:space="preserve"> Tiềm năng sản phẩm thực nghiệm lớn: 11 đề tài cấp cơ sở có sản phẩm tiềm năng (9 thuộc Viện Y - Dược với 42 tiến sĩ).&lt;br&gt;</w:t>
            </w:r>
            <w:r>
              <w:rPr>
                <w:rFonts w:ascii="Times New Roman" w:hAnsi="Times New Roman"/>
                <w:b/>
                <w:i w:val="0"/>
                <w:color w:val="000000"/>
                <w:sz w:val="20"/>
              </w:rPr>
              <w:t>S4.</w:t>
            </w:r>
            <w:r>
              <w:rPr>
                <w:rFonts w:ascii="Times New Roman" w:hAnsi="Times New Roman"/>
                <w:b w:val="0"/>
                <w:i w:val="0"/>
                <w:color w:val="000000"/>
                <w:sz w:val="20"/>
              </w:rPr>
              <w:t xml:space="preserve"> Đã có kết quả bước đầu: 11 hồ sơ tài sản trí tuệ (4 đã cấp bằng, 5 kiểu dáng hợp tác doanh nghiệp, </w:t>
            </w:r>
            <w:del w:id="2513" w:author="Claude" w:date="2026-10-06T18:02:29Z">
              <w:r>
                <w:rPr>
                  <w:rFonts w:ascii="Times New Roman" w:hAnsi="Times New Roman"/>
                  <w:b w:val="0"/>
                  <w:i w:val="0"/>
                  <w:color w:val="000000"/>
                  <w:sz w:val="20"/>
                </w:rPr>
                <w:delText xml:space="preserve">1 đơn sáng chế Quế hoa đang trong giai đoạn thẩm định hình thức</w:delText>
              </w:r>
            </w:del>
            <w:ins w:id="2514" w:author="Claude" w:date="2026-10-06T18:02:29Z">
              <w:r>
                <w:rPr>
                  <w:rFonts w:ascii="Times New Roman" w:hAnsi="Times New Roman"/>
                  <w:b w:val="0"/>
                  <w:i w:val="0"/>
                  <w:color w:val="000000"/>
                  <w:sz w:val="20"/>
                </w:rPr>
                <w:t xml:space="preserve">1 đơn sáng chế Quế hoa đã được chấp nhận hợp lệ</w:t>
              </w:r>
            </w:ins>
            <w:r>
              <w:rPr>
                <w:rFonts w:ascii="Times New Roman" w:hAnsi="Times New Roman"/>
                <w:b w:val="0"/>
                <w:i w:val="0"/>
                <w:color w:val="000000"/>
                <w:sz w:val="20"/>
              </w:rPr>
              <w:t xml:space="preserve">).&lt;br&gt;</w:t>
            </w:r>
            <w:r>
              <w:rPr>
                <w:rFonts w:ascii="Times New Roman" w:hAnsi="Times New Roman"/>
                <w:b/>
                <w:i w:val="0"/>
                <w:color w:val="000000"/>
                <w:sz w:val="20"/>
              </w:rPr>
              <w:t>S5.</w:t>
            </w:r>
            <w:r>
              <w:rPr>
                <w:rFonts w:ascii="Times New Roman" w:hAnsi="Times New Roman"/>
                <w:b w:val="0"/>
                <w:i w:val="0"/>
                <w:color w:val="000000"/>
                <w:sz w:val="20"/>
              </w:rPr>
              <w:t xml:space="preserve"> Hệ thống tài trợ đa kênh: Đề tài cơ sở, Quỹ Ngô Xuân Độ (5 tỷ đồng) và 3 đề tài NAFOSTED (4,67 tỷ đồng).</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05" w:author="Claude" w:date="2026-10-06T18:02:29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w:delText>
              </w:r>
            </w:del>
            <w:ins w:id="2506" w:author="Claude" w:date="2026-10-06T18:02:29Z">
              <w:r>
                <w:rPr>
                  <w:rFonts w:ascii="Times New Roman" w:hAnsi="Times New Roman"/>
                  <w:b/>
                  <w:i w:val="0"/>
                  <w:color w:val="000000"/>
                  <w:sz w:val="20"/>
                </w:rPr>
                <w:t xml:space="preserve">W1. Tỷ lệ chuyển hóa từ kết quả nghiên cứu sang đơn đăng ký còn thấp (11,1%); 6 đề tài giai đoạn 2021 - 2024 chưa nộp đơn</w:t>
              </w:r>
            </w:ins>
            <w:r>
              <w:rPr>
                <w:rFonts w:ascii="Times New Roman" w:hAnsi="Times New Roman"/>
                <w:b w:val="0"/>
                <w:i w:val="0"/>
                <w:color w:val="000000"/>
                <w:sz w:val="20"/>
              </w:rPr>
              <w:t xml:space="preserve">.&lt;br&gt;</w:t>
            </w:r>
            <w:r>
              <w:rPr>
                <w:rFonts w:ascii="Times New Roman" w:hAnsi="Times New Roman"/>
                <w:b/>
                <w:i w:val="0"/>
                <w:color w:val="000000"/>
                <w:sz w:val="20"/>
              </w:rPr>
              <w:t>W2.</w:t>
            </w:r>
            <w:r>
              <w:rPr>
                <w:rFonts w:ascii="Times New Roman" w:hAnsi="Times New Roman"/>
                <w:b w:val="0"/>
                <w:i w:val="0"/>
                <w:color w:val="000000"/>
                <w:sz w:val="20"/>
              </w:rPr>
              <w: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t>
            </w:r>
            <w:r>
              <w:rPr>
                <w:rFonts w:ascii="Times New Roman" w:hAnsi="Times New Roman"/>
                <w:b/>
                <w:i w:val="0"/>
                <w:color w:val="000000"/>
                <w:sz w:val="20"/>
              </w:rPr>
              <w:t>W3.</w:t>
            </w:r>
            <w:r>
              <w:rPr>
                <w:rFonts w:ascii="Times New Roman" w:hAnsi="Times New Roman"/>
                <w:b w:val="0"/>
                <w:i w:val="0"/>
                <w:color w:val="000000"/>
                <w:sz w:val="20"/>
              </w:rPr>
              <w:t xml:space="preserve"> Phối hợp giữa các đầu mối chức năng chưa liên thông chặt chẽ; thiếu nhân sự chuyên trách có chứng chỉ đại diện sở hữu công nghiệp.&lt;br&gt;</w:t>
            </w:r>
            <w:r>
              <w:rPr>
                <w:rFonts w:ascii="Times New Roman" w:hAnsi="Times New Roman"/>
                <w:b/>
                <w:i w:val="0"/>
                <w:color w:val="000000"/>
                <w:sz w:val="20"/>
              </w:rPr>
              <w:t>W4.</w:t>
            </w:r>
            <w:r>
              <w:rPr>
                <w:rFonts w:ascii="Times New Roman" w:hAnsi="Times New Roman"/>
                <w:b w:val="0"/>
                <w:i w:val="0"/>
                <w:color w:val="000000"/>
                <w:sz w:val="20"/>
              </w:rPr>
              <w:t xml:space="preserve"> Chưa có dòng dự toán ngân sách riêng cho phí tra cứu, nộp đơn; văn bằng chưa có chính sách thưởng tiền mặt trực tiếp.&lt;br&gt;</w:t>
            </w:r>
            <w:r>
              <w:rPr>
                <w:rFonts w:ascii="Times New Roman" w:hAnsi="Times New Roman"/>
                <w:b/>
                <w:i w:val="0"/>
                <w:color w:val="000000"/>
                <w:sz w:val="20"/>
              </w:rPr>
              <w:t>W5.</w:t>
            </w:r>
            <w:r>
              <w:rPr>
                <w:rFonts w:ascii="Times New Roman" w:hAnsi="Times New Roman"/>
                <w:b w:val="0"/>
                <w:i w:val="0"/>
                <w:color w:val="000000"/>
                <w:sz w:val="20"/>
              </w:rPr>
              <w:t xml:space="preserve"> Dữ liệu quản lý phân tán (7/16 chỉ tiêu chưa tính toán được); hoạt động khai thác thương mại có thu phí quy mô còn rất nhỏ.</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O1.</w:t>
            </w:r>
            <w:r>
              <w:rPr>
                <w:rFonts w:ascii="Times New Roman" w:hAnsi="Times New Roman"/>
                <w:b w:val="0"/>
                <w:i w:val="0"/>
                <w:color w:val="000000"/>
                <w:sz w:val="20"/>
              </w:rPr>
              <w:t xml:space="preserve"> Khung pháp luật mới trao quyền tự chủ cho cơ sở giáo dục đại học: Tự động có quyền sở hữu, định giá, góp vốn, thành lập doanh nghiệp khởi nguồn công nghệ.&lt;br&gt;</w:t>
            </w:r>
            <w:r>
              <w:rPr>
                <w:rFonts w:ascii="Times New Roman" w:hAnsi="Times New Roman"/>
                <w:b/>
                <w:i w:val="0"/>
                <w:color w:val="000000"/>
                <w:sz w:val="20"/>
              </w:rPr>
              <w:t>O2.</w:t>
            </w:r>
            <w:r>
              <w:rPr>
                <w:rFonts w:ascii="Times New Roman" w:hAnsi="Times New Roman"/>
                <w:b w:val="0"/>
                <w:i w:val="0"/>
                <w:color w:val="000000"/>
                <w:sz w:val="20"/>
              </w:rPr>
              <w:t xml:space="preserve"> Chủ trương chiến lược thuận lợi: Kết luận 51-KL/TW và Quyết định 1624/QĐ-TTg ngày 26/12/2025 hỗ trợ định giá và khai thác tài sản trí tuệ.&lt;br&gt;</w:t>
            </w:r>
            <w:r>
              <w:rPr>
                <w:rFonts w:ascii="Times New Roman" w:hAnsi="Times New Roman"/>
                <w:b/>
                <w:i w:val="0"/>
                <w:color w:val="000000"/>
                <w:sz w:val="20"/>
              </w:rPr>
              <w:t>O3.</w:t>
            </w:r>
            <w:r>
              <w:rPr>
                <w:rFonts w:ascii="Times New Roman" w:hAnsi="Times New Roman"/>
                <w:b w:val="0"/>
                <w:i w:val="0"/>
                <w:color w:val="000000"/>
                <w:sz w:val="20"/>
              </w:rPr>
              <w:t xml:space="preserve"> Chuẩn cơ sở giáo dục đại học mới định giá văn bằng cao: sáng chế tính 5 sản phẩm quy đổi, giải pháp hữu ích tính 3 sản phẩm quy đổi, tạo lợi thế lớn so với bài báo khoa học.&lt;br&gt;</w:t>
            </w:r>
            <w:r>
              <w:rPr>
                <w:rFonts w:ascii="Times New Roman" w:hAnsi="Times New Roman"/>
                <w:b/>
                <w:i w:val="0"/>
                <w:color w:val="000000"/>
                <w:sz w:val="20"/>
              </w:rPr>
              <w:t>O4.</w:t>
            </w:r>
            <w:r>
              <w:rPr>
                <w:rFonts w:ascii="Times New Roman" w:hAnsi="Times New Roman"/>
                <w:b w:val="0"/>
                <w:i w:val="0"/>
                <w:color w:val="000000"/>
                <w:sz w:val="20"/>
              </w:rPr>
              <w:t xml:space="preserve"> Mạng lưới hỗ trợ đổi mới sáng tạo mở rộng: Trung tâm TISC, Nền tảng số sở hữu trí tuệ quốc gia theo Quyết định số 1624/QĐ-TTg và Chỉ thị số 02/CT-TTg.&lt;br&gt;</w:t>
            </w:r>
            <w:r>
              <w:rPr>
                <w:rFonts w:ascii="Times New Roman" w:hAnsi="Times New Roman"/>
                <w:b/>
                <w:i w:val="0"/>
                <w:color w:val="000000"/>
                <w:sz w:val="20"/>
              </w:rPr>
              <w:t>O5.</w:t>
            </w:r>
            <w:r>
              <w:rPr>
                <w:rFonts w:ascii="Times New Roman" w:hAnsi="Times New Roman"/>
                <w:b w:val="0"/>
                <w:i w:val="0"/>
                <w:color w:val="000000"/>
                <w:sz w:val="20"/>
              </w:rPr>
              <w:t xml:space="preserve"> Mạng lưới hợp tác doanh nghiệp sẵn có: Các đối tác đồng sở hữu kiểu dáng có thể mở rộng liên kết chuyển giao công thức dược liệu.</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T1.</w:t>
            </w:r>
            <w:r>
              <w:rPr>
                <w:rFonts w:ascii="Times New Roman" w:hAnsi="Times New Roman"/>
                <w:b w:val="0"/>
                <w:i w:val="0"/>
                <w:color w:val="000000"/>
                <w:sz w:val="20"/>
              </w:rPr>
              <w:t xml:space="preserve"> Áp lực tuân thủ kiểm định chất lượng: Bắt buộc ban hành quy chế quản trị sở hữu trí tuệ, cơ chế bảo đảm liêm chính học thuật và báo cáo HEMIS.&lt;br&gt;</w:t>
            </w:r>
            <w:r>
              <w:rPr>
                <w:rFonts w:ascii="Times New Roman" w:hAnsi="Times New Roman"/>
                <w:b/>
                <w:i w:val="0"/>
                <w:color w:val="000000"/>
                <w:sz w:val="20"/>
              </w:rPr>
              <w:t>T2.</w:t>
            </w:r>
            <w:r>
              <w:rPr>
                <w:rFonts w:ascii="Times New Roman" w:hAnsi="Times New Roman"/>
                <w:b w:val="0"/>
                <w:i w:val="0"/>
                <w:color w:val="000000"/>
                <w:sz w:val="20"/>
              </w:rPr>
              <w: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t>
            </w:r>
            <w:r>
              <w:rPr>
                <w:rFonts w:ascii="Times New Roman" w:hAnsi="Times New Roman"/>
                <w:b/>
                <w:i w:val="0"/>
                <w:color w:val="000000"/>
                <w:sz w:val="20"/>
              </w:rPr>
              <w:t>T3.</w:t>
            </w:r>
            <w:r>
              <w:rPr>
                <w:rFonts w:ascii="Times New Roman" w:hAnsi="Times New Roman"/>
                <w:b w:val="0"/>
                <w:i w:val="0"/>
                <w:color w:val="000000"/>
                <w:sz w:val="20"/>
              </w:rPr>
              <w:t xml:space="preserve"> Thủ tục xác lập quyền kéo dài (từ 2 đến 3 năm) và chi phí tra cứu, nộp đơn, duy trì tốn kém trong bối cảnh trường tự chủ tài chính.&lt;br&gt;</w:t>
            </w:r>
            <w:r>
              <w:rPr>
                <w:rFonts w:ascii="Times New Roman" w:hAnsi="Times New Roman"/>
                <w:b/>
                <w:i w:val="0"/>
                <w:color w:val="000000"/>
                <w:sz w:val="20"/>
              </w:rPr>
              <w:t>T4.</w:t>
            </w:r>
            <w:r>
              <w:rPr>
                <w:rFonts w:ascii="Times New Roman" w:hAnsi="Times New Roman"/>
                <w:b w:val="0"/>
                <w:i w:val="0"/>
                <w:color w:val="000000"/>
                <w:sz w:val="20"/>
              </w:rPr>
              <w:t xml:space="preserve"> Khung pháp luật thay đổi nhanh, phức tạp: Đòi hỏi đối chiếu liên văn bản thường xuyên để phòng ngừa rủi ro pháp lý.&lt;br&gt;</w:t>
            </w:r>
            <w:r>
              <w:rPr>
                <w:rFonts w:ascii="Times New Roman" w:hAnsi="Times New Roman"/>
                <w:b/>
                <w:i w:val="0"/>
                <w:color w:val="000000"/>
                <w:sz w:val="20"/>
              </w:rPr>
              <w:t>T5.</w:t>
            </w:r>
            <w:r>
              <w:rPr>
                <w:rFonts w:ascii="Times New Roman" w:hAnsi="Times New Roman"/>
                <w:b w:val="0"/>
                <w:i w:val="0"/>
                <w:color w:val="000000"/>
                <w:sz w:val="20"/>
              </w:rPr>
              <w:t xml:space="preserve"> Rủi ro tranh chấp quyền đồng sáng tạo giữa giảng viên, người học, doanh nghiệp và tác phẩm có sử dụng trí tuệ nhân tạo.</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pPr>
      <w:r>
        <w:rPr>
          <w:rFonts w:ascii="Times New Roman" w:hAnsi="Times New Roman"/>
          <w:b w:val="0"/>
          <w:i w:val="0"/>
          <w:color w:val="000000"/>
          <w:sz w:val="26"/>
        </w:rPr>
        <w:t>Từ ma trận phân tích tại Bảng 3.1, nhóm nghiên cứu xây dựng các phương án kết hợp chiến lược tại Bảng 3.2 để làm căn cứ hình thành các nhóm giải pháp tương ứng:</w:t>
      </w:r>
    </w:p>
    <w:p>
      <w:pPr>
        <w:spacing w:before="200" w:after="80" w:line="288" w:lineRule="auto"/>
        <w:ind w:firstLine="0"/>
        <w:jc w:val="left"/>
      </w:pPr>
      <w:r>
        <w:rPr>
          <w:rFonts w:ascii="Times New Roman" w:hAnsi="Times New Roman"/>
          <w:b/>
          <w:i w:val="0"/>
          <w:color w:val="000000"/>
          <w:sz w:val="22"/>
        </w:rPr>
        <w:t>Bảng 3.2. Các phương án kết hợp từ ma trận và nhóm giải pháp tương ứng</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phương 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Nội dung phối hợp chiến lược</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Giải pháp tương ứng</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Khắc phục điểm yếu nhờ cơ hội (WO)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để vượt thách thức (ST)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3.2.2</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gắn với cơ hội (SO)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Giảm điểm yếu và phòng tránh thách thức (WT)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xây dựng từ Bảng 3.1)</w:t>
      </w:r>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r>
        <w:rPr>
          <w:rFonts w:ascii="Times New Roman" w:hAnsi="Times New Roman"/>
          <w:b w:val="0"/>
          <w:i w:val="0"/>
          <w:color w:val="000000"/>
          <w:sz w:val="26"/>
        </w:rPr>
        <w:t>Hệ thống giải pháp quản lý quyền sở hữu trí tuệ tại Trường Đại học Thành Đô được xây dựng trên bốn nguyên tắc chỉ đạo xuyên suốt:</w:t>
      </w:r>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r>
        <w:rPr>
          <w:rFonts w:ascii="Times New Roman" w:hAnsi="Times New Roman"/>
          <w:b w:val="0"/>
          <w:i w:val="0"/>
          <w:color w:val="000000"/>
          <w:sz w:val="26"/>
        </w:rPr>
        <w: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t>
      </w:r>
    </w:p>
    <w:p>
      <w:pPr>
        <w:spacing w:before="0" w:after="110" w:line="348" w:lineRule="auto"/>
        <w:ind w:firstLine="576"/>
        <w:jc w:val="both"/>
      </w:pPr>
      <w:r>
        <w:rPr>
          <w:rFonts w:ascii="Times New Roman" w:hAnsi="Times New Roman"/>
          <w:b w:val="0"/>
          <w:i w:val="0"/>
          <w:color w:val="000000"/>
          <w:sz w:val="26"/>
        </w:rPr>
        <w:t>Nguyên tắc khả thi và phù hợp điều kiện thực tiễn: Giải pháp phải xuất phát từ thực trạng năng lực nghiên cứu, quy mô tài chính và đặc thù của một trường đại học tư thục định hướng ứng dụng; tránh áp đặt các mô hình cồng kềnh, quan liêu hoặc vượt quá khả năng cân đối ngân sách của Nhà trường.</w:t>
      </w:r>
    </w:p>
    <w:p>
      <w:pPr>
        <w:spacing w:before="0" w:after="110" w:line="348" w:lineRule="auto"/>
        <w:ind w:firstLine="576"/>
        <w:jc w:val="both"/>
      </w:pPr>
      <w:r>
        <w:rPr>
          <w:rFonts w:ascii="Times New Roman" w:hAnsi="Times New Roman"/>
          <w:b w:val="0"/>
          <w:i w:val="0"/>
          <w:color w:val="000000"/>
          <w:sz w:val="26"/>
        </w:rPr>
        <w: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t>
      </w:r>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r>
        <w:rPr>
          <w:rFonts w:ascii="Times New Roman" w:hAnsi="Times New Roman"/>
          <w:b w:val="0"/>
          <w:i w:val="0"/>
          <w:color w:val="000000"/>
          <w:sz w:val="26"/>
        </w:rPr>
        <w:t>Hệ thống giải pháp nâng cao hiệu quả quản lý quyền sở hữu trí tuệ tại Trường Đại học Thành Đô được thiết kế đồng bộ theo 4 khâu của chuỗi giá trị sở hữu trí tuệ:</w:t>
      </w:r>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r>
        <w:rPr>
          <w:rFonts w:ascii="Times New Roman" w:hAnsi="Times New Roman"/>
          <w:b w:val="0"/>
          <w:i w:val="0"/>
          <w:color w:val="000000"/>
          <w:sz w:val="26"/>
        </w:rPr>
        <w: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tái cơ cấu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r>
        <w:rPr>
          <w:rFonts w:ascii="Times New Roman" w:hAnsi="Times New Roman"/>
          <w:b w:val="0"/>
          <w:i w:val="0"/>
          <w:color w:val="000000"/>
          <w:sz w:val="26"/>
        </w:rPr>
        <w: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t>
      </w:r>
    </w:p>
    <w:p>
      <w:pPr>
        <w:spacing w:before="0" w:after="110" w:line="348" w:lineRule="auto"/>
        <w:ind w:firstLine="576"/>
        <w:jc w:val="both"/>
      </w:pPr>
      <w:r>
        <w:rPr>
          <w:rFonts w:ascii="Times New Roman" w:hAnsi="Times New Roman"/>
          <w:b w:val="0"/>
          <w:i w:val="0"/>
          <w:color w:val="000000"/>
          <w:sz w:val="26"/>
        </w:rPr>
        <w: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t>
      </w:r>
    </w:p>
    <w:p>
      <w:pPr>
        <w:spacing w:before="0" w:after="110" w:line="348" w:lineRule="auto"/>
        <w:ind w:firstLine="576"/>
        <w:jc w:val="both"/>
      </w:pPr>
      <w:r>
        <w:rPr>
          <w:rFonts w:ascii="Times New Roman" w:hAnsi="Times New Roman"/>
          <w:b w:val="0"/>
          <w:i w:val="0"/>
          <w:color w:val="000000"/>
          <w:sz w:val="26"/>
        </w:rPr>
        <w: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Viện Quản trị và Công nghệ (Viện REK), Viện Y - Dược và các Khoa đào tạo chuyên môn thực hiện.</w:t>
      </w:r>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r>
        <w:rPr>
          <w:rFonts w:ascii="Times New Roman" w:hAnsi="Times New Roman"/>
          <w:b w:val="0"/>
          <w:i w:val="0"/>
          <w:color w:val="000000"/>
          <w:sz w:val="26"/>
        </w:rPr>
        <w: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t>
      </w:r>
    </w:p>
    <w:p>
      <w:pPr>
        <w:spacing w:before="0" w:after="110" w:line="348" w:lineRule="auto"/>
        <w:ind w:firstLine="576"/>
        <w:jc w:val="both"/>
      </w:pPr>
      <w:r>
        <w:rPr>
          <w:rFonts w:ascii="Times New Roman" w:hAnsi="Times New Roman"/>
          <w:b w:val="0"/>
          <w:i w:val="0"/>
          <w:color w:val="000000"/>
          <w:sz w:val="26"/>
        </w:rPr>
        <w:t>Hai là, thành lập Hội đồng thẩm định và tư vấn sở hữu trí tuệ của Nhà trường, gồm đại diện Ban Giám hiệu, Phòng Quản lý Khoa học và Công nghệ, Bộ phận Pháp chế và các chuyên gia kỹ thuật theo từng chuyên ngành.</w:t>
      </w:r>
    </w:p>
    <w:p>
      <w:pPr>
        <w:spacing w:before="0" w:after="110" w:line="348" w:lineRule="auto"/>
        <w:ind w:firstLine="576"/>
        <w:jc w:val="both"/>
      </w:pPr>
      <w:r>
        <w:rPr>
          <w:rFonts w:ascii="Times New Roman" w:hAnsi="Times New Roman"/>
          <w:b w:val="0"/>
          <w:i w:val="0"/>
          <w:color w:val="000000"/>
          <w:sz w:val="26"/>
        </w:rPr>
        <w: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t>
      </w:r>
    </w:p>
    <w:p>
      <w:pPr>
        <w:spacing w:before="0" w:after="110" w:line="348" w:lineRule="auto"/>
        <w:ind w:firstLine="576"/>
        <w:jc w:val="both"/>
      </w:pPr>
      <w:r>
        <w:rPr>
          <w:rFonts w:ascii="Times New Roman" w:hAnsi="Times New Roman"/>
          <w:b w:val="0"/>
          <w:i w:val="0"/>
          <w:color w:val="000000"/>
          <w:sz w:val="26"/>
        </w:rPr>
        <w: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Bộ phận Pháp chế, Phòng Tài chính - Kế toán và các tổ chức đại diện sở hữu công nghiệp đối tác.</w:t>
      </w:r>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r>
        <w:rPr>
          <w:rFonts w:ascii="Times New Roman" w:hAnsi="Times New Roman"/>
          <w:b w:val="0"/>
          <w:i w:val="0"/>
          <w:color w:val="000000"/>
          <w:sz w:val="26"/>
        </w:rPr>
        <w: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t>
      </w:r>
    </w:p>
    <w:p>
      <w:pPr>
        <w:spacing w:before="0" w:after="110" w:line="348" w:lineRule="auto"/>
        <w:ind w:firstLine="576"/>
        <w:jc w:val="both"/>
      </w:pPr>
      <w:r>
        <w:rPr>
          <w:rFonts w:ascii="Times New Roman" w:hAnsi="Times New Roman"/>
          <w:b w:val="0"/>
          <w:i w:val="0"/>
          <w:color w:val="000000"/>
          <w:sz w:val="26"/>
        </w:rPr>
        <w: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t>
      </w:r>
    </w:p>
    <w:p>
      <w:pPr>
        <w:spacing w:before="0" w:after="110" w:line="348" w:lineRule="auto"/>
        <w:ind w:firstLine="576"/>
        <w:jc w:val="both"/>
      </w:pPr>
      <w:r>
        <w:rPr>
          <w:rFonts w:ascii="Times New Roman" w:hAnsi="Times New Roman"/>
          <w:b w:val="0"/>
          <w:i w:val="0"/>
          <w:color w:val="000000"/>
          <w:sz w:val="26"/>
        </w:rPr>
        <w: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t>
      </w:r>
    </w:p>
    <w:p>
      <w:pPr>
        <w:spacing w:before="0" w:after="110" w:line="348" w:lineRule="auto"/>
        <w:ind w:firstLine="576"/>
        <w:jc w:val="both"/>
      </w:pPr>
      <w:r>
        <w:rPr>
          <w:rFonts w:ascii="Times New Roman" w:hAnsi="Times New Roman"/>
          <w:b w:val="0"/>
          <w:i w:val="0"/>
          <w:color w:val="000000"/>
          <w:sz w:val="26"/>
        </w:rPr>
        <w: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t>
      </w:r>
    </w:p>
    <w:p>
      <w:pPr>
        <w:spacing w:before="0" w:after="110" w:line="348" w:lineRule="auto"/>
        <w:ind w:firstLine="576"/>
        <w:jc w:val="both"/>
      </w:pPr>
      <w:r>
        <w:rPr>
          <w:rFonts w:ascii="Times New Roman" w:hAnsi="Times New Roman"/>
          <w:b w:val="0"/>
          <w:i w:val="0"/>
          <w:color w:val="000000"/>
          <w:sz w:val="26"/>
        </w:rPr>
        <w:t>Điều kiện bảo đảm nguồn lực: Nhà trường phê duyệt Quy chế tài chính đặc thù cho hoạt động thương mại hóa, bố trí vốn đối ứng ban đầu cho các dự án spin-off có tiềm năng thị trường cao.</w:t>
      </w:r>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r>
        <w:rPr>
          <w:rFonts w:ascii="Times New Roman" w:hAnsi="Times New Roman"/>
          <w:b w:val="0"/>
          <w:i w:val="0"/>
          <w:color w:val="000000"/>
          <w:sz w:val="26"/>
        </w:rPr>
        <w: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t>
      </w:r>
    </w:p>
    <w:p>
      <w:pPr>
        <w:spacing w:before="0" w:after="110" w:line="348" w:lineRule="auto"/>
        <w:ind w:firstLine="576"/>
        <w:jc w:val="both"/>
      </w:pPr>
      <w:r>
        <w:rPr>
          <w:rFonts w:ascii="Times New Roman" w:hAnsi="Times New Roman"/>
          <w:b w:val="0"/>
          <w:i w:val="0"/>
          <w:color w:val="000000"/>
          <w:sz w:val="26"/>
        </w:rPr>
        <w: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t>
      </w:r>
    </w:p>
    <w:p>
      <w:pPr>
        <w:spacing w:before="0" w:after="110" w:line="348" w:lineRule="auto"/>
        <w:ind w:firstLine="576"/>
        <w:jc w:val="both"/>
      </w:pPr>
      <w:r>
        <w:rPr>
          <w:rFonts w:ascii="Times New Roman" w:hAnsi="Times New Roman"/>
          <w:b w:val="0"/>
          <w:i w:val="0"/>
          <w:color w:val="000000"/>
          <w:sz w:val="26"/>
        </w:rPr>
        <w: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t>
      </w:r>
    </w:p>
    <w:p>
      <w:pPr>
        <w:spacing w:before="0" w:after="110" w:line="348" w:lineRule="auto"/>
        <w:ind w:firstLine="576"/>
        <w:jc w:val="both"/>
      </w:pPr>
      <w:r>
        <w:rPr>
          <w:rFonts w:ascii="Times New Roman" w:hAnsi="Times New Roman"/>
          <w:b w:val="0"/>
          <w:i w:val="0"/>
          <w:color w:val="000000"/>
          <w:sz w:val="26"/>
        </w:rPr>
        <w: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t>
      </w:r>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r>
        <w:rPr>
          <w:rFonts w:ascii="Times New Roman" w:hAnsi="Times New Roman"/>
          <w:b w:val="0"/>
          <w:i w:val="0"/>
          <w:color w:val="000000"/>
          <w:sz w:val="26"/>
        </w:rPr>
        <w:t>Để các giải pháp không dừng lại ở định hướng lý thuyết, Nhà trường phân công trách nhiệm cụ thể cho các đơn vị phòng ban theo từng nhóm hạn chế cần xử lý tại Bảng 3.3:</w:t>
      </w:r>
    </w:p>
    <w:p>
      <w:pPr>
        <w:spacing w:before="200" w:after="80" w:line="288" w:lineRule="auto"/>
        <w:ind w:firstLine="0"/>
        <w:jc w:val="left"/>
      </w:pPr>
      <w:r>
        <w:rPr>
          <w:rFonts w:ascii="Times New Roman" w:hAnsi="Times New Roman"/>
          <w:b/>
          <w:i w:val="0"/>
          <w:color w:val="000000"/>
          <w:sz w:val="22"/>
        </w:rPr>
        <w:t>Bảng 3.3.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giải pháp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Hạn chế được xử lý và bằng chứng Chương 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trì; phối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lực bảo đảm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Thời gian triển khai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đầu ra cụ thể</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Phương pháp đánh giá, nghiệm thu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3.2.1: Đẩy mạnh sáng tạo và nhận diện tài sản trí tuệ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(chuyển hóa thấp) và Hạn chế 7 (thiếu sàng lọc). Bằng chứng: </w:t>
            </w:r>
            <w:del w:id="2645" w:author="Claude" w:date="2026-10-06T18:02:29Z">
              <w:r>
                <w:rPr>
                  <w:rFonts w:ascii="Times New Roman" w:hAnsi="Times New Roman"/>
                  <w:b w:val="0"/>
                  <w:i w:val="0"/>
                  <w:color w:val="000000"/>
                  <w:sz w:val="20"/>
                </w:rPr>
                <w:delText xml:space="preserve">Bảng 2.7</w:delText>
              </w:r>
            </w:del>
            <w:ins w:id="2646" w:author="Claude" w:date="2026-10-06T18:02:29Z">
              <w:r>
                <w:rPr>
                  <w:rFonts w:ascii="Times New Roman" w:hAnsi="Times New Roman"/>
                  <w:b w:val="0"/>
                  <w:i w:val="0"/>
                  <w:color w:val="000000"/>
                  <w:sz w:val="20"/>
                </w:rPr>
                <w:t xml:space="preserve">Bảng 2.4</w:t>
              </w:r>
            </w:ins>
            <w:r>
              <w:rPr>
                <w:rFonts w:ascii="Times New Roman" w:hAnsi="Times New Roman"/>
                <w:b w:val="0"/>
                <w:i w:val="0"/>
                <w:color w:val="000000"/>
                <w:sz w:val="20"/>
              </w:rPr>
              <w:t xml:space="preserve"> cho thấy 11 đề tài có sản phẩm tiềm năng nhưng 93,4% kinh phí cấp chưa tạo ra đơn bảo hộ tương xứng.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các Viện (thông qua Phòng Công nghệ, ĐMST và Khởi nghiệp), Phòng Tài chính - Kế toán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phát triển khoa học công nghệ; Quỹ Ngô Xuân Độ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Từ Quý I/2027, duy trì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Biểu mẫu thuyết minh có mục TSTT; Quyết định cấp kinh phí tiền mặt; Quy chế thưởng tiền mặt cho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Tỷ lệ đề tài có sản phẩm tiềm năng tăng lên tối thiểu 30%; 100% giảng viên mới được tập huấn</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3.2.2: Chuẩn hóa quy trình sàng lọc và nộp đơn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w:t>
            </w:r>
            <w:del w:id="2507" w:author="Claude" w:date="2026-10-06T18:02:29Z">
              <w:r>
                <w:rPr>
                  <w:rFonts w:ascii="Times New Roman" w:hAnsi="Times New Roman"/>
                  <w:b w:val="0"/>
                  <w:i w:val="0"/>
                  <w:color w:val="000000"/>
                  <w:sz w:val="20"/>
                </w:rPr>
                <w:delText xml:space="preserve">(hao hụt 88,9%)</w:delText>
              </w:r>
            </w:del>
            <w:ins w:id="2508" w:author="Claude" w:date="2026-10-06T18:02:29Z">
              <w:r>
                <w:rPr>
                  <w:rFonts w:ascii="Times New Roman" w:hAnsi="Times New Roman"/>
                  <w:b w:val="0"/>
                  <w:i w:val="0"/>
                  <w:color w:val="000000"/>
                  <w:sz w:val="20"/>
                </w:rPr>
                <w:t xml:space="preserve">(tỷ lệ chuyển hóa sang đơn đăng ký còn thấp, 11,1%)</w:t>
              </w:r>
            </w:ins>
            <w:r>
              <w:rPr>
                <w:rFonts w:ascii="Times New Roman" w:hAnsi="Times New Roman"/>
                <w:b w:val="0"/>
                <w:i w:val="0"/>
                <w:color w:val="000000"/>
                <w:sz w:val="20"/>
              </w:rPr>
              <w:t xml:space="preserve"> và Hạn chế 4 (tài sản đơn sở hữu ít). Bằng chứng: </w:t>
            </w:r>
            <w:del w:id="2639" w:author="Claude" w:date="2026-10-06T18:02:29Z">
              <w:r>
                <w:rPr>
                  <w:rFonts w:ascii="Times New Roman" w:hAnsi="Times New Roman"/>
                  <w:b w:val="0"/>
                  <w:i w:val="0"/>
                  <w:color w:val="000000"/>
                  <w:sz w:val="20"/>
                </w:rPr>
                <w:delText xml:space="preserve">Hình 2.9</w:delText>
              </w:r>
            </w:del>
            <w:ins w:id="2640" w:author="Claude" w:date="2026-10-06T18:02:29Z">
              <w:r>
                <w:rPr>
                  <w:rFonts w:ascii="Times New Roman" w:hAnsi="Times New Roman"/>
                  <w:b w:val="0"/>
                  <w:i w:val="0"/>
                  <w:color w:val="000000"/>
                  <w:sz w:val="20"/>
                </w:rPr>
                <w:t xml:space="preserve">Hình 2.7</w:t>
              </w:r>
            </w:ins>
            <w:r>
              <w:rPr>
                <w:rFonts w:ascii="Times New Roman" w:hAnsi="Times New Roman"/>
                <w:b w:val="0"/>
                <w:i w:val="0"/>
                <w:color w:val="000000"/>
                <w:sz w:val="20"/>
              </w:rPr>
              <w:t xml:space="preserve"> cho thấy 9 đề tài tiềm năng sở hữu công nghiệp chỉ có 1 đề tài nộp đơn 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Bộ phận Pháp chế, Viện Y - Dược, đại diện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Dòng dự toán ngân sách riêng 150 triệu/năm; nhân sự chuyên trách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Thí điểm Quý I - II/2027; toàn trường từ Quý III/2027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sàng lọc 3 bước; Phiếu khai báo kết quả mới; Hồ sơ nộp đơn giải pháp hữu ích cho 8 sản phẩm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Nộp thành công từ 03 đến 05 đơn sở hữu công nghiệp mỗi năm; thời gian xử lý không quá 15 ngày</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3.2.3: Hoàn thiện chia sẻ lợi ích và thương mại hóa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2 (bất cập mức trần 100 triệu) và Hạn chế 6 (khai thác thương mại quy mô nhỏ). Bằng chứng: </w:t>
            </w:r>
            <w:del w:id="2515" w:author="Claude" w:date="2026-10-06T18:02:29Z">
              <w:r>
                <w:rPr>
                  <w:rFonts w:ascii="Times New Roman" w:hAnsi="Times New Roman"/>
                  <w:b w:val="0"/>
                  <w:i w:val="0"/>
                  <w:color w:val="000000"/>
                  <w:sz w:val="20"/>
                </w:rPr>
                <w:delText xml:space="preserve">Bảng 2.3 và Hình 2.2 cho thấy</w:delText>
              </w:r>
            </w:del>
            <w:ins w:id="2516" w:author="Claude" w:date="2026-10-06T18:02:29Z">
              <w:r>
                <w:rPr>
                  <w:rFonts w:ascii="Times New Roman" w:hAnsi="Times New Roman"/>
                  <w:b w:val="0"/>
                  <w:i w:val="0"/>
                  <w:color w:val="000000"/>
                  <w:sz w:val="20"/>
                </w:rPr>
                <w:t xml:space="preserve">Bảng 2.7 và Mục 2.2.3 cho thấy</w:t>
              </w:r>
            </w:ins>
            <w:r>
              <w:rPr>
                <w:rFonts w:ascii="Times New Roman" w:hAnsi="Times New Roman"/>
                <w:b w:val="0"/>
                <w:i w:val="0"/>
                <w:color w:val="000000"/>
                <w:sz w:val="20"/>
              </w:rPr>
              <w:t xml:space="preserve"> sự cần thiết phải phân tách rõ ràng cơ chế giữa kết quả dùng ngân sách nhà nước và nguồn vốn tự đầu tư.</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Viện Nghiên cứu giáo dục và Chuyển giao tri thức (Viện REK) chủ trì; phối hợp Phòng KHCN, Viện Y - Dược, Bộ phận Pháp chế, Phòng TC-KT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đầu tư thương mại hóa; chuyên gia định giá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Hoàn thành sửa quy chế trước 31/5/2027; thương mại hóa 2028 - 2030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chế quản trị TSTT sửa đổi; Danh mục công nghệ chào bán; Hợp đồng chuyển giao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quy chế đúng hạn; ký kết tối thiểu 01 hợp đồng chuyển giao công nghệ có thu phí/năm</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3.2.4: Bảo vệ quyền, liêm chính và quản trị dữ liệu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3 (thiếu liên thông), Hạn chế 5 (dữ liệu phân tán) và nguy cơ mất hiệu lực văn bằng. Bằng chứng: </w:t>
            </w:r>
            <w:del w:id="2517" w:author="Claude" w:date="2026-10-06T18:02:29Z">
              <w:r>
                <w:rPr>
                  <w:rFonts w:ascii="Times New Roman" w:hAnsi="Times New Roman"/>
                  <w:b w:val="0"/>
                  <w:i w:val="0"/>
                  <w:color w:val="000000"/>
                  <w:sz w:val="20"/>
                </w:rPr>
                <w:delText xml:space="preserve">Hình 2.6 có 7/16 tiêu chí khuyết trắng dữ liệu.</w:delText>
              </w:r>
            </w:del>
            <w:ins w:id="2518" w:author="Claude" w:date="2026-10-06T18:02:29Z">
              <w:r>
                <w:rPr>
                  <w:rFonts w:ascii="Times New Roman" w:hAnsi="Times New Roman"/>
                  <w:b w:val="0"/>
                  <w:i w:val="0"/>
                  <w:color w:val="000000"/>
                  <w:sz w:val="20"/>
                </w:rPr>
                <w:t xml:space="preserve">Mục 2.2.4 cho thấy dữ liệu về doanh thu, thù lao, chi phí xác lập và duy trì quyền chưa được ghi nhận.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phận Pháp chế chủ trì; phối hợp Phòng KHCN, Trung tâm CNTT, Viện REK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đầu tư hạ tầng phần mềm; kinh phí duy trì văn bằng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Bắt đầu Quý II/2027; vận hành hoàn thiện năm 2028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Phần mềm cơ sở dữ liệu số TSTT tích hợp; Quy chế liêm chính học thuật; Sổ theo dõi kỳ hạn gia hạn 5 kiểu dáng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Tích hợp thành công 100% dữ liệu; đáp ứng chuẩn báo cáo HEMIS; không để sót kỳ hạn văn bằng</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r>
        <w:rPr>
          <w:rFonts w:ascii="Times New Roman" w:hAnsi="Times New Roman"/>
          <w:b w:val="0"/>
          <w:i w:val="0"/>
          <w:color w:val="000000"/>
          <w:sz w:val="26"/>
        </w:rPr>
        <w:t xml:space="preserve">Lý do lựa chọn đơn vị thí điểm: Viện Y - Dược là đơn vị nghiên cứu nòng cốt, tập trung tới 42 Tiến sĩ chuyên ngành và sở hữu 11 đề tài cấp cơ sở có sản phẩm vật chất tiềm năng (</w:t>
      </w:r>
      <w:del w:id="2647" w:author="Claude" w:date="2026-10-06T18:02:29Z">
        <w:r>
          <w:rPr>
            <w:rFonts w:ascii="Times New Roman" w:hAnsi="Times New Roman"/>
            <w:b w:val="0"/>
            <w:i w:val="0"/>
            <w:color w:val="000000"/>
            <w:sz w:val="26"/>
          </w:rPr>
          <w:delText xml:space="preserve">Bảng 2.7</w:delText>
        </w:r>
      </w:del>
      <w:ins w:id="2648" w:author="Claude" w:date="2026-10-06T18:02:29Z">
        <w:r>
          <w:rPr>
            <w:rFonts w:ascii="Times New Roman" w:hAnsi="Times New Roman"/>
            <w:b w:val="0"/>
            <w:i w:val="0"/>
            <w:color w:val="000000"/>
            <w:sz w:val="26"/>
          </w:rPr>
          <w:t xml:space="preserve">Bảng 2.4</w:t>
        </w:r>
      </w:ins>
      <w:r>
        <w:rPr>
          <w:rFonts w:ascii="Times New Roman" w:hAnsi="Times New Roman"/>
          <w:b w:val="0"/>
          <w:i w:val="0"/>
          <w:color w:val="000000"/>
          <w:sz w:val="26"/>
        </w:rPr>
        <w:t xml:space="preserve">), đặc biệt là nhóm đề tài về chiết xuất dược liệu và bào chế thuốc có khả năng đăng ký sáng chế và giải pháp hữu ích cao nhất.</w:t>
      </w:r>
    </w:p>
    <w:p>
      <w:pPr>
        <w:spacing w:before="0" w:after="110" w:line="348" w:lineRule="auto"/>
        <w:ind w:firstLine="576"/>
        <w:jc w:val="both"/>
      </w:pPr>
      <w:r>
        <w:rPr>
          <w:rFonts w:ascii="Times New Roman" w:hAnsi="Times New Roman"/>
          <w:b w:val="0"/>
          <w:i w:val="0"/>
          <w:color w:val="000000"/>
          <w:sz w:val="26"/>
        </w:rPr>
        <w:t>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Quỹ Khoa học và Công nghệ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Đánh giá rút kinh nghiệm: Sau 12 tháng triển khai thí điểm, Phòng Quản lý Khoa học và Công nghệ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r>
        <w:rPr>
          <w:rFonts w:ascii="Times New Roman" w:hAnsi="Times New Roman"/>
          <w:b w:val="0"/>
          <w:i w:val="0"/>
          <w:color w:val="000000"/>
          <w:sz w:val="26"/>
        </w:rPr>
        <w:t>Lộ trình triển khai hệ thống giải pháp nâng cao hiệu quả quản lý quyền sở hữu trí tuệ tại Trường Đại học Thành Đô được phân kỳ thành 3 giai đoạn chiến lược:</w:t>
      </w:r>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r>
        <w:rPr>
          <w:rFonts w:ascii="Times New Roman" w:hAnsi="Times New Roman"/>
          <w:b w:val="0"/>
          <w:i w:val="0"/>
          <w:color w:val="000000"/>
          <w:sz w:val="26"/>
        </w:rPr>
        <w: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t>
      </w:r>
    </w:p>
    <w:p>
      <w:pPr>
        <w:spacing w:before="0" w:after="110" w:line="348" w:lineRule="auto"/>
        <w:ind w:firstLine="576"/>
        <w:jc w:val="both"/>
      </w:pPr>
      <w:r>
        <w:rPr>
          <w:rFonts w:ascii="Times New Roman" w:hAnsi="Times New Roman"/>
          <w:b w:val="0"/>
          <w:i w:val="0"/>
          <w:color w:val="000000"/>
          <w:sz w:val="26"/>
        </w:rPr>
        <w:t>Giai đoạn 2 (Năm 2028 - 2029): Mở rộng toàn diện, gia tăng số lượng văn bằng bảo hộ và xúc tiến thương mại hóa.</w:t>
      </w:r>
    </w:p>
    <w:p>
      <w:pPr>
        <w:spacing w:before="0" w:after="110" w:line="348" w:lineRule="auto"/>
        <w:ind w:firstLine="576"/>
        <w:jc w:val="both"/>
      </w:pPr>
      <w:r>
        <w:rPr>
          <w:rFonts w:ascii="Times New Roman" w:hAnsi="Times New Roman"/>
          <w:b w:val="0"/>
          <w:i w:val="0"/>
          <w:color w:val="000000"/>
          <w:sz w:val="26"/>
        </w:rPr>
        <w: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t>
      </w:r>
    </w:p>
    <w:p>
      <w:pPr>
        <w:spacing w:before="0" w:after="110" w:line="348" w:lineRule="auto"/>
        <w:ind w:firstLine="576"/>
        <w:jc w:val="both"/>
      </w:pPr>
      <w:r>
        <w:rPr>
          <w:rFonts w:ascii="Times New Roman" w:hAnsi="Times New Roman"/>
          <w:b w:val="0"/>
          <w:i w:val="0"/>
          <w:color w:val="000000"/>
          <w:sz w:val="26"/>
        </w:rPr>
        <w:t>Giai đoạn 3 (Năm 2030): Vận hành hệ sinh thái đổi mới sáng tạo hoàn chỉnh và phát triển doanh nghiệp spin-off.</w:t>
      </w:r>
    </w:p>
    <w:p>
      <w:pPr>
        <w:spacing w:before="0" w:after="110" w:line="348" w:lineRule="auto"/>
        <w:ind w:firstLine="576"/>
        <w:jc w:val="both"/>
      </w:pPr>
      <w:r>
        <w:rPr>
          <w:rFonts w:ascii="Times New Roman" w:hAnsi="Times New Roman"/>
          <w:b w:val="0"/>
          <w:i w:val="0"/>
          <w:color w:val="000000"/>
          <w:sz w:val="26"/>
        </w:rPr>
        <w: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t>
      </w:r>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t>
      </w:r>
    </w:p>
    <w:p>
      <w:pPr>
        <w:spacing w:before="200" w:after="80" w:line="288" w:lineRule="auto"/>
        <w:ind w:firstLine="0"/>
        <w:jc w:val="left"/>
      </w:pPr>
      <w:r>
        <w:rPr>
          <w:rFonts w:ascii="Times New Roman" w:hAnsi="Times New Roman"/>
          <w:b/>
          <w:i w:val="0"/>
          <w:color w:val="000000"/>
          <w:sz w:val="22"/>
        </w:rPr>
        <w:t>Bảng 3.4.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trước ngày 31/5/2027&lt;br&gt;Đạt 04 cuộc giao ban định kỳ/năm&lt;br&gt;Đạt 100% giảng viên mới hàng năm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Đạt 100% đề tài cấp cơ sở từ năm 2027&lt;br&gt;Đạt 100% đề tài khối Y - Dược và Kỹ thuật&lt;br&gt;Tối đa không quá 15 ngày làm việc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Từ 02 đơn năm 2027; đạt 03 - 05 đơn/năm từ 2028&lt;br&gt;Đăng ký bảo hộ cho 100% giáo trình trọng điểm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Tối thiểu 02 - 03 văn bằng/năm theo Kế hoạch 07&lt;br&gt;Đạt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Ký tối thiểu 01 - 02 hợp đồng/năm từ 2028&lt;br&gt;Tăng trưởng doanh thu bình quân 15%/năm&lt;br&gt;Bảo đảm tối thiểu 30% lợi nhuận sau thuế</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r>
        <w:rPr>
          <w:rFonts w:ascii="Times New Roman" w:hAnsi="Times New Roman"/>
          <w:b w:val="0"/>
          <w:i w:val="0"/>
          <w:color w:val="000000"/>
          <w:sz w:val="26"/>
        </w:rPr>
        <w: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t>
      </w:r>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r>
        <w:rPr>
          <w:rFonts w:ascii="Times New Roman" w:hAnsi="Times New Roman"/>
          <w:b w:val="0"/>
          <w:i w:val="0"/>
          <w:color w:val="000000"/>
          <w:sz w:val="26"/>
        </w:rPr>
        <w: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t>
      </w:r>
    </w:p>
    <w:p>
      <w:pPr>
        <w:spacing w:before="0" w:after="110" w:line="348" w:lineRule="auto"/>
        <w:ind w:firstLine="576"/>
        <w:jc w:val="both"/>
      </w:pPr>
      <w:r>
        <w:rPr>
          <w:rFonts w:ascii="Times New Roman" w:hAnsi="Times New Roman"/>
          <w:b w:val="0"/>
          <w:i w:val="0"/>
          <w:color w:val="000000"/>
          <w:sz w:val="26"/>
        </w:rPr>
        <w: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t>
      </w:r>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năng lực nghiên cứu khoa học tăng trưởng vượt bậc với 582 sản phẩm (bài báo tăng gấp 7 lần); tích lũy được 11 hồ sơ tài sản trí tuệ; sở hữu tiềm năng công nghệ lớn với 9 trên 11 đề tài có sản phẩm tiềm năng thuộc Viện Y - Dược. Tuy nhiên, công tác quản lý đang đối mặt với </w:t>
      </w:r>
      <w:del w:id="2509" w:author="Claude" w:date="2026-10-06T18:02:29Z">
        <w:r>
          <w:rPr>
            <w:rFonts w:ascii="Times New Roman" w:hAnsi="Times New Roman"/>
            <w:b w:val="0"/>
            <w:i w:val="0"/>
            <w:color w:val="000000"/>
            <w:sz w:val="26"/>
          </w:rPr>
          <w:delText xml:space="preserve">các hạn chế về tỷ lệ hao hụt chuyển hóa từ đề tài sang đơn đăng ký (88,9%)</w:delText>
        </w:r>
      </w:del>
      <w:ins w:id="2510" w:author="Claude" w:date="2026-10-06T18:02:29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5</c:v>
                </c:pt>
                <c:pt idx="3">
                  <c:v>0</c:v>
                </c:pt>
              </c:numCache>
            </c:numRef>
          </c:val>
        </c:ser>
        <c:ser>
          <c:idx val="2"/>
          <c:order val="2"/>
          <c:tx>
            <c:strRef>
              <c:f>'Du_lieu'!$D$1</c:f>
              <c:strCache>
                <c:ptCount val="1"/>
                <c:pt idx="0">
                  <c:v>Đơn đã được chấp nhận hợp lệ</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