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5AAE2" w14:textId="77777777" w:rsidR="00471523" w:rsidRPr="00C56453" w:rsidRDefault="00471523" w:rsidP="00471523">
      <w:pPr>
        <w:spacing w:line="276" w:lineRule="auto"/>
        <w:jc w:val="center"/>
        <w:rPr>
          <w:sz w:val="26"/>
          <w:szCs w:val="26"/>
          <w:lang w:eastAsia="vi-VN"/>
        </w:rPr>
      </w:pPr>
      <w:r w:rsidRPr="00C56453">
        <w:rPr>
          <w:sz w:val="26"/>
          <w:szCs w:val="26"/>
          <w:lang w:eastAsia="vi-VN"/>
        </w:rPr>
        <w:t xml:space="preserve">            </w:t>
      </w:r>
    </w:p>
    <w:p w14:paraId="6AD9676E" w14:textId="77777777" w:rsidR="00471523" w:rsidRPr="00C56453" w:rsidRDefault="00471523" w:rsidP="00471523">
      <w:pPr>
        <w:spacing w:line="276" w:lineRule="auto"/>
        <w:jc w:val="center"/>
        <w:rPr>
          <w:b/>
          <w:bCs/>
          <w:color w:val="000000"/>
          <w:sz w:val="26"/>
          <w:szCs w:val="26"/>
          <w:lang w:val="vi-VN" w:eastAsia="vi-VN"/>
        </w:rPr>
      </w:pPr>
      <w:r w:rsidRPr="00C56453">
        <w:rPr>
          <w:sz w:val="26"/>
          <w:szCs w:val="26"/>
          <w:lang w:eastAsia="vi-VN"/>
        </w:rPr>
        <w:t xml:space="preserve"> </w:t>
      </w:r>
      <w:r w:rsidRPr="00C56453">
        <w:rPr>
          <w:b/>
          <w:bCs/>
          <w:color w:val="000000"/>
          <w:sz w:val="26"/>
          <w:szCs w:val="26"/>
          <w:lang w:val="vi-VN" w:eastAsia="vi-VN"/>
        </w:rPr>
        <w:t>MỤC LỤC</w:t>
      </w:r>
    </w:p>
    <w:p w14:paraId="3161E42B" w14:textId="77777777" w:rsidR="00471523" w:rsidRDefault="00471523" w:rsidP="00471523">
      <w:pPr>
        <w:spacing w:line="276" w:lineRule="auto"/>
        <w:jc w:val="center"/>
        <w:rPr>
          <w:b/>
          <w:bCs/>
          <w:sz w:val="26"/>
          <w:szCs w:val="26"/>
        </w:rPr>
      </w:pPr>
      <w:r>
        <w:rPr>
          <w:b/>
          <w:bCs/>
          <w:sz w:val="26"/>
          <w:szCs w:val="26"/>
        </w:rPr>
        <w:t>BẢNG BIỂU, SƠ ĐỒ</w:t>
      </w:r>
    </w:p>
    <w:p w14:paraId="137B0D2E" w14:textId="77777777" w:rsidR="00471523" w:rsidRDefault="00471523" w:rsidP="00471523">
      <w:pPr>
        <w:spacing w:line="276" w:lineRule="auto"/>
        <w:jc w:val="center"/>
        <w:rPr>
          <w:b/>
          <w:bCs/>
          <w:sz w:val="26"/>
          <w:szCs w:val="26"/>
        </w:rPr>
      </w:pPr>
      <w:r>
        <w:rPr>
          <w:b/>
          <w:bCs/>
          <w:sz w:val="26"/>
          <w:szCs w:val="26"/>
        </w:rPr>
        <w:t>DANH MỤC CHỮ VIẾT TẮT</w:t>
      </w:r>
    </w:p>
    <w:p w14:paraId="72B56317" w14:textId="77777777" w:rsidR="00471523" w:rsidRDefault="00471523" w:rsidP="00471523">
      <w:pPr>
        <w:spacing w:line="276" w:lineRule="auto"/>
        <w:jc w:val="center"/>
        <w:rPr>
          <w:b/>
          <w:bCs/>
          <w:sz w:val="26"/>
          <w:szCs w:val="26"/>
        </w:rPr>
      </w:pPr>
    </w:p>
    <w:p w14:paraId="33A77134" w14:textId="77777777" w:rsidR="00471523" w:rsidRPr="00C56453" w:rsidRDefault="00471523" w:rsidP="00471523">
      <w:pPr>
        <w:spacing w:line="276" w:lineRule="auto"/>
        <w:jc w:val="center"/>
        <w:rPr>
          <w:b/>
          <w:bCs/>
          <w:sz w:val="26"/>
          <w:szCs w:val="26"/>
        </w:rPr>
      </w:pPr>
      <w:r w:rsidRPr="00C56453">
        <w:rPr>
          <w:b/>
          <w:bCs/>
          <w:sz w:val="26"/>
          <w:szCs w:val="26"/>
        </w:rPr>
        <w:t>MỞ ĐẦU</w:t>
      </w:r>
    </w:p>
    <w:p w14:paraId="39AE9781" w14:textId="77777777" w:rsidR="00471523" w:rsidRDefault="00471523" w:rsidP="00471523">
      <w:pPr>
        <w:numPr>
          <w:ilvl w:val="0"/>
          <w:numId w:val="1"/>
        </w:numPr>
        <w:spacing w:line="276" w:lineRule="auto"/>
        <w:rPr>
          <w:b/>
          <w:bCs/>
          <w:sz w:val="26"/>
          <w:szCs w:val="26"/>
        </w:rPr>
      </w:pPr>
      <w:r w:rsidRPr="00C56453">
        <w:rPr>
          <w:b/>
          <w:bCs/>
          <w:sz w:val="26"/>
          <w:szCs w:val="26"/>
        </w:rPr>
        <w:t>Tính cấp thiết của đề tài</w:t>
      </w:r>
    </w:p>
    <w:p w14:paraId="4D22FD47" w14:textId="04DA1398" w:rsidR="001C7B08" w:rsidRPr="001C7B08" w:rsidRDefault="001C7B08" w:rsidP="001C7B08">
      <w:pPr>
        <w:spacing w:line="276" w:lineRule="auto"/>
        <w:ind w:firstLine="567"/>
        <w:rPr>
          <w:sz w:val="26"/>
          <w:szCs w:val="26"/>
        </w:rPr>
      </w:pPr>
      <w:r w:rsidRPr="001C7B08">
        <w:rPr>
          <w:sz w:val="26"/>
          <w:szCs w:val="26"/>
        </w:rPr>
        <w:t>Quyền sở hữu trí tuệ ngày càng đóng vai trò quan trọng trong việc thúc đẩy đổi mới sáng tạo, phát triển kinh tế - xã hội và nâng cao năng lực cạnh tranh quốc gia. Nhận thức rõ tầm quan trọng này, Đảng và Nhà nước ta đã ban hành nhiều chủ trương, chính sách mang tính chiến lược. Văn kiện Đại hội XIII của Đảng nhấn mạnh định hướng phát triển đất nước dựa trên khoa học công nghệ và đổi mới sáng tạo. Nghị quyết số 52-NQ/TW (năm 2019) và Nghị quyết số 57-NQ/TW (năm 2024) của Bộ Chính trị đã xác định rõ yêu cầu chủ động tham gia cuộc Cách mạng công nghiệp lần thứ tư và đẩy mạnh chuyển đổi số quốc gia. Cụ thể hóa các định hướng này, Thủ tướng Chính phủ đã ban hành Chiến lược Sở hữu trí tuệ đến năm 2030 (Quyết định số 1068/QĐ-TTg) và Chiến lược quốc gia phát triển kinh tế số và xã hội số đến năm 2025, định hướng đến năm 2030 (Quyết định số 411/QĐ-TTg). Theo số liệu công bố của Bộ Thông tin và Truyền thông</w:t>
      </w:r>
      <w:r>
        <w:rPr>
          <w:sz w:val="26"/>
          <w:szCs w:val="26"/>
        </w:rPr>
        <w:t xml:space="preserve"> </w:t>
      </w:r>
      <w:r>
        <w:rPr>
          <w:sz w:val="26"/>
          <w:szCs w:val="26"/>
        </w:rPr>
        <w:fldChar w:fldCharType="begin"/>
      </w:r>
      <w:r>
        <w:rPr>
          <w:sz w:val="26"/>
          <w:szCs w:val="26"/>
        </w:rPr>
        <w:instrText xml:space="preserve"> ADDIN ZOTERO_ITEM CSL_CITATION {"citationID":"or5AgYg7","properties":{"unsorted":false,"formattedCitation":"(2023)","plainCitation":"(2023)","noteIndex":0},"citationItems":[{"id":171,"uris":["http://zotero.org/users/local/4iDdtfJo/items/Q5VV82U8"],"itemData":{"id":171,"type":"report","publisher":"Bộ Thông tin và Truyền thông","publisher-place":"Hà Nội","title":"Báo cáo kinh tế số Việt Nam năm 2023","author":[{"literal":"Bộ Thông tin và Truyền thông"}],"issued":{"date-parts":[["2023"]]}},"suppress-author":true}],"schema":"https://github.com/citation-style-language/schema/raw/master/csl-citation.json"} </w:instrText>
      </w:r>
      <w:r>
        <w:rPr>
          <w:sz w:val="26"/>
          <w:szCs w:val="26"/>
        </w:rPr>
        <w:fldChar w:fldCharType="separate"/>
      </w:r>
      <w:r w:rsidRPr="001C7B08">
        <w:rPr>
          <w:sz w:val="26"/>
        </w:rPr>
        <w:t>(2023)</w:t>
      </w:r>
      <w:r>
        <w:rPr>
          <w:sz w:val="26"/>
          <w:szCs w:val="26"/>
        </w:rPr>
        <w:fldChar w:fldCharType="end"/>
      </w:r>
      <w:r w:rsidRPr="001C7B08">
        <w:rPr>
          <w:sz w:val="26"/>
          <w:szCs w:val="26"/>
        </w:rPr>
        <w:t>, quy mô kinh tế số Việt Nam năm 2023 đã đóng góp khoảng 16,5% GDP, đặt ra yêu cầu cấp thiết về việc hoàn thiện thể chế quản lý nhà nước, coi việc khai thác quyền sở hữu trí tuệ là nguồn lực cốt lõi để phát triển nền kinh tế.</w:t>
      </w:r>
    </w:p>
    <w:p w14:paraId="1A65A508" w14:textId="79DE5D30" w:rsidR="001C7B08" w:rsidRPr="001C7B08" w:rsidRDefault="001C7B08" w:rsidP="001C7B08">
      <w:pPr>
        <w:spacing w:line="276" w:lineRule="auto"/>
        <w:ind w:firstLine="567"/>
        <w:rPr>
          <w:sz w:val="26"/>
          <w:szCs w:val="26"/>
        </w:rPr>
      </w:pPr>
      <w:r w:rsidRPr="001C7B08">
        <w:rPr>
          <w:sz w:val="26"/>
          <w:szCs w:val="26"/>
        </w:rPr>
        <w:t xml:space="preserve">Trong bối cảnh nền kinh tế số đang phát triển mạnh mẽ, đối tượng của quyền sở hữu trí tuệ không chỉ giới hạn ở các hình thái truyền thống mà đã mở rộng sang các dạng thức phi vật chất. Sự xuất hiện của cơ sở dữ liệu lớn, phần mềm, nền tảng số, sản phẩm nội dung số và các mô hình </w:t>
      </w:r>
      <w:r>
        <w:rPr>
          <w:sz w:val="26"/>
          <w:szCs w:val="26"/>
        </w:rPr>
        <w:t xml:space="preserve">trí </w:t>
      </w:r>
      <w:r w:rsidRPr="001C7B08">
        <w:rPr>
          <w:sz w:val="26"/>
          <w:szCs w:val="26"/>
        </w:rPr>
        <w:t>tuệ nhân tạo đang làm thay đổi sâu sắc đối tượng quản lý. Báo cáo của Tổ chức Hợp tác và Phát triển Kinh tế và Tổ chức Sở hữu trí tuệ thế giới chỉ ra rằng giá trị từ các quyền sở hữu trí tuệ ngày càng chiếm tỷ trọng áp đảo trong chuỗi giá trị toàn cầu</w:t>
      </w:r>
      <w:r>
        <w:rPr>
          <w:sz w:val="26"/>
          <w:szCs w:val="26"/>
        </w:rPr>
        <w:t xml:space="preserve"> </w:t>
      </w:r>
      <w:r>
        <w:rPr>
          <w:sz w:val="26"/>
          <w:szCs w:val="26"/>
        </w:rPr>
        <w:fldChar w:fldCharType="begin"/>
      </w:r>
      <w:r w:rsidR="00546DE9">
        <w:rPr>
          <w:sz w:val="26"/>
          <w:szCs w:val="26"/>
        </w:rPr>
        <w:instrText xml:space="preserve"> ADDIN ZOTERO_ITEM CSL_CITATION {"citationID":"vb5s1W47","properties":{"unsorted":false,"formattedCitation":"(OECD, 2021; WIPO, 2022)","plainCitation":"(OECD, 2021; WIPO, 2022)","noteIndex":0},"citationItems":[{"id":172,"uris":["http://zotero.org/users/local/4iDdtfJo/items/RMHC76KG"],"itemData":{"id":172,"type":"report","publisher":"OECD Publishing","publisher-place":"Paris","title":"Intangible assets and value capture in global value chains","author":[{"literal":"OECD"}],"issued":{"date-parts":[["2021"]]}}},{"id":173,"uris":["http://zotero.org/users/local/4iDdtfJo/items/UNXF7UJ5"],"itemData":{"id":173,"type":"report","publisher":"World Intellectual Property Organization","publisher-place":"Geneva","title":"World Intellectual Property Report 2022: The Direction of Innovation","author":[{"literal":"WIPO"}],"issued":{"date-parts":[["2022"]]}}}],"schema":"https://github.com/citation-style-language/schema/raw/master/csl-citation.json"} </w:instrText>
      </w:r>
      <w:r>
        <w:rPr>
          <w:sz w:val="26"/>
          <w:szCs w:val="26"/>
        </w:rPr>
        <w:fldChar w:fldCharType="separate"/>
      </w:r>
      <w:r w:rsidR="00546DE9" w:rsidRPr="00546DE9">
        <w:rPr>
          <w:sz w:val="26"/>
        </w:rPr>
        <w:t>(OECD, 2021; WIPO, 2022)</w:t>
      </w:r>
      <w:r>
        <w:rPr>
          <w:sz w:val="26"/>
          <w:szCs w:val="26"/>
        </w:rPr>
        <w:fldChar w:fldCharType="end"/>
      </w:r>
      <w:r w:rsidRPr="001C7B08">
        <w:rPr>
          <w:sz w:val="26"/>
          <w:szCs w:val="26"/>
        </w:rPr>
        <w:t>. Tại Việt Nam, theo Báo cáo thường niên của Cục Sở hữu trí tuệ</w:t>
      </w:r>
      <w:r w:rsidR="00546DE9">
        <w:rPr>
          <w:sz w:val="26"/>
          <w:szCs w:val="26"/>
        </w:rPr>
        <w:t xml:space="preserve"> </w:t>
      </w:r>
      <w:r w:rsidR="00546DE9">
        <w:rPr>
          <w:sz w:val="26"/>
          <w:szCs w:val="26"/>
        </w:rPr>
        <w:fldChar w:fldCharType="begin"/>
      </w:r>
      <w:r w:rsidR="00546DE9">
        <w:rPr>
          <w:sz w:val="26"/>
          <w:szCs w:val="26"/>
        </w:rPr>
        <w:instrText xml:space="preserve"> ADDIN ZOTERO_ITEM CSL_CITATION {"citationID":"cEid1COg","properties":{"unsorted":false,"formattedCitation":"(2024)","plainCitation":"(2024)","noteIndex":0},"citationItems":[{"id":170,"uris":["http://zotero.org/users/local/4iDdtfJo/items/JXL48CJC"],"itemData":{"id":170,"type":"report","publisher":"Bộ Khoa học và Công nghệ","publisher-place":"Hà Nội","title":"Báo cáo thường niên Cục Sở hữu trí tuệ năm 2023","author":[{"literal":"Cục Sở hữu trí tuệ"}],"issued":{"date-parts":[["2024"]]}},"suppress-author":true}],"schema":"https://github.com/citation-style-language/schema/raw/master/csl-citation.json"} </w:instrText>
      </w:r>
      <w:r w:rsidR="00546DE9">
        <w:rPr>
          <w:sz w:val="26"/>
          <w:szCs w:val="26"/>
        </w:rPr>
        <w:fldChar w:fldCharType="separate"/>
      </w:r>
      <w:r w:rsidR="00546DE9" w:rsidRPr="00546DE9">
        <w:rPr>
          <w:sz w:val="26"/>
        </w:rPr>
        <w:t>(2024)</w:t>
      </w:r>
      <w:r w:rsidR="00546DE9">
        <w:rPr>
          <w:sz w:val="26"/>
          <w:szCs w:val="26"/>
        </w:rPr>
        <w:fldChar w:fldCharType="end"/>
      </w:r>
      <w:r w:rsidRPr="001C7B08">
        <w:rPr>
          <w:sz w:val="26"/>
          <w:szCs w:val="26"/>
        </w:rPr>
        <w:t>, số lượng đơn đăng ký xác lập quyền sở hữu công nghiệp duy trì đà tăng trưởng liên tục, đạt mức tăng từ 8% đến 11% mỗi năm trong giai đoạn 2022-2024. Sự gia tăng này kéo theo yêu cầu ngày càng khắt khe đối với công tác quản trị, bảo hộ và khai thác giá trị kinh tế của quyền sở hữu trí tuệ, đặc biệt khi các giao dịch diễn ra trên môi trường mạng với tính xuyên biên giới, tốc độ cao và chi phí nhân bản thấp.</w:t>
      </w:r>
    </w:p>
    <w:p w14:paraId="5FDFF147" w14:textId="77777777" w:rsidR="001C7B08" w:rsidRPr="001C7B08" w:rsidRDefault="001C7B08" w:rsidP="001C7B08">
      <w:pPr>
        <w:spacing w:line="276" w:lineRule="auto"/>
        <w:ind w:firstLine="567"/>
        <w:rPr>
          <w:sz w:val="26"/>
          <w:szCs w:val="26"/>
        </w:rPr>
      </w:pPr>
      <w:r w:rsidRPr="001C7B08">
        <w:rPr>
          <w:sz w:val="26"/>
          <w:szCs w:val="26"/>
        </w:rPr>
        <w:t xml:space="preserve">Sự chuyển dịch về đối tượng quản lý đặt ra những yêu cầu mới đối với quản lý nhà nước về quyền sở hữu trí tuệ. Dưới góc độ quản lý kinh tế, quản lý nhà nước về quyền sở hữu trí tuệ không chỉ nhằm bảo vệ quyền và lợi ích hợp pháp của các chủ thể quyền mà còn là công cụ điều tiết kinh tế, thúc đẩy đổi mới sáng tạo, nâng cao năng lực cạnh tranh quốc gia và hỗ trợ phát triển kinh tế số. Trong nền kinh tế số, quyền sở hữu trí tuệ là cơ sở để chuyển hóa tri thức, công nghệ và kết quả nghiên cứu thành giá trị kinh tế; bảo đảm cho </w:t>
      </w:r>
      <w:r w:rsidRPr="001C7B08">
        <w:rPr>
          <w:sz w:val="26"/>
          <w:szCs w:val="26"/>
        </w:rPr>
        <w:lastRenderedPageBreak/>
        <w:t>việc thu hồi lợi ích từ các hoạt động đổi mới sáng tạo. Từ đó, tạo nguồn thu, nâng cao năng suất lao động và thúc đẩy tăng trưởng kinh tế bền vững. Hiệu quả quản lý nhà nước về quyền sở hữu trí tuệ có ảnh hưởng trực tiếp đến hoạt động đổi mới sáng tạo, năng suất lao động, năng lực cạnh tranh của doanh nghiệp và chất lượng tăng trưởng của nền kinh tế. Vai trò của Nhà nước thể hiện qua việc ban hành chính sách pháp luật; tổ chức bộ máy thực thi; kiểm tra, giám sát thị trường và thiết lập cơ chế phân bổ nguồn lực để thúc đẩy thương mại hóa quyền sở hữu trí tuệ.</w:t>
      </w:r>
    </w:p>
    <w:p w14:paraId="5EEAA1BF" w14:textId="7D337757" w:rsidR="001C7B08" w:rsidRPr="001C7B08" w:rsidRDefault="001C7B08" w:rsidP="001C7B08">
      <w:pPr>
        <w:spacing w:line="276" w:lineRule="auto"/>
        <w:ind w:firstLine="567"/>
        <w:rPr>
          <w:sz w:val="26"/>
          <w:szCs w:val="26"/>
        </w:rPr>
      </w:pPr>
      <w:r w:rsidRPr="001C7B08">
        <w:rPr>
          <w:sz w:val="26"/>
          <w:szCs w:val="26"/>
        </w:rPr>
        <w:t>Mặc dù đã có nhiều nỗ lực cải cách, thực tiễn quản lý nhà nước về quyền sở hữu trí tuệ trong nền kinh tế số ở Việt Nam hiện nay vẫn còn bộc lộ một số hạn chế và bất cập. Hạn chế nổi bật nhất là sự chưa theo kịp của thể chế và cơ chế thực thi quyền sở hữu trí tuệ trước tốc độ phát triển nhanh của công nghệ số và các mô hình kinh doanh số. Việc định danh và bảo hộ quyền đối với các đối tượng phái sinh từ Trí tuệ nhân tạo (AI) hay tài nguyên dữ liệu lớn còn lúng túng. Theo Báo cáo Chỉ số Đổi mới sáng tạo Toàn cầu (GII), dù Việt Nam xếp thứ 46/132 quốc gia, song các chỉ số phụ về môi trường thể chế pháp lý và kinh doanh vẫn còn tồn tại những hạn chế cần sớm khắc phục</w:t>
      </w:r>
      <w:r w:rsidR="00546DE9">
        <w:rPr>
          <w:sz w:val="26"/>
          <w:szCs w:val="26"/>
        </w:rPr>
        <w:t xml:space="preserve"> </w:t>
      </w:r>
      <w:r w:rsidR="00546DE9">
        <w:rPr>
          <w:sz w:val="26"/>
          <w:szCs w:val="26"/>
        </w:rPr>
        <w:fldChar w:fldCharType="begin"/>
      </w:r>
      <w:r w:rsidR="00546DE9">
        <w:rPr>
          <w:sz w:val="26"/>
          <w:szCs w:val="26"/>
        </w:rPr>
        <w:instrText xml:space="preserve"> ADDIN ZOTERO_ITEM CSL_CITATION {"citationID":"UEPvDOtV","properties":{"unsorted":false,"formattedCitation":"(WIPO, 2023)","plainCitation":"(WIPO, 2023)","noteIndex":0},"citationItems":[{"id":174,"uris":["http://zotero.org/users/local/4iDdtfJo/items/4L5DBABX"],"itemData":{"id":174,"type":"report","publisher":"World Intellectual Property Organization","publisher-place":"Geneva","title":"Global Innovation Index 2023: Innovation in the face of uncertainty","author":[{"literal":"WIPO"}],"issued":{"date-parts":[["2023"]]}}}],"schema":"https://github.com/citation-style-language/schema/raw/master/csl-citation.json"} </w:instrText>
      </w:r>
      <w:r w:rsidR="00546DE9">
        <w:rPr>
          <w:sz w:val="26"/>
          <w:szCs w:val="26"/>
        </w:rPr>
        <w:fldChar w:fldCharType="separate"/>
      </w:r>
      <w:r w:rsidR="00546DE9" w:rsidRPr="00546DE9">
        <w:rPr>
          <w:sz w:val="26"/>
        </w:rPr>
        <w:t>(WIPO, 2023)</w:t>
      </w:r>
      <w:r w:rsidR="00546DE9">
        <w:rPr>
          <w:sz w:val="26"/>
          <w:szCs w:val="26"/>
        </w:rPr>
        <w:fldChar w:fldCharType="end"/>
      </w:r>
      <w:r w:rsidRPr="001C7B08">
        <w:rPr>
          <w:sz w:val="26"/>
          <w:szCs w:val="26"/>
        </w:rPr>
        <w:t>. Tiếp đó, thiết chế bảo hộ và năng lực tổ chức thực thi quyền trên không gian mạng gặp nhiều khó khăn. Các hành vi xâm phạm quyền sở hữu trí tuệ mang tính ẩn danh, xuyên biên giới đang đặt ra thách thức lớn. Báo cáo của Cục Thương mại điện tử và Kinh tế số</w:t>
      </w:r>
      <w:r w:rsidR="00546DE9">
        <w:rPr>
          <w:sz w:val="26"/>
          <w:szCs w:val="26"/>
        </w:rPr>
        <w:t xml:space="preserve"> </w:t>
      </w:r>
      <w:r w:rsidR="00546DE9">
        <w:rPr>
          <w:sz w:val="26"/>
          <w:szCs w:val="26"/>
        </w:rPr>
        <w:fldChar w:fldCharType="begin"/>
      </w:r>
      <w:r w:rsidR="00546DE9">
        <w:rPr>
          <w:sz w:val="26"/>
          <w:szCs w:val="26"/>
        </w:rPr>
        <w:instrText xml:space="preserve"> ADDIN ZOTERO_ITEM CSL_CITATION {"citationID":"Vbpm3j1z","properties":{"unsorted":false,"formattedCitation":"(2023)","plainCitation":"(2023)","noteIndex":0},"citationItems":[{"id":169,"uris":["http://zotero.org/users/local/4iDdtfJo/items/S2SDUTCG"],"itemData":{"id":169,"type":"report","publisher":"Bộ Công Thương","publisher-place":"Hà Nội","title":"Sách trắng Thương mại điện tử Việt Nam năm 2023","author":[{"literal":"Cục Thương mại điện tử và Kinh tế số"}],"issued":{"date-parts":[["2023"]]}},"suppress-author":true}],"schema":"https://github.com/citation-style-language/schema/raw/master/csl-citation.json"} </w:instrText>
      </w:r>
      <w:r w:rsidR="00546DE9">
        <w:rPr>
          <w:sz w:val="26"/>
          <w:szCs w:val="26"/>
        </w:rPr>
        <w:fldChar w:fldCharType="separate"/>
      </w:r>
      <w:r w:rsidR="00546DE9" w:rsidRPr="00546DE9">
        <w:rPr>
          <w:sz w:val="26"/>
        </w:rPr>
        <w:t>(2023)</w:t>
      </w:r>
      <w:r w:rsidR="00546DE9">
        <w:rPr>
          <w:sz w:val="26"/>
          <w:szCs w:val="26"/>
        </w:rPr>
        <w:fldChar w:fldCharType="end"/>
      </w:r>
      <w:r w:rsidRPr="001C7B08">
        <w:rPr>
          <w:sz w:val="26"/>
          <w:szCs w:val="26"/>
        </w:rPr>
        <w:t xml:space="preserve"> cho thấy, các vụ việc xâm phạm quyền sở hữu trí tuệ trên môi trường thương mại điện tử đang có xu hướng gia tăng nhanh chóng cả về số lượng và mức độ phức tạp. Hơn nữa, cơ chế phối hợp liên ngành giữa các cơ quan quản lý nhà nước (Khoa học và Công nghệ, Thông tin và Truyền thông, Công an mạng, Hải quan) chưa thực sự hiệu quả và thiếu tính đồng bộ, chưa có nền tảng chia sẻ dữ liệu liên thông. Cuối cùng, hoạt động quản lý nhằm thúc đẩy khai thác và thương mại hóa quyền sở hữu trí tuệ vẫn chưa đạt hiệu quả như kỳ vọng.</w:t>
      </w:r>
    </w:p>
    <w:p w14:paraId="03F789C8" w14:textId="77777777" w:rsidR="001C7B08" w:rsidRPr="001C7B08" w:rsidRDefault="001C7B08" w:rsidP="001C7B08">
      <w:pPr>
        <w:spacing w:line="276" w:lineRule="auto"/>
        <w:ind w:firstLine="567"/>
        <w:rPr>
          <w:sz w:val="26"/>
          <w:szCs w:val="26"/>
        </w:rPr>
      </w:pPr>
      <w:r w:rsidRPr="001C7B08">
        <w:rPr>
          <w:sz w:val="26"/>
          <w:szCs w:val="26"/>
        </w:rPr>
        <w:t>Nguyên nhân căn bản của những bất cập nêu trên xuất phát từ sự phát triển nhanh của công nghệ số làm xuất hiện nhiều đối tượng quyền mới, trong khi hệ thống thể chế chưa theo kịp thực tiễn. Bên cạnh đó, năng lực chuyên môn của đội ngũ thực thi trong việc xử lý các vấn đề mới phát sinh từ công nghệ số và nền kinh tế số chưa đáp ứng đầy đủ yêu cầu thực tiễn. Cơ chế phối hợp liên ngành chưa đồng bộ, dẫn đến trách nhiệm quản lý chưa được phân định rõ ràng trong công tác giám sát sự luân chuyển của các quyền sở hữu trí tuệ. Cuối cùng, hoạt động quản lý hiện nay vẫn tập trung chủ yếu vào khâu xác lập và bảo hộ quyền, trong khi cơ chế hỗ trợ khai thác, chuyển giao và thương mại hóa quyền sở hữu trí tuệ chưa hoàn thiện tương xứng với yêu cầu phát triển của nền kinh tế số.</w:t>
      </w:r>
    </w:p>
    <w:p w14:paraId="658580E8" w14:textId="77777777" w:rsidR="001C7B08" w:rsidRPr="001C7B08" w:rsidRDefault="001C7B08" w:rsidP="001C7B08">
      <w:pPr>
        <w:spacing w:line="276" w:lineRule="auto"/>
        <w:ind w:firstLine="567"/>
        <w:rPr>
          <w:sz w:val="26"/>
          <w:szCs w:val="26"/>
        </w:rPr>
      </w:pPr>
      <w:r w:rsidRPr="001C7B08">
        <w:rPr>
          <w:sz w:val="26"/>
          <w:szCs w:val="26"/>
        </w:rPr>
        <w:t xml:space="preserve">Những hạn chế trong công tác quản lý nhà nước về quyền sở hữu trí tuệ có nguy cơ dẫn đến một số hệ quả bất lợi đối với nền kinh tế. Sự thiếu hụt các cơ chế bảo hộ quyền chặt chẽ trên môi trường số có thể làm suy giảm động lực đổi mới sáng tạo và gây e ngại trong đầu tư nghiên cứu phát triển (R&amp;D). Đồng thời, những hạn chế trong quản lý vĩ mô sẽ cản trở khả năng thương mại hóa quyền sở hữu trí tuệ, làm giảm năng lực cạnh tranh của doanh nghiệp trong nước và tạo ra rào cản trong việc thu hút nguồn vốn đầu tư trực tiếp </w:t>
      </w:r>
      <w:r w:rsidRPr="001C7B08">
        <w:rPr>
          <w:sz w:val="26"/>
          <w:szCs w:val="26"/>
        </w:rPr>
        <w:lastRenderedPageBreak/>
        <w:t>nước ngoài (FDI) chất lượng cao. Nếu không có các giải pháp quản lý nhà nước đồng bộ, mục tiêu đưa kinh tế số đóng góp 30% GDP vào năm 2030 sẽ đối mặt với nhiều thách thức.</w:t>
      </w:r>
    </w:p>
    <w:p w14:paraId="55B293F0" w14:textId="77777777" w:rsidR="001C7B08" w:rsidRPr="001C7B08" w:rsidRDefault="001C7B08" w:rsidP="001C7B08">
      <w:pPr>
        <w:spacing w:line="276" w:lineRule="auto"/>
        <w:ind w:firstLine="567"/>
        <w:rPr>
          <w:sz w:val="26"/>
          <w:szCs w:val="26"/>
        </w:rPr>
      </w:pPr>
      <w:r w:rsidRPr="001C7B08">
        <w:rPr>
          <w:sz w:val="26"/>
          <w:szCs w:val="26"/>
        </w:rPr>
        <w:t>Đánh giá tổng quan các công trình nghiên cứu trong nước và quốc tế cho thấy, đã có nhiều nghiên cứu liên quan đến quyền sở hữu trí tuệ hoặc lĩnh vực chuyển đổi số. Tuy nhiên, các nghiên cứu trước đây chủ yếu tiếp cận quyền sở hữu trí tuệ từ góc độ khoa học pháp lý thuần túy (tập trung vào sửa đổi luật, bảo vệ quyền, giải quyết tranh chấp dân sự); hoặc tiếp cận nền kinh tế số dưới góc độ quản trị kinh doanh vi mô của doanh nghiệp. Cho đến nay, chưa có nhiều nghiên cứu đánh giá tổng thể các nội dung quản lý nhà nước đối với quyền sở hữu trí tuệ trong môi trường kinh tế số, bao gồm thể chế, công cụ quản lý, tổ chức thực thi và cơ chế phối hợp liên ngành. Khoảng trống này đòi hỏi một công trình nghiên cứu hệ thống từ góc độ quản lý kinh tế.</w:t>
      </w:r>
    </w:p>
    <w:p w14:paraId="41DB5E96" w14:textId="5F135423" w:rsidR="001C7B08" w:rsidRPr="001C7B08" w:rsidRDefault="001C7B08" w:rsidP="001C7B08">
      <w:pPr>
        <w:spacing w:line="276" w:lineRule="auto"/>
        <w:ind w:firstLine="567"/>
        <w:rPr>
          <w:sz w:val="26"/>
          <w:szCs w:val="26"/>
        </w:rPr>
      </w:pPr>
      <w:r w:rsidRPr="001C7B08">
        <w:rPr>
          <w:sz w:val="26"/>
          <w:szCs w:val="26"/>
        </w:rPr>
        <w:t xml:space="preserve">Từ những yêu cầu nêu trên, việc lựa chọn nghiên cứu đề tài </w:t>
      </w:r>
      <w:r w:rsidRPr="001C7B08">
        <w:rPr>
          <w:i/>
          <w:iCs/>
          <w:sz w:val="26"/>
          <w:szCs w:val="26"/>
        </w:rPr>
        <w:t>"Quản lý nhà nước về quyền sở hữu trí tuệ trong nền kinh tế số ở Việt Nam"</w:t>
      </w:r>
      <w:r w:rsidRPr="001C7B08">
        <w:rPr>
          <w:sz w:val="26"/>
          <w:szCs w:val="26"/>
        </w:rPr>
        <w:t xml:space="preserve"> là yêu cầu cấp thiết cả về mặt lý luận và thực tiễn. Kết quả nghiên cứu không chỉ góp phần bổ sung và hoàn thiện cơ sở lý luận về quản lý nhà nước đối với quyền sở hữu trí tuệ trong nền kinh tế số mà còn cung cấp luận cứ khoa học cho việc hoàn thiện thể chế, chính sách và nâng cao hiệu lực, hiệu quả quản lý nhà nước; qua đó thúc đẩy đổi mới sáng tạo, phát triển thị trường quyền sở hữu trí tuệ và hỗ trợ thực hiện các mục tiêu phát triển kinh tế số của Việt Nam.</w:t>
      </w:r>
    </w:p>
    <w:p w14:paraId="79F711DE" w14:textId="77777777" w:rsidR="00471523" w:rsidRPr="00C56453" w:rsidRDefault="00471523" w:rsidP="00471523">
      <w:pPr>
        <w:pStyle w:val="NormalWeb"/>
        <w:numPr>
          <w:ilvl w:val="0"/>
          <w:numId w:val="1"/>
        </w:numPr>
        <w:spacing w:before="0" w:beforeAutospacing="0" w:after="0" w:afterAutospacing="0" w:line="276" w:lineRule="auto"/>
        <w:jc w:val="both"/>
        <w:rPr>
          <w:b/>
          <w:bCs/>
          <w:sz w:val="26"/>
          <w:szCs w:val="26"/>
        </w:rPr>
      </w:pPr>
      <w:r w:rsidRPr="00C56453">
        <w:rPr>
          <w:rFonts w:eastAsia="Arial"/>
          <w:b/>
          <w:bCs/>
          <w:iCs/>
          <w:noProof/>
          <w:sz w:val="26"/>
          <w:szCs w:val="26"/>
        </w:rPr>
        <w:t>Mục đích và nhiệm vụ của tổng quan</w:t>
      </w:r>
    </w:p>
    <w:p w14:paraId="2DF3AE82" w14:textId="77777777" w:rsidR="00533192" w:rsidRPr="00533192" w:rsidRDefault="00533192" w:rsidP="00533192">
      <w:pPr>
        <w:pStyle w:val="NormalWeb"/>
        <w:spacing w:before="0" w:beforeAutospacing="0" w:after="0" w:afterAutospacing="0" w:line="276" w:lineRule="auto"/>
        <w:jc w:val="both"/>
        <w:rPr>
          <w:b/>
          <w:bCs/>
          <w:iCs/>
          <w:sz w:val="26"/>
          <w:szCs w:val="26"/>
        </w:rPr>
      </w:pPr>
      <w:r w:rsidRPr="00533192">
        <w:rPr>
          <w:b/>
          <w:bCs/>
          <w:iCs/>
          <w:sz w:val="26"/>
          <w:szCs w:val="26"/>
        </w:rPr>
        <w:t>2.1. Mục đích</w:t>
      </w:r>
    </w:p>
    <w:p w14:paraId="787A7841" w14:textId="5C447F1E" w:rsidR="00533192" w:rsidRPr="00533192" w:rsidRDefault="00533192" w:rsidP="00533192">
      <w:pPr>
        <w:pStyle w:val="NormalWeb"/>
        <w:spacing w:before="0" w:beforeAutospacing="0" w:after="0" w:afterAutospacing="0" w:line="276" w:lineRule="auto"/>
        <w:jc w:val="both"/>
        <w:rPr>
          <w:iCs/>
          <w:sz w:val="26"/>
          <w:szCs w:val="26"/>
        </w:rPr>
      </w:pPr>
      <w:r w:rsidRPr="00533192">
        <w:rPr>
          <w:iCs/>
          <w:sz w:val="26"/>
          <w:szCs w:val="26"/>
        </w:rPr>
        <w:t xml:space="preserve">Mục đích của chuyên đề tổng quan là hệ thống hóa, phân tích và đánh giá các công trình nghiên cứu trong nước và quốc tế liên quan đến quyền sở hữu trí tuệ, </w:t>
      </w:r>
      <w:r>
        <w:rPr>
          <w:iCs/>
          <w:sz w:val="26"/>
          <w:szCs w:val="26"/>
        </w:rPr>
        <w:t xml:space="preserve">nền </w:t>
      </w:r>
      <w:r w:rsidRPr="00533192">
        <w:rPr>
          <w:iCs/>
          <w:sz w:val="26"/>
          <w:szCs w:val="26"/>
        </w:rPr>
        <w:t>kinh tế số và quản lý nhà nước về quyền sở hữu trí tuệ</w:t>
      </w:r>
      <w:r>
        <w:rPr>
          <w:iCs/>
          <w:sz w:val="26"/>
          <w:szCs w:val="26"/>
        </w:rPr>
        <w:t xml:space="preserve"> trong nền kinh tế số</w:t>
      </w:r>
      <w:r w:rsidRPr="00533192">
        <w:rPr>
          <w:iCs/>
          <w:sz w:val="26"/>
          <w:szCs w:val="26"/>
        </w:rPr>
        <w:t>; qua đó xác định khoảng trống nghiên cứu và làm cơ sở khoa học cho việc triển khai luận án.</w:t>
      </w:r>
    </w:p>
    <w:p w14:paraId="0D645D50" w14:textId="77777777" w:rsidR="00533192" w:rsidRPr="00533192" w:rsidRDefault="00533192" w:rsidP="00533192">
      <w:pPr>
        <w:pStyle w:val="NormalWeb"/>
        <w:spacing w:before="0" w:beforeAutospacing="0" w:after="0" w:afterAutospacing="0" w:line="276" w:lineRule="auto"/>
        <w:jc w:val="both"/>
        <w:rPr>
          <w:b/>
          <w:bCs/>
          <w:iCs/>
          <w:sz w:val="26"/>
          <w:szCs w:val="26"/>
        </w:rPr>
      </w:pPr>
      <w:r w:rsidRPr="00533192">
        <w:rPr>
          <w:b/>
          <w:bCs/>
          <w:iCs/>
          <w:sz w:val="26"/>
          <w:szCs w:val="26"/>
        </w:rPr>
        <w:t>2.2. Nhiệm vụ</w:t>
      </w:r>
    </w:p>
    <w:p w14:paraId="5E5C77BD" w14:textId="77777777" w:rsidR="00533192" w:rsidRPr="00533192" w:rsidRDefault="00533192" w:rsidP="00533192">
      <w:pPr>
        <w:pStyle w:val="NormalWeb"/>
        <w:spacing w:before="0" w:beforeAutospacing="0" w:after="0" w:afterAutospacing="0" w:line="276" w:lineRule="auto"/>
        <w:jc w:val="both"/>
        <w:rPr>
          <w:iCs/>
          <w:sz w:val="26"/>
          <w:szCs w:val="26"/>
        </w:rPr>
      </w:pPr>
      <w:r w:rsidRPr="00533192">
        <w:rPr>
          <w:iCs/>
          <w:sz w:val="26"/>
          <w:szCs w:val="26"/>
        </w:rPr>
        <w:t>Để đạt được mục đích trên, chuyên đề thực hiện các nhiệm vụ sau:</w:t>
      </w:r>
    </w:p>
    <w:p w14:paraId="6A1E7D64" w14:textId="77777777" w:rsidR="00533192" w:rsidRPr="00533192" w:rsidRDefault="00533192" w:rsidP="00533192">
      <w:pPr>
        <w:pStyle w:val="ListParagraph"/>
        <w:numPr>
          <w:ilvl w:val="0"/>
          <w:numId w:val="8"/>
        </w:numPr>
        <w:rPr>
          <w:iCs/>
          <w:sz w:val="26"/>
          <w:szCs w:val="26"/>
        </w:rPr>
      </w:pPr>
      <w:r w:rsidRPr="00533192">
        <w:rPr>
          <w:iCs/>
          <w:sz w:val="26"/>
          <w:szCs w:val="26"/>
        </w:rPr>
        <w:t>Hệ thống hóa và phân loại các công trình nghiên cứu trong nước và quốc tế liên quan đến quyền sở hữu trí tuệ, nền kinh tế số và quản lý nhà nước về quyền sở hữu trí tuệ trong nền kinh tế số.</w:t>
      </w:r>
    </w:p>
    <w:p w14:paraId="3B86EEDA" w14:textId="77777777" w:rsidR="00533192" w:rsidRPr="00533192" w:rsidRDefault="00533192" w:rsidP="00533192">
      <w:pPr>
        <w:pStyle w:val="NormalWeb"/>
        <w:numPr>
          <w:ilvl w:val="0"/>
          <w:numId w:val="8"/>
        </w:numPr>
        <w:spacing w:before="0" w:beforeAutospacing="0" w:after="0" w:afterAutospacing="0" w:line="276" w:lineRule="auto"/>
        <w:jc w:val="both"/>
        <w:rPr>
          <w:iCs/>
          <w:sz w:val="26"/>
          <w:szCs w:val="26"/>
        </w:rPr>
      </w:pPr>
      <w:r w:rsidRPr="00533192">
        <w:rPr>
          <w:iCs/>
          <w:sz w:val="26"/>
          <w:szCs w:val="26"/>
        </w:rPr>
        <w:t>Phân tích, đánh giá những kết quả nghiên cứu đã đạt được, các quan điểm tiếp cận và phương pháp nghiên cứu được sử dụng.</w:t>
      </w:r>
    </w:p>
    <w:p w14:paraId="4285E66E" w14:textId="77777777" w:rsidR="00533192" w:rsidRPr="00533192" w:rsidRDefault="00533192" w:rsidP="00533192">
      <w:pPr>
        <w:pStyle w:val="NormalWeb"/>
        <w:numPr>
          <w:ilvl w:val="0"/>
          <w:numId w:val="8"/>
        </w:numPr>
        <w:spacing w:before="0" w:beforeAutospacing="0" w:after="0" w:afterAutospacing="0" w:line="276" w:lineRule="auto"/>
        <w:jc w:val="both"/>
        <w:rPr>
          <w:iCs/>
          <w:sz w:val="26"/>
          <w:szCs w:val="26"/>
        </w:rPr>
      </w:pPr>
      <w:r w:rsidRPr="00533192">
        <w:rPr>
          <w:iCs/>
          <w:sz w:val="26"/>
          <w:szCs w:val="26"/>
        </w:rPr>
        <w:t>Làm rõ những nội dung còn chưa được nghiên cứu đầy đủ hoặc chưa thống nhất trong các công trình đã công bố.</w:t>
      </w:r>
    </w:p>
    <w:p w14:paraId="25E5DD82" w14:textId="77777777" w:rsidR="00533192" w:rsidRPr="00533192" w:rsidRDefault="00533192" w:rsidP="00533192">
      <w:pPr>
        <w:pStyle w:val="NormalWeb"/>
        <w:numPr>
          <w:ilvl w:val="0"/>
          <w:numId w:val="8"/>
        </w:numPr>
        <w:spacing w:before="0" w:beforeAutospacing="0" w:after="0" w:afterAutospacing="0" w:line="276" w:lineRule="auto"/>
        <w:jc w:val="both"/>
        <w:rPr>
          <w:iCs/>
          <w:sz w:val="26"/>
          <w:szCs w:val="26"/>
        </w:rPr>
      </w:pPr>
      <w:r w:rsidRPr="00533192">
        <w:rPr>
          <w:iCs/>
          <w:sz w:val="26"/>
          <w:szCs w:val="26"/>
        </w:rPr>
        <w:t>Xác định khoảng trống nghiên cứu và những vấn đề mà luận án cần tiếp tục nghiên cứu, giải quyết.</w:t>
      </w:r>
    </w:p>
    <w:p w14:paraId="0E721217" w14:textId="77777777" w:rsidR="00471523" w:rsidRPr="00C56453" w:rsidRDefault="00471523" w:rsidP="00471523">
      <w:pPr>
        <w:pStyle w:val="NormalWeb"/>
        <w:numPr>
          <w:ilvl w:val="0"/>
          <w:numId w:val="1"/>
        </w:numPr>
        <w:spacing w:before="0" w:beforeAutospacing="0" w:after="0" w:afterAutospacing="0" w:line="276" w:lineRule="auto"/>
        <w:jc w:val="both"/>
        <w:rPr>
          <w:b/>
          <w:bCs/>
          <w:sz w:val="26"/>
          <w:szCs w:val="26"/>
        </w:rPr>
      </w:pPr>
      <w:r w:rsidRPr="00C56453">
        <w:rPr>
          <w:b/>
          <w:bCs/>
          <w:sz w:val="26"/>
          <w:szCs w:val="26"/>
        </w:rPr>
        <w:t>Đối tượng và phạm vi của chuyên đề tổng quan</w:t>
      </w:r>
    </w:p>
    <w:p w14:paraId="05F7E6DD" w14:textId="77777777" w:rsidR="000E5318" w:rsidRPr="000E5318" w:rsidRDefault="000E5318" w:rsidP="000E5318">
      <w:pPr>
        <w:pStyle w:val="NormalWeb"/>
        <w:spacing w:before="0" w:beforeAutospacing="0" w:after="0" w:afterAutospacing="0" w:line="276" w:lineRule="auto"/>
        <w:jc w:val="both"/>
        <w:rPr>
          <w:b/>
          <w:bCs/>
          <w:sz w:val="26"/>
          <w:szCs w:val="26"/>
        </w:rPr>
      </w:pPr>
      <w:r w:rsidRPr="000E5318">
        <w:rPr>
          <w:b/>
          <w:bCs/>
          <w:sz w:val="26"/>
          <w:szCs w:val="26"/>
        </w:rPr>
        <w:t>3.1. Đối tượng nghiên cứu</w:t>
      </w:r>
    </w:p>
    <w:p w14:paraId="126054C0" w14:textId="77777777" w:rsidR="000E5318" w:rsidRPr="000E5318" w:rsidRDefault="000E5318" w:rsidP="000E5318">
      <w:pPr>
        <w:pStyle w:val="NormalWeb"/>
        <w:spacing w:before="0" w:beforeAutospacing="0" w:after="0" w:afterAutospacing="0" w:line="276" w:lineRule="auto"/>
        <w:jc w:val="both"/>
        <w:rPr>
          <w:sz w:val="26"/>
          <w:szCs w:val="26"/>
        </w:rPr>
      </w:pPr>
      <w:r w:rsidRPr="000E5318">
        <w:rPr>
          <w:sz w:val="26"/>
          <w:szCs w:val="26"/>
        </w:rPr>
        <w:t xml:space="preserve">Đối tượng nghiên cứu của chuyên đề tổng quan là các công trình khoa học (sách chuyên khảo, luận án, bài báo khoa học, báo cáo nghiên cứu...) trong nước và quốc tế đã được công </w:t>
      </w:r>
      <w:r w:rsidRPr="000E5318">
        <w:rPr>
          <w:sz w:val="26"/>
          <w:szCs w:val="26"/>
        </w:rPr>
        <w:lastRenderedPageBreak/>
        <w:t>bố có liên quan đến quyền sở hữu trí tuệ, nền kinh tế số và quản lý nhà nước về quyền sở hữu trí tuệ trong nền kinh tế số.</w:t>
      </w:r>
    </w:p>
    <w:p w14:paraId="14A00087" w14:textId="77777777" w:rsidR="000E5318" w:rsidRPr="000E5318" w:rsidRDefault="000E5318" w:rsidP="000E5318">
      <w:pPr>
        <w:pStyle w:val="NormalWeb"/>
        <w:spacing w:before="0" w:beforeAutospacing="0" w:after="0" w:afterAutospacing="0" w:line="276" w:lineRule="auto"/>
        <w:jc w:val="both"/>
        <w:rPr>
          <w:b/>
          <w:bCs/>
          <w:sz w:val="26"/>
          <w:szCs w:val="26"/>
        </w:rPr>
      </w:pPr>
      <w:r w:rsidRPr="000E5318">
        <w:rPr>
          <w:b/>
          <w:bCs/>
          <w:sz w:val="26"/>
          <w:szCs w:val="26"/>
        </w:rPr>
        <w:t>3.2. Phạm vi nghiên cứu</w:t>
      </w:r>
    </w:p>
    <w:p w14:paraId="5940E60D" w14:textId="77777777" w:rsidR="000E5318" w:rsidRPr="000E5318" w:rsidRDefault="000E5318" w:rsidP="000E5318">
      <w:pPr>
        <w:pStyle w:val="NormalWeb"/>
        <w:numPr>
          <w:ilvl w:val="0"/>
          <w:numId w:val="8"/>
        </w:numPr>
        <w:spacing w:before="0" w:beforeAutospacing="0" w:after="0" w:afterAutospacing="0" w:line="276" w:lineRule="auto"/>
        <w:jc w:val="both"/>
        <w:rPr>
          <w:iCs/>
          <w:sz w:val="26"/>
          <w:szCs w:val="26"/>
        </w:rPr>
      </w:pPr>
      <w:r w:rsidRPr="000E5318">
        <w:rPr>
          <w:iCs/>
          <w:sz w:val="26"/>
          <w:szCs w:val="26"/>
        </w:rPr>
        <w:t>Về nội dung: Chuyên đề tập trung rà soát các nghiên cứu liên quan đến quyền sở hữu trí tuệ, nền kinh tế số và quản lý nhà nước về quyền sở hữu trí tuệ trong nền kinh tế số; trong đó tập trung vào các nội dung như thể chế, chính sách, tổ chức bộ máy, cơ chế thực thi, phối hợp quản lý và kiểm tra, giám sát. Chuyên đề không đi sâu vào các nghiên cứu thuần túy về tố tụng, giải quyết tranh chấp hoặc bảo vệ quyền sở hữu trí tuệ dưới góc độ pháp lý.</w:t>
      </w:r>
    </w:p>
    <w:p w14:paraId="29C6649B" w14:textId="77777777" w:rsidR="000E5318" w:rsidRPr="000E5318" w:rsidRDefault="000E5318" w:rsidP="000E5318">
      <w:pPr>
        <w:pStyle w:val="NormalWeb"/>
        <w:numPr>
          <w:ilvl w:val="0"/>
          <w:numId w:val="8"/>
        </w:numPr>
        <w:spacing w:before="0" w:beforeAutospacing="0" w:after="0" w:afterAutospacing="0" w:line="276" w:lineRule="auto"/>
        <w:jc w:val="both"/>
        <w:rPr>
          <w:iCs/>
          <w:sz w:val="26"/>
          <w:szCs w:val="26"/>
        </w:rPr>
      </w:pPr>
      <w:r w:rsidRPr="000E5318">
        <w:rPr>
          <w:iCs/>
          <w:sz w:val="26"/>
          <w:szCs w:val="26"/>
        </w:rPr>
        <w:t>Về không gian: Tập trung đánh giá các công trình nghiên cứu trong nước và quốc tế có liên quan, đồng thời chú trọng các nghiên cứu về Việt Nam và kinh nghiệm của một số quốc gia có điều kiện tham khảo đối với Việt Nam.</w:t>
      </w:r>
    </w:p>
    <w:p w14:paraId="66725D37" w14:textId="0B9C174A" w:rsidR="000E5318" w:rsidRPr="00B65BD1" w:rsidRDefault="00B65BD1" w:rsidP="00B65BD1">
      <w:pPr>
        <w:pStyle w:val="ListParagraph"/>
        <w:numPr>
          <w:ilvl w:val="0"/>
          <w:numId w:val="8"/>
        </w:numPr>
        <w:rPr>
          <w:iCs/>
          <w:sz w:val="26"/>
          <w:szCs w:val="26"/>
        </w:rPr>
      </w:pPr>
      <w:r w:rsidRPr="00B65BD1">
        <w:rPr>
          <w:iCs/>
          <w:sz w:val="26"/>
          <w:szCs w:val="26"/>
        </w:rPr>
        <w:t xml:space="preserve">Về thời gian: Các tài liệu được lựa chọn chủ yếu được công bố trong giai đoạn 2015 đến </w:t>
      </w:r>
      <w:r>
        <w:rPr>
          <w:iCs/>
          <w:sz w:val="26"/>
          <w:szCs w:val="26"/>
        </w:rPr>
        <w:t>2025</w:t>
      </w:r>
      <w:r w:rsidRPr="00B65BD1">
        <w:rPr>
          <w:iCs/>
          <w:sz w:val="26"/>
          <w:szCs w:val="26"/>
        </w:rPr>
        <w:t>; đồng thời tham khảo một số công trình nghiên cứu trước năm 2015 có giá trị nền tảng về mặt lý luận.</w:t>
      </w:r>
    </w:p>
    <w:p w14:paraId="2BCB7636" w14:textId="77777777" w:rsidR="00B65BD1" w:rsidRPr="00B65BD1" w:rsidRDefault="00B65BD1" w:rsidP="00B65BD1">
      <w:pPr>
        <w:pStyle w:val="NormalWeb"/>
        <w:spacing w:before="0" w:beforeAutospacing="0" w:after="0" w:afterAutospacing="0" w:line="276" w:lineRule="auto"/>
        <w:jc w:val="both"/>
        <w:rPr>
          <w:rFonts w:eastAsia="SimSun"/>
          <w:b/>
          <w:bCs/>
          <w:sz w:val="26"/>
          <w:szCs w:val="26"/>
          <w:lang w:bidi="th-TH"/>
        </w:rPr>
      </w:pPr>
      <w:r w:rsidRPr="00B65BD1">
        <w:rPr>
          <w:rFonts w:eastAsia="SimSun"/>
          <w:b/>
          <w:bCs/>
          <w:sz w:val="26"/>
          <w:szCs w:val="26"/>
          <w:lang w:bidi="th-TH"/>
        </w:rPr>
        <w:t>4. Cách tiếp cận và phương pháp nghiên cứu chuyên đề tổng quan</w:t>
      </w:r>
    </w:p>
    <w:p w14:paraId="36D4B452" w14:textId="77777777" w:rsidR="00B65BD1" w:rsidRPr="00B65BD1" w:rsidRDefault="00B65BD1" w:rsidP="00B65BD1">
      <w:pPr>
        <w:pStyle w:val="NormalWeb"/>
        <w:spacing w:before="0" w:beforeAutospacing="0" w:after="0" w:afterAutospacing="0" w:line="276" w:lineRule="auto"/>
        <w:jc w:val="both"/>
        <w:rPr>
          <w:rFonts w:eastAsia="SimSun"/>
          <w:b/>
          <w:bCs/>
          <w:sz w:val="26"/>
          <w:szCs w:val="26"/>
          <w:lang w:bidi="th-TH"/>
        </w:rPr>
      </w:pPr>
      <w:r w:rsidRPr="00B65BD1">
        <w:rPr>
          <w:rFonts w:eastAsia="SimSun"/>
          <w:b/>
          <w:bCs/>
          <w:sz w:val="26"/>
          <w:szCs w:val="26"/>
          <w:lang w:bidi="th-TH"/>
        </w:rPr>
        <w:t>4.1. Cách tiếp cận</w:t>
      </w:r>
    </w:p>
    <w:p w14:paraId="19168934" w14:textId="77777777" w:rsidR="00B65BD1" w:rsidRPr="00B65BD1" w:rsidRDefault="00B65BD1" w:rsidP="00B65BD1">
      <w:pPr>
        <w:pStyle w:val="NormalWeb"/>
        <w:numPr>
          <w:ilvl w:val="0"/>
          <w:numId w:val="16"/>
        </w:numPr>
        <w:spacing w:before="0" w:beforeAutospacing="0" w:after="0" w:afterAutospacing="0" w:line="276" w:lineRule="auto"/>
        <w:jc w:val="both"/>
        <w:rPr>
          <w:rFonts w:eastAsia="SimSun"/>
          <w:sz w:val="26"/>
          <w:szCs w:val="26"/>
          <w:lang w:bidi="th-TH"/>
        </w:rPr>
      </w:pPr>
      <w:r w:rsidRPr="00B65BD1">
        <w:rPr>
          <w:rFonts w:eastAsia="SimSun"/>
          <w:sz w:val="26"/>
          <w:szCs w:val="26"/>
          <w:lang w:bidi="th-TH"/>
        </w:rPr>
        <w:t>Cách tiếp cận hệ thống: Xem xét quyền sở hữu trí tuệ và quản lý nhà nước về quyền sở hữu trí tuệ trong mối quan hệ với sự phát triển của nền kinh tế số.</w:t>
      </w:r>
    </w:p>
    <w:p w14:paraId="109A5A73" w14:textId="77777777" w:rsidR="00B65BD1" w:rsidRPr="00B65BD1" w:rsidRDefault="00B65BD1" w:rsidP="00B65BD1">
      <w:pPr>
        <w:pStyle w:val="NormalWeb"/>
        <w:numPr>
          <w:ilvl w:val="0"/>
          <w:numId w:val="16"/>
        </w:numPr>
        <w:spacing w:before="0" w:beforeAutospacing="0" w:after="0" w:afterAutospacing="0" w:line="276" w:lineRule="auto"/>
        <w:jc w:val="both"/>
        <w:rPr>
          <w:rFonts w:eastAsia="SimSun"/>
          <w:sz w:val="26"/>
          <w:szCs w:val="26"/>
          <w:lang w:bidi="th-TH"/>
        </w:rPr>
      </w:pPr>
      <w:r w:rsidRPr="00B65BD1">
        <w:rPr>
          <w:rFonts w:eastAsia="SimSun"/>
          <w:sz w:val="26"/>
          <w:szCs w:val="26"/>
          <w:lang w:bidi="th-TH"/>
        </w:rPr>
        <w:t>Cách tiếp cận lịch sử - logic: Rà soát và đánh giá các công trình nghiên cứu theo quá trình phát triển của lý luận và thực tiễn quản lý quyền sở hữu trí tuệ trong bối cảnh chuyển đổi số.</w:t>
      </w:r>
    </w:p>
    <w:p w14:paraId="0C8C96FE" w14:textId="77777777" w:rsidR="00B65BD1" w:rsidRPr="00B65BD1" w:rsidRDefault="00B65BD1" w:rsidP="00B65BD1">
      <w:pPr>
        <w:pStyle w:val="NormalWeb"/>
        <w:spacing w:before="0" w:beforeAutospacing="0" w:after="0" w:afterAutospacing="0" w:line="276" w:lineRule="auto"/>
        <w:jc w:val="both"/>
        <w:rPr>
          <w:rFonts w:eastAsia="SimSun"/>
          <w:b/>
          <w:bCs/>
          <w:sz w:val="26"/>
          <w:szCs w:val="26"/>
          <w:lang w:bidi="th-TH"/>
        </w:rPr>
      </w:pPr>
      <w:r w:rsidRPr="00B65BD1">
        <w:rPr>
          <w:rFonts w:eastAsia="SimSun"/>
          <w:b/>
          <w:bCs/>
          <w:sz w:val="26"/>
          <w:szCs w:val="26"/>
          <w:lang w:bidi="th-TH"/>
        </w:rPr>
        <w:t>4.2. Phương pháp nghiên cứu</w:t>
      </w:r>
    </w:p>
    <w:p w14:paraId="08893E02" w14:textId="77777777" w:rsidR="00B65BD1" w:rsidRPr="00B65BD1" w:rsidRDefault="00B65BD1" w:rsidP="00B65BD1">
      <w:pPr>
        <w:pStyle w:val="NormalWeb"/>
        <w:numPr>
          <w:ilvl w:val="0"/>
          <w:numId w:val="17"/>
        </w:numPr>
        <w:spacing w:before="0" w:beforeAutospacing="0" w:after="0" w:afterAutospacing="0" w:line="276" w:lineRule="auto"/>
        <w:jc w:val="both"/>
        <w:rPr>
          <w:rFonts w:eastAsia="SimSun"/>
          <w:sz w:val="26"/>
          <w:szCs w:val="26"/>
          <w:lang w:bidi="th-TH"/>
        </w:rPr>
      </w:pPr>
      <w:r w:rsidRPr="00B65BD1">
        <w:rPr>
          <w:rFonts w:eastAsia="SimSun"/>
          <w:sz w:val="26"/>
          <w:szCs w:val="26"/>
          <w:lang w:bidi="th-TH"/>
        </w:rPr>
        <w:t>Phương pháp thu thập và phân loại tài liệu: Thu thập, lựa chọn và phân loại các công trình nghiên cứu theo từng nhóm nội dung liên quan.</w:t>
      </w:r>
    </w:p>
    <w:p w14:paraId="141C7AE4" w14:textId="77777777" w:rsidR="00B65BD1" w:rsidRPr="00B65BD1" w:rsidRDefault="00B65BD1" w:rsidP="00B65BD1">
      <w:pPr>
        <w:pStyle w:val="NormalWeb"/>
        <w:numPr>
          <w:ilvl w:val="0"/>
          <w:numId w:val="17"/>
        </w:numPr>
        <w:spacing w:before="0" w:beforeAutospacing="0" w:after="0" w:afterAutospacing="0" w:line="276" w:lineRule="auto"/>
        <w:jc w:val="both"/>
        <w:rPr>
          <w:rFonts w:eastAsia="SimSun"/>
          <w:sz w:val="26"/>
          <w:szCs w:val="26"/>
          <w:lang w:bidi="th-TH"/>
        </w:rPr>
      </w:pPr>
      <w:r w:rsidRPr="00B65BD1">
        <w:rPr>
          <w:rFonts w:eastAsia="SimSun"/>
          <w:sz w:val="26"/>
          <w:szCs w:val="26"/>
          <w:lang w:bidi="th-TH"/>
        </w:rPr>
        <w:t>Phương pháp phân tích và tổng hợp: Phân tích các kết quả nghiên cứu đã công bố và tổng hợp thành các nhóm vấn đề nghiên cứu.</w:t>
      </w:r>
    </w:p>
    <w:p w14:paraId="23A33E18" w14:textId="77777777" w:rsidR="00B65BD1" w:rsidRPr="00B65BD1" w:rsidRDefault="00B65BD1" w:rsidP="00B65BD1">
      <w:pPr>
        <w:pStyle w:val="NormalWeb"/>
        <w:numPr>
          <w:ilvl w:val="0"/>
          <w:numId w:val="17"/>
        </w:numPr>
        <w:spacing w:before="0" w:beforeAutospacing="0" w:after="0" w:afterAutospacing="0" w:line="276" w:lineRule="auto"/>
        <w:jc w:val="both"/>
        <w:rPr>
          <w:rFonts w:eastAsia="SimSun"/>
          <w:sz w:val="26"/>
          <w:szCs w:val="26"/>
          <w:lang w:bidi="th-TH"/>
        </w:rPr>
      </w:pPr>
      <w:r w:rsidRPr="00B65BD1">
        <w:rPr>
          <w:rFonts w:eastAsia="SimSun"/>
          <w:sz w:val="26"/>
          <w:szCs w:val="26"/>
          <w:lang w:bidi="th-TH"/>
        </w:rPr>
        <w:t>Phương pháp so sánh: So sánh các quan điểm nghiên cứu và kinh nghiệm thực tiễn giữa các quốc gia.</w:t>
      </w:r>
    </w:p>
    <w:p w14:paraId="4891DA36" w14:textId="77777777" w:rsidR="00B65BD1" w:rsidRPr="00B65BD1" w:rsidRDefault="00B65BD1" w:rsidP="00B65BD1">
      <w:pPr>
        <w:pStyle w:val="NormalWeb"/>
        <w:numPr>
          <w:ilvl w:val="0"/>
          <w:numId w:val="17"/>
        </w:numPr>
        <w:spacing w:before="0" w:beforeAutospacing="0" w:after="0" w:afterAutospacing="0" w:line="276" w:lineRule="auto"/>
        <w:jc w:val="both"/>
        <w:rPr>
          <w:rFonts w:eastAsia="SimSun"/>
          <w:sz w:val="26"/>
          <w:szCs w:val="26"/>
          <w:lang w:bidi="th-TH"/>
        </w:rPr>
      </w:pPr>
      <w:r w:rsidRPr="00B65BD1">
        <w:rPr>
          <w:rFonts w:eastAsia="SimSun"/>
          <w:sz w:val="26"/>
          <w:szCs w:val="26"/>
          <w:lang w:bidi="th-TH"/>
        </w:rPr>
        <w:t>Phương pháp khái quát hóa: Xác định các kết quả nghiên cứu đã đạt được, những hạn chế và khoảng trống nghiên cứu cần tiếp tục làm rõ.</w:t>
      </w:r>
    </w:p>
    <w:p w14:paraId="3EE2AE50" w14:textId="77777777" w:rsidR="00471523" w:rsidRPr="00C56453" w:rsidRDefault="00471523" w:rsidP="00471523">
      <w:pPr>
        <w:pStyle w:val="NormalWeb"/>
        <w:spacing w:before="0" w:beforeAutospacing="0" w:after="0" w:afterAutospacing="0" w:line="276" w:lineRule="auto"/>
        <w:jc w:val="both"/>
        <w:rPr>
          <w:rFonts w:eastAsia="SimSun"/>
          <w:b/>
          <w:bCs/>
          <w:sz w:val="26"/>
          <w:szCs w:val="26"/>
          <w:lang w:bidi="th-TH"/>
        </w:rPr>
      </w:pPr>
      <w:r w:rsidRPr="00C56453">
        <w:rPr>
          <w:rFonts w:eastAsia="SimSun"/>
          <w:sz w:val="26"/>
          <w:szCs w:val="26"/>
          <w:lang w:bidi="th-TH"/>
        </w:rPr>
        <w:t xml:space="preserve">5. </w:t>
      </w:r>
      <w:r w:rsidRPr="00C56453">
        <w:rPr>
          <w:rFonts w:eastAsia="SimSun"/>
          <w:b/>
          <w:bCs/>
          <w:sz w:val="26"/>
          <w:szCs w:val="26"/>
          <w:lang w:bidi="th-TH"/>
        </w:rPr>
        <w:t>Kết cấu chuyên đề tổng quan</w:t>
      </w:r>
    </w:p>
    <w:p w14:paraId="19460423" w14:textId="77777777" w:rsidR="00471523" w:rsidRPr="00C56453" w:rsidRDefault="00471523" w:rsidP="00471523">
      <w:pPr>
        <w:pStyle w:val="NormalWeb"/>
        <w:spacing w:before="0" w:beforeAutospacing="0" w:after="0" w:afterAutospacing="0" w:line="276" w:lineRule="auto"/>
        <w:ind w:left="1080"/>
        <w:jc w:val="both"/>
        <w:rPr>
          <w:rFonts w:eastAsia="SimSun"/>
          <w:sz w:val="26"/>
          <w:szCs w:val="26"/>
          <w:lang w:bidi="th-TH"/>
        </w:rPr>
      </w:pPr>
      <w:r w:rsidRPr="00C56453">
        <w:rPr>
          <w:rFonts w:eastAsia="SimSun"/>
          <w:sz w:val="26"/>
          <w:szCs w:val="26"/>
          <w:lang w:bidi="th-TH"/>
        </w:rPr>
        <w:t xml:space="preserve">Ngoài phần Mở đầu, Kết luận, Danh mục tài liệu tham khảo, nội dung chuyên đề tổng quan chia thành hai phần: </w:t>
      </w:r>
    </w:p>
    <w:p w14:paraId="2E197AB9" w14:textId="77777777" w:rsidR="00471523" w:rsidRPr="00C56453" w:rsidRDefault="00471523" w:rsidP="00471523">
      <w:pPr>
        <w:pStyle w:val="NormalWeb"/>
        <w:spacing w:before="0" w:beforeAutospacing="0" w:after="0" w:afterAutospacing="0" w:line="276" w:lineRule="auto"/>
        <w:ind w:left="1080"/>
        <w:jc w:val="both"/>
        <w:rPr>
          <w:rFonts w:eastAsia="SimSun"/>
          <w:sz w:val="26"/>
          <w:szCs w:val="26"/>
          <w:lang w:bidi="th-TH"/>
        </w:rPr>
      </w:pPr>
      <w:r w:rsidRPr="00C56453">
        <w:rPr>
          <w:rFonts w:eastAsia="SimSun"/>
          <w:sz w:val="26"/>
          <w:szCs w:val="26"/>
          <w:lang w:bidi="th-TH"/>
        </w:rPr>
        <w:t>Phần 1: Tổng quan tình hình nghiên cứu và những vấn đề đặt ra cần nghiên cứu của đề tài luận án</w:t>
      </w:r>
    </w:p>
    <w:p w14:paraId="2285D40A" w14:textId="695B2CAF" w:rsidR="00471523" w:rsidRPr="00C56453" w:rsidRDefault="00471523" w:rsidP="00471523">
      <w:pPr>
        <w:pStyle w:val="NormalWeb"/>
        <w:spacing w:before="0" w:beforeAutospacing="0" w:after="0" w:afterAutospacing="0" w:line="276" w:lineRule="auto"/>
        <w:ind w:left="1080"/>
        <w:jc w:val="both"/>
        <w:rPr>
          <w:rFonts w:eastAsia="SimSun"/>
          <w:sz w:val="26"/>
          <w:szCs w:val="26"/>
          <w:lang w:bidi="th-TH"/>
        </w:rPr>
      </w:pPr>
      <w:r w:rsidRPr="00C56453">
        <w:rPr>
          <w:rFonts w:eastAsia="SimSun"/>
          <w:sz w:val="26"/>
          <w:szCs w:val="26"/>
          <w:lang w:bidi="th-TH"/>
        </w:rPr>
        <w:t xml:space="preserve">Phần 2: Đề cương nghiên cứu </w:t>
      </w:r>
      <w:r w:rsidR="00274B93">
        <w:rPr>
          <w:rFonts w:eastAsia="SimSun"/>
          <w:sz w:val="26"/>
          <w:szCs w:val="26"/>
          <w:lang w:bidi="th-TH"/>
        </w:rPr>
        <w:t>(</w:t>
      </w:r>
      <w:r w:rsidRPr="00C56453">
        <w:rPr>
          <w:rFonts w:eastAsia="SimSun"/>
          <w:sz w:val="26"/>
          <w:szCs w:val="26"/>
          <w:lang w:bidi="th-TH"/>
        </w:rPr>
        <w:t xml:space="preserve">dự kiến) </w:t>
      </w:r>
    </w:p>
    <w:p w14:paraId="03244C64" w14:textId="77777777" w:rsidR="00471523" w:rsidRPr="00C56453" w:rsidRDefault="00471523" w:rsidP="00471523">
      <w:pPr>
        <w:tabs>
          <w:tab w:val="left" w:pos="284"/>
          <w:tab w:val="left" w:pos="6521"/>
        </w:tabs>
        <w:autoSpaceDE w:val="0"/>
        <w:autoSpaceDN w:val="0"/>
        <w:adjustRightInd w:val="0"/>
        <w:spacing w:line="276" w:lineRule="auto"/>
        <w:jc w:val="center"/>
        <w:rPr>
          <w:rFonts w:eastAsia="SimSun"/>
          <w:b/>
          <w:bCs/>
          <w:sz w:val="26"/>
          <w:szCs w:val="26"/>
          <w:lang w:bidi="th-TH"/>
        </w:rPr>
      </w:pPr>
      <w:r w:rsidRPr="00C56453">
        <w:rPr>
          <w:rFonts w:eastAsia="SimSun"/>
          <w:b/>
          <w:bCs/>
          <w:sz w:val="26"/>
          <w:szCs w:val="26"/>
          <w:lang w:bidi="th-TH"/>
        </w:rPr>
        <w:t>PHẦN 1</w:t>
      </w:r>
    </w:p>
    <w:p w14:paraId="22935A1E" w14:textId="77777777" w:rsidR="00471523" w:rsidRPr="00C56453" w:rsidRDefault="00471523" w:rsidP="00471523">
      <w:pPr>
        <w:tabs>
          <w:tab w:val="left" w:pos="284"/>
          <w:tab w:val="left" w:pos="6521"/>
        </w:tabs>
        <w:autoSpaceDE w:val="0"/>
        <w:autoSpaceDN w:val="0"/>
        <w:adjustRightInd w:val="0"/>
        <w:spacing w:line="276" w:lineRule="auto"/>
        <w:jc w:val="center"/>
        <w:rPr>
          <w:rFonts w:eastAsia="SimSun"/>
          <w:b/>
          <w:bCs/>
          <w:sz w:val="26"/>
          <w:szCs w:val="26"/>
          <w:lang w:bidi="th-TH"/>
        </w:rPr>
      </w:pPr>
      <w:r w:rsidRPr="00C56453">
        <w:rPr>
          <w:rFonts w:eastAsia="SimSun"/>
          <w:b/>
          <w:bCs/>
          <w:sz w:val="26"/>
          <w:szCs w:val="26"/>
          <w:lang w:bidi="th-TH"/>
        </w:rPr>
        <w:lastRenderedPageBreak/>
        <w:t>TỔNG QUAN TÌNH HÌNH NGHIÊN CỨU VÀ NHỮNG VẤN ĐỀ ĐẶT RA CẦN NGHIÊN CỨU CỦA ĐỀ TÀI LUẬN ÁN</w:t>
      </w:r>
    </w:p>
    <w:p w14:paraId="09F4F6D0" w14:textId="2958E6F3" w:rsidR="00471523" w:rsidRPr="00C56453" w:rsidRDefault="00471523" w:rsidP="00DE3227">
      <w:pPr>
        <w:tabs>
          <w:tab w:val="left" w:pos="284"/>
          <w:tab w:val="left" w:pos="6521"/>
        </w:tabs>
        <w:autoSpaceDE w:val="0"/>
        <w:autoSpaceDN w:val="0"/>
        <w:adjustRightInd w:val="0"/>
        <w:spacing w:line="276" w:lineRule="auto"/>
        <w:rPr>
          <w:rFonts w:eastAsia="SimSun"/>
          <w:b/>
          <w:bCs/>
          <w:sz w:val="26"/>
          <w:szCs w:val="26"/>
          <w:lang w:bidi="th-TH"/>
        </w:rPr>
      </w:pPr>
      <w:r w:rsidRPr="00C56453">
        <w:rPr>
          <w:rFonts w:eastAsia="SimSun"/>
          <w:b/>
          <w:bCs/>
          <w:sz w:val="26"/>
          <w:szCs w:val="26"/>
          <w:lang w:bidi="th-TH"/>
        </w:rPr>
        <w:t>1.1.</w:t>
      </w:r>
      <w:r w:rsidR="00DE3227">
        <w:rPr>
          <w:rFonts w:eastAsia="SimSun"/>
          <w:b/>
          <w:bCs/>
          <w:sz w:val="26"/>
          <w:szCs w:val="26"/>
          <w:lang w:bidi="th-TH"/>
        </w:rPr>
        <w:t xml:space="preserve"> </w:t>
      </w:r>
      <w:r w:rsidRPr="00C56453">
        <w:rPr>
          <w:rFonts w:eastAsia="SimSun"/>
          <w:b/>
          <w:bCs/>
          <w:sz w:val="26"/>
          <w:szCs w:val="26"/>
          <w:lang w:bidi="th-TH"/>
        </w:rPr>
        <w:t>Tổng quan tình hình nghiên cứu liên quan đến đề tài luận án</w:t>
      </w:r>
    </w:p>
    <w:p w14:paraId="15AD3FBD" w14:textId="6662F67A" w:rsidR="00471523" w:rsidRPr="00952E31" w:rsidRDefault="00471523" w:rsidP="00DE3227">
      <w:pPr>
        <w:tabs>
          <w:tab w:val="left" w:pos="284"/>
          <w:tab w:val="left" w:pos="6521"/>
        </w:tabs>
        <w:autoSpaceDE w:val="0"/>
        <w:autoSpaceDN w:val="0"/>
        <w:adjustRightInd w:val="0"/>
        <w:spacing w:line="276" w:lineRule="auto"/>
        <w:rPr>
          <w:rFonts w:eastAsia="SimSun"/>
          <w:b/>
          <w:bCs/>
          <w:sz w:val="26"/>
          <w:szCs w:val="26"/>
          <w:lang w:bidi="th-TH"/>
        </w:rPr>
      </w:pPr>
      <w:r w:rsidRPr="00C56453">
        <w:rPr>
          <w:rFonts w:eastAsia="SimSun"/>
          <w:b/>
          <w:bCs/>
          <w:sz w:val="26"/>
          <w:szCs w:val="26"/>
          <w:lang w:bidi="th-TH"/>
        </w:rPr>
        <w:t xml:space="preserve">1.1.1. Những công trình nghiên cứu </w:t>
      </w:r>
      <w:r w:rsidRPr="00952E31">
        <w:rPr>
          <w:rFonts w:eastAsia="SimSun"/>
          <w:b/>
          <w:bCs/>
          <w:sz w:val="26"/>
          <w:szCs w:val="26"/>
          <w:lang w:bidi="th-TH"/>
        </w:rPr>
        <w:t>về</w:t>
      </w:r>
      <w:r w:rsidR="00952E31" w:rsidRPr="00952E31">
        <w:rPr>
          <w:rFonts w:eastAsia="SimSun"/>
          <w:b/>
          <w:bCs/>
          <w:sz w:val="26"/>
          <w:szCs w:val="26"/>
          <w:lang w:bidi="th-TH"/>
        </w:rPr>
        <w:t xml:space="preserve"> </w:t>
      </w:r>
      <w:r w:rsidR="00952E31" w:rsidRPr="00952E31">
        <w:rPr>
          <w:b/>
          <w:bCs/>
          <w:sz w:val="26"/>
          <w:szCs w:val="26"/>
        </w:rPr>
        <w:t>quyền sở hữu trí tuệ</w:t>
      </w:r>
    </w:p>
    <w:p w14:paraId="3272F5A6" w14:textId="77777777" w:rsidR="00471523" w:rsidRDefault="00471523" w:rsidP="00DE3227">
      <w:pPr>
        <w:tabs>
          <w:tab w:val="left" w:pos="284"/>
          <w:tab w:val="left" w:pos="6521"/>
        </w:tabs>
        <w:autoSpaceDE w:val="0"/>
        <w:autoSpaceDN w:val="0"/>
        <w:adjustRightInd w:val="0"/>
        <w:spacing w:line="276" w:lineRule="auto"/>
        <w:rPr>
          <w:rFonts w:eastAsia="SimSun"/>
          <w:sz w:val="26"/>
          <w:szCs w:val="26"/>
          <w:lang w:bidi="th-TH"/>
        </w:rPr>
      </w:pPr>
      <w:r w:rsidRPr="00C56453">
        <w:rPr>
          <w:rFonts w:eastAsia="SimSun"/>
          <w:sz w:val="26"/>
          <w:szCs w:val="26"/>
          <w:lang w:bidi="th-TH"/>
        </w:rPr>
        <w:t>1.1.1.1. Các công trình nghiên cứu của nước ngoài</w:t>
      </w:r>
    </w:p>
    <w:p w14:paraId="518AAB07" w14:textId="0E70ADAF" w:rsidR="00EA352E" w:rsidRPr="00EA352E" w:rsidRDefault="00EA352E" w:rsidP="00EA352E">
      <w:pPr>
        <w:tabs>
          <w:tab w:val="left" w:pos="284"/>
          <w:tab w:val="left" w:pos="6521"/>
        </w:tabs>
        <w:autoSpaceDE w:val="0"/>
        <w:autoSpaceDN w:val="0"/>
        <w:adjustRightInd w:val="0"/>
        <w:spacing w:line="276" w:lineRule="auto"/>
        <w:ind w:firstLine="567"/>
        <w:rPr>
          <w:rFonts w:eastAsia="SimSun"/>
          <w:i/>
          <w:iCs/>
          <w:sz w:val="26"/>
          <w:szCs w:val="26"/>
          <w:lang w:bidi="th-TH"/>
        </w:rPr>
      </w:pPr>
      <w:r w:rsidRPr="00EA352E">
        <w:rPr>
          <w:rFonts w:eastAsia="SimSun"/>
          <w:i/>
          <w:iCs/>
          <w:sz w:val="26"/>
          <w:szCs w:val="26"/>
          <w:lang w:bidi="th-TH"/>
        </w:rPr>
        <w:t>Nhóm các nghiên cứu về lý luận chung của quyền sở hữu trí tuệ</w:t>
      </w:r>
    </w:p>
    <w:p w14:paraId="4FD0133E" w14:textId="15F969F0"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Các công trình tiêu biểu của Robert P. Merges</w:t>
      </w:r>
      <w:r w:rsidR="00C603E4">
        <w:rPr>
          <w:rFonts w:eastAsia="SimSun"/>
          <w:sz w:val="26"/>
          <w:szCs w:val="26"/>
          <w:lang w:bidi="th-TH"/>
        </w:rPr>
        <w:t xml:space="preserve"> </w:t>
      </w:r>
      <w:r w:rsidR="00C603E4">
        <w:rPr>
          <w:rFonts w:eastAsia="SimSun"/>
          <w:sz w:val="26"/>
          <w:szCs w:val="26"/>
          <w:lang w:bidi="th-TH"/>
        </w:rPr>
        <w:fldChar w:fldCharType="begin"/>
      </w:r>
      <w:r w:rsidR="00C603E4">
        <w:rPr>
          <w:rFonts w:eastAsia="SimSun"/>
          <w:sz w:val="26"/>
          <w:szCs w:val="26"/>
          <w:lang w:bidi="th-TH"/>
        </w:rPr>
        <w:instrText xml:space="preserve"> ADDIN ZOTERO_ITEM CSL_CITATION {"citationID":"pktthMAc","properties":{"unsorted":false,"formattedCitation":"(2011)","plainCitation":"(2011)","noteIndex":0},"citationItems":[{"id":198,"uris":["http://zotero.org/users/local/4iDdtfJo/items/98YZSU4Z"],"itemData":{"id":198,"type":"book","publisher":"Harvard University Press","title":"Justifying Intellectual Property","author":[{"family":"Merges","given":"Robert P."}],"issued":{"date-parts":[["2011"]]}},"suppress-author":true}],"schema":"https://github.com/citation-style-language/schema/raw/master/csl-citation.json"} </w:instrText>
      </w:r>
      <w:r w:rsidR="00C603E4">
        <w:rPr>
          <w:rFonts w:eastAsia="SimSun"/>
          <w:sz w:val="26"/>
          <w:szCs w:val="26"/>
          <w:lang w:bidi="th-TH"/>
        </w:rPr>
        <w:fldChar w:fldCharType="separate"/>
      </w:r>
      <w:r w:rsidR="00C603E4" w:rsidRPr="00C603E4">
        <w:rPr>
          <w:sz w:val="26"/>
          <w:lang w:bidi="th-TH"/>
        </w:rPr>
        <w:t>(2011)</w:t>
      </w:r>
      <w:r w:rsidR="00C603E4">
        <w:rPr>
          <w:rFonts w:eastAsia="SimSun"/>
          <w:sz w:val="26"/>
          <w:szCs w:val="26"/>
          <w:lang w:bidi="th-TH"/>
        </w:rPr>
        <w:fldChar w:fldCharType="end"/>
      </w:r>
      <w:r w:rsidR="00C603E4">
        <w:rPr>
          <w:rFonts w:eastAsia="SimSun"/>
          <w:sz w:val="26"/>
          <w:szCs w:val="26"/>
          <w:lang w:bidi="th-TH"/>
        </w:rPr>
        <w:t xml:space="preserve"> </w:t>
      </w:r>
      <w:r w:rsidRPr="00EA352E">
        <w:rPr>
          <w:rFonts w:eastAsia="SimSun"/>
          <w:sz w:val="26"/>
          <w:szCs w:val="26"/>
          <w:lang w:bidi="th-TH"/>
        </w:rPr>
        <w:t>và William Fisher</w:t>
      </w:r>
      <w:r w:rsidR="00C603E4">
        <w:rPr>
          <w:rFonts w:eastAsia="SimSun"/>
          <w:sz w:val="26"/>
          <w:szCs w:val="26"/>
          <w:lang w:bidi="th-TH"/>
        </w:rPr>
        <w:t xml:space="preserve"> </w:t>
      </w:r>
      <w:r w:rsidR="00C603E4">
        <w:rPr>
          <w:rFonts w:eastAsia="SimSun"/>
          <w:sz w:val="26"/>
          <w:szCs w:val="26"/>
          <w:lang w:bidi="th-TH"/>
        </w:rPr>
        <w:fldChar w:fldCharType="begin"/>
      </w:r>
      <w:r w:rsidR="00C603E4">
        <w:rPr>
          <w:rFonts w:eastAsia="SimSun"/>
          <w:sz w:val="26"/>
          <w:szCs w:val="26"/>
          <w:lang w:bidi="th-TH"/>
        </w:rPr>
        <w:instrText xml:space="preserve"> ADDIN ZOTERO_ITEM CSL_CITATION {"citationID":"hdjz14uY","properties":{"unsorted":false,"formattedCitation":"(2001)","plainCitation":"(2001)","noteIndex":0},"citationItems":[{"id":186,"uris":["http://zotero.org/users/local/4iDdtfJo/items/3NDKBZMK"],"itemData":{"id":186,"type":"chapter","container-title":"New Essays in the Legal and Political Theory of Property","publisher":"Cambridge University Press","title":"Theories of Intellectual Property","author":[{"family":"Fisher","given":"William"}],"issued":{"date-parts":[["2001"]]}},"suppress-author":true}],"schema":"https://github.com/citation-style-language/schema/raw/master/csl-citation.json"} </w:instrText>
      </w:r>
      <w:r w:rsidR="00C603E4">
        <w:rPr>
          <w:rFonts w:eastAsia="SimSun"/>
          <w:sz w:val="26"/>
          <w:szCs w:val="26"/>
          <w:lang w:bidi="th-TH"/>
        </w:rPr>
        <w:fldChar w:fldCharType="separate"/>
      </w:r>
      <w:r w:rsidR="00C603E4" w:rsidRPr="00C603E4">
        <w:rPr>
          <w:sz w:val="26"/>
          <w:lang w:bidi="th-TH"/>
        </w:rPr>
        <w:t>(2001)</w:t>
      </w:r>
      <w:r w:rsidR="00C603E4">
        <w:rPr>
          <w:rFonts w:eastAsia="SimSun"/>
          <w:sz w:val="26"/>
          <w:szCs w:val="26"/>
          <w:lang w:bidi="th-TH"/>
        </w:rPr>
        <w:fldChar w:fldCharType="end"/>
      </w:r>
      <w:r w:rsidR="00C603E4">
        <w:rPr>
          <w:rFonts w:eastAsia="SimSun"/>
          <w:sz w:val="26"/>
          <w:szCs w:val="26"/>
          <w:lang w:bidi="th-TH"/>
        </w:rPr>
        <w:t xml:space="preserve"> </w:t>
      </w:r>
      <w:r w:rsidRPr="00EA352E">
        <w:rPr>
          <w:rFonts w:eastAsia="SimSun"/>
          <w:sz w:val="26"/>
          <w:szCs w:val="26"/>
          <w:lang w:bidi="th-TH"/>
        </w:rPr>
        <w:t>đã phân tích các nền tảng triết học cơ bản từ lý thuyết quyền lao động đến hoạch định xã hội</w:t>
      </w:r>
      <w:r w:rsidR="00C603E4">
        <w:rPr>
          <w:rFonts w:eastAsia="SimSun"/>
          <w:sz w:val="26"/>
          <w:szCs w:val="26"/>
          <w:lang w:bidi="th-TH"/>
        </w:rPr>
        <w:t xml:space="preserve"> </w:t>
      </w:r>
      <w:r w:rsidRPr="00EA352E">
        <w:rPr>
          <w:rFonts w:eastAsia="SimSun"/>
          <w:sz w:val="26"/>
          <w:szCs w:val="26"/>
          <w:lang w:bidi="th-TH"/>
        </w:rPr>
        <w:t>nhằm giải quyết mối quan hệ và sự cân bằng lợi ích giữa quyền độc quyền của chủ thể sáng tạo với quyền tiếp cận tri thức của cộng đồng. Ở góc độ lịch sử, Adrian Johns</w:t>
      </w:r>
      <w:r w:rsidR="00C603E4">
        <w:rPr>
          <w:rFonts w:eastAsia="SimSun"/>
          <w:sz w:val="26"/>
          <w:szCs w:val="26"/>
          <w:lang w:bidi="th-TH"/>
        </w:rPr>
        <w:t xml:space="preserve"> </w:t>
      </w:r>
      <w:r w:rsidR="00C603E4">
        <w:rPr>
          <w:rFonts w:eastAsia="SimSun"/>
          <w:sz w:val="26"/>
          <w:szCs w:val="26"/>
          <w:lang w:bidi="th-TH"/>
        </w:rPr>
        <w:fldChar w:fldCharType="begin"/>
      </w:r>
      <w:r w:rsidR="00C603E4">
        <w:rPr>
          <w:rFonts w:eastAsia="SimSun"/>
          <w:sz w:val="26"/>
          <w:szCs w:val="26"/>
          <w:lang w:bidi="th-TH"/>
        </w:rPr>
        <w:instrText xml:space="preserve"> ADDIN ZOTERO_ITEM CSL_CITATION {"citationID":"SEiIsYgt","properties":{"unsorted":false,"formattedCitation":"(2011)","plainCitation":"(2011)","noteIndex":0},"citationItems":[{"id":192,"uris":["http://zotero.org/users/local/4iDdtfJo/items/R3MYCGES"],"itemData":{"id":192,"type":"book","publisher":"University of Chicago Press","title":"Piracy: The Intellectual Property Wars from Gutenberg to Gates","author":[{"family":"Johns","given":"Adrian"}],"issued":{"date-parts":[["2011"]]}},"suppress-author":true}],"schema":"https://github.com/citation-style-language/schema/raw/master/csl-citation.json"} </w:instrText>
      </w:r>
      <w:r w:rsidR="00C603E4">
        <w:rPr>
          <w:rFonts w:eastAsia="SimSun"/>
          <w:sz w:val="26"/>
          <w:szCs w:val="26"/>
          <w:lang w:bidi="th-TH"/>
        </w:rPr>
        <w:fldChar w:fldCharType="separate"/>
      </w:r>
      <w:r w:rsidR="00C603E4" w:rsidRPr="00C603E4">
        <w:rPr>
          <w:sz w:val="26"/>
          <w:lang w:bidi="th-TH"/>
        </w:rPr>
        <w:t>(2011)</w:t>
      </w:r>
      <w:r w:rsidR="00C603E4">
        <w:rPr>
          <w:rFonts w:eastAsia="SimSun"/>
          <w:sz w:val="26"/>
          <w:szCs w:val="26"/>
          <w:lang w:bidi="th-TH"/>
        </w:rPr>
        <w:fldChar w:fldCharType="end"/>
      </w:r>
      <w:r w:rsidR="00C603E4">
        <w:rPr>
          <w:rFonts w:eastAsia="SimSun"/>
          <w:sz w:val="26"/>
          <w:szCs w:val="26"/>
          <w:lang w:bidi="th-TH"/>
        </w:rPr>
        <w:t xml:space="preserve"> </w:t>
      </w:r>
      <w:r w:rsidRPr="00EA352E">
        <w:rPr>
          <w:rFonts w:eastAsia="SimSun"/>
          <w:sz w:val="26"/>
          <w:szCs w:val="26"/>
          <w:lang w:bidi="th-TH"/>
        </w:rPr>
        <w:t>lập luận rằng hiện tượng vi phạm bản quyền không đơn thuần là hành vi sai phạm, mà còn là động lực liên tục thách thức và định hình lại chính sách pháp luật qua các thời kỳ.</w:t>
      </w:r>
    </w:p>
    <w:p w14:paraId="7C7F1A58" w14:textId="59431AA4"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Bên cạnh đó, các nghiên cứu cũng làm rõ đặc điểm của quyền sở hữu trí tuệ như một loại tài sản vô hình đặc thù trong nền kinh tế thị trường. Patrick R. Goold</w:t>
      </w:r>
      <w:r w:rsidR="00C603E4">
        <w:rPr>
          <w:rFonts w:eastAsia="SimSun"/>
          <w:sz w:val="26"/>
          <w:szCs w:val="26"/>
          <w:lang w:bidi="th-TH"/>
        </w:rPr>
        <w:t xml:space="preserve"> </w:t>
      </w:r>
      <w:r w:rsidR="00C603E4">
        <w:rPr>
          <w:rFonts w:eastAsia="SimSun"/>
          <w:sz w:val="26"/>
          <w:szCs w:val="26"/>
          <w:lang w:bidi="th-TH"/>
        </w:rPr>
        <w:fldChar w:fldCharType="begin"/>
      </w:r>
      <w:r w:rsidR="00C603E4">
        <w:rPr>
          <w:rFonts w:eastAsia="SimSun"/>
          <w:sz w:val="26"/>
          <w:szCs w:val="26"/>
          <w:lang w:bidi="th-TH"/>
        </w:rPr>
        <w:instrText xml:space="preserve"> ADDIN ZOTERO_ITEM CSL_CITATION {"citationID":"ySjxM7wq","properties":{"unsorted":false,"formattedCitation":"(2024)","plainCitation":"(2024)","noteIndex":0},"citationItems":[{"id":190,"uris":["http://zotero.org/users/local/4iDdtfJo/items/ZQIJYRVL"],"itemData":{"id":190,"type":"book","publisher":"Cambridge University Press","title":"A Critical Introduction to Intellectual Property Law: Texts, Cases and Materials","author":[{"family":"Goold","given":"Patrick R."}],"issued":{"date-parts":[["2024"]]}},"suppress-author":true}],"schema":"https://github.com/citation-style-language/schema/raw/master/csl-citation.json"} </w:instrText>
      </w:r>
      <w:r w:rsidR="00C603E4">
        <w:rPr>
          <w:rFonts w:eastAsia="SimSun"/>
          <w:sz w:val="26"/>
          <w:szCs w:val="26"/>
          <w:lang w:bidi="th-TH"/>
        </w:rPr>
        <w:fldChar w:fldCharType="separate"/>
      </w:r>
      <w:r w:rsidR="00C603E4" w:rsidRPr="00C603E4">
        <w:rPr>
          <w:sz w:val="26"/>
          <w:lang w:bidi="th-TH"/>
        </w:rPr>
        <w:t>(2024)</w:t>
      </w:r>
      <w:r w:rsidR="00C603E4">
        <w:rPr>
          <w:rFonts w:eastAsia="SimSun"/>
          <w:sz w:val="26"/>
          <w:szCs w:val="26"/>
          <w:lang w:bidi="th-TH"/>
        </w:rPr>
        <w:fldChar w:fldCharType="end"/>
      </w:r>
      <w:r w:rsidRPr="00EA352E">
        <w:rPr>
          <w:rFonts w:eastAsia="SimSun"/>
          <w:sz w:val="26"/>
          <w:szCs w:val="26"/>
          <w:lang w:bidi="th-TH"/>
        </w:rPr>
        <w:t xml:space="preserve"> và Aram Sinnreich</w:t>
      </w:r>
      <w:r w:rsidR="00C603E4">
        <w:rPr>
          <w:rFonts w:eastAsia="SimSun"/>
          <w:sz w:val="26"/>
          <w:szCs w:val="26"/>
          <w:lang w:bidi="th-TH"/>
        </w:rPr>
        <w:t xml:space="preserve"> </w:t>
      </w:r>
      <w:r w:rsidR="00C603E4">
        <w:rPr>
          <w:rFonts w:eastAsia="SimSun"/>
          <w:sz w:val="26"/>
          <w:szCs w:val="26"/>
          <w:lang w:bidi="th-TH"/>
        </w:rPr>
        <w:fldChar w:fldCharType="begin"/>
      </w:r>
      <w:r w:rsidR="00C603E4">
        <w:rPr>
          <w:rFonts w:eastAsia="SimSun"/>
          <w:sz w:val="26"/>
          <w:szCs w:val="26"/>
          <w:lang w:bidi="th-TH"/>
        </w:rPr>
        <w:instrText xml:space="preserve"> ADDIN ZOTERO_ITEM CSL_CITATION {"citationID":"g35KJtwM","properties":{"unsorted":false,"formattedCitation":"(2019)","plainCitation":"(2019)","noteIndex":0},"citationItems":[{"id":203,"uris":["http://zotero.org/users/local/4iDdtfJo/items/LCCPYUMC"],"itemData":{"id":203,"type":"book","publisher":"Yale University Press","title":"The Essential Guide to Intellectual Property","author":[{"family":"Sinnreich","given":"Aram"}],"issued":{"date-parts":[["2019"]]}},"suppress-author":true}],"schema":"https://github.com/citation-style-language/schema/raw/master/csl-citation.json"} </w:instrText>
      </w:r>
      <w:r w:rsidR="00C603E4">
        <w:rPr>
          <w:rFonts w:eastAsia="SimSun"/>
          <w:sz w:val="26"/>
          <w:szCs w:val="26"/>
          <w:lang w:bidi="th-TH"/>
        </w:rPr>
        <w:fldChar w:fldCharType="separate"/>
      </w:r>
      <w:r w:rsidR="00C603E4" w:rsidRPr="00C603E4">
        <w:rPr>
          <w:sz w:val="26"/>
          <w:lang w:bidi="th-TH"/>
        </w:rPr>
        <w:t>(2019)</w:t>
      </w:r>
      <w:r w:rsidR="00C603E4">
        <w:rPr>
          <w:rFonts w:eastAsia="SimSun"/>
          <w:sz w:val="26"/>
          <w:szCs w:val="26"/>
          <w:lang w:bidi="th-TH"/>
        </w:rPr>
        <w:fldChar w:fldCharType="end"/>
      </w:r>
      <w:r w:rsidR="00C603E4">
        <w:rPr>
          <w:rFonts w:eastAsia="SimSun"/>
          <w:sz w:val="26"/>
          <w:szCs w:val="26"/>
          <w:lang w:bidi="th-TH"/>
        </w:rPr>
        <w:t xml:space="preserve"> </w:t>
      </w:r>
      <w:r w:rsidRPr="00EA352E">
        <w:rPr>
          <w:rFonts w:eastAsia="SimSun"/>
          <w:sz w:val="26"/>
          <w:szCs w:val="26"/>
          <w:lang w:bidi="th-TH"/>
        </w:rPr>
        <w:t>tập trung phân tích giới hạn của quyền tài sản thông qua các ngoại lệ như học thuyết sử dụng hợp lý, qua đó xác định ranh giới của tài sản công cộng và cách thức phân bổ nguồn lực đối với tài sản vô hình trong nền kinh tế tri thức.</w:t>
      </w:r>
    </w:p>
    <w:p w14:paraId="3322A698" w14:textId="1AFE70A7" w:rsidR="00EA352E" w:rsidRPr="00F06471" w:rsidRDefault="00EA352E" w:rsidP="00EA352E">
      <w:pPr>
        <w:tabs>
          <w:tab w:val="left" w:pos="284"/>
          <w:tab w:val="left" w:pos="6521"/>
        </w:tabs>
        <w:autoSpaceDE w:val="0"/>
        <w:autoSpaceDN w:val="0"/>
        <w:adjustRightInd w:val="0"/>
        <w:spacing w:line="276" w:lineRule="auto"/>
        <w:ind w:firstLine="567"/>
        <w:rPr>
          <w:rFonts w:eastAsia="SimSun"/>
          <w:i/>
          <w:iCs/>
          <w:sz w:val="26"/>
          <w:szCs w:val="26"/>
          <w:lang w:bidi="th-TH"/>
        </w:rPr>
      </w:pPr>
      <w:r w:rsidRPr="00F06471">
        <w:rPr>
          <w:rFonts w:eastAsia="SimSun"/>
          <w:i/>
          <w:iCs/>
          <w:sz w:val="26"/>
          <w:szCs w:val="26"/>
          <w:lang w:bidi="th-TH"/>
        </w:rPr>
        <w:t>Nhóm các nghiên cứu về vai trò của quyền sở hữu trí tuệ đối với phát triển kinh tế</w:t>
      </w:r>
    </w:p>
    <w:p w14:paraId="535DDC2D" w14:textId="20E2F1A4"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Dưới góc độ quản lý kinh tế, các công trình chỉ ra rằng bảo hộ sở hữu trí tuệ đóng vai trò then chốt đối với tăng trưởng và năng lực cạnh tranh quốc gia. Nghiên cứu của Gould và Gruben</w:t>
      </w:r>
      <w:r w:rsidR="00C603E4">
        <w:rPr>
          <w:rFonts w:eastAsia="SimSun"/>
          <w:sz w:val="26"/>
          <w:szCs w:val="26"/>
          <w:lang w:bidi="th-TH"/>
        </w:rPr>
        <w:t xml:space="preserve"> </w:t>
      </w:r>
      <w:r w:rsidR="00C603E4">
        <w:rPr>
          <w:rFonts w:eastAsia="SimSun"/>
          <w:sz w:val="26"/>
          <w:szCs w:val="26"/>
          <w:lang w:bidi="th-TH"/>
        </w:rPr>
        <w:fldChar w:fldCharType="begin"/>
      </w:r>
      <w:r w:rsidR="00C603E4">
        <w:rPr>
          <w:rFonts w:eastAsia="SimSun"/>
          <w:sz w:val="26"/>
          <w:szCs w:val="26"/>
          <w:lang w:bidi="th-TH"/>
        </w:rPr>
        <w:instrText xml:space="preserve"> ADDIN ZOTERO_ITEM CSL_CITATION {"citationID":"e3pbYCJZ","properties":{"unsorted":false,"formattedCitation":"(1996)","plainCitation":"(1996)","noteIndex":0},"citationItems":[{"id":191,"uris":["http://zotero.org/users/local/4iDdtfJo/items/5DBK2L9K"],"itemData":{"id":191,"type":"article-journal","container-title":"Journal of Development Economics","issue":"2","page":"323–350","title":"The Role of Intellectual Property Rights in Economic Growth","volume":"48","author":[{"family":"Gould","given":"David M."},{"family":"Gruben","given":"William C."}],"issued":{"date-parts":[["1996"]]}},"suppress-author":true}],"schema":"https://github.com/citation-style-language/schema/raw/master/csl-citation.json"} </w:instrText>
      </w:r>
      <w:r w:rsidR="00C603E4">
        <w:rPr>
          <w:rFonts w:eastAsia="SimSun"/>
          <w:sz w:val="26"/>
          <w:szCs w:val="26"/>
          <w:lang w:bidi="th-TH"/>
        </w:rPr>
        <w:fldChar w:fldCharType="separate"/>
      </w:r>
      <w:r w:rsidR="00C603E4" w:rsidRPr="00C603E4">
        <w:rPr>
          <w:sz w:val="26"/>
          <w:lang w:bidi="th-TH"/>
        </w:rPr>
        <w:t>(1996)</w:t>
      </w:r>
      <w:r w:rsidR="00C603E4">
        <w:rPr>
          <w:rFonts w:eastAsia="SimSun"/>
          <w:sz w:val="26"/>
          <w:szCs w:val="26"/>
          <w:lang w:bidi="th-TH"/>
        </w:rPr>
        <w:fldChar w:fldCharType="end"/>
      </w:r>
      <w:r w:rsidRPr="00EA352E">
        <w:rPr>
          <w:rFonts w:eastAsia="SimSun"/>
          <w:sz w:val="26"/>
          <w:szCs w:val="26"/>
          <w:lang w:bidi="th-TH"/>
        </w:rPr>
        <w:t xml:space="preserve"> chỉ ra bảo hộ quyền sở hữu trí tuệ tác động tích cực đối với tăng trưởng kinh tế, đặc biệt ở các nền kinh tế có độ mở thương mại cao. Thompson và Rushing</w:t>
      </w:r>
      <w:r w:rsidR="00303B39">
        <w:rPr>
          <w:rFonts w:eastAsia="SimSun"/>
          <w:sz w:val="26"/>
          <w:szCs w:val="26"/>
          <w:lang w:bidi="th-TH"/>
        </w:rPr>
        <w:t xml:space="preserve"> </w:t>
      </w:r>
      <w:r w:rsidR="00303B39">
        <w:rPr>
          <w:rFonts w:eastAsia="SimSun"/>
          <w:sz w:val="26"/>
          <w:szCs w:val="26"/>
          <w:lang w:bidi="th-TH"/>
        </w:rPr>
        <w:fldChar w:fldCharType="begin"/>
      </w:r>
      <w:r w:rsidR="00303B39">
        <w:rPr>
          <w:rFonts w:eastAsia="SimSun"/>
          <w:sz w:val="26"/>
          <w:szCs w:val="26"/>
          <w:lang w:bidi="th-TH"/>
        </w:rPr>
        <w:instrText xml:space="preserve"> ADDIN ZOTERO_ITEM CSL_CITATION {"citationID":"EjFhBjea","properties":{"unsorted":false,"formattedCitation":"(1996, 1999)","plainCitation":"(1996, 1999)","noteIndex":0},"citationItems":[{"id":204,"uris":["http://zotero.org/users/local/4iDdtfJo/items/UGHAPSFS"],"itemData":{"id":204,"type":"article-journal","container-title":"Journal of Economic Development","issue":"2","page":"61–79","title":"An Empirical Analysis of the Impact of Patent Protection on Economic Growth","volume":"21","author":[{"family":"Thompson","given":"Mark A."},{"family":"Rushing","given":"Francis W."}],"issued":{"date-parts":[["1996"]]}},"suppress-author":true},{"id":243,"uris":["http://zotero.org/users/local/4iDdtfJo/items/LXZ9GYGQ"],"itemData":{"id":243,"type":"article-journal","container-title":"Journal of Economic Development","issue":"1","page":"67–76","title":"An Empirical Analysis of the Impact of Patent Protection on Economic Growth: An Extension","volume":"24","author":[{"family":"Thompson","given":"Mark A."},{"family":"Rushing","given":"Francis W."}],"issued":{"date-parts":[["1999"]]}},"suppress-author":true}],"schema":"https://github.com/citation-style-language/schema/raw/master/csl-citation.json"} </w:instrText>
      </w:r>
      <w:r w:rsidR="00303B39">
        <w:rPr>
          <w:rFonts w:eastAsia="SimSun"/>
          <w:sz w:val="26"/>
          <w:szCs w:val="26"/>
          <w:lang w:bidi="th-TH"/>
        </w:rPr>
        <w:fldChar w:fldCharType="separate"/>
      </w:r>
      <w:r w:rsidR="00303B39" w:rsidRPr="00303B39">
        <w:rPr>
          <w:sz w:val="26"/>
          <w:lang w:bidi="th-TH"/>
        </w:rPr>
        <w:t>(1996, 1999)</w:t>
      </w:r>
      <w:r w:rsidR="00303B39">
        <w:rPr>
          <w:rFonts w:eastAsia="SimSun"/>
          <w:sz w:val="26"/>
          <w:szCs w:val="26"/>
          <w:lang w:bidi="th-TH"/>
        </w:rPr>
        <w:fldChar w:fldCharType="end"/>
      </w:r>
      <w:r w:rsidR="00C603E4">
        <w:rPr>
          <w:rFonts w:eastAsia="SimSun"/>
          <w:sz w:val="26"/>
          <w:szCs w:val="26"/>
          <w:lang w:bidi="th-TH"/>
        </w:rPr>
        <w:t xml:space="preserve"> </w:t>
      </w:r>
      <w:r w:rsidRPr="00EA352E">
        <w:rPr>
          <w:rFonts w:eastAsia="SimSun"/>
          <w:sz w:val="26"/>
          <w:szCs w:val="26"/>
          <w:lang w:bidi="th-TH"/>
        </w:rPr>
        <w:t>chứng minh mối quan hệ tích cực này phụ thuộc rất lớn vào mức độ phát triển kinh tế và năng lực hấp thụ công nghệ của mỗi quốc gia.</w:t>
      </w:r>
    </w:p>
    <w:p w14:paraId="52D484B6" w14:textId="192736CC"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Đối với việc thương mại hóa kết quả nghiên cứu và chuyển giao công nghệ, khảo sát thực chứng của Mansfield</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{"citationID":"0N9dWX9G","properties":{"unsorted":false,"formattedCitation":"(1994, 1995)","plainCitation":"(1994, 1995)","noteIndex":0},"citationItems":[{"id":357,"uris":["http://zotero.org/users/local/4iDdtfJo/items/EQ9GJ26I"],"itemData":{"id":357,"type":"report","genre":"Discussion Paper no. 19","publisher":"International Finance Corporation","title":"Intellectual Property Protection, Foreign Direct Investment, and Technology Transfer","author":[{"family":"Mansfield","given":"Edwin"}],"issued":{"date-parts":[["1994"]]}},"suppress-author":true},{"id":197,"uris":["http://zotero.org/users/local/4iDdtfJo/items/DZ3GFSZS"],"itemData":{"id":197,"type":"report","genre":"Discussion Paper no. 27","publisher":"International Finance Corporation","title":"Intellectual Property Protection, Direct Investment and Technology Transfer: Germany, Japan and the United States","author":[{"family":"Mansfield","given":"Edwin"}],"issued":{"date-parts":[["1995"]]}},"suppress-author":true}],"schema":"https://github.com/citation-style-language/schema/raw/master/csl-citation.json"}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(1994, 1995)</w:t>
      </w:r>
      <w:r w:rsidR="002F6BE5">
        <w:rPr>
          <w:rFonts w:eastAsia="SimSun"/>
          <w:sz w:val="26"/>
          <w:szCs w:val="26"/>
          <w:lang w:bidi="th-TH"/>
        </w:rPr>
        <w:fldChar w:fldCharType="end"/>
      </w:r>
      <w:r w:rsidRPr="00EA352E">
        <w:rPr>
          <w:rFonts w:eastAsia="SimSun"/>
          <w:sz w:val="26"/>
          <w:szCs w:val="26"/>
          <w:lang w:bidi="th-TH"/>
        </w:rPr>
        <w:t xml:space="preserve"> và Branstetter cùng cộng sự</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{"citationID":"9fcP4y2W","properties":{"unsorted":false,"formattedCitation":"(2004, 2011)","plainCitation":"(2004, 2011)","noteIndex":0},"citationItems":[{"id":181,"uris":["http://zotero.org/users/local/4iDdtfJo/items/9DH6ZXGM"],"itemData":{"id":181,"type":"report","genre":"Working Paper no. 3305","publisher":"World Bank Policy Research","title":"Do Stronger Intellectual Property Rights Increase International Technology Transfer? Empirical Evidence from U.S. Firm-Level Panel Data","author":[{"family":"Branstetter","given":"Lee G."},{"family":"Fisman","given":"Raymond"},{"family":"Foley","given":"C. Fritz"}],"issued":{"date-parts":[["2004"]]}},"suppress-author":true},{"id":341,"uris":["http://zotero.org/users/local/4iDdtfJo/items/6GWU2MAI"],"itemData":{"id":341,"type":"article-journal","container-title":"Journal of International Economics","issue":"1","page":"27–36","title":"Does intellectual property rights reform spur industrial development?","volume":"83","author":[{"family":"Branstetter","given":"Lee G."},{"family":"Fisman","given":"Raymond"},{"family":"Foley","given":"C. Fritz"},{"family":"Saggi","given":"Kamal"}],"issued":{"date-parts":[["2011"]]}},"suppress-author":true}],"schema":"https://github.com/citation-style-language/schema/raw/master/csl-citation.json"}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(2004, 2011)</w:t>
      </w:r>
      <w:r w:rsidR="002F6BE5">
        <w:rPr>
          <w:rFonts w:eastAsia="SimSun"/>
          <w:sz w:val="26"/>
          <w:szCs w:val="26"/>
          <w:lang w:bidi="th-TH"/>
        </w:rPr>
        <w:fldChar w:fldCharType="end"/>
      </w:r>
      <w:r w:rsidR="002F6BE5">
        <w:rPr>
          <w:rFonts w:eastAsia="SimSun"/>
          <w:sz w:val="26"/>
          <w:szCs w:val="26"/>
          <w:lang w:bidi="th-TH"/>
        </w:rPr>
        <w:t xml:space="preserve"> </w:t>
      </w:r>
      <w:r w:rsidRPr="00EA352E">
        <w:rPr>
          <w:rFonts w:eastAsia="SimSun"/>
          <w:sz w:val="26"/>
          <w:szCs w:val="26"/>
          <w:lang w:bidi="th-TH"/>
        </w:rPr>
        <w:t>khẳng định mức độ bảo hộ mạnh mẽ là nhân tố quyết định để thu hút vốn đầu tư trực tiếp nước ngoài (FDI). Tuy nhiên, Neves và cộng sự</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I3mlF1yL","properties":{"unsorted":false,"formattedCitation":"(2021)","plainCitation":"(2021)","noteIndex":0},"citationItems":[{"id":199,"uris":["http://zotero.org/users/local/4iDdtfJo/items/255YXEPW"],"itemData":{"id":199,"type":"article-journal","container-title":"Economic Modelling","page":"196–209","title":"The link between intellectual property rights, innovation, and growth: A meta-analysis","volume":"97","author":[{"family":"Neves","given":"Pedro Cunha"},{"family":"Afonso","given":"Óscar"},{"family":"Silva","given":"Diana"},{"family":"Sochirca","given":"Elena"}],"issued":{"date-parts":[["2021"]]}},"suppress-author":true}],"schema":"https://github.com/citation-style-language/schema/raw/master/csl-citation.json"}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(2021)</w:t>
      </w:r>
      <w:r w:rsidR="002F6BE5">
        <w:rPr>
          <w:rFonts w:eastAsia="SimSun"/>
          <w:sz w:val="26"/>
          <w:szCs w:val="26"/>
          <w:lang w:bidi="th-TH"/>
        </w:rPr>
        <w:fldChar w:fldCharType="end"/>
      </w:r>
      <w:r w:rsidRPr="00EA352E">
        <w:rPr>
          <w:rFonts w:eastAsia="SimSun"/>
          <w:sz w:val="26"/>
          <w:szCs w:val="26"/>
          <w:lang w:bidi="th-TH"/>
        </w:rPr>
        <w:t xml:space="preserve"> lưu ý tác động này ở các nước đang phát triển thường yếu hơn do nền kinh tế chủ yếu dựa vào bắt chước công nghệ. Ngược lại, một số nghiên cứu cảnh báo về rủi ro nếu lạm dụng bảo hộ. Acemoglu và Akcigit</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ieJgIeaz","properties":{"unsorted":false,"formattedCitation":"(2012)","plainCitation":"(2012)","noteIndex":0},"citationItems":[{"id":177,"uris":["http://zotero.org/users/local/4iDdtfJo/items/DR29H8ZD"],"itemData":{"id":177,"type":"article-journal","container-title":"Journal of the European Economic Association","issue":"1","page":"1–42","title":"Intellectual Property Rights Policy, Competition and Innovation","volume":"10","author":[{"family":"Acemoglu","given":"Daron"},{"family":"Akcigit","given":"Ufuk"}],"issued":{"date-parts":[["2012"]]}},"suppress-author":true}],"schema":"https://github.com/citation-style-language/schema/raw/master/csl-citation.json"}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(2012)</w:t>
      </w:r>
      <w:r w:rsidR="002F6BE5">
        <w:rPr>
          <w:rFonts w:eastAsia="SimSun"/>
          <w:sz w:val="26"/>
          <w:szCs w:val="26"/>
          <w:lang w:bidi="th-TH"/>
        </w:rPr>
        <w:fldChar w:fldCharType="end"/>
      </w:r>
      <w:r w:rsidRPr="00EA352E">
        <w:rPr>
          <w:rFonts w:eastAsia="SimSun"/>
          <w:sz w:val="26"/>
          <w:szCs w:val="26"/>
          <w:lang w:bidi="th-TH"/>
        </w:rPr>
        <w:t xml:space="preserve"> cùng Williams</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{"citationID":"5ONRIXmz","properties":{"unsorted":false,"formattedCitation":"(2013)","plainCitation":"(2013)","noteIndex":0},"citationItems":[{"id":207,"uris":["http://zotero.org/users/local/4iDdtfJo/items/V9BIM2KB"],"itemData":{"id":207,"type":"report","genre":"Working Paper 16213","publisher":"National Bureau of Economic Research","title":"Intellectual Property Rights and Innovation: Evidence from the Human Genome","author":[{"family":"Williams","given":"Heidi L."}],"issued":{"date-parts":[["2013"]]}},"suppress-author":true}],"schema":"https://github.com/citation-style-language/schema/raw/master/csl-citation.json"}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(2013)</w:t>
      </w:r>
      <w:r w:rsidR="002F6BE5">
        <w:rPr>
          <w:rFonts w:eastAsia="SimSun"/>
          <w:sz w:val="26"/>
          <w:szCs w:val="26"/>
          <w:lang w:bidi="th-TH"/>
        </w:rPr>
        <w:fldChar w:fldCharType="end"/>
      </w:r>
      <w:r w:rsidRPr="00EA352E">
        <w:rPr>
          <w:rFonts w:eastAsia="SimSun"/>
          <w:sz w:val="26"/>
          <w:szCs w:val="26"/>
          <w:lang w:bidi="th-TH"/>
        </w:rPr>
        <w:t xml:space="preserve"> qua nghiên cứu về bộ gen người đã chứng minh rằng bảo hộ độc quyền quá mức có thể làm giảm đổi mới sáng tạo lũy tiến, trong khi Bessen và Meurer</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{"citationID":"Yz83zLNA","properties":{"unsorted":false,"formattedCitation":"(2008)","plainCitation":"(2008)","noteIndex":0},"citationItems":[{"id":180,"uris":["http://zotero.org/users/local/4iDdtfJo/items/H36BVSEW"],"itemData":{"id":180,"type":"book","publisher":"Princeton University Press","title":"Patent Failure: How Judges, Bureaucrats, and Lawyers Put Innovators at Risk","author":[{"family":"Bessen","given":"James"},{"family":"Meurer","given":"Michael J."}],"issued":{"date-parts":[["2008"]]}},"suppress-author":true}],"schema":"https://github.com/citation-style-language/schema/raw/master/csl-citation.json"}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(2008)</w:t>
      </w:r>
      <w:r w:rsidR="002F6BE5">
        <w:rPr>
          <w:rFonts w:eastAsia="SimSun"/>
          <w:sz w:val="26"/>
          <w:szCs w:val="26"/>
          <w:lang w:bidi="th-TH"/>
        </w:rPr>
        <w:fldChar w:fldCharType="end"/>
      </w:r>
      <w:r w:rsidRPr="00EA352E">
        <w:rPr>
          <w:rFonts w:eastAsia="SimSun"/>
          <w:sz w:val="26"/>
          <w:szCs w:val="26"/>
          <w:lang w:bidi="th-TH"/>
        </w:rPr>
        <w:t xml:space="preserve"> nhấn mạnh việc bảo hộ quá rộng gây lạm dụng kiện tụng và phát sinh chi phí khổng lồ cho nền kinh tế.</w:t>
      </w:r>
    </w:p>
    <w:p w14:paraId="3DF41634" w14:textId="442C8B6E" w:rsidR="00EA352E" w:rsidRPr="00EA352E" w:rsidRDefault="00EA352E" w:rsidP="00EA352E">
      <w:pPr>
        <w:tabs>
          <w:tab w:val="left" w:pos="284"/>
          <w:tab w:val="left" w:pos="6521"/>
        </w:tabs>
        <w:autoSpaceDE w:val="0"/>
        <w:autoSpaceDN w:val="0"/>
        <w:adjustRightInd w:val="0"/>
        <w:spacing w:line="276" w:lineRule="auto"/>
        <w:ind w:firstLine="567"/>
        <w:rPr>
          <w:rFonts w:eastAsia="SimSun"/>
          <w:i/>
          <w:iCs/>
          <w:sz w:val="26"/>
          <w:szCs w:val="26"/>
          <w:lang w:bidi="th-TH"/>
        </w:rPr>
      </w:pPr>
      <w:r w:rsidRPr="00EA352E">
        <w:rPr>
          <w:rFonts w:eastAsia="SimSun"/>
          <w:i/>
          <w:iCs/>
          <w:sz w:val="26"/>
          <w:szCs w:val="26"/>
          <w:lang w:bidi="th-TH"/>
        </w:rPr>
        <w:t>Nhóm các nghiên cứu về bảo hộ, khai thác và thực thi quyền sở hữu trí tuệ</w:t>
      </w:r>
    </w:p>
    <w:p w14:paraId="5804ABCB" w14:textId="2BA87322"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2C6775">
        <w:rPr>
          <w:rFonts w:eastAsia="SimSun"/>
          <w:sz w:val="26"/>
          <w:szCs w:val="26"/>
          <w:lang w:bidi="th-TH"/>
        </w:rPr>
        <w:t>Về chính sách sở hữu trí tuệ và hệ thống đổi mới sáng tạo quốc gia: </w:t>
      </w:r>
      <w:r w:rsidRPr="00EA352E">
        <w:rPr>
          <w:rFonts w:eastAsia="SimSun"/>
          <w:sz w:val="26"/>
          <w:szCs w:val="26"/>
          <w:lang w:bidi="th-TH"/>
        </w:rPr>
        <w:t>Nghiên cứu nền tảng của Richard R. Nelson</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{"citationID":"qcsThjbl","properties":{"unsorted":false,"formattedCitation":"(1993)","plainCitation":"(1993)","noteIndex":0},"citationItems":[{"id":213,"uris":["http://zotero.org/users/local/4iDdtfJo/items/BZ4AFRS5"],"itemData":{"id":213,"type":"book","publisher":"Oxford University Press","title":"National Innovation Systems: A Comparative Analysis","author":[{"family":"Nelson","given":"Richard R."}],"issued":{"date-parts":[["1993"]]}},"suppress-author":true}],"schema":"https://github.com/citation-style-language/schema/raw/master/csl-citation.json"}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(1993)</w:t>
      </w:r>
      <w:r w:rsidR="002F6BE5">
        <w:rPr>
          <w:rFonts w:eastAsia="SimSun"/>
          <w:sz w:val="26"/>
          <w:szCs w:val="26"/>
          <w:lang w:bidi="th-TH"/>
        </w:rPr>
        <w:fldChar w:fldCharType="end"/>
      </w:r>
      <w:r w:rsidRPr="00EA352E">
        <w:rPr>
          <w:rFonts w:eastAsia="SimSun"/>
          <w:sz w:val="26"/>
          <w:szCs w:val="26"/>
          <w:lang w:bidi="th-TH"/>
        </w:rPr>
        <w:t xml:space="preserve"> định vị chính sách sở hữu trí tuệ không chỉ là công cụ pháp lý đơn thuần mà là một thiết chế cốt lõi trong </w:t>
      </w:r>
      <w:r w:rsidR="002F6BE5">
        <w:rPr>
          <w:rFonts w:eastAsia="SimSun"/>
          <w:sz w:val="26"/>
          <w:szCs w:val="26"/>
          <w:lang w:bidi="th-TH"/>
        </w:rPr>
        <w:t>h</w:t>
      </w:r>
      <w:r w:rsidRPr="00EA352E">
        <w:rPr>
          <w:rFonts w:eastAsia="SimSun"/>
          <w:sz w:val="26"/>
          <w:szCs w:val="26"/>
          <w:lang w:bidi="th-TH"/>
        </w:rPr>
        <w:t>ệ thống đổi mới sáng tạo quốc gia. Dưới góc độ quản lý vĩ mô, Mariana Mazzucato</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{"citationID":"CSjUjqGQ","properties":{"unsorted":false,"formattedCitation":"(2013)","plainCitation":"(2013)","noteIndex":0},"citationItems":[{"id":212,"uris":["http://zotero.org/users/local/4iDdtfJo/items/IPX694DV"],"itemData":{"id":212,"type":"book","publisher":"Anthem Press","title":"The Entrepreneurial State: Debunking Public vs. Private Sector Myths","author":[{"family":"Mazzucato","given":"Mariana"}],"issued":{"date-parts":[["2013"]]}},"suppress-author":true}],"schema":"https://github.com/citation-style-language/schema/raw/master/csl-citation.json"}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(2013)</w:t>
      </w:r>
      <w:r w:rsidR="002F6BE5">
        <w:rPr>
          <w:rFonts w:eastAsia="SimSun"/>
          <w:sz w:val="26"/>
          <w:szCs w:val="26"/>
          <w:lang w:bidi="th-TH"/>
        </w:rPr>
        <w:fldChar w:fldCharType="end"/>
      </w:r>
      <w:r w:rsidRPr="00EA352E">
        <w:rPr>
          <w:rFonts w:eastAsia="SimSun"/>
          <w:sz w:val="26"/>
          <w:szCs w:val="26"/>
          <w:lang w:bidi="th-TH"/>
        </w:rPr>
        <w:t xml:space="preserve"> lập luận rằng nhà nước cần đóng </w:t>
      </w:r>
      <w:r w:rsidRPr="00EA352E">
        <w:rPr>
          <w:rFonts w:eastAsia="SimSun"/>
          <w:sz w:val="26"/>
          <w:szCs w:val="26"/>
          <w:lang w:bidi="th-TH"/>
        </w:rPr>
        <w:lastRenderedPageBreak/>
        <w:t>vai trò kiến tạo, sử dụng chính sách sở hữu trí tuệ để dẫn dắt đầu tư vào công nghệ lõi thay vì chỉ can thiệp khi thất bại thị trường. Báo cáo của Tổ chức Sở hữu Trí tuệ Thế giới</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{"citationID":"ucVXoLdm","properties":{"unsorted":false,"formattedCitation":"(WIPO, 2024)","plainCitation":"(WIPO, 2024)","noteIndex":0},"citationItems":[{"id":214,"uris":["http://zotero.org/users/local/4iDdtfJo/items/54J256XU"],"itemData":{"id":214,"type":"report","publisher":"World Intellectual Property Organization","publisher-place":"Geneva","title":"World Intellectual Property Report 2024: Making Innovation Policy Work for Growth and Development","author":[{"literal":"WIPO"}],"issued":{"date-parts":[["2024"]]}}}],"schema":"https://github.com/citation-style-language/schema/raw/master/csl-citation.json"}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(WIPO, 2024)</w:t>
      </w:r>
      <w:r w:rsidR="002F6BE5">
        <w:rPr>
          <w:rFonts w:eastAsia="SimSun"/>
          <w:sz w:val="26"/>
          <w:szCs w:val="26"/>
          <w:lang w:bidi="th-TH"/>
        </w:rPr>
        <w:fldChar w:fldCharType="end"/>
      </w:r>
      <w:r w:rsidRPr="00EA352E">
        <w:rPr>
          <w:rFonts w:eastAsia="SimSun"/>
          <w:sz w:val="26"/>
          <w:szCs w:val="26"/>
          <w:lang w:bidi="th-TH"/>
        </w:rPr>
        <w:t xml:space="preserve"> cũng khẳng định chính sách này là đòn bẩy chiến lược để định hình hệ sinh thái tăng trưởng.</w:t>
      </w:r>
    </w:p>
    <w:p w14:paraId="463F81F5" w14:textId="0F4C1F6B"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2C6775">
        <w:rPr>
          <w:rFonts w:eastAsia="SimSun"/>
          <w:sz w:val="26"/>
          <w:szCs w:val="26"/>
          <w:lang w:bidi="th-TH"/>
        </w:rPr>
        <w:t>Về quản trị tài sản trí tuệ và phát triển thị trường công nghệ:</w:t>
      </w:r>
      <w:r w:rsidRPr="00EA352E">
        <w:rPr>
          <w:rFonts w:eastAsia="SimSun"/>
          <w:sz w:val="26"/>
          <w:szCs w:val="26"/>
          <w:lang w:bidi="th-TH"/>
        </w:rPr>
        <w:t> Henry Chesbrough</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{"citationID":"NpPcsmoB","properties":{"unsorted":false,"formattedCitation":"(2003)","plainCitation":"(2003)","noteIndex":0},"citationItems":[{"id":211,"uris":["http://zotero.org/users/local/4iDdtfJo/items/YW7DTU8I"],"itemData":{"id":211,"type":"book","publisher":"Harvard Business School Press","title":"Open Innovation: The New Imperative for Creating and Profiting from Technology","author":[{"family":"Chesbrough","given":"Henry W."}],"issued":{"date-parts":[["2003"]]}},"suppress-author":true}],"schema":"https://github.com/citation-style-language/schema/raw/master/csl-citation.json"}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(2003)</w:t>
      </w:r>
      <w:r w:rsidR="002F6BE5">
        <w:rPr>
          <w:rFonts w:eastAsia="SimSun"/>
          <w:sz w:val="26"/>
          <w:szCs w:val="26"/>
          <w:lang w:bidi="th-TH"/>
        </w:rPr>
        <w:fldChar w:fldCharType="end"/>
      </w:r>
      <w:r w:rsidRPr="00EA352E">
        <w:rPr>
          <w:rFonts w:eastAsia="SimSun"/>
          <w:sz w:val="26"/>
          <w:szCs w:val="26"/>
          <w:lang w:bidi="th-TH"/>
        </w:rPr>
        <w:t xml:space="preserve"> với lý thuyết </w:t>
      </w:r>
      <w:r w:rsidR="002F6BE5">
        <w:rPr>
          <w:rFonts w:eastAsia="SimSun"/>
          <w:sz w:val="26"/>
          <w:szCs w:val="26"/>
          <w:lang w:bidi="th-TH"/>
        </w:rPr>
        <w:t>“</w:t>
      </w:r>
      <w:r w:rsidRPr="00EA352E">
        <w:rPr>
          <w:rFonts w:eastAsia="SimSun"/>
          <w:sz w:val="26"/>
          <w:szCs w:val="26"/>
          <w:lang w:bidi="th-TH"/>
        </w:rPr>
        <w:t>Đổi mới sáng tạo m</w:t>
      </w:r>
      <w:r w:rsidR="002F6BE5">
        <w:rPr>
          <w:rFonts w:eastAsia="SimSun"/>
          <w:sz w:val="26"/>
          <w:szCs w:val="26"/>
          <w:lang w:bidi="th-TH"/>
        </w:rPr>
        <w:t>ở”</w:t>
      </w:r>
      <w:r w:rsidRPr="00EA352E">
        <w:rPr>
          <w:rFonts w:eastAsia="SimSun"/>
          <w:sz w:val="26"/>
          <w:szCs w:val="26"/>
          <w:lang w:bidi="th-TH"/>
        </w:rPr>
        <w:t xml:space="preserve"> đã thay đổi tư duy quản trị tài sản trí tuệ từ việc phòng thủ pháp lý sang việc biến nó thành công cụ chiến lược để hợp tác và cấp phép. Bổ sung cho điều này, Arora và cộng sự</w:t>
      </w:r>
      <w:r w:rsidR="002F6BE5">
        <w:rPr>
          <w:rFonts w:eastAsia="SimSun"/>
          <w:sz w:val="26"/>
          <w:szCs w:val="26"/>
          <w:lang w:bidi="th-TH"/>
        </w:rPr>
        <w:t xml:space="preserve"> </w:t>
      </w:r>
      <w:r w:rsidR="002F6BE5">
        <w:rPr>
          <w:rFonts w:eastAsia="SimSun"/>
          <w:sz w:val="26"/>
          <w:szCs w:val="26"/>
          <w:lang w:bidi="th-TH"/>
        </w:rPr>
        <w:fldChar w:fldCharType="begin"/>
      </w:r>
      <w:r w:rsidR="002F6BE5">
        <w:rPr>
          <w:rFonts w:eastAsia="SimSun"/>
          <w:sz w:val="26"/>
          <w:szCs w:val="26"/>
          <w:lang w:bidi="th-TH"/>
        </w:rPr>
        <w:instrText xml:space="preserve"> ADDIN ZOTERO_ITEM CSL_CITATION {"citationID":"zilB9eou","properties":{"unsorted":false,"formattedCitation":"(2001)","plainCitation":"(2001)","noteIndex":0},"citationItems":[{"id":210,"uris":["http://zotero.org/users/local/4iDdtfJo/items/LNQI2PFX"],"itemData":{"id":210,"type":"book","publisher":"Harvard Business School Press","title":"Markets for Technology and their Implications for Corporate Strategy","author":[{"family":"Arora","given":"Ashish"},{"family":"Fosfuri","given":"Andrea"},{"family":"Gambardella","given":"Alfonso"}],"issued":{"date-parts":[["2001"]]}},"suppress-author":true}],"schema":"https://github.com/citation-style-language/schema/raw/master/csl-citation.json"} </w:instrText>
      </w:r>
      <w:r w:rsidR="002F6BE5">
        <w:rPr>
          <w:rFonts w:eastAsia="SimSun"/>
          <w:sz w:val="26"/>
          <w:szCs w:val="26"/>
          <w:lang w:bidi="th-TH"/>
        </w:rPr>
        <w:fldChar w:fldCharType="separate"/>
      </w:r>
      <w:r w:rsidR="002F6BE5" w:rsidRPr="002F6BE5">
        <w:rPr>
          <w:sz w:val="26"/>
          <w:lang w:bidi="th-TH"/>
        </w:rPr>
        <w:t>(2001)</w:t>
      </w:r>
      <w:r w:rsidR="002F6BE5">
        <w:rPr>
          <w:rFonts w:eastAsia="SimSun"/>
          <w:sz w:val="26"/>
          <w:szCs w:val="26"/>
          <w:lang w:bidi="th-TH"/>
        </w:rPr>
        <w:fldChar w:fldCharType="end"/>
      </w:r>
      <w:r w:rsidRPr="00EA352E">
        <w:rPr>
          <w:rFonts w:eastAsia="SimSun"/>
          <w:sz w:val="26"/>
          <w:szCs w:val="26"/>
          <w:lang w:bidi="th-TH"/>
        </w:rPr>
        <w:t xml:space="preserve"> chứng minh rằng việc thiết lập quyền sở hữu rõ ràng tạo điều kiện hình thành các thị trường công nghệ, cho phép doanh nghiệp chuyên môn hóa việc khai thác giá trị kinh tế của sáng chế. Hướng dẫn của ITC và WIPO</w:t>
      </w:r>
      <w:r w:rsidR="002F6BE5">
        <w:rPr>
          <w:rFonts w:eastAsia="SimSun"/>
          <w:sz w:val="26"/>
          <w:szCs w:val="26"/>
          <w:lang w:bidi="th-TH"/>
        </w:rPr>
        <w:t xml:space="preserve"> </w:t>
      </w:r>
      <w:r w:rsidR="00FB03A0">
        <w:rPr>
          <w:rFonts w:eastAsia="SimSun"/>
          <w:sz w:val="26"/>
          <w:szCs w:val="26"/>
          <w:lang w:bidi="th-TH"/>
        </w:rPr>
        <w:fldChar w:fldCharType="begin"/>
      </w:r>
      <w:r w:rsidR="00FB03A0">
        <w:rPr>
          <w:rFonts w:eastAsia="SimSun"/>
          <w:sz w:val="26"/>
          <w:szCs w:val="26"/>
          <w:lang w:bidi="th-TH"/>
        </w:rPr>
        <w:instrText xml:space="preserve"> ADDIN ZOTERO_ITEM CSL_CITATION {"citationID":"Ahlqftj7","properties":{"unsorted":false,"formattedCitation":"(2004)","plainCitation":"(2004)","noteIndex":0},"citationItems":[{"id":435,"uris":["http://zotero.org/users/local/4iDdtfJo/items/DITR8HLV"],"itemData":{"id":435,"type":"book","publisher":"International Trade Centre and World Intellectual Property Organization","publisher-place":"Geneva","title":"Secrets of Intellectual Property: A Guide for Small and Medium-sized Exporters","author":[{"literal":"ITC"},{"literal":"WIPO"}],"issued":{"date-parts":[["2004"]]}},"suppress-author":true}],"schema":"https://github.com/citation-style-language/schema/raw/master/csl-citation.json"} </w:instrText>
      </w:r>
      <w:r w:rsidR="00FB03A0">
        <w:rPr>
          <w:rFonts w:eastAsia="SimSun"/>
          <w:sz w:val="26"/>
          <w:szCs w:val="26"/>
          <w:lang w:bidi="th-TH"/>
        </w:rPr>
        <w:fldChar w:fldCharType="separate"/>
      </w:r>
      <w:r w:rsidR="00FB03A0" w:rsidRPr="00FB03A0">
        <w:rPr>
          <w:sz w:val="26"/>
          <w:lang w:bidi="th-TH"/>
        </w:rPr>
        <w:t>(2004)</w:t>
      </w:r>
      <w:r w:rsidR="00FB03A0">
        <w:rPr>
          <w:rFonts w:eastAsia="SimSun"/>
          <w:sz w:val="26"/>
          <w:szCs w:val="26"/>
          <w:lang w:bidi="th-TH"/>
        </w:rPr>
        <w:fldChar w:fldCharType="end"/>
      </w:r>
      <w:r w:rsidRPr="00EA352E">
        <w:rPr>
          <w:rFonts w:eastAsia="SimSun"/>
          <w:sz w:val="26"/>
          <w:szCs w:val="26"/>
          <w:lang w:bidi="th-TH"/>
        </w:rPr>
        <w:t xml:space="preserve"> cũng cung cấp cơ chế để các doanh nghiệp lồng ghép chiến lược này vào kế hoạch kinh doanh.</w:t>
      </w:r>
    </w:p>
    <w:p w14:paraId="6F8B51E0" w14:textId="64C18DE7" w:rsid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2C6775">
        <w:rPr>
          <w:rFonts w:eastAsia="SimSun"/>
          <w:sz w:val="26"/>
          <w:szCs w:val="26"/>
          <w:lang w:bidi="th-TH"/>
        </w:rPr>
        <w:t>Về thực thi quyền trong kỷ nguyên số: </w:t>
      </w:r>
      <w:r w:rsidRPr="00EA352E">
        <w:rPr>
          <w:rFonts w:eastAsia="SimSun"/>
          <w:sz w:val="26"/>
          <w:szCs w:val="26"/>
          <w:lang w:bidi="th-TH"/>
        </w:rPr>
        <w:t>Để bảo hộ hiệu quả, các báo cáo của Tổ chức Hải quan Thế giới (WCO) và OECD</w:t>
      </w:r>
      <w:r w:rsidR="00FB03A0">
        <w:rPr>
          <w:rFonts w:eastAsia="SimSun"/>
          <w:sz w:val="26"/>
          <w:szCs w:val="26"/>
          <w:lang w:bidi="th-TH"/>
        </w:rPr>
        <w:t xml:space="preserve"> </w:t>
      </w:r>
      <w:r w:rsidR="00FB03A0">
        <w:rPr>
          <w:rFonts w:eastAsia="SimSun"/>
          <w:sz w:val="26"/>
          <w:szCs w:val="26"/>
          <w:lang w:bidi="th-TH"/>
        </w:rPr>
        <w:fldChar w:fldCharType="begin"/>
      </w:r>
      <w:r w:rsidR="00FB03A0">
        <w:rPr>
          <w:rFonts w:eastAsia="SimSun"/>
          <w:sz w:val="26"/>
          <w:szCs w:val="26"/>
          <w:lang w:bidi="th-TH"/>
        </w:rPr>
        <w:instrText xml:space="preserve"> ADDIN ZOTERO_ITEM CSL_CITATION {"citationID":"OKm56f8R","properties":{"unsorted":false,"formattedCitation":"(2022)","plainCitation":"(2022)","noteIndex":0},"citationItems":[{"id":208,"uris":["http://zotero.org/users/local/4iDdtfJo/items/2MNV3IT9"],"itemData":{"id":208,"type":"report","publisher":"WCO","publisher-place":"Brussels","title":"Intellectual Property Rights (IPR) enforcement report 2021","author":[{"literal":"WIPO"},{"literal":"WCO"}],"issued":{"date-parts":[["2022"]]}},"suppress-author":true}],"schema":"https://github.com/citation-style-language/schema/raw/master/csl-citation.json"} </w:instrText>
      </w:r>
      <w:r w:rsidR="00FB03A0">
        <w:rPr>
          <w:rFonts w:eastAsia="SimSun"/>
          <w:sz w:val="26"/>
          <w:szCs w:val="26"/>
          <w:lang w:bidi="th-TH"/>
        </w:rPr>
        <w:fldChar w:fldCharType="separate"/>
      </w:r>
      <w:r w:rsidR="00FB03A0" w:rsidRPr="00FB03A0">
        <w:rPr>
          <w:sz w:val="26"/>
          <w:lang w:bidi="th-TH"/>
        </w:rPr>
        <w:t>(2022)</w:t>
      </w:r>
      <w:r w:rsidR="00FB03A0">
        <w:rPr>
          <w:rFonts w:eastAsia="SimSun"/>
          <w:sz w:val="26"/>
          <w:szCs w:val="26"/>
          <w:lang w:bidi="th-TH"/>
        </w:rPr>
        <w:fldChar w:fldCharType="end"/>
      </w:r>
      <w:r w:rsidRPr="00EA352E">
        <w:rPr>
          <w:rFonts w:eastAsia="SimSun"/>
          <w:sz w:val="26"/>
          <w:szCs w:val="26"/>
          <w:lang w:bidi="th-TH"/>
        </w:rPr>
        <w:t xml:space="preserve"> nhấn mạnh vai trò của quản lý rủi ro thông minh tại biên giới nhằm đối phó với hàng giả thương mại điện tử. Trong môi trường công nghệ mới, Chesterman</w:t>
      </w:r>
      <w:r w:rsidR="00FB03A0">
        <w:rPr>
          <w:rFonts w:eastAsia="SimSun"/>
          <w:sz w:val="26"/>
          <w:szCs w:val="26"/>
          <w:lang w:bidi="th-TH"/>
        </w:rPr>
        <w:t xml:space="preserve"> </w:t>
      </w:r>
      <w:r w:rsidR="00FB03A0">
        <w:rPr>
          <w:rFonts w:eastAsia="SimSun"/>
          <w:sz w:val="26"/>
          <w:szCs w:val="26"/>
          <w:lang w:bidi="th-TH"/>
        </w:rPr>
        <w:fldChar w:fldCharType="begin"/>
      </w:r>
      <w:r w:rsidR="00FB03A0">
        <w:rPr>
          <w:rFonts w:eastAsia="SimSun"/>
          <w:sz w:val="26"/>
          <w:szCs w:val="26"/>
          <w:lang w:bidi="th-TH"/>
        </w:rPr>
        <w:instrText xml:space="preserve"> ADDIN ZOTERO_ITEM CSL_CITATION {"citationID":"5FCCTGMG","properties":{"unsorted":false,"formattedCitation":"(2024)","plainCitation":"(2024)","noteIndex":0},"citationItems":[{"id":182,"uris":["http://zotero.org/users/local/4iDdtfJo/items/7WL56NKD"],"itemData":{"id":182,"type":"article-journal","title":"Good models borrow, great models steal: intellectual property rights and generative AI","author":[{"family":"Chesterman","given":"Simon"}],"issued":{"date-parts":[["2024"]]}},"suppress-author":true}],"schema":"https://github.com/citation-style-language/schema/raw/master/csl-citation.json"} </w:instrText>
      </w:r>
      <w:r w:rsidR="00FB03A0">
        <w:rPr>
          <w:rFonts w:eastAsia="SimSun"/>
          <w:sz w:val="26"/>
          <w:szCs w:val="26"/>
          <w:lang w:bidi="th-TH"/>
        </w:rPr>
        <w:fldChar w:fldCharType="separate"/>
      </w:r>
      <w:r w:rsidR="00FB03A0" w:rsidRPr="00FB03A0">
        <w:rPr>
          <w:sz w:val="26"/>
          <w:lang w:bidi="th-TH"/>
        </w:rPr>
        <w:t>(2024)</w:t>
      </w:r>
      <w:r w:rsidR="00FB03A0">
        <w:rPr>
          <w:rFonts w:eastAsia="SimSun"/>
          <w:sz w:val="26"/>
          <w:szCs w:val="26"/>
          <w:lang w:bidi="th-TH"/>
        </w:rPr>
        <w:fldChar w:fldCharType="end"/>
      </w:r>
      <w:r w:rsidRPr="00EA352E">
        <w:rPr>
          <w:rFonts w:eastAsia="SimSun"/>
          <w:sz w:val="26"/>
          <w:szCs w:val="26"/>
          <w:lang w:bidi="th-TH"/>
        </w:rPr>
        <w:t xml:space="preserve"> và Unnikrishnan</w:t>
      </w:r>
      <w:r w:rsidR="00FB03A0">
        <w:rPr>
          <w:rFonts w:eastAsia="SimSun"/>
          <w:sz w:val="26"/>
          <w:szCs w:val="26"/>
          <w:lang w:bidi="th-TH"/>
        </w:rPr>
        <w:t xml:space="preserve"> </w:t>
      </w:r>
      <w:r w:rsidR="00FB03A0">
        <w:rPr>
          <w:rFonts w:eastAsia="SimSun"/>
          <w:sz w:val="26"/>
          <w:szCs w:val="26"/>
          <w:lang w:bidi="th-TH"/>
        </w:rPr>
        <w:fldChar w:fldCharType="begin"/>
      </w:r>
      <w:r w:rsidR="00FB03A0">
        <w:rPr>
          <w:rFonts w:eastAsia="SimSun"/>
          <w:sz w:val="26"/>
          <w:szCs w:val="26"/>
          <w:lang w:bidi="th-TH"/>
        </w:rPr>
        <w:instrText xml:space="preserve"> ADDIN ZOTERO_ITEM CSL_CITATION {"citationID":"36019t9d","properties":{"unsorted":false,"formattedCitation":"(2024)","plainCitation":"(2024)","noteIndex":0},"citationItems":[{"id":205,"uris":["http://zotero.org/users/local/4iDdtfJo/items/EMK76WJ8"],"itemData":{"id":205,"type":"article-journal","title":"Analyzing the Impact of Emerging Technologies on Intellectual Property Rights: A Comprehensive Study on the Challenges and Opportunities in the Digital Age","author":[{"family":"Unnikrishnan","given":"Anand"}],"issued":{"date-parts":[["2024"]]}},"suppress-author":true}],"schema":"https://github.com/citation-style-language/schema/raw/master/csl-citation.json"} </w:instrText>
      </w:r>
      <w:r w:rsidR="00FB03A0">
        <w:rPr>
          <w:rFonts w:eastAsia="SimSun"/>
          <w:sz w:val="26"/>
          <w:szCs w:val="26"/>
          <w:lang w:bidi="th-TH"/>
        </w:rPr>
        <w:fldChar w:fldCharType="separate"/>
      </w:r>
      <w:r w:rsidR="00FB03A0" w:rsidRPr="00FB03A0">
        <w:rPr>
          <w:sz w:val="26"/>
          <w:lang w:bidi="th-TH"/>
        </w:rPr>
        <w:t>(2024)</w:t>
      </w:r>
      <w:r w:rsidR="00FB03A0">
        <w:rPr>
          <w:rFonts w:eastAsia="SimSun"/>
          <w:sz w:val="26"/>
          <w:szCs w:val="26"/>
          <w:lang w:bidi="th-TH"/>
        </w:rPr>
        <w:fldChar w:fldCharType="end"/>
      </w:r>
      <w:r w:rsidRPr="00EA352E">
        <w:rPr>
          <w:rFonts w:eastAsia="SimSun"/>
          <w:sz w:val="26"/>
          <w:szCs w:val="26"/>
          <w:lang w:bidi="th-TH"/>
        </w:rPr>
        <w:t xml:space="preserve"> tập trung tháo gỡ rào cản khai thác dữ liệu để huấn luyện trí tuệ nhân tạo, trong khi Khodjaev và Qizi</w:t>
      </w:r>
      <w:r w:rsidR="00FB03A0">
        <w:rPr>
          <w:rFonts w:eastAsia="SimSun"/>
          <w:sz w:val="26"/>
          <w:szCs w:val="26"/>
          <w:lang w:bidi="th-TH"/>
        </w:rPr>
        <w:t xml:space="preserve"> </w:t>
      </w:r>
      <w:r w:rsidR="00FB03A0">
        <w:rPr>
          <w:rFonts w:eastAsia="SimSun"/>
          <w:sz w:val="26"/>
          <w:szCs w:val="26"/>
          <w:lang w:bidi="th-TH"/>
        </w:rPr>
        <w:fldChar w:fldCharType="begin"/>
      </w:r>
      <w:r w:rsidR="00FB03A0">
        <w:rPr>
          <w:rFonts w:eastAsia="SimSun"/>
          <w:sz w:val="26"/>
          <w:szCs w:val="26"/>
          <w:lang w:bidi="th-TH"/>
        </w:rPr>
        <w:instrText xml:space="preserve"> ADDIN ZOTERO_ITEM CSL_CITATION {"citationID":"J7zlTbHw","properties":{"unsorted":false,"formattedCitation":"(2025)","plainCitation":"(2025)","noteIndex":0},"citationItems":[{"id":193,"uris":["http://zotero.org/users/local/4iDdtfJo/items/Z86LNDK9"],"itemData":{"id":193,"type":"article-journal","title":"Smart Contracts and Copyright Management: A Significant Change in Intellectual Property Rights","author":[{"family":"Khodjaev","given":"Bakhshillo Kamolovich"},{"family":"Qizi","given":"Lobarkhon Ruzmurodova Mirzabek"}],"issued":{"date-parts":[["2025"]]}},"suppress-author":true}],"schema":"https://github.com/citation-style-language/schema/raw/master/csl-citation.json"} </w:instrText>
      </w:r>
      <w:r w:rsidR="00FB03A0">
        <w:rPr>
          <w:rFonts w:eastAsia="SimSun"/>
          <w:sz w:val="26"/>
          <w:szCs w:val="26"/>
          <w:lang w:bidi="th-TH"/>
        </w:rPr>
        <w:fldChar w:fldCharType="separate"/>
      </w:r>
      <w:r w:rsidR="00FB03A0" w:rsidRPr="00FB03A0">
        <w:rPr>
          <w:sz w:val="26"/>
          <w:lang w:bidi="th-TH"/>
        </w:rPr>
        <w:t>(2025)</w:t>
      </w:r>
      <w:r w:rsidR="00FB03A0">
        <w:rPr>
          <w:rFonts w:eastAsia="SimSun"/>
          <w:sz w:val="26"/>
          <w:szCs w:val="26"/>
          <w:lang w:bidi="th-TH"/>
        </w:rPr>
        <w:fldChar w:fldCharType="end"/>
      </w:r>
      <w:r w:rsidRPr="00EA352E">
        <w:rPr>
          <w:rFonts w:eastAsia="SimSun"/>
          <w:sz w:val="26"/>
          <w:szCs w:val="26"/>
          <w:lang w:bidi="th-TH"/>
        </w:rPr>
        <w:t xml:space="preserve"> đề xuất ứng dụng hợp đồng thông minh để tự động hóa quy trình phân phối tiền bản quyền trực tuyến.</w:t>
      </w:r>
    </w:p>
    <w:p w14:paraId="2DFC408C" w14:textId="77777777"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Các công trình nghiên cứu nước ngoài đã xây dựng tương đối hoàn chỉnh cơ sở lý luận về quyền sở hữu trí tuệ từ các góc độ triết học, kinh tế học và chính sách công. Nhiều nghiên cứu đã khẳng định vai trò của quyền sở hữu trí tuệ đối với đổi mới sáng tạo, chuyển giao công nghệ, năng lực cạnh tranh và tăng trưởng kinh tế. Đồng thời, các nghiên cứu cũng chỉ ra rằng hiệu quả của hệ thống sở hữu trí tuệ phụ thuộc không chỉ vào mức độ bảo hộ mà còn vào chất lượng thể chế, trình độ phát triển kinh tế và năng lực hấp thụ công nghệ của từng quốc gia.</w:t>
      </w:r>
    </w:p>
    <w:p w14:paraId="41450F74" w14:textId="77777777"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Bên cạnh các giá trị lý luận về bản chất và chức năng của quyền sở hữu trí tuệ, những nghiên cứu về hệ thống đổi mới sáng tạo quốc gia, nhà nước kiến tạo, thị trường công nghệ và quản trị tài sản trí tuệ đã cung cấp cơ sở khoa học quan trọng cho việc nghiên cứu vai trò của Nhà nước trong thúc đẩy sáng tạo, thương mại hóa tài sản trí tuệ và phát triển kinh tế dựa trên tri thức. Đây là những luận điểm có giá trị tham khảo trực tiếp đối với việc xây dựng khung phân tích của luận án.</w:t>
      </w:r>
    </w:p>
    <w:p w14:paraId="116EB1C1" w14:textId="77777777" w:rsidR="00EA352E" w:rsidRP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Tuy nhiên, phần lớn các công trình hiện có chủ yếu tập trung vào khía cạnh pháp lý hoặc đánh giá tác động kinh tế của hệ thống sở hữu trí tuệ, trong khi các nghiên cứu về quản lý nhà nước đối với quyền sở hữu trí tuệ còn tương đối phân tán và chưa hình thành một khung lý luận thống nhất. Hơn nữa, nhiều kết quả nghiên cứu được xây dựng trên thực tiễn của các nước phát triển, do đó khả năng vận dụng đối với các quốc gia đang phát triển như Việt Nam cần được tiếp tục kiểm chứng.</w:t>
      </w:r>
    </w:p>
    <w:p w14:paraId="5EA60012" w14:textId="77777777" w:rsidR="00EA352E" w:rsidRDefault="00EA352E" w:rsidP="00EA352E">
      <w:pPr>
        <w:tabs>
          <w:tab w:val="left" w:pos="284"/>
          <w:tab w:val="left" w:pos="6521"/>
        </w:tabs>
        <w:autoSpaceDE w:val="0"/>
        <w:autoSpaceDN w:val="0"/>
        <w:adjustRightInd w:val="0"/>
        <w:spacing w:line="276" w:lineRule="auto"/>
        <w:ind w:firstLine="567"/>
        <w:rPr>
          <w:rFonts w:eastAsia="SimSun"/>
          <w:sz w:val="26"/>
          <w:szCs w:val="26"/>
          <w:lang w:bidi="th-TH"/>
        </w:rPr>
      </w:pPr>
      <w:r w:rsidRPr="00EA352E">
        <w:rPr>
          <w:rFonts w:eastAsia="SimSun"/>
          <w:sz w:val="26"/>
          <w:szCs w:val="26"/>
          <w:lang w:bidi="th-TH"/>
        </w:rPr>
        <w:t xml:space="preserve">Trong bối cảnh kinh tế số, những vấn đề liên quan đến nội dung quản lý nhà nước đối với quyền sở hữu trí tuệ, phương thức quản lý trên môi trường số, cơ chế thực thi quyền trên các nền tảng xuyên biên giới, tiêu chí đánh giá hiệu quả quản lý nhà nước và các yếu </w:t>
      </w:r>
      <w:r w:rsidRPr="00EA352E">
        <w:rPr>
          <w:rFonts w:eastAsia="SimSun"/>
          <w:sz w:val="26"/>
          <w:szCs w:val="26"/>
          <w:lang w:bidi="th-TH"/>
        </w:rPr>
        <w:lastRenderedPageBreak/>
        <w:t>tố ảnh hưởng đến hiệu quả quản lý vẫn chưa được nghiên cứu đầy đủ dưới góc độ quản lý kinh tế. Đây chính là khoảng trống nghiên cứu mà luận án tiếp tục kế thừa, phát triển và làm rõ.</w:t>
      </w:r>
    </w:p>
    <w:p w14:paraId="3A216166"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b/>
          <w:bCs/>
          <w:sz w:val="26"/>
          <w:szCs w:val="26"/>
          <w:lang w:bidi="th-TH"/>
        </w:rPr>
        <w:t>(1) Nhóm các nghiên cứu về lý luận chung của quyền sở hữu trí tuệ</w:t>
      </w:r>
    </w:p>
    <w:p w14:paraId="2DA25AE0"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sz w:val="26"/>
          <w:szCs w:val="26"/>
          <w:lang w:bidi="th-TH"/>
        </w:rPr>
        <w:t>Các nghiên cứu nước ngoài đã thiết lập một hệ thống lý luận vô cùng vững chắc nhằm giải thích căn nguyên, bản chất và sự cần thiết của hệ thống bảo hộ sở hữu trí tuệ. Từ những ngày đầu, các cuộc tranh luận học thuật chủ yếu xoay quanh việc tìm kiếm sự biện minh về mặt triết học và đạo đức cho việc trao quyền độc quyền đối với tri thức - một tài sản vốn dĩ mang tính chất không loại trừ và không cạnh tranh.</w:t>
      </w:r>
    </w:p>
    <w:p w14:paraId="48850E87"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sz w:val="26"/>
          <w:szCs w:val="26"/>
          <w:lang w:bidi="th-TH"/>
        </w:rPr>
        <w:t>Các công trình tiêu biểu của Robert P. Merges (2011) trong cuốn </w:t>
      </w:r>
      <w:r w:rsidRPr="00F06471">
        <w:rPr>
          <w:rFonts w:eastAsia="SimSun"/>
          <w:i/>
          <w:iCs/>
          <w:sz w:val="26"/>
          <w:szCs w:val="26"/>
          <w:lang w:bidi="th-TH"/>
        </w:rPr>
        <w:t>Justifying Intellectual Property</w:t>
      </w:r>
      <w:r w:rsidRPr="00F06471">
        <w:rPr>
          <w:rFonts w:eastAsia="SimSun"/>
          <w:sz w:val="26"/>
          <w:szCs w:val="26"/>
          <w:lang w:bidi="th-TH"/>
        </w:rPr>
        <w:t> và William Fisher (2001) với nghiên cứu </w:t>
      </w:r>
      <w:r w:rsidRPr="00F06471">
        <w:rPr>
          <w:rFonts w:eastAsia="SimSun"/>
          <w:i/>
          <w:iCs/>
          <w:sz w:val="26"/>
          <w:szCs w:val="26"/>
          <w:lang w:bidi="th-TH"/>
        </w:rPr>
        <w:t>Theories of Intellectual Property</w:t>
      </w:r>
      <w:r w:rsidRPr="00F06471">
        <w:rPr>
          <w:rFonts w:eastAsia="SimSun"/>
          <w:sz w:val="26"/>
          <w:szCs w:val="26"/>
          <w:lang w:bidi="th-TH"/>
        </w:rPr>
        <w:t> đã phân tích sâu sắc các nền tảng triết học cơ bản. Các tác giả dựa trên lý thuyết quyền lao động của John Locke về việc lao động tạo ra tài sản, thuyết nhân vị của Hegel về việc tài sản là sự mở rộng của nhân cách và thuyết vị lợi tối đa hóa phúc lợi xã hội nhằm giải quyết bài toán hóc búa nhất của sở hữu trí tuệ: Mối quan hệ và sự cân bằng lợi ích giữa quyền độc quyền của chủ thể sáng tạo với quyền tiếp cận tri thức của cộng đồng. Ở một lăng kính khác, nghiên cứu mang tính lịch sử học của Adrian Johns (2011) trong tác phẩm </w:t>
      </w:r>
      <w:r w:rsidRPr="00F06471">
        <w:rPr>
          <w:rFonts w:eastAsia="SimSun"/>
          <w:i/>
          <w:iCs/>
          <w:sz w:val="26"/>
          <w:szCs w:val="26"/>
          <w:lang w:bidi="th-TH"/>
        </w:rPr>
        <w:t>Piracy: The Intellectual Property Wars from Gutenberg to Gates</w:t>
      </w:r>
      <w:r w:rsidRPr="00F06471">
        <w:rPr>
          <w:rFonts w:eastAsia="SimSun"/>
          <w:sz w:val="26"/>
          <w:szCs w:val="26"/>
          <w:lang w:bidi="th-TH"/>
        </w:rPr>
        <w:t> đã đưa ra một góc nhìn độc đáo khi lập luận rằng hiện tượng vi phạm bản quyền không đơn thuần là một hành vi sai phạm cá biệt, mà trong suốt chiều dài lịch sử, nó chính là động lực liên tục thách thức, thúc đẩy sự tiến hóa và định hình lại chính sách pháp luật về sở hữu trí tuệ qua các thời kỳ công nghệ khác nhau.</w:t>
      </w:r>
    </w:p>
    <w:p w14:paraId="338B3200"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sz w:val="26"/>
          <w:szCs w:val="26"/>
          <w:lang w:bidi="th-TH"/>
        </w:rPr>
        <w:t>Bước sang kỷ nguyên kinh tế tri thức, các nghiên cứu bắt đầu tập trung làm rõ đặc điểm của quyền sở hữu trí tuệ như một loại tài sản vô hình đặc thù, có tính thanh khoản và khả năng vốn hóa cao trong nền kinh tế thị trường. Tuy nhiên, sự tư hữu hóa tri thức cũng đặt ra nhiều quan ngại. Patrick R. Goold (2024) và Aram Sinnreich (2019) tập trung phân tích những giới hạn tất yếu của quyền tài sản này thông qua các cơ chế ngoại lệ, điển hình như học thuyết sử dụng hợp lý. Những nghiên cứu này đóng vai trò quan trọng trong việc xác định ranh giới của tài sản công cộng, từ đó định hướng cách thức phân bổ nguồn lực một cách công bằng đối với tài sản vô hình, đảm bảo rằng việc bảo hộ không trở thành rào cản ngăn chặn sự phát triển văn hóa và tri thức chung của nhân loại.</w:t>
      </w:r>
    </w:p>
    <w:p w14:paraId="7E0A057C"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b/>
          <w:bCs/>
          <w:sz w:val="26"/>
          <w:szCs w:val="26"/>
          <w:lang w:bidi="th-TH"/>
        </w:rPr>
        <w:t>(2) Nhóm các nghiên cứu về vai trò của quyền sở hữu trí tuệ đối với phát triển kinh tế</w:t>
      </w:r>
    </w:p>
    <w:p w14:paraId="61815DEE"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sz w:val="26"/>
          <w:szCs w:val="26"/>
          <w:lang w:bidi="th-TH"/>
        </w:rPr>
        <w:t xml:space="preserve">Dưới góc độ quản lý kinh tế vĩ mô, các công trình nghiên cứu quốc tế đã dành sự quan tâm đặc biệt cho việc đo lường tác động của sở hữu trí tuệ đối với tăng trưởng và năng lực cạnh tranh quốc gia. Bằng các mô hình kinh tế lượng phức tạp, Gould và Gruben (1996) chỉ ra rằng bảo hộ quyền sở hữu trí tuệ có tác động tích cực đối với tăng trưởng kinh tế, nhưng tác động này không đồng đều mà biểu hiện đặc biệt mạnh mẽ ở các nền kinh tế có độ mở thương mại cao. Kế thừa và phát triển hướng tiếp cận này, Thompson và Rushing </w:t>
      </w:r>
      <w:r w:rsidRPr="00F06471">
        <w:rPr>
          <w:rFonts w:eastAsia="SimSun"/>
          <w:sz w:val="26"/>
          <w:szCs w:val="26"/>
          <w:lang w:bidi="th-TH"/>
        </w:rPr>
        <w:lastRenderedPageBreak/>
        <w:t>thông qua chuỗi nghiên cứu (1996, 1999) đã sử dụng dữ liệu bảng của 55 quốc gia để chứng minh rằng: Mối quan hệ tích cực giữa bảo hộ sở hữu trí tuệ và tăng trưởng không mang tính tuyến tính đơn giản. Thực chất, tác dụng đòn bẩy của sở hữu trí tuệ chỉ được phát huy khi một quốc gia đã vượt qua một ngưỡng phát triển kinh tế nhất định và có đủ năng lực hấp thụ công nghệ.</w:t>
      </w:r>
    </w:p>
    <w:p w14:paraId="3AFD6547"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sz w:val="26"/>
          <w:szCs w:val="26"/>
          <w:lang w:bidi="th-TH"/>
        </w:rPr>
        <w:t>Đối với vấn đề thương mại hóa kết quả nghiên cứu và thu hút vốn, các khảo sát thực chứng của Edwin Mansfield (1994, 1995) trên các tập đoàn đa quốc gia của Mỹ, Đức, và Nhật Bản đã khẳng định: Mức độ bảo hộ pháp lý mạnh mẽ tại nước sở tại là nhân tố quyết định trực tiếp đến quy mô thu hút vốn đầu tư trực tiếp nước ngoài và chất lượng của các luồng chuyển giao công nghệ lõi. Đồng thuận với quan điểm này, Branstetter cùng cộng sự (2004, 2011) kết luận rằng việc cải cách luật sở hữu trí tuệ theo hướng thắt chặt tại các nước đi sau không hề làm suy giảm sự phát triển công nghiệp, mà ngược lại, sự gia tăng chuyển giao công nghệ nội bộ từ các công ty mẹ đã bù đắp hoàn toàn cho việc suy giảm hoạt động sao chép của các doanh nghiệp nội địa. Tuy nhiên, trong một phân tích gộp gần đây, Neves và cộng sự (2021) lưu ý rằng tác động thúc đẩy tăng trưởng của sở hữu trí tuệ ở các nước đang phát triển nhìn chung vẫn yếu hơn so với các nước phát triển, do cơ cấu kinh tế vẫn chủ yếu phụ thuộc vào gia công và bắt chước công nghệ.</w:t>
      </w:r>
    </w:p>
    <w:p w14:paraId="26232B43"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sz w:val="26"/>
          <w:szCs w:val="26"/>
          <w:lang w:bidi="th-TH"/>
        </w:rPr>
        <w:t>Ở chiều ngược lại, một mảng nghiên cứu quan trọng đã lên tiếng cảnh báo về những rủi ro nghiêm trọng nếu lạm dụng cơ chế bảo hộ. Acemoglu và Akcigit (2012) cùng với nghiên cứu thực chứng về bộ gen người của Williams (2013) đã chứng minh rằng: Việc cấp quyền độc quyền quá mức có thể bóp nghẹt động lực đổi mới sáng tạo lũy tiến, bởi nó ngăn cản các thế hệ nhà nghiên cứu đi sau tiếp cận công nghệ nền tảng. Thêm vào đó, Bessen và Meurer (2008) trong cuốn </w:t>
      </w:r>
      <w:r w:rsidRPr="00F06471">
        <w:rPr>
          <w:rFonts w:eastAsia="SimSun"/>
          <w:i/>
          <w:iCs/>
          <w:sz w:val="26"/>
          <w:szCs w:val="26"/>
          <w:lang w:bidi="th-TH"/>
        </w:rPr>
        <w:t>Patent Failure</w:t>
      </w:r>
      <w:r w:rsidRPr="00F06471">
        <w:rPr>
          <w:rFonts w:eastAsia="SimSun"/>
          <w:sz w:val="26"/>
          <w:szCs w:val="26"/>
          <w:lang w:bidi="th-TH"/>
        </w:rPr>
        <w:t> đã chỉ trích mạnh mẽ việc cấp bằng sáng chế quá rộng và thiếu rõ ràng, biến hệ thống sở hữu trí tuệ thành công cụ cho các tổ chức đầu cơ bằng sáng chế lạm dụng kiện tụng, qua đó phát sinh những chi phí chìm khổng lồ và làm chệch hướng nguồn lực của toàn bộ nền kinh tế.</w:t>
      </w:r>
    </w:p>
    <w:p w14:paraId="2E3F7458"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b/>
          <w:bCs/>
          <w:sz w:val="26"/>
          <w:szCs w:val="26"/>
          <w:lang w:bidi="th-TH"/>
        </w:rPr>
        <w:t>(3) Nhóm các nghiên cứu về bảo hộ, khai thác và thực thi quyền sở hữu trí tuệ</w:t>
      </w:r>
    </w:p>
    <w:p w14:paraId="535F26FD"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i/>
          <w:iCs/>
          <w:sz w:val="26"/>
          <w:szCs w:val="26"/>
          <w:lang w:bidi="th-TH"/>
        </w:rPr>
        <w:t>Về chính sách sở hữu trí tuệ và hệ thống đổi mới sáng tạo quốc gia:</w:t>
      </w:r>
      <w:r w:rsidRPr="00F06471">
        <w:rPr>
          <w:rFonts w:eastAsia="SimSun"/>
          <w:sz w:val="26"/>
          <w:szCs w:val="26"/>
          <w:lang w:bidi="th-TH"/>
        </w:rPr>
        <w:t> Các học giả quản lý kinh tế hàng đầu đã dịch chuyển góc nhìn về sở hữu trí tuệ từ một công cụ pháp lý sang một thiết chế kinh tế xã hội. Nghiên cứu nền tảng của Richard R. Nelson (1993) đã định vị chính sách sở hữu trí tuệ là một trụ cột cốt lõi cấu thành nên Hệ thống đổi mới sáng tạo quốc gia. Dưới góc độ quản lý vĩ mô, nhà kinh tế học Mariana Mazzucato (2013) trong cuốn sách gây tiếng vang </w:t>
      </w:r>
      <w:r w:rsidRPr="00F06471">
        <w:rPr>
          <w:rFonts w:eastAsia="SimSun"/>
          <w:i/>
          <w:iCs/>
          <w:sz w:val="26"/>
          <w:szCs w:val="26"/>
          <w:lang w:bidi="th-TH"/>
        </w:rPr>
        <w:t>The Entrepreneurial State</w:t>
      </w:r>
      <w:r w:rsidRPr="00F06471">
        <w:rPr>
          <w:rFonts w:eastAsia="SimSun"/>
          <w:sz w:val="26"/>
          <w:szCs w:val="26"/>
          <w:lang w:bidi="th-TH"/>
        </w:rPr>
        <w:t> lập luận rằng: Để có được những đột phá công nghệ, Nhà nước không thể chỉ đóng vai trò người chữa cháy khi thị trường thất bại. Thay vào đó, Nhà nước phải là một nhà nước kiến tạo, chủ động sử dụng các đòn bẩy chính sách, trong đó có chiến lược sở hữu trí tuệ, để định hướng dòng vốn tư nhân đầu tư vào các công nghệ lõi có rủi ro cao. Báo cáo Tình trạng Sở hữu trí tuệ Thế giới (WIPO, 2024) cũng tái khẳng định chính sách sở hữu trí tuệ hiện đại phải được tích hợp sâu vào hệ sinh thái tăng trưởng và phát triển kinh tế của mỗi quốc gia.</w:t>
      </w:r>
    </w:p>
    <w:p w14:paraId="04679BA5"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i/>
          <w:iCs/>
          <w:sz w:val="26"/>
          <w:szCs w:val="26"/>
          <w:lang w:bidi="th-TH"/>
        </w:rPr>
        <w:lastRenderedPageBreak/>
        <w:t>Về quản trị tài sản trí tuệ và phát triển thị trường công nghệ:</w:t>
      </w:r>
      <w:r w:rsidRPr="00F06471">
        <w:rPr>
          <w:rFonts w:eastAsia="SimSun"/>
          <w:sz w:val="26"/>
          <w:szCs w:val="26"/>
          <w:lang w:bidi="th-TH"/>
        </w:rPr>
        <w:t> Ở cấp độ vi mô, Henry Chesbrough (2003) với lý thuyết Đổi mới sáng tạo mở đã tạo ra một cuộc cách mạng trong tư duy quản trị tài sản trí tuệ. Đổi mới mở kêu gọi các doanh nghiệp từ bỏ mô hình phòng thủ, khép kín truyền thống để chủ động mua bán, cấp phép và chia sẻ tài sản trí tuệ, biến nó thành công cụ chiến lược tạo ra doanh thu. Để điều này diễn ra, Arora và cộng sự (2001) chứng minh rằng việc thiết lập quyền sở hữu rõ ràng là điều kiện tiên quyết để hình thành các thị trường công nghệ, nơi tri thức được định giá và giao dịch như mọi loại hàng hóa khác. Nhằm hiện thực hóa lý thuyết này, Hướng dẫn nổi tiếng của Tổ chức Sở hữu Trí tuệ Thế giới và Trung tâm Thương mại Quốc tế (2004) dành cho các doanh nghiệp vừa và nhỏ đã cung cấp các công cụ cụ thể để lồng ghép chiến lược sở hữu trí tuệ vào thẳng trong kế hoạch kinh doanh cốt lõi và chiến lược xuất khẩu.</w:t>
      </w:r>
    </w:p>
    <w:p w14:paraId="15CAB35B" w14:textId="77777777" w:rsidR="00F06471" w:rsidRPr="00F06471" w:rsidRDefault="00F06471" w:rsidP="00F06471">
      <w:pPr>
        <w:tabs>
          <w:tab w:val="left" w:pos="284"/>
          <w:tab w:val="left" w:pos="6521"/>
        </w:tabs>
        <w:autoSpaceDE w:val="0"/>
        <w:autoSpaceDN w:val="0"/>
        <w:adjustRightInd w:val="0"/>
        <w:spacing w:line="276" w:lineRule="auto"/>
        <w:ind w:firstLine="567"/>
        <w:rPr>
          <w:rFonts w:eastAsia="SimSun"/>
          <w:sz w:val="26"/>
          <w:szCs w:val="26"/>
          <w:lang w:bidi="th-TH"/>
        </w:rPr>
      </w:pPr>
      <w:r w:rsidRPr="00F06471">
        <w:rPr>
          <w:rFonts w:eastAsia="SimSun"/>
          <w:i/>
          <w:iCs/>
          <w:sz w:val="26"/>
          <w:szCs w:val="26"/>
          <w:lang w:bidi="th-TH"/>
        </w:rPr>
        <w:t>Về thực thi quyền trong kỷ nguyên số:</w:t>
      </w:r>
      <w:r w:rsidRPr="00F06471">
        <w:rPr>
          <w:rFonts w:eastAsia="SimSun"/>
          <w:sz w:val="26"/>
          <w:szCs w:val="26"/>
          <w:lang w:bidi="th-TH"/>
        </w:rPr>
        <w:t> Vấn đề thực thi pháp luật và bảo vệ tính toàn vẹn của thị trường cũng được các nghiên cứu đặc biệt chú trọng. Các báo cáo của Tổ chức Hải quan Thế giới và Tổ chức Hợp tác và Phát triển Kinh tế (2022) nhấn mạnh sự chuyển dịch sang quản lý rủi ro thông minh và phối hợp hải quan toàn cầu nhằm đối phó với nạn hàng giả ngày càng tinh vi trên các nền tảng thương mại điện tử xuyên biên giới. Đột phá hơn, trong môi trường công nghệ số hiện đại, Chesterman (2024) và Unnikrishnan (2024) đang tập trung nghiên cứu cơ chế tháo gỡ các rào cản pháp lý để khai thác dữ liệu phục vụ huấn luyện trí tuệ nhân tạo. Song song đó, Khodjaev và Qizi (2025) đề xuất mô hình ứng dụng công nghệ chuỗi khối và hợp đồng thông minh để tự động hóa hoàn toàn quy trình truy xuất nguồn gốc và phân phối tiền bản quyền trực tuyến một cách minh bạch.</w:t>
      </w:r>
    </w:p>
    <w:p w14:paraId="010F4800" w14:textId="77777777" w:rsidR="00F06471" w:rsidRPr="00EA352E" w:rsidRDefault="00F06471" w:rsidP="00EA352E">
      <w:pPr>
        <w:tabs>
          <w:tab w:val="left" w:pos="284"/>
          <w:tab w:val="left" w:pos="6521"/>
        </w:tabs>
        <w:autoSpaceDE w:val="0"/>
        <w:autoSpaceDN w:val="0"/>
        <w:adjustRightInd w:val="0"/>
        <w:spacing w:line="276" w:lineRule="auto"/>
        <w:ind w:firstLine="567"/>
        <w:rPr>
          <w:rFonts w:eastAsia="SimSun"/>
          <w:sz w:val="26"/>
          <w:szCs w:val="26"/>
          <w:lang w:bidi="th-TH"/>
        </w:rPr>
      </w:pPr>
    </w:p>
    <w:p w14:paraId="7F46BFC9" w14:textId="1A47DDDC" w:rsidR="00471523" w:rsidRPr="00C56453" w:rsidRDefault="00471523" w:rsidP="00DE3227">
      <w:pPr>
        <w:spacing w:line="276" w:lineRule="auto"/>
        <w:rPr>
          <w:sz w:val="26"/>
          <w:szCs w:val="26"/>
        </w:rPr>
      </w:pPr>
      <w:r w:rsidRPr="00C56453">
        <w:rPr>
          <w:sz w:val="26"/>
          <w:szCs w:val="26"/>
        </w:rPr>
        <w:t>1.1.1.2. Các công trình nghiên cứu trong nước</w:t>
      </w:r>
    </w:p>
    <w:p w14:paraId="58388418" w14:textId="34FE1E0E" w:rsidR="00471523" w:rsidRPr="00C56453" w:rsidRDefault="00471523" w:rsidP="00DE3227">
      <w:pPr>
        <w:spacing w:line="276" w:lineRule="auto"/>
        <w:rPr>
          <w:b/>
          <w:bCs/>
          <w:sz w:val="26"/>
          <w:szCs w:val="26"/>
        </w:rPr>
      </w:pPr>
      <w:r w:rsidRPr="00C56453">
        <w:rPr>
          <w:b/>
          <w:bCs/>
          <w:sz w:val="26"/>
          <w:szCs w:val="26"/>
        </w:rPr>
        <w:t>1.1.2. Những công trình nghiên cứu về</w:t>
      </w:r>
      <w:r w:rsidR="00952E31">
        <w:rPr>
          <w:b/>
          <w:bCs/>
          <w:sz w:val="26"/>
          <w:szCs w:val="26"/>
        </w:rPr>
        <w:t xml:space="preserve"> </w:t>
      </w:r>
      <w:r w:rsidR="00952E31" w:rsidRPr="00952E31">
        <w:rPr>
          <w:b/>
          <w:bCs/>
          <w:sz w:val="26"/>
          <w:szCs w:val="26"/>
        </w:rPr>
        <w:t>nền kinh tế số và các tác động đa chiều</w:t>
      </w:r>
    </w:p>
    <w:p w14:paraId="0B307326" w14:textId="77777777" w:rsidR="00471523" w:rsidRPr="00C56453" w:rsidRDefault="00471523" w:rsidP="00DE3227">
      <w:pPr>
        <w:spacing w:line="276" w:lineRule="auto"/>
        <w:rPr>
          <w:sz w:val="26"/>
          <w:szCs w:val="26"/>
        </w:rPr>
      </w:pPr>
      <w:r w:rsidRPr="00C56453">
        <w:rPr>
          <w:sz w:val="26"/>
          <w:szCs w:val="26"/>
        </w:rPr>
        <w:t>1.1.2.1. Những nghiên cứu ngoài nước</w:t>
      </w:r>
    </w:p>
    <w:p w14:paraId="5CBE37E5" w14:textId="77777777" w:rsidR="00471523" w:rsidRPr="00C56453" w:rsidRDefault="00471523" w:rsidP="00DE3227">
      <w:pPr>
        <w:spacing w:line="276" w:lineRule="auto"/>
        <w:outlineLvl w:val="0"/>
        <w:rPr>
          <w:sz w:val="26"/>
          <w:szCs w:val="26"/>
        </w:rPr>
      </w:pPr>
      <w:r w:rsidRPr="00C56453">
        <w:rPr>
          <w:sz w:val="26"/>
          <w:szCs w:val="26"/>
        </w:rPr>
        <w:t>1.1.2.2. Các nghiên cứu trong nước</w:t>
      </w:r>
    </w:p>
    <w:p w14:paraId="087323C9" w14:textId="4634F691" w:rsidR="00471523" w:rsidRPr="00C56453" w:rsidRDefault="00471523" w:rsidP="00DE3227">
      <w:pPr>
        <w:spacing w:line="276" w:lineRule="auto"/>
        <w:rPr>
          <w:b/>
          <w:bCs/>
          <w:sz w:val="26"/>
          <w:szCs w:val="26"/>
        </w:rPr>
      </w:pPr>
      <w:r w:rsidRPr="00C56453">
        <w:rPr>
          <w:b/>
          <w:bCs/>
          <w:sz w:val="26"/>
          <w:szCs w:val="26"/>
        </w:rPr>
        <w:t xml:space="preserve">1.1.3. Các nghiên cứu về </w:t>
      </w:r>
      <w:r w:rsidR="00952E31" w:rsidRPr="00952E31">
        <w:rPr>
          <w:b/>
          <w:bCs/>
          <w:sz w:val="26"/>
          <w:szCs w:val="26"/>
        </w:rPr>
        <w:t xml:space="preserve">quản lý nhà nước đối với quyền sở hữu trí tuệ trong </w:t>
      </w:r>
      <w:r w:rsidR="00DE3227">
        <w:rPr>
          <w:b/>
          <w:bCs/>
          <w:sz w:val="26"/>
          <w:szCs w:val="26"/>
        </w:rPr>
        <w:t>nền</w:t>
      </w:r>
      <w:r w:rsidR="00952E31" w:rsidRPr="00952E31">
        <w:rPr>
          <w:b/>
          <w:bCs/>
          <w:sz w:val="26"/>
          <w:szCs w:val="26"/>
        </w:rPr>
        <w:t xml:space="preserve"> kinh tế số</w:t>
      </w:r>
    </w:p>
    <w:p w14:paraId="44309675" w14:textId="77777777" w:rsidR="00471523" w:rsidRPr="00C56453" w:rsidRDefault="00471523" w:rsidP="00DE3227">
      <w:pPr>
        <w:spacing w:line="276" w:lineRule="auto"/>
        <w:outlineLvl w:val="0"/>
        <w:rPr>
          <w:sz w:val="26"/>
          <w:szCs w:val="26"/>
        </w:rPr>
      </w:pPr>
      <w:r w:rsidRPr="00C56453">
        <w:rPr>
          <w:sz w:val="26"/>
          <w:szCs w:val="26"/>
        </w:rPr>
        <w:t>1.1.3.1. Các nghiên cứu ngoài nước</w:t>
      </w:r>
    </w:p>
    <w:p w14:paraId="1708E870" w14:textId="77777777" w:rsidR="00471523" w:rsidRDefault="00471523" w:rsidP="00DE3227">
      <w:pPr>
        <w:spacing w:line="276" w:lineRule="auto"/>
        <w:outlineLvl w:val="1"/>
        <w:rPr>
          <w:sz w:val="26"/>
          <w:szCs w:val="26"/>
        </w:rPr>
      </w:pPr>
      <w:r w:rsidRPr="00C56453">
        <w:rPr>
          <w:sz w:val="26"/>
          <w:szCs w:val="26"/>
        </w:rPr>
        <w:t>1.1.3.2. Các nghiên cứu trong nước</w:t>
      </w:r>
    </w:p>
    <w:p w14:paraId="4BC9D3AC" w14:textId="77777777" w:rsidR="00471523" w:rsidRPr="00C56453" w:rsidRDefault="00471523" w:rsidP="00DE3227">
      <w:pPr>
        <w:spacing w:line="276" w:lineRule="auto"/>
        <w:rPr>
          <w:b/>
          <w:bCs/>
          <w:sz w:val="26"/>
          <w:szCs w:val="26"/>
        </w:rPr>
      </w:pPr>
      <w:r w:rsidRPr="00C56453">
        <w:rPr>
          <w:b/>
          <w:bCs/>
          <w:sz w:val="26"/>
          <w:szCs w:val="26"/>
        </w:rPr>
        <w:t>1.2. Nhận xét tình hình nghiên cứu đề tài luận án</w:t>
      </w:r>
    </w:p>
    <w:p w14:paraId="18CA5629" w14:textId="77777777" w:rsidR="00471523" w:rsidRPr="00C56453" w:rsidRDefault="00471523" w:rsidP="00DE3227">
      <w:pPr>
        <w:spacing w:line="276" w:lineRule="auto"/>
        <w:rPr>
          <w:sz w:val="26"/>
          <w:szCs w:val="26"/>
        </w:rPr>
      </w:pPr>
      <w:r w:rsidRPr="00C56453">
        <w:rPr>
          <w:sz w:val="26"/>
          <w:szCs w:val="26"/>
        </w:rPr>
        <w:t>1.2.1. Nhận xét tổng quát</w:t>
      </w:r>
    </w:p>
    <w:p w14:paraId="25583338" w14:textId="77777777" w:rsidR="00471523" w:rsidRPr="00C56453" w:rsidRDefault="00471523" w:rsidP="00DE3227">
      <w:pPr>
        <w:spacing w:line="276" w:lineRule="auto"/>
        <w:rPr>
          <w:sz w:val="26"/>
          <w:szCs w:val="26"/>
        </w:rPr>
      </w:pPr>
      <w:r w:rsidRPr="00C56453">
        <w:rPr>
          <w:sz w:val="26"/>
          <w:szCs w:val="26"/>
        </w:rPr>
        <w:t>1.2.2. Những vấn đề đã đạt được sự thống nhất trong nghiên cứu liên quan đến đề tài luận án</w:t>
      </w:r>
    </w:p>
    <w:p w14:paraId="43B1BA65" w14:textId="77777777" w:rsidR="00471523" w:rsidRPr="00C56453" w:rsidRDefault="00471523" w:rsidP="00DE3227">
      <w:pPr>
        <w:spacing w:line="276" w:lineRule="auto"/>
        <w:rPr>
          <w:sz w:val="26"/>
          <w:szCs w:val="26"/>
        </w:rPr>
      </w:pPr>
      <w:r w:rsidRPr="00C56453">
        <w:rPr>
          <w:sz w:val="26"/>
          <w:szCs w:val="26"/>
        </w:rPr>
        <w:t>1.2.3 Những vấn đề còn tranh luận, chưa rõ trong nghiên cứu hoặc chưa được tiếp cận nghiên cứu vấn đề liên quan đến đề tài luận án</w:t>
      </w:r>
    </w:p>
    <w:p w14:paraId="1448805F" w14:textId="77777777" w:rsidR="00471523" w:rsidRPr="00C56453" w:rsidRDefault="00471523" w:rsidP="00DE3227">
      <w:pPr>
        <w:spacing w:line="276" w:lineRule="auto"/>
        <w:rPr>
          <w:b/>
          <w:bCs/>
          <w:sz w:val="26"/>
          <w:szCs w:val="26"/>
        </w:rPr>
      </w:pPr>
      <w:r w:rsidRPr="00C56453">
        <w:rPr>
          <w:b/>
          <w:bCs/>
          <w:sz w:val="26"/>
          <w:szCs w:val="26"/>
        </w:rPr>
        <w:t>1.3. Những vấn đề đặt ra cần tiếp tục nghiên cứu của đề tài luận án. Câu hỏi nghiên cứu và giả thuyết nghiên cứu</w:t>
      </w:r>
    </w:p>
    <w:p w14:paraId="3C718185" w14:textId="77777777" w:rsidR="00471523" w:rsidRPr="00C56453" w:rsidRDefault="00471523" w:rsidP="00DE3227">
      <w:pPr>
        <w:spacing w:line="276" w:lineRule="auto"/>
        <w:rPr>
          <w:sz w:val="26"/>
          <w:szCs w:val="26"/>
        </w:rPr>
      </w:pPr>
      <w:r w:rsidRPr="00C56453">
        <w:rPr>
          <w:sz w:val="26"/>
          <w:szCs w:val="26"/>
        </w:rPr>
        <w:t>1.3.1 Những vấn đề đặt ra cần tiếp tục nghiên cứu của đề tài luận án</w:t>
      </w:r>
    </w:p>
    <w:p w14:paraId="6982B051" w14:textId="77777777" w:rsidR="00471523" w:rsidRPr="00C56453" w:rsidRDefault="00471523" w:rsidP="00DE3227">
      <w:pPr>
        <w:spacing w:line="276" w:lineRule="auto"/>
        <w:rPr>
          <w:sz w:val="26"/>
          <w:szCs w:val="26"/>
        </w:rPr>
      </w:pPr>
      <w:r w:rsidRPr="00C56453">
        <w:rPr>
          <w:sz w:val="26"/>
          <w:szCs w:val="26"/>
        </w:rPr>
        <w:lastRenderedPageBreak/>
        <w:t>1.3.2 Câu hỏi nghiên cứu và giả thuyết nghiên cứu</w:t>
      </w:r>
    </w:p>
    <w:p w14:paraId="55B30DEF" w14:textId="77777777" w:rsidR="00471523" w:rsidRPr="00C56453" w:rsidRDefault="00471523" w:rsidP="00DE3227">
      <w:pPr>
        <w:spacing w:line="276" w:lineRule="auto"/>
        <w:rPr>
          <w:b/>
          <w:bCs/>
          <w:sz w:val="26"/>
          <w:szCs w:val="26"/>
        </w:rPr>
      </w:pPr>
      <w:r w:rsidRPr="00C56453">
        <w:rPr>
          <w:b/>
          <w:bCs/>
          <w:sz w:val="26"/>
          <w:szCs w:val="26"/>
        </w:rPr>
        <w:t>1.3.2.1. Câu hỏi nghiên cứu</w:t>
      </w:r>
    </w:p>
    <w:p w14:paraId="512A62FD" w14:textId="77777777" w:rsidR="00471523" w:rsidRPr="00C56453" w:rsidRDefault="00471523" w:rsidP="00DE3227">
      <w:pPr>
        <w:spacing w:line="276" w:lineRule="auto"/>
        <w:rPr>
          <w:sz w:val="26"/>
          <w:szCs w:val="26"/>
        </w:rPr>
      </w:pPr>
      <w:r w:rsidRPr="00C56453">
        <w:rPr>
          <w:sz w:val="26"/>
          <w:szCs w:val="26"/>
        </w:rPr>
        <w:t xml:space="preserve">Câu hỏi 1: </w:t>
      </w:r>
    </w:p>
    <w:p w14:paraId="62246398" w14:textId="77777777" w:rsidR="00471523" w:rsidRPr="00C56453" w:rsidRDefault="00471523" w:rsidP="00DE3227">
      <w:pPr>
        <w:spacing w:line="276" w:lineRule="auto"/>
        <w:rPr>
          <w:sz w:val="26"/>
          <w:szCs w:val="26"/>
        </w:rPr>
      </w:pPr>
      <w:r w:rsidRPr="00C56453">
        <w:rPr>
          <w:sz w:val="26"/>
          <w:szCs w:val="26"/>
        </w:rPr>
        <w:t xml:space="preserve">Câu hỏi 2: </w:t>
      </w:r>
    </w:p>
    <w:p w14:paraId="290D9656" w14:textId="77777777" w:rsidR="00471523" w:rsidRPr="00C56453" w:rsidRDefault="00471523" w:rsidP="00DE3227">
      <w:pPr>
        <w:spacing w:line="276" w:lineRule="auto"/>
        <w:rPr>
          <w:sz w:val="26"/>
          <w:szCs w:val="26"/>
        </w:rPr>
      </w:pPr>
      <w:r w:rsidRPr="00C56453">
        <w:rPr>
          <w:sz w:val="26"/>
          <w:szCs w:val="26"/>
        </w:rPr>
        <w:t xml:space="preserve">Câu hỏi 3: </w:t>
      </w:r>
    </w:p>
    <w:p w14:paraId="094D2C19" w14:textId="77777777" w:rsidR="00471523" w:rsidRPr="00C56453" w:rsidRDefault="00471523" w:rsidP="00DE3227">
      <w:pPr>
        <w:spacing w:line="276" w:lineRule="auto"/>
        <w:rPr>
          <w:b/>
          <w:bCs/>
          <w:sz w:val="26"/>
          <w:szCs w:val="26"/>
        </w:rPr>
      </w:pPr>
      <w:r w:rsidRPr="00C56453">
        <w:rPr>
          <w:b/>
          <w:bCs/>
          <w:sz w:val="26"/>
          <w:szCs w:val="26"/>
        </w:rPr>
        <w:t>1.3.2.2 Giả thuyết nghiên cứu</w:t>
      </w:r>
    </w:p>
    <w:p w14:paraId="70A1802A" w14:textId="77777777" w:rsidR="00471523" w:rsidRPr="00C56453" w:rsidRDefault="00471523" w:rsidP="00DE3227">
      <w:pPr>
        <w:spacing w:line="276" w:lineRule="auto"/>
        <w:rPr>
          <w:sz w:val="26"/>
          <w:szCs w:val="26"/>
        </w:rPr>
      </w:pPr>
      <w:r w:rsidRPr="00C56453">
        <w:rPr>
          <w:sz w:val="26"/>
          <w:szCs w:val="26"/>
        </w:rPr>
        <w:t xml:space="preserve">Giả thuyết 1: </w:t>
      </w:r>
    </w:p>
    <w:p w14:paraId="7EBEB73A" w14:textId="77777777" w:rsidR="00471523" w:rsidRPr="00C56453" w:rsidRDefault="00471523" w:rsidP="00DE3227">
      <w:pPr>
        <w:spacing w:line="276" w:lineRule="auto"/>
        <w:rPr>
          <w:sz w:val="26"/>
          <w:szCs w:val="26"/>
        </w:rPr>
      </w:pPr>
      <w:r w:rsidRPr="00C56453">
        <w:rPr>
          <w:sz w:val="26"/>
          <w:szCs w:val="26"/>
        </w:rPr>
        <w:t>Giả thuyết 2:</w:t>
      </w:r>
    </w:p>
    <w:p w14:paraId="75882287" w14:textId="77777777" w:rsidR="00471523" w:rsidRPr="00C56453" w:rsidRDefault="00471523" w:rsidP="00DE3227">
      <w:pPr>
        <w:spacing w:line="276" w:lineRule="auto"/>
        <w:rPr>
          <w:sz w:val="26"/>
          <w:szCs w:val="26"/>
        </w:rPr>
      </w:pPr>
      <w:r w:rsidRPr="00C56453">
        <w:rPr>
          <w:sz w:val="26"/>
          <w:szCs w:val="26"/>
        </w:rPr>
        <w:t>Giả thuyết 3:</w:t>
      </w:r>
    </w:p>
    <w:p w14:paraId="02A19BFE" w14:textId="77777777" w:rsidR="00471523" w:rsidRPr="00C56453" w:rsidRDefault="00471523" w:rsidP="00471523">
      <w:pPr>
        <w:spacing w:line="276" w:lineRule="auto"/>
        <w:jc w:val="left"/>
        <w:rPr>
          <w:sz w:val="26"/>
          <w:szCs w:val="26"/>
        </w:rPr>
      </w:pPr>
    </w:p>
    <w:p w14:paraId="0CEA17FF" w14:textId="77777777" w:rsidR="00471523" w:rsidRPr="00C56453" w:rsidRDefault="00471523" w:rsidP="00471523">
      <w:pPr>
        <w:spacing w:line="276" w:lineRule="auto"/>
        <w:jc w:val="center"/>
        <w:rPr>
          <w:b/>
          <w:bCs/>
          <w:sz w:val="26"/>
          <w:szCs w:val="26"/>
        </w:rPr>
      </w:pPr>
      <w:r w:rsidRPr="00C56453">
        <w:rPr>
          <w:b/>
          <w:bCs/>
          <w:sz w:val="26"/>
          <w:szCs w:val="26"/>
        </w:rPr>
        <w:t>PHẦN 2</w:t>
      </w:r>
    </w:p>
    <w:p w14:paraId="0BA75860" w14:textId="77777777" w:rsidR="00471523" w:rsidRPr="00C56453" w:rsidRDefault="00471523" w:rsidP="00471523">
      <w:pPr>
        <w:spacing w:line="276" w:lineRule="auto"/>
        <w:jc w:val="center"/>
        <w:rPr>
          <w:b/>
          <w:bCs/>
          <w:sz w:val="26"/>
          <w:szCs w:val="26"/>
        </w:rPr>
      </w:pPr>
      <w:r w:rsidRPr="00C56453">
        <w:rPr>
          <w:b/>
          <w:bCs/>
          <w:sz w:val="26"/>
          <w:szCs w:val="26"/>
        </w:rPr>
        <w:t xml:space="preserve">ĐỀ CƯƠNG </w:t>
      </w:r>
      <w:r>
        <w:rPr>
          <w:b/>
          <w:bCs/>
          <w:sz w:val="26"/>
          <w:szCs w:val="26"/>
        </w:rPr>
        <w:t xml:space="preserve">CHI TIẾT </w:t>
      </w:r>
      <w:r w:rsidRPr="00C56453">
        <w:rPr>
          <w:b/>
          <w:bCs/>
          <w:sz w:val="26"/>
          <w:szCs w:val="26"/>
        </w:rPr>
        <w:t>NGHIÊN CỨU CỦA LUẬN ÁN</w:t>
      </w:r>
    </w:p>
    <w:p w14:paraId="2DF610F7" w14:textId="77777777" w:rsidR="00471523" w:rsidRPr="00C56453" w:rsidRDefault="00471523" w:rsidP="00471523">
      <w:pPr>
        <w:spacing w:line="276" w:lineRule="auto"/>
        <w:rPr>
          <w:b/>
          <w:bCs/>
          <w:sz w:val="26"/>
          <w:szCs w:val="26"/>
        </w:rPr>
      </w:pPr>
      <w:r w:rsidRPr="00C56453">
        <w:rPr>
          <w:b/>
          <w:bCs/>
          <w:sz w:val="26"/>
          <w:szCs w:val="26"/>
        </w:rPr>
        <w:t>Mở đầu</w:t>
      </w:r>
    </w:p>
    <w:p w14:paraId="53F5A3DB" w14:textId="77777777" w:rsidR="00471523" w:rsidRPr="000A3B52" w:rsidRDefault="00471523" w:rsidP="00471523">
      <w:pPr>
        <w:numPr>
          <w:ilvl w:val="0"/>
          <w:numId w:val="5"/>
        </w:numPr>
        <w:spacing w:line="276" w:lineRule="auto"/>
        <w:jc w:val="left"/>
        <w:rPr>
          <w:sz w:val="26"/>
          <w:szCs w:val="26"/>
        </w:rPr>
      </w:pPr>
      <w:r w:rsidRPr="000A3B52">
        <w:rPr>
          <w:sz w:val="26"/>
          <w:szCs w:val="26"/>
        </w:rPr>
        <w:t>Tính cấp thiết của luận án</w:t>
      </w:r>
    </w:p>
    <w:p w14:paraId="119BF07D" w14:textId="77777777" w:rsidR="00471523" w:rsidRPr="000A3B52" w:rsidRDefault="00471523" w:rsidP="00471523">
      <w:pPr>
        <w:numPr>
          <w:ilvl w:val="0"/>
          <w:numId w:val="5"/>
        </w:numPr>
        <w:spacing w:line="276" w:lineRule="auto"/>
        <w:jc w:val="left"/>
        <w:rPr>
          <w:sz w:val="26"/>
          <w:szCs w:val="26"/>
        </w:rPr>
      </w:pPr>
      <w:r w:rsidRPr="000A3B52">
        <w:rPr>
          <w:sz w:val="26"/>
          <w:szCs w:val="26"/>
        </w:rPr>
        <w:t>Mục đích nghiên cứu</w:t>
      </w:r>
    </w:p>
    <w:p w14:paraId="26659C6A" w14:textId="77777777" w:rsidR="00471523" w:rsidRPr="000A3B52" w:rsidRDefault="00471523" w:rsidP="00471523">
      <w:pPr>
        <w:numPr>
          <w:ilvl w:val="0"/>
          <w:numId w:val="5"/>
        </w:numPr>
        <w:spacing w:line="276" w:lineRule="auto"/>
        <w:jc w:val="left"/>
        <w:rPr>
          <w:sz w:val="26"/>
          <w:szCs w:val="26"/>
        </w:rPr>
      </w:pPr>
      <w:r w:rsidRPr="000A3B52">
        <w:rPr>
          <w:sz w:val="26"/>
          <w:szCs w:val="26"/>
        </w:rPr>
        <w:t>Đối tượng nghiên cứu</w:t>
      </w:r>
    </w:p>
    <w:p w14:paraId="232E6068" w14:textId="77777777" w:rsidR="00471523" w:rsidRPr="000A3B52" w:rsidRDefault="00471523" w:rsidP="00471523">
      <w:pPr>
        <w:numPr>
          <w:ilvl w:val="0"/>
          <w:numId w:val="5"/>
        </w:numPr>
        <w:spacing w:line="276" w:lineRule="auto"/>
        <w:jc w:val="left"/>
        <w:rPr>
          <w:sz w:val="26"/>
          <w:szCs w:val="26"/>
        </w:rPr>
      </w:pPr>
      <w:r w:rsidRPr="000A3B52">
        <w:rPr>
          <w:sz w:val="26"/>
          <w:szCs w:val="26"/>
        </w:rPr>
        <w:t>Nhiệm vụ nghiên cứu</w:t>
      </w:r>
    </w:p>
    <w:p w14:paraId="45353DB6" w14:textId="77777777" w:rsidR="00471523" w:rsidRPr="000A3B52" w:rsidRDefault="00471523" w:rsidP="00471523">
      <w:pPr>
        <w:numPr>
          <w:ilvl w:val="0"/>
          <w:numId w:val="5"/>
        </w:numPr>
        <w:spacing w:line="276" w:lineRule="auto"/>
        <w:jc w:val="left"/>
        <w:rPr>
          <w:sz w:val="26"/>
          <w:szCs w:val="26"/>
        </w:rPr>
      </w:pPr>
      <w:r w:rsidRPr="000A3B52">
        <w:rPr>
          <w:sz w:val="26"/>
          <w:szCs w:val="26"/>
        </w:rPr>
        <w:t>Phạm vi nghiên cứu</w:t>
      </w:r>
    </w:p>
    <w:p w14:paraId="268D5758" w14:textId="77777777" w:rsidR="00471523" w:rsidRPr="000A3B52" w:rsidRDefault="00471523" w:rsidP="00471523">
      <w:pPr>
        <w:numPr>
          <w:ilvl w:val="0"/>
          <w:numId w:val="5"/>
        </w:numPr>
        <w:spacing w:line="276" w:lineRule="auto"/>
        <w:jc w:val="left"/>
        <w:rPr>
          <w:sz w:val="26"/>
          <w:szCs w:val="26"/>
        </w:rPr>
      </w:pPr>
      <w:r w:rsidRPr="000A3B52">
        <w:rPr>
          <w:sz w:val="26"/>
          <w:szCs w:val="26"/>
        </w:rPr>
        <w:t>Cách tiếp cận và phương pháp nghiên cứu</w:t>
      </w:r>
    </w:p>
    <w:p w14:paraId="175C97D9" w14:textId="77777777" w:rsidR="00471523" w:rsidRPr="000A3B52" w:rsidRDefault="00471523" w:rsidP="00471523">
      <w:pPr>
        <w:numPr>
          <w:ilvl w:val="0"/>
          <w:numId w:val="5"/>
        </w:numPr>
        <w:spacing w:line="276" w:lineRule="auto"/>
        <w:jc w:val="left"/>
        <w:rPr>
          <w:sz w:val="26"/>
          <w:szCs w:val="26"/>
        </w:rPr>
      </w:pPr>
      <w:r w:rsidRPr="000A3B52">
        <w:rPr>
          <w:sz w:val="26"/>
          <w:szCs w:val="26"/>
        </w:rPr>
        <w:t>Câu hỏi và giả thuyết nghiên cứu</w:t>
      </w:r>
    </w:p>
    <w:p w14:paraId="563A213E" w14:textId="77777777" w:rsidR="00471523" w:rsidRDefault="00471523" w:rsidP="00471523">
      <w:pPr>
        <w:numPr>
          <w:ilvl w:val="0"/>
          <w:numId w:val="5"/>
        </w:numPr>
        <w:spacing w:line="276" w:lineRule="auto"/>
        <w:jc w:val="left"/>
        <w:rPr>
          <w:sz w:val="26"/>
          <w:szCs w:val="26"/>
        </w:rPr>
      </w:pPr>
      <w:r w:rsidRPr="000A3B52">
        <w:rPr>
          <w:sz w:val="26"/>
          <w:szCs w:val="26"/>
        </w:rPr>
        <w:t>Những đóng góp mới về lý luận và thực tiễn</w:t>
      </w:r>
    </w:p>
    <w:p w14:paraId="0F1A3752" w14:textId="77777777" w:rsidR="00471523" w:rsidRPr="000A3B52" w:rsidRDefault="00471523" w:rsidP="00471523">
      <w:pPr>
        <w:numPr>
          <w:ilvl w:val="0"/>
          <w:numId w:val="5"/>
        </w:numPr>
        <w:spacing w:line="276" w:lineRule="auto"/>
        <w:jc w:val="left"/>
        <w:rPr>
          <w:sz w:val="26"/>
          <w:szCs w:val="26"/>
        </w:rPr>
      </w:pPr>
      <w:r>
        <w:rPr>
          <w:sz w:val="26"/>
          <w:szCs w:val="26"/>
        </w:rPr>
        <w:t>Cấu trúc luận án</w:t>
      </w:r>
    </w:p>
    <w:p w14:paraId="7BC8F890" w14:textId="77777777" w:rsidR="00471523" w:rsidRPr="00C56453" w:rsidRDefault="00471523" w:rsidP="00471523">
      <w:pPr>
        <w:spacing w:line="276" w:lineRule="auto"/>
        <w:jc w:val="left"/>
        <w:rPr>
          <w:sz w:val="26"/>
          <w:szCs w:val="26"/>
        </w:rPr>
      </w:pPr>
      <w:r w:rsidRPr="00C56453">
        <w:rPr>
          <w:sz w:val="26"/>
          <w:szCs w:val="26"/>
        </w:rPr>
        <w:t xml:space="preserve">      Ngoài phần mở đầu, kết luận, mục lục, danh mục bảng biểu, danh mục chữ viết tắt, tài liệu tham khảo, phụ lục, luận án được kết cấu thành 4 chương với các mục, tiểu mục như sau:</w:t>
      </w:r>
    </w:p>
    <w:p w14:paraId="67F499DB" w14:textId="77777777" w:rsidR="00471523" w:rsidRPr="00C56453" w:rsidRDefault="00471523" w:rsidP="00471523">
      <w:pPr>
        <w:spacing w:line="276" w:lineRule="auto"/>
        <w:jc w:val="left"/>
        <w:rPr>
          <w:b/>
          <w:bCs/>
          <w:sz w:val="26"/>
          <w:szCs w:val="26"/>
        </w:rPr>
      </w:pPr>
      <w:r w:rsidRPr="00C56453">
        <w:rPr>
          <w:b/>
          <w:bCs/>
          <w:sz w:val="26"/>
          <w:szCs w:val="26"/>
        </w:rPr>
        <w:t>Chương 1. Tổng quan tình hình nghiên cứu và các vấn đề đặt ra cần nghiên cứu của đề tài luận án</w:t>
      </w:r>
    </w:p>
    <w:p w14:paraId="2DBF55FA" w14:textId="77777777" w:rsidR="00471523" w:rsidRPr="00C56453" w:rsidRDefault="00471523" w:rsidP="00471523">
      <w:pPr>
        <w:numPr>
          <w:ilvl w:val="1"/>
          <w:numId w:val="2"/>
        </w:numPr>
        <w:spacing w:line="276" w:lineRule="auto"/>
        <w:ind w:left="720"/>
        <w:jc w:val="left"/>
        <w:rPr>
          <w:b/>
          <w:bCs/>
          <w:sz w:val="26"/>
          <w:szCs w:val="26"/>
        </w:rPr>
      </w:pPr>
      <w:r w:rsidRPr="00C56453">
        <w:rPr>
          <w:b/>
          <w:bCs/>
          <w:sz w:val="26"/>
          <w:szCs w:val="26"/>
        </w:rPr>
        <w:t>Tổng quan tình hình nghiên cứu liên quan đến đề tài luận án</w:t>
      </w:r>
    </w:p>
    <w:p w14:paraId="2052357C" w14:textId="77777777" w:rsidR="00471523" w:rsidRPr="00C56453" w:rsidRDefault="00471523" w:rsidP="00471523">
      <w:pPr>
        <w:numPr>
          <w:ilvl w:val="2"/>
          <w:numId w:val="2"/>
        </w:numPr>
        <w:spacing w:line="276" w:lineRule="auto"/>
        <w:jc w:val="left"/>
        <w:rPr>
          <w:sz w:val="26"/>
          <w:szCs w:val="26"/>
        </w:rPr>
      </w:pPr>
      <w:r w:rsidRPr="00C56453">
        <w:rPr>
          <w:sz w:val="26"/>
          <w:szCs w:val="26"/>
        </w:rPr>
        <w:t>Tình hình nghiên cứu về…………….. liên quan đến đề tài luận án</w:t>
      </w:r>
    </w:p>
    <w:p w14:paraId="0CDA8B79" w14:textId="77777777" w:rsidR="00471523" w:rsidRPr="00C56453" w:rsidRDefault="00471523" w:rsidP="00471523">
      <w:pPr>
        <w:numPr>
          <w:ilvl w:val="2"/>
          <w:numId w:val="2"/>
        </w:numPr>
        <w:spacing w:line="276" w:lineRule="auto"/>
        <w:jc w:val="left"/>
        <w:rPr>
          <w:sz w:val="26"/>
          <w:szCs w:val="26"/>
        </w:rPr>
      </w:pPr>
      <w:r w:rsidRPr="00C56453">
        <w:rPr>
          <w:sz w:val="26"/>
          <w:szCs w:val="26"/>
        </w:rPr>
        <w:t>Tình hình nghiên cứu về …………….. liên quan đến đề tài luận án</w:t>
      </w:r>
    </w:p>
    <w:p w14:paraId="372567FD" w14:textId="77777777" w:rsidR="00471523" w:rsidRPr="00C56453" w:rsidRDefault="00471523" w:rsidP="00471523">
      <w:pPr>
        <w:numPr>
          <w:ilvl w:val="2"/>
          <w:numId w:val="2"/>
        </w:numPr>
        <w:spacing w:line="276" w:lineRule="auto"/>
        <w:jc w:val="left"/>
        <w:rPr>
          <w:sz w:val="26"/>
          <w:szCs w:val="26"/>
        </w:rPr>
      </w:pPr>
      <w:r w:rsidRPr="00C56453">
        <w:rPr>
          <w:sz w:val="26"/>
          <w:szCs w:val="26"/>
        </w:rPr>
        <w:t>Tình hình nghiên cứu về…………………………………………..</w:t>
      </w:r>
    </w:p>
    <w:p w14:paraId="3113363E" w14:textId="77777777" w:rsidR="00471523" w:rsidRPr="00C56453" w:rsidRDefault="00471523" w:rsidP="00471523">
      <w:pPr>
        <w:numPr>
          <w:ilvl w:val="1"/>
          <w:numId w:val="2"/>
        </w:numPr>
        <w:spacing w:line="276" w:lineRule="auto"/>
        <w:ind w:left="810"/>
        <w:jc w:val="left"/>
        <w:rPr>
          <w:b/>
          <w:bCs/>
          <w:sz w:val="26"/>
          <w:szCs w:val="26"/>
        </w:rPr>
      </w:pPr>
      <w:r w:rsidRPr="00C56453">
        <w:rPr>
          <w:b/>
          <w:bCs/>
          <w:sz w:val="26"/>
          <w:szCs w:val="26"/>
        </w:rPr>
        <w:t>Nhận xét tình hình nghiên cứu liên quan đến đề tài luận án</w:t>
      </w:r>
    </w:p>
    <w:p w14:paraId="4914C07D" w14:textId="77777777" w:rsidR="00471523" w:rsidRPr="00C56453" w:rsidRDefault="00471523" w:rsidP="00471523">
      <w:pPr>
        <w:numPr>
          <w:ilvl w:val="2"/>
          <w:numId w:val="2"/>
        </w:numPr>
        <w:spacing w:line="276" w:lineRule="auto"/>
        <w:jc w:val="left"/>
        <w:rPr>
          <w:sz w:val="26"/>
          <w:szCs w:val="26"/>
        </w:rPr>
      </w:pPr>
      <w:r w:rsidRPr="00C56453">
        <w:rPr>
          <w:sz w:val="26"/>
          <w:szCs w:val="26"/>
        </w:rPr>
        <w:t>Nhận xét tổng quát</w:t>
      </w:r>
    </w:p>
    <w:p w14:paraId="3C295EB1" w14:textId="77777777" w:rsidR="00471523" w:rsidRPr="00C56453" w:rsidRDefault="00471523" w:rsidP="00471523">
      <w:pPr>
        <w:numPr>
          <w:ilvl w:val="2"/>
          <w:numId w:val="2"/>
        </w:numPr>
        <w:spacing w:line="276" w:lineRule="auto"/>
        <w:jc w:val="left"/>
        <w:rPr>
          <w:sz w:val="26"/>
          <w:szCs w:val="26"/>
        </w:rPr>
      </w:pPr>
      <w:r w:rsidRPr="00C56453">
        <w:rPr>
          <w:sz w:val="26"/>
          <w:szCs w:val="26"/>
        </w:rPr>
        <w:t>Những vấn đề đã đạt được sự thống nhất trong nghiên cứu liên quan đến đề tài luận án</w:t>
      </w:r>
    </w:p>
    <w:p w14:paraId="1A2279A1" w14:textId="77777777" w:rsidR="00471523" w:rsidRPr="00C56453" w:rsidRDefault="00471523" w:rsidP="00471523">
      <w:pPr>
        <w:numPr>
          <w:ilvl w:val="2"/>
          <w:numId w:val="2"/>
        </w:numPr>
        <w:spacing w:line="276" w:lineRule="auto"/>
        <w:jc w:val="left"/>
        <w:rPr>
          <w:sz w:val="26"/>
          <w:szCs w:val="26"/>
        </w:rPr>
      </w:pPr>
      <w:r w:rsidRPr="00C56453">
        <w:rPr>
          <w:sz w:val="26"/>
          <w:szCs w:val="26"/>
        </w:rPr>
        <w:t>Những vấn đề còn tranh luận, chưa rõ trong nghiên cứu hoặc chưa được triển khai nghiên cứu liên quan đến đề tài luận án</w:t>
      </w:r>
    </w:p>
    <w:p w14:paraId="37A0DA59" w14:textId="77777777" w:rsidR="00471523" w:rsidRDefault="00471523" w:rsidP="00471523">
      <w:pPr>
        <w:numPr>
          <w:ilvl w:val="1"/>
          <w:numId w:val="2"/>
        </w:numPr>
        <w:spacing w:line="276" w:lineRule="auto"/>
        <w:ind w:left="720"/>
        <w:jc w:val="left"/>
        <w:rPr>
          <w:b/>
          <w:bCs/>
          <w:sz w:val="26"/>
          <w:szCs w:val="26"/>
        </w:rPr>
      </w:pPr>
      <w:r w:rsidRPr="00C56453">
        <w:rPr>
          <w:b/>
          <w:bCs/>
          <w:sz w:val="26"/>
          <w:szCs w:val="26"/>
        </w:rPr>
        <w:t>Những vấn đề đặt ra cần tiếp tục nghiên cứu về đề tài luận án</w:t>
      </w:r>
    </w:p>
    <w:p w14:paraId="30E55F66" w14:textId="77777777" w:rsidR="00471523" w:rsidRPr="000A3B52" w:rsidRDefault="00471523" w:rsidP="00471523">
      <w:pPr>
        <w:numPr>
          <w:ilvl w:val="2"/>
          <w:numId w:val="2"/>
        </w:numPr>
        <w:spacing w:line="276" w:lineRule="auto"/>
        <w:jc w:val="left"/>
        <w:rPr>
          <w:sz w:val="26"/>
          <w:szCs w:val="26"/>
        </w:rPr>
      </w:pPr>
      <w:r w:rsidRPr="000A3B52">
        <w:rPr>
          <w:sz w:val="26"/>
          <w:szCs w:val="26"/>
        </w:rPr>
        <w:t>Những vấn đề về lý luận</w:t>
      </w:r>
    </w:p>
    <w:p w14:paraId="6A89A870" w14:textId="77777777" w:rsidR="00471523" w:rsidRPr="000A3B52" w:rsidRDefault="00471523" w:rsidP="00471523">
      <w:pPr>
        <w:numPr>
          <w:ilvl w:val="2"/>
          <w:numId w:val="2"/>
        </w:numPr>
        <w:spacing w:line="276" w:lineRule="auto"/>
        <w:jc w:val="left"/>
        <w:rPr>
          <w:sz w:val="26"/>
          <w:szCs w:val="26"/>
        </w:rPr>
      </w:pPr>
      <w:r w:rsidRPr="000A3B52">
        <w:rPr>
          <w:sz w:val="26"/>
          <w:szCs w:val="26"/>
        </w:rPr>
        <w:lastRenderedPageBreak/>
        <w:t>Những vấn đề về thực trạng</w:t>
      </w:r>
    </w:p>
    <w:p w14:paraId="3E0FCF77" w14:textId="77777777" w:rsidR="00471523" w:rsidRPr="000A3B52" w:rsidRDefault="00471523" w:rsidP="00471523">
      <w:pPr>
        <w:numPr>
          <w:ilvl w:val="2"/>
          <w:numId w:val="2"/>
        </w:numPr>
        <w:spacing w:line="276" w:lineRule="auto"/>
        <w:jc w:val="left"/>
        <w:rPr>
          <w:sz w:val="26"/>
          <w:szCs w:val="26"/>
        </w:rPr>
      </w:pPr>
      <w:r w:rsidRPr="000A3B52">
        <w:rPr>
          <w:sz w:val="26"/>
          <w:szCs w:val="26"/>
        </w:rPr>
        <w:t>Những vấn đề về giải pháp</w:t>
      </w:r>
    </w:p>
    <w:p w14:paraId="7F96EEF4" w14:textId="77777777" w:rsidR="00471523" w:rsidRPr="00C56453" w:rsidRDefault="00471523" w:rsidP="00471523">
      <w:pPr>
        <w:spacing w:line="276" w:lineRule="auto"/>
        <w:jc w:val="left"/>
        <w:rPr>
          <w:b/>
          <w:bCs/>
          <w:sz w:val="26"/>
          <w:szCs w:val="26"/>
        </w:rPr>
      </w:pPr>
      <w:r w:rsidRPr="00C56453">
        <w:rPr>
          <w:b/>
          <w:bCs/>
          <w:sz w:val="26"/>
          <w:szCs w:val="26"/>
        </w:rPr>
        <w:t>Kết luận chương 1</w:t>
      </w:r>
    </w:p>
    <w:p w14:paraId="5C5A07F7" w14:textId="77777777" w:rsidR="00471523" w:rsidRPr="00C56453" w:rsidRDefault="00471523" w:rsidP="00471523">
      <w:pPr>
        <w:spacing w:line="276" w:lineRule="auto"/>
        <w:jc w:val="left"/>
        <w:rPr>
          <w:b/>
          <w:bCs/>
          <w:sz w:val="26"/>
          <w:szCs w:val="26"/>
        </w:rPr>
      </w:pPr>
      <w:r w:rsidRPr="00C56453">
        <w:rPr>
          <w:b/>
          <w:bCs/>
          <w:sz w:val="26"/>
          <w:szCs w:val="26"/>
        </w:rPr>
        <w:t>Chương 2. Cơ sở lý luận của………(vấn đề nghiên cứu)</w:t>
      </w:r>
    </w:p>
    <w:p w14:paraId="04F07C5B" w14:textId="77777777" w:rsidR="00471523" w:rsidRPr="00C56453" w:rsidRDefault="00471523" w:rsidP="00471523">
      <w:pPr>
        <w:spacing w:line="276" w:lineRule="auto"/>
        <w:ind w:left="720"/>
        <w:jc w:val="left"/>
        <w:rPr>
          <w:b/>
          <w:bCs/>
          <w:sz w:val="26"/>
          <w:szCs w:val="26"/>
        </w:rPr>
      </w:pPr>
      <w:r w:rsidRPr="00C56453">
        <w:rPr>
          <w:b/>
          <w:bCs/>
          <w:sz w:val="26"/>
          <w:szCs w:val="26"/>
        </w:rPr>
        <w:t>2.1. Các khái niệm</w:t>
      </w:r>
    </w:p>
    <w:p w14:paraId="18DF5892" w14:textId="77777777" w:rsidR="00471523" w:rsidRPr="00C56453" w:rsidRDefault="00471523" w:rsidP="00471523">
      <w:pPr>
        <w:spacing w:line="276" w:lineRule="auto"/>
        <w:ind w:left="720"/>
        <w:jc w:val="left"/>
        <w:rPr>
          <w:sz w:val="26"/>
          <w:szCs w:val="26"/>
        </w:rPr>
      </w:pPr>
      <w:r w:rsidRPr="00C56453">
        <w:rPr>
          <w:b/>
          <w:bCs/>
          <w:sz w:val="26"/>
          <w:szCs w:val="26"/>
        </w:rPr>
        <w:t xml:space="preserve">2.2. Vai trò </w:t>
      </w:r>
    </w:p>
    <w:p w14:paraId="4B55A4A4" w14:textId="77777777" w:rsidR="00471523" w:rsidRPr="00C56453" w:rsidRDefault="00471523" w:rsidP="00471523">
      <w:pPr>
        <w:spacing w:line="276" w:lineRule="auto"/>
        <w:ind w:left="720"/>
        <w:jc w:val="left"/>
        <w:rPr>
          <w:sz w:val="26"/>
          <w:szCs w:val="26"/>
        </w:rPr>
      </w:pPr>
      <w:r w:rsidRPr="00C56453">
        <w:rPr>
          <w:b/>
          <w:bCs/>
          <w:sz w:val="26"/>
          <w:szCs w:val="26"/>
        </w:rPr>
        <w:t xml:space="preserve">2.3. Đặc điểm </w:t>
      </w:r>
    </w:p>
    <w:p w14:paraId="2F9A0BFC" w14:textId="77777777" w:rsidR="00471523" w:rsidRPr="00C56453" w:rsidRDefault="00471523" w:rsidP="00471523">
      <w:pPr>
        <w:spacing w:line="276" w:lineRule="auto"/>
        <w:ind w:left="720"/>
        <w:jc w:val="left"/>
        <w:rPr>
          <w:sz w:val="26"/>
          <w:szCs w:val="26"/>
        </w:rPr>
      </w:pPr>
      <w:r w:rsidRPr="00C56453">
        <w:rPr>
          <w:b/>
          <w:bCs/>
          <w:sz w:val="26"/>
          <w:szCs w:val="26"/>
        </w:rPr>
        <w:t>2.4. Qui trình, nội dung……</w:t>
      </w:r>
    </w:p>
    <w:p w14:paraId="43CA854F" w14:textId="77777777" w:rsidR="00471523" w:rsidRPr="00C56453" w:rsidRDefault="00471523" w:rsidP="00471523">
      <w:pPr>
        <w:spacing w:line="276" w:lineRule="auto"/>
        <w:ind w:left="720"/>
        <w:jc w:val="left"/>
        <w:rPr>
          <w:b/>
          <w:bCs/>
          <w:sz w:val="26"/>
          <w:szCs w:val="26"/>
        </w:rPr>
      </w:pPr>
      <w:r w:rsidRPr="00C56453">
        <w:rPr>
          <w:b/>
          <w:bCs/>
          <w:sz w:val="26"/>
          <w:szCs w:val="26"/>
        </w:rPr>
        <w:t>2.5. Các yếu tố ảnh hưởng đến vấn đề nghiên cứu và mối quan hệ giữa chúng</w:t>
      </w:r>
    </w:p>
    <w:p w14:paraId="4B68FB78" w14:textId="77777777" w:rsidR="00471523" w:rsidRPr="00C56453" w:rsidRDefault="00471523" w:rsidP="00471523">
      <w:pPr>
        <w:spacing w:line="276" w:lineRule="auto"/>
        <w:ind w:left="720"/>
        <w:jc w:val="left"/>
        <w:rPr>
          <w:b/>
          <w:bCs/>
          <w:sz w:val="26"/>
          <w:szCs w:val="26"/>
        </w:rPr>
      </w:pPr>
      <w:r w:rsidRPr="00C56453">
        <w:rPr>
          <w:b/>
          <w:bCs/>
          <w:sz w:val="26"/>
          <w:szCs w:val="26"/>
        </w:rPr>
        <w:t>2.6. Một số bài học kinh nghiệm trong và ngoài nước về chính sách phát triển doanh nghiệp KH&amp;CN</w:t>
      </w:r>
    </w:p>
    <w:p w14:paraId="15840748" w14:textId="77777777" w:rsidR="00471523" w:rsidRPr="00C56453" w:rsidRDefault="00471523" w:rsidP="00471523">
      <w:pPr>
        <w:spacing w:line="276" w:lineRule="auto"/>
        <w:ind w:left="720"/>
        <w:jc w:val="left"/>
        <w:rPr>
          <w:sz w:val="26"/>
          <w:szCs w:val="26"/>
        </w:rPr>
      </w:pPr>
      <w:r w:rsidRPr="00C56453">
        <w:rPr>
          <w:sz w:val="26"/>
          <w:szCs w:val="26"/>
        </w:rPr>
        <w:t>2.6.1. Bài học kinh nghiệm một số nước</w:t>
      </w:r>
    </w:p>
    <w:p w14:paraId="05182316" w14:textId="77777777" w:rsidR="00471523" w:rsidRPr="00C56453" w:rsidRDefault="00471523" w:rsidP="00471523">
      <w:pPr>
        <w:spacing w:line="276" w:lineRule="auto"/>
        <w:ind w:left="720"/>
        <w:jc w:val="left"/>
        <w:rPr>
          <w:sz w:val="26"/>
          <w:szCs w:val="26"/>
        </w:rPr>
      </w:pPr>
      <w:r w:rsidRPr="00C56453">
        <w:rPr>
          <w:sz w:val="26"/>
          <w:szCs w:val="26"/>
        </w:rPr>
        <w:t>2.6.2. Bài học của địa phương khác trong nước</w:t>
      </w:r>
    </w:p>
    <w:p w14:paraId="0A06B2E0" w14:textId="77777777" w:rsidR="00471523" w:rsidRPr="00C56453" w:rsidRDefault="00471523" w:rsidP="00471523">
      <w:pPr>
        <w:spacing w:line="276" w:lineRule="auto"/>
        <w:ind w:left="720"/>
        <w:jc w:val="left"/>
        <w:rPr>
          <w:b/>
          <w:bCs/>
          <w:sz w:val="26"/>
          <w:szCs w:val="26"/>
        </w:rPr>
      </w:pPr>
      <w:r w:rsidRPr="00C56453">
        <w:rPr>
          <w:b/>
          <w:bCs/>
          <w:sz w:val="26"/>
          <w:szCs w:val="26"/>
        </w:rPr>
        <w:t>Kết luận chương 2</w:t>
      </w:r>
    </w:p>
    <w:p w14:paraId="3E08F179" w14:textId="77777777" w:rsidR="00471523" w:rsidRPr="00C56453" w:rsidRDefault="00471523" w:rsidP="00471523">
      <w:pPr>
        <w:spacing w:line="276" w:lineRule="auto"/>
        <w:ind w:left="720"/>
        <w:jc w:val="left"/>
        <w:rPr>
          <w:b/>
          <w:bCs/>
          <w:sz w:val="26"/>
          <w:szCs w:val="26"/>
        </w:rPr>
      </w:pPr>
      <w:r w:rsidRPr="00C56453">
        <w:rPr>
          <w:b/>
          <w:bCs/>
          <w:sz w:val="26"/>
          <w:szCs w:val="26"/>
        </w:rPr>
        <w:t>Chương 3. Thực trạng ………………………</w:t>
      </w:r>
    </w:p>
    <w:p w14:paraId="78248E56" w14:textId="77777777" w:rsidR="00471523" w:rsidRPr="00C56453" w:rsidRDefault="00471523" w:rsidP="00471523">
      <w:pPr>
        <w:spacing w:line="276" w:lineRule="auto"/>
        <w:ind w:left="720"/>
        <w:jc w:val="left"/>
        <w:rPr>
          <w:b/>
          <w:bCs/>
          <w:sz w:val="26"/>
          <w:szCs w:val="26"/>
        </w:rPr>
      </w:pPr>
      <w:r w:rsidRPr="00C56453">
        <w:rPr>
          <w:b/>
          <w:bCs/>
          <w:sz w:val="26"/>
          <w:szCs w:val="26"/>
        </w:rPr>
        <w:t>3.1. Tổng quan về………( địa phương, vùng, lĩnh vực…)</w:t>
      </w:r>
    </w:p>
    <w:p w14:paraId="2D758236" w14:textId="77777777" w:rsidR="00471523" w:rsidRPr="00C56453" w:rsidRDefault="00471523" w:rsidP="00471523">
      <w:pPr>
        <w:spacing w:line="276" w:lineRule="auto"/>
        <w:ind w:left="720"/>
        <w:jc w:val="left"/>
        <w:rPr>
          <w:sz w:val="26"/>
          <w:szCs w:val="26"/>
        </w:rPr>
      </w:pPr>
      <w:r w:rsidRPr="00C56453">
        <w:rPr>
          <w:sz w:val="26"/>
          <w:szCs w:val="26"/>
        </w:rPr>
        <w:t>3.1.1. Khái quát đặc điểm địa phương</w:t>
      </w:r>
    </w:p>
    <w:p w14:paraId="10112CF5" w14:textId="77777777" w:rsidR="00471523" w:rsidRPr="00C56453" w:rsidRDefault="00471523" w:rsidP="00471523">
      <w:pPr>
        <w:spacing w:line="276" w:lineRule="auto"/>
        <w:ind w:left="720"/>
        <w:jc w:val="left"/>
        <w:rPr>
          <w:sz w:val="26"/>
          <w:szCs w:val="26"/>
        </w:rPr>
      </w:pPr>
      <w:r w:rsidRPr="00C56453">
        <w:rPr>
          <w:sz w:val="26"/>
          <w:szCs w:val="26"/>
        </w:rPr>
        <w:t>3.2.2. Khái quát đặc điểm (liên quan đến quản lý kinh tế)</w:t>
      </w:r>
    </w:p>
    <w:p w14:paraId="7DF67696" w14:textId="77777777" w:rsidR="00471523" w:rsidRPr="00C56453" w:rsidRDefault="00471523" w:rsidP="00471523">
      <w:pPr>
        <w:spacing w:line="276" w:lineRule="auto"/>
        <w:ind w:left="720"/>
        <w:jc w:val="left"/>
        <w:rPr>
          <w:b/>
          <w:bCs/>
          <w:sz w:val="26"/>
          <w:szCs w:val="26"/>
        </w:rPr>
      </w:pPr>
      <w:r w:rsidRPr="00C56453">
        <w:rPr>
          <w:b/>
          <w:bCs/>
          <w:sz w:val="26"/>
          <w:szCs w:val="26"/>
        </w:rPr>
        <w:t xml:space="preserve">3.2. Thực trạng về vấn đề nghiên cứu ở địa phương, vùng, ngành, lĩnh vực </w:t>
      </w:r>
    </w:p>
    <w:p w14:paraId="7330528C" w14:textId="77777777" w:rsidR="00471523" w:rsidRPr="00C56453" w:rsidRDefault="00471523" w:rsidP="00471523">
      <w:pPr>
        <w:spacing w:line="276" w:lineRule="auto"/>
        <w:ind w:left="720"/>
        <w:jc w:val="left"/>
        <w:rPr>
          <w:sz w:val="26"/>
          <w:szCs w:val="26"/>
        </w:rPr>
      </w:pPr>
      <w:r w:rsidRPr="00C56453">
        <w:rPr>
          <w:sz w:val="26"/>
          <w:szCs w:val="26"/>
        </w:rPr>
        <w:t>3.2.1. Thực trạng về……(khách thể phụ)</w:t>
      </w:r>
    </w:p>
    <w:p w14:paraId="1FDBC105" w14:textId="77777777" w:rsidR="00471523" w:rsidRDefault="00471523" w:rsidP="00471523">
      <w:pPr>
        <w:spacing w:line="276" w:lineRule="auto"/>
        <w:ind w:left="720"/>
        <w:jc w:val="left"/>
        <w:rPr>
          <w:sz w:val="26"/>
          <w:szCs w:val="26"/>
        </w:rPr>
      </w:pPr>
      <w:r w:rsidRPr="00C56453">
        <w:rPr>
          <w:sz w:val="26"/>
          <w:szCs w:val="26"/>
        </w:rPr>
        <w:t>3.2.2. Thực trạng về……………(khách thể chính)</w:t>
      </w:r>
    </w:p>
    <w:p w14:paraId="4C888F8B" w14:textId="77777777" w:rsidR="00471523" w:rsidRPr="00C56453" w:rsidRDefault="00471523" w:rsidP="00471523">
      <w:pPr>
        <w:spacing w:line="276" w:lineRule="auto"/>
        <w:ind w:left="720"/>
        <w:jc w:val="left"/>
        <w:rPr>
          <w:sz w:val="26"/>
          <w:szCs w:val="26"/>
        </w:rPr>
      </w:pPr>
      <w:r>
        <w:rPr>
          <w:sz w:val="26"/>
          <w:szCs w:val="26"/>
        </w:rPr>
        <w:t>3.2.3. Thực trạng về………..(đối tượng nghiên cứu chính)</w:t>
      </w:r>
    </w:p>
    <w:p w14:paraId="2DF7A036" w14:textId="77777777" w:rsidR="00471523" w:rsidRPr="00C56453" w:rsidRDefault="00471523" w:rsidP="00471523">
      <w:pPr>
        <w:spacing w:line="276" w:lineRule="auto"/>
        <w:ind w:left="720"/>
        <w:jc w:val="left"/>
        <w:rPr>
          <w:b/>
          <w:bCs/>
          <w:sz w:val="26"/>
          <w:szCs w:val="26"/>
        </w:rPr>
      </w:pPr>
      <w:r w:rsidRPr="00C56453">
        <w:rPr>
          <w:b/>
          <w:bCs/>
          <w:sz w:val="26"/>
          <w:szCs w:val="26"/>
        </w:rPr>
        <w:t>3.3. Đánh giá thành công, hạn chế và nguyên nhân</w:t>
      </w:r>
    </w:p>
    <w:p w14:paraId="0FCA13DB" w14:textId="77777777" w:rsidR="00471523" w:rsidRPr="00C56453" w:rsidRDefault="00471523" w:rsidP="00471523">
      <w:pPr>
        <w:spacing w:line="276" w:lineRule="auto"/>
        <w:ind w:left="720"/>
        <w:jc w:val="left"/>
        <w:rPr>
          <w:sz w:val="26"/>
          <w:szCs w:val="26"/>
        </w:rPr>
      </w:pPr>
      <w:r w:rsidRPr="00C56453">
        <w:rPr>
          <w:sz w:val="26"/>
          <w:szCs w:val="26"/>
        </w:rPr>
        <w:t>3.3.1. Thành công</w:t>
      </w:r>
    </w:p>
    <w:p w14:paraId="56688309" w14:textId="77777777" w:rsidR="00471523" w:rsidRPr="00C56453" w:rsidRDefault="00471523" w:rsidP="00471523">
      <w:pPr>
        <w:spacing w:line="276" w:lineRule="auto"/>
        <w:ind w:left="720"/>
        <w:jc w:val="left"/>
        <w:rPr>
          <w:sz w:val="26"/>
          <w:szCs w:val="26"/>
        </w:rPr>
      </w:pPr>
      <w:r w:rsidRPr="00C56453">
        <w:rPr>
          <w:sz w:val="26"/>
          <w:szCs w:val="26"/>
        </w:rPr>
        <w:t>3.3.2. Hạn chế</w:t>
      </w:r>
    </w:p>
    <w:p w14:paraId="0277DF3E" w14:textId="77777777" w:rsidR="00471523" w:rsidRPr="00C56453" w:rsidRDefault="00471523" w:rsidP="00471523">
      <w:pPr>
        <w:spacing w:line="276" w:lineRule="auto"/>
        <w:ind w:left="720"/>
        <w:jc w:val="left"/>
        <w:rPr>
          <w:sz w:val="26"/>
          <w:szCs w:val="26"/>
        </w:rPr>
      </w:pPr>
      <w:r w:rsidRPr="00C56453">
        <w:rPr>
          <w:sz w:val="26"/>
          <w:szCs w:val="26"/>
        </w:rPr>
        <w:t>3.3.3. Nguyên nhân</w:t>
      </w:r>
      <w:r>
        <w:rPr>
          <w:sz w:val="26"/>
          <w:szCs w:val="26"/>
        </w:rPr>
        <w:t xml:space="preserve"> và các yêu cầu đặt ra</w:t>
      </w:r>
    </w:p>
    <w:p w14:paraId="4BBC0160" w14:textId="77777777" w:rsidR="00471523" w:rsidRPr="00C56453" w:rsidRDefault="00471523" w:rsidP="00471523">
      <w:pPr>
        <w:spacing w:line="276" w:lineRule="auto"/>
        <w:ind w:left="720"/>
        <w:jc w:val="left"/>
        <w:rPr>
          <w:b/>
          <w:bCs/>
          <w:sz w:val="26"/>
          <w:szCs w:val="26"/>
        </w:rPr>
      </w:pPr>
      <w:r w:rsidRPr="00C56453">
        <w:rPr>
          <w:b/>
          <w:bCs/>
          <w:sz w:val="26"/>
          <w:szCs w:val="26"/>
        </w:rPr>
        <w:t>Kết luận chương 3</w:t>
      </w:r>
    </w:p>
    <w:p w14:paraId="068D8E08" w14:textId="77777777" w:rsidR="00471523" w:rsidRPr="00C56453" w:rsidRDefault="00471523" w:rsidP="00471523">
      <w:pPr>
        <w:spacing w:line="276" w:lineRule="auto"/>
        <w:ind w:left="720"/>
        <w:jc w:val="left"/>
        <w:rPr>
          <w:b/>
          <w:bCs/>
          <w:sz w:val="26"/>
          <w:szCs w:val="26"/>
        </w:rPr>
      </w:pPr>
      <w:r w:rsidRPr="00C56453">
        <w:rPr>
          <w:b/>
          <w:bCs/>
          <w:sz w:val="26"/>
          <w:szCs w:val="26"/>
        </w:rPr>
        <w:t>Chương 4. Định hướng và đề xuất giải pháp</w:t>
      </w:r>
      <w:r>
        <w:rPr>
          <w:b/>
          <w:bCs/>
          <w:sz w:val="26"/>
          <w:szCs w:val="26"/>
        </w:rPr>
        <w:t xml:space="preserve"> hoặc (mô hình )</w:t>
      </w:r>
      <w:r w:rsidRPr="00C56453">
        <w:rPr>
          <w:b/>
          <w:bCs/>
          <w:sz w:val="26"/>
          <w:szCs w:val="26"/>
        </w:rPr>
        <w:t>……………</w:t>
      </w:r>
    </w:p>
    <w:p w14:paraId="7F8E7E54" w14:textId="77777777" w:rsidR="00471523" w:rsidRPr="00C56453" w:rsidRDefault="00471523" w:rsidP="00471523">
      <w:pPr>
        <w:spacing w:line="276" w:lineRule="auto"/>
        <w:ind w:left="720"/>
        <w:jc w:val="left"/>
        <w:rPr>
          <w:b/>
          <w:bCs/>
          <w:sz w:val="26"/>
          <w:szCs w:val="26"/>
        </w:rPr>
      </w:pPr>
      <w:r w:rsidRPr="00C56453">
        <w:rPr>
          <w:b/>
          <w:bCs/>
          <w:sz w:val="26"/>
          <w:szCs w:val="26"/>
        </w:rPr>
        <w:t>4.1. Các định hướng</w:t>
      </w:r>
    </w:p>
    <w:p w14:paraId="189149EA" w14:textId="77777777" w:rsidR="00471523" w:rsidRPr="00C56453" w:rsidRDefault="00471523" w:rsidP="00471523">
      <w:pPr>
        <w:spacing w:line="276" w:lineRule="auto"/>
        <w:ind w:left="720"/>
        <w:jc w:val="left"/>
        <w:rPr>
          <w:sz w:val="26"/>
          <w:szCs w:val="26"/>
        </w:rPr>
      </w:pPr>
      <w:r w:rsidRPr="00C56453">
        <w:rPr>
          <w:sz w:val="26"/>
          <w:szCs w:val="26"/>
        </w:rPr>
        <w:t>4.1.1. Định hướng chính trị - pháp lý</w:t>
      </w:r>
    </w:p>
    <w:p w14:paraId="18CD50FB" w14:textId="77777777" w:rsidR="00471523" w:rsidRPr="00C56453" w:rsidRDefault="00471523" w:rsidP="00471523">
      <w:pPr>
        <w:spacing w:line="276" w:lineRule="auto"/>
        <w:ind w:left="720"/>
        <w:jc w:val="left"/>
        <w:rPr>
          <w:sz w:val="26"/>
          <w:szCs w:val="26"/>
        </w:rPr>
      </w:pPr>
      <w:r w:rsidRPr="00C56453">
        <w:rPr>
          <w:sz w:val="26"/>
          <w:szCs w:val="26"/>
        </w:rPr>
        <w:t>4.1.2. Định hướng khoa học</w:t>
      </w:r>
    </w:p>
    <w:p w14:paraId="17A85ECA" w14:textId="77777777" w:rsidR="00471523" w:rsidRPr="00C56453" w:rsidRDefault="00471523" w:rsidP="00471523">
      <w:pPr>
        <w:spacing w:line="276" w:lineRule="auto"/>
        <w:ind w:left="720"/>
        <w:jc w:val="left"/>
        <w:rPr>
          <w:sz w:val="26"/>
          <w:szCs w:val="26"/>
        </w:rPr>
      </w:pPr>
      <w:r w:rsidRPr="00C56453">
        <w:rPr>
          <w:sz w:val="26"/>
          <w:szCs w:val="26"/>
        </w:rPr>
        <w:t>4.1.3 Định hướng thực tiễn</w:t>
      </w:r>
    </w:p>
    <w:p w14:paraId="3149284D" w14:textId="77777777" w:rsidR="00471523" w:rsidRPr="00C56453" w:rsidRDefault="00471523" w:rsidP="00471523">
      <w:pPr>
        <w:spacing w:line="276" w:lineRule="auto"/>
        <w:ind w:left="720"/>
        <w:jc w:val="left"/>
        <w:rPr>
          <w:b/>
          <w:bCs/>
          <w:sz w:val="26"/>
          <w:szCs w:val="26"/>
        </w:rPr>
      </w:pPr>
      <w:r w:rsidRPr="00C56453">
        <w:rPr>
          <w:b/>
          <w:bCs/>
          <w:sz w:val="26"/>
          <w:szCs w:val="26"/>
        </w:rPr>
        <w:t>4.2. Đề xuất một số giải pháp……………………………..</w:t>
      </w:r>
    </w:p>
    <w:p w14:paraId="5E9BDF4C" w14:textId="77777777" w:rsidR="00471523" w:rsidRPr="00C56453" w:rsidRDefault="00471523" w:rsidP="00471523">
      <w:pPr>
        <w:spacing w:line="276" w:lineRule="auto"/>
        <w:ind w:left="720"/>
        <w:jc w:val="left"/>
        <w:rPr>
          <w:sz w:val="26"/>
          <w:szCs w:val="26"/>
        </w:rPr>
      </w:pPr>
      <w:r w:rsidRPr="00C56453">
        <w:rPr>
          <w:sz w:val="26"/>
          <w:szCs w:val="26"/>
        </w:rPr>
        <w:t>4.2.1. Nhóm giải pháp về thể chế, chính sách…….</w:t>
      </w:r>
    </w:p>
    <w:p w14:paraId="1CD251D6" w14:textId="77777777" w:rsidR="00471523" w:rsidRPr="00C56453" w:rsidRDefault="00471523" w:rsidP="00471523">
      <w:pPr>
        <w:spacing w:line="276" w:lineRule="auto"/>
        <w:ind w:left="720"/>
        <w:jc w:val="left"/>
        <w:rPr>
          <w:sz w:val="26"/>
          <w:szCs w:val="26"/>
        </w:rPr>
      </w:pPr>
      <w:r w:rsidRPr="00C56453">
        <w:rPr>
          <w:sz w:val="26"/>
          <w:szCs w:val="26"/>
        </w:rPr>
        <w:t>4.2.2. Nhóm giải pháp về tổ chức, quản lý…………</w:t>
      </w:r>
    </w:p>
    <w:p w14:paraId="4B9A2F72" w14:textId="77777777" w:rsidR="00471523" w:rsidRPr="00C56453" w:rsidRDefault="00471523" w:rsidP="00471523">
      <w:pPr>
        <w:spacing w:line="276" w:lineRule="auto"/>
        <w:ind w:left="720"/>
        <w:jc w:val="left"/>
        <w:rPr>
          <w:sz w:val="26"/>
          <w:szCs w:val="26"/>
        </w:rPr>
      </w:pPr>
      <w:r w:rsidRPr="00C56453">
        <w:rPr>
          <w:sz w:val="26"/>
          <w:szCs w:val="26"/>
        </w:rPr>
        <w:t>4.2.3. Nhóm giải pháp về nâng cao năng lực…………</w:t>
      </w:r>
    </w:p>
    <w:p w14:paraId="751B04CC" w14:textId="77777777" w:rsidR="00471523" w:rsidRPr="000A3B52" w:rsidRDefault="00471523" w:rsidP="00471523">
      <w:pPr>
        <w:spacing w:line="276" w:lineRule="auto"/>
        <w:ind w:left="720"/>
        <w:jc w:val="left"/>
        <w:rPr>
          <w:sz w:val="26"/>
          <w:szCs w:val="26"/>
        </w:rPr>
      </w:pPr>
      <w:r w:rsidRPr="000A3B52">
        <w:rPr>
          <w:sz w:val="26"/>
          <w:szCs w:val="26"/>
        </w:rPr>
        <w:t xml:space="preserve">4.2.4. Nhóm giải pháp về điều kiện vật chất……………. </w:t>
      </w:r>
    </w:p>
    <w:p w14:paraId="289404E4" w14:textId="77777777" w:rsidR="00471523" w:rsidRPr="00C56453" w:rsidRDefault="00471523" w:rsidP="00471523">
      <w:pPr>
        <w:spacing w:line="276" w:lineRule="auto"/>
        <w:jc w:val="left"/>
        <w:rPr>
          <w:sz w:val="26"/>
          <w:szCs w:val="26"/>
        </w:rPr>
      </w:pPr>
      <w:r w:rsidRPr="00C56453">
        <w:rPr>
          <w:sz w:val="26"/>
          <w:szCs w:val="26"/>
        </w:rPr>
        <w:t xml:space="preserve">       Kết luận chương 4</w:t>
      </w:r>
    </w:p>
    <w:p w14:paraId="518C5F31" w14:textId="77777777" w:rsidR="00471523" w:rsidRPr="00C56453" w:rsidRDefault="00471523" w:rsidP="00471523">
      <w:pPr>
        <w:spacing w:line="276" w:lineRule="auto"/>
        <w:jc w:val="left"/>
        <w:rPr>
          <w:b/>
          <w:bCs/>
          <w:sz w:val="26"/>
          <w:szCs w:val="26"/>
        </w:rPr>
      </w:pPr>
      <w:r w:rsidRPr="00C56453">
        <w:rPr>
          <w:b/>
          <w:bCs/>
          <w:sz w:val="26"/>
          <w:szCs w:val="26"/>
        </w:rPr>
        <w:t xml:space="preserve">        KẾT LUẬN</w:t>
      </w:r>
    </w:p>
    <w:p w14:paraId="112CB5C4" w14:textId="77777777" w:rsidR="00471523" w:rsidRPr="00C56453" w:rsidRDefault="00471523" w:rsidP="00471523">
      <w:pPr>
        <w:spacing w:line="276" w:lineRule="auto"/>
        <w:jc w:val="left"/>
        <w:rPr>
          <w:b/>
          <w:bCs/>
          <w:sz w:val="26"/>
          <w:szCs w:val="26"/>
        </w:rPr>
      </w:pPr>
      <w:r w:rsidRPr="00C56453">
        <w:rPr>
          <w:sz w:val="26"/>
          <w:szCs w:val="26"/>
        </w:rPr>
        <w:lastRenderedPageBreak/>
        <w:t xml:space="preserve">       </w:t>
      </w:r>
      <w:r w:rsidRPr="00C56453">
        <w:rPr>
          <w:b/>
          <w:bCs/>
          <w:sz w:val="26"/>
          <w:szCs w:val="26"/>
        </w:rPr>
        <w:t>TÀI LIỆU THAM KHẢO</w:t>
      </w:r>
    </w:p>
    <w:p w14:paraId="7B45E74F" w14:textId="77777777" w:rsidR="00471523" w:rsidRPr="00C56453" w:rsidRDefault="00471523" w:rsidP="00471523">
      <w:pPr>
        <w:spacing w:line="276" w:lineRule="auto"/>
        <w:jc w:val="left"/>
        <w:rPr>
          <w:b/>
          <w:bCs/>
          <w:sz w:val="26"/>
          <w:szCs w:val="26"/>
        </w:rPr>
      </w:pPr>
      <w:r w:rsidRPr="00C56453">
        <w:rPr>
          <w:b/>
          <w:bCs/>
          <w:sz w:val="26"/>
          <w:szCs w:val="26"/>
        </w:rPr>
        <w:t xml:space="preserve">        PHỤ LỤC</w:t>
      </w:r>
    </w:p>
    <w:p w14:paraId="645D606A" w14:textId="77777777" w:rsidR="00546DE9" w:rsidRDefault="00471523" w:rsidP="00471523">
      <w:pPr>
        <w:spacing w:line="276" w:lineRule="auto"/>
        <w:jc w:val="left"/>
        <w:rPr>
          <w:b/>
          <w:bCs/>
          <w:sz w:val="26"/>
          <w:szCs w:val="26"/>
        </w:rPr>
      </w:pPr>
      <w:r w:rsidRPr="00C56453">
        <w:rPr>
          <w:b/>
          <w:bCs/>
          <w:sz w:val="26"/>
          <w:szCs w:val="26"/>
        </w:rPr>
        <w:t xml:space="preserve">      </w:t>
      </w:r>
    </w:p>
    <w:p w14:paraId="15A5B3E1" w14:textId="77777777" w:rsidR="00546DE9" w:rsidRDefault="00546DE9">
      <w:pPr>
        <w:spacing w:line="264" w:lineRule="auto"/>
        <w:ind w:firstLine="567"/>
        <w:rPr>
          <w:b/>
          <w:bCs/>
          <w:sz w:val="26"/>
          <w:szCs w:val="26"/>
        </w:rPr>
      </w:pPr>
      <w:r>
        <w:rPr>
          <w:b/>
          <w:bCs/>
          <w:sz w:val="26"/>
          <w:szCs w:val="26"/>
        </w:rPr>
        <w:br w:type="page"/>
      </w:r>
    </w:p>
    <w:p w14:paraId="42C09DFC" w14:textId="77777777" w:rsidR="00FB03A0" w:rsidRPr="00FB03A0" w:rsidRDefault="00546DE9" w:rsidP="00FB03A0">
      <w:pPr>
        <w:pStyle w:val="Bibliography"/>
      </w:pPr>
      <w:r w:rsidRPr="00546DE9">
        <w:rPr>
          <w:b/>
          <w:bCs/>
          <w:szCs w:val="26"/>
        </w:rPr>
        <w:lastRenderedPageBreak/>
        <w:fldChar w:fldCharType="begin"/>
      </w:r>
      <w:r w:rsidRPr="00546DE9">
        <w:rPr>
          <w:b/>
          <w:bCs/>
          <w:szCs w:val="26"/>
        </w:rPr>
        <w:instrText xml:space="preserve"> ADDIN ZOTERO_BIBL {"uncited":[],"omitted":[],"custom":[]} CSL_BIBLIOGRAPHY </w:instrText>
      </w:r>
      <w:r w:rsidRPr="00546DE9">
        <w:rPr>
          <w:b/>
          <w:bCs/>
          <w:szCs w:val="26"/>
        </w:rPr>
        <w:fldChar w:fldCharType="separate"/>
      </w:r>
      <w:r w:rsidR="00FB03A0" w:rsidRPr="00FB03A0">
        <w:t xml:space="preserve">Acemoglu, D., &amp; Akcigit, U. (2012). Intellectual Property Rights Policy, Competition and Innovation. </w:t>
      </w:r>
      <w:r w:rsidR="00FB03A0" w:rsidRPr="00FB03A0">
        <w:rPr>
          <w:i/>
          <w:iCs/>
        </w:rPr>
        <w:t>Journal of the European Economic Association</w:t>
      </w:r>
      <w:r w:rsidR="00FB03A0" w:rsidRPr="00FB03A0">
        <w:t xml:space="preserve">, </w:t>
      </w:r>
      <w:r w:rsidR="00FB03A0" w:rsidRPr="00FB03A0">
        <w:rPr>
          <w:i/>
          <w:iCs/>
        </w:rPr>
        <w:t>10</w:t>
      </w:r>
      <w:r w:rsidR="00FB03A0" w:rsidRPr="00FB03A0">
        <w:t>(1), 1–42.</w:t>
      </w:r>
    </w:p>
    <w:p w14:paraId="7279A782" w14:textId="77777777" w:rsidR="00FB03A0" w:rsidRPr="00FB03A0" w:rsidRDefault="00FB03A0" w:rsidP="00FB03A0">
      <w:pPr>
        <w:pStyle w:val="Bibliography"/>
      </w:pPr>
      <w:r w:rsidRPr="00FB03A0">
        <w:t xml:space="preserve">Arora, A., Fosfuri, A., &amp; Gambardella, A. (2001). </w:t>
      </w:r>
      <w:r w:rsidRPr="00FB03A0">
        <w:rPr>
          <w:i/>
          <w:iCs/>
        </w:rPr>
        <w:t>Markets for Technology and their Implications for Corporate Strategy</w:t>
      </w:r>
      <w:r w:rsidRPr="00FB03A0">
        <w:t>. Harvard Business School Press.</w:t>
      </w:r>
    </w:p>
    <w:p w14:paraId="401C13B2" w14:textId="77777777" w:rsidR="00FB03A0" w:rsidRPr="00FB03A0" w:rsidRDefault="00FB03A0" w:rsidP="00FB03A0">
      <w:pPr>
        <w:pStyle w:val="Bibliography"/>
      </w:pPr>
      <w:r w:rsidRPr="00FB03A0">
        <w:t xml:space="preserve">Bessen, J., &amp; Meurer, M. J. (2008). </w:t>
      </w:r>
      <w:r w:rsidRPr="00FB03A0">
        <w:rPr>
          <w:i/>
          <w:iCs/>
        </w:rPr>
        <w:t>Patent Failure: How Judges, Bureaucrats, and Lawyers Put Innovators at Risk</w:t>
      </w:r>
      <w:r w:rsidRPr="00FB03A0">
        <w:t>. Princeton University Press.</w:t>
      </w:r>
    </w:p>
    <w:p w14:paraId="102C7C0B" w14:textId="77777777" w:rsidR="00FB03A0" w:rsidRPr="00FB03A0" w:rsidRDefault="00FB03A0" w:rsidP="00FB03A0">
      <w:pPr>
        <w:pStyle w:val="Bibliography"/>
      </w:pPr>
      <w:r w:rsidRPr="00FB03A0">
        <w:t xml:space="preserve">Bộ Thông tin và Truyền thông. (2023). </w:t>
      </w:r>
      <w:r w:rsidRPr="00FB03A0">
        <w:rPr>
          <w:i/>
          <w:iCs/>
        </w:rPr>
        <w:t>Báo cáo kinh tế số Việt Nam năm 2023</w:t>
      </w:r>
      <w:r w:rsidRPr="00FB03A0">
        <w:t>. Bộ Thông tin và Truyền thông.</w:t>
      </w:r>
    </w:p>
    <w:p w14:paraId="159F6673" w14:textId="77777777" w:rsidR="00FB03A0" w:rsidRPr="00FB03A0" w:rsidRDefault="00FB03A0" w:rsidP="00FB03A0">
      <w:pPr>
        <w:pStyle w:val="Bibliography"/>
      </w:pPr>
      <w:r w:rsidRPr="00FB03A0">
        <w:t xml:space="preserve">Branstetter, L. G., Fisman, R., &amp; Foley, C. F. (2004). </w:t>
      </w:r>
      <w:r w:rsidRPr="00FB03A0">
        <w:rPr>
          <w:i/>
          <w:iCs/>
        </w:rPr>
        <w:t>Do Stronger Intellectual Property Rights Increase International Technology Transfer? Empirical Evidence from U.S. Firm-Level Panel Data</w:t>
      </w:r>
      <w:r w:rsidRPr="00FB03A0">
        <w:t xml:space="preserve"> [Working Paper no. 3305]. World Bank Policy Research.</w:t>
      </w:r>
    </w:p>
    <w:p w14:paraId="1F2A02F3" w14:textId="77777777" w:rsidR="00FB03A0" w:rsidRPr="00FB03A0" w:rsidRDefault="00FB03A0" w:rsidP="00FB03A0">
      <w:pPr>
        <w:pStyle w:val="Bibliography"/>
      </w:pPr>
      <w:r w:rsidRPr="00FB03A0">
        <w:t xml:space="preserve">Branstetter, L. G., Fisman, R., Foley, C. F., &amp; Saggi, K. (2011). Does intellectual property rights reform spur industrial development? </w:t>
      </w:r>
      <w:r w:rsidRPr="00FB03A0">
        <w:rPr>
          <w:i/>
          <w:iCs/>
        </w:rPr>
        <w:t>Journal of International Economics</w:t>
      </w:r>
      <w:r w:rsidRPr="00FB03A0">
        <w:t xml:space="preserve">, </w:t>
      </w:r>
      <w:r w:rsidRPr="00FB03A0">
        <w:rPr>
          <w:i/>
          <w:iCs/>
        </w:rPr>
        <w:t>83</w:t>
      </w:r>
      <w:r w:rsidRPr="00FB03A0">
        <w:t>(1), 27–36.</w:t>
      </w:r>
    </w:p>
    <w:p w14:paraId="29BFEE75" w14:textId="77777777" w:rsidR="00FB03A0" w:rsidRPr="00FB03A0" w:rsidRDefault="00FB03A0" w:rsidP="00FB03A0">
      <w:pPr>
        <w:pStyle w:val="Bibliography"/>
      </w:pPr>
      <w:r w:rsidRPr="00FB03A0">
        <w:t xml:space="preserve">Chesbrough, H. W. (2003). </w:t>
      </w:r>
      <w:r w:rsidRPr="00FB03A0">
        <w:rPr>
          <w:i/>
          <w:iCs/>
        </w:rPr>
        <w:t>Open Innovation: The New Imperative for Creating and Profiting from Technology</w:t>
      </w:r>
      <w:r w:rsidRPr="00FB03A0">
        <w:t>. Harvard Business School Press.</w:t>
      </w:r>
    </w:p>
    <w:p w14:paraId="432BD199" w14:textId="77777777" w:rsidR="00FB03A0" w:rsidRPr="00FB03A0" w:rsidRDefault="00FB03A0" w:rsidP="00FB03A0">
      <w:pPr>
        <w:pStyle w:val="Bibliography"/>
      </w:pPr>
      <w:r w:rsidRPr="00FB03A0">
        <w:t xml:space="preserve">Chesterman, S. (2024). </w:t>
      </w:r>
      <w:r w:rsidRPr="00FB03A0">
        <w:rPr>
          <w:i/>
          <w:iCs/>
        </w:rPr>
        <w:t>Good models borrow, great models steal: Intellectual property rights and generative AI</w:t>
      </w:r>
      <w:r w:rsidRPr="00FB03A0">
        <w:t>.</w:t>
      </w:r>
    </w:p>
    <w:p w14:paraId="0314C549" w14:textId="77777777" w:rsidR="00FB03A0" w:rsidRPr="00FB03A0" w:rsidRDefault="00FB03A0" w:rsidP="00FB03A0">
      <w:pPr>
        <w:pStyle w:val="Bibliography"/>
      </w:pPr>
      <w:r w:rsidRPr="00FB03A0">
        <w:lastRenderedPageBreak/>
        <w:t xml:space="preserve">Cục Sở hữu trí tuệ. (2024). </w:t>
      </w:r>
      <w:r w:rsidRPr="00FB03A0">
        <w:rPr>
          <w:i/>
          <w:iCs/>
        </w:rPr>
        <w:t>Báo cáo thường niên Cục Sở hữu trí tuệ năm 2023</w:t>
      </w:r>
      <w:r w:rsidRPr="00FB03A0">
        <w:t>. Bộ Khoa học và Công nghệ.</w:t>
      </w:r>
    </w:p>
    <w:p w14:paraId="4EE127CF" w14:textId="77777777" w:rsidR="00FB03A0" w:rsidRPr="00FB03A0" w:rsidRDefault="00FB03A0" w:rsidP="00FB03A0">
      <w:pPr>
        <w:pStyle w:val="Bibliography"/>
      </w:pPr>
      <w:r w:rsidRPr="00FB03A0">
        <w:t xml:space="preserve">Cục Thương mại điện tử và Kinh tế số. (2023). </w:t>
      </w:r>
      <w:r w:rsidRPr="00FB03A0">
        <w:rPr>
          <w:i/>
          <w:iCs/>
        </w:rPr>
        <w:t>Sách trắng Thương mại điện tử Việt Nam năm 2023</w:t>
      </w:r>
      <w:r w:rsidRPr="00FB03A0">
        <w:t>. Bộ Công Thương.</w:t>
      </w:r>
    </w:p>
    <w:p w14:paraId="2EC10313" w14:textId="77777777" w:rsidR="00FB03A0" w:rsidRPr="00FB03A0" w:rsidRDefault="00FB03A0" w:rsidP="00FB03A0">
      <w:pPr>
        <w:pStyle w:val="Bibliography"/>
      </w:pPr>
      <w:r w:rsidRPr="00FB03A0">
        <w:t xml:space="preserve">Fisher, W. (2001). Theories of Intellectual Property. Trong </w:t>
      </w:r>
      <w:r w:rsidRPr="00FB03A0">
        <w:rPr>
          <w:i/>
          <w:iCs/>
        </w:rPr>
        <w:t>New Essays in the Legal and Political Theory of Property</w:t>
      </w:r>
      <w:r w:rsidRPr="00FB03A0">
        <w:t>. Cambridge University Press.</w:t>
      </w:r>
    </w:p>
    <w:p w14:paraId="3D9FB656" w14:textId="77777777" w:rsidR="00FB03A0" w:rsidRPr="00FB03A0" w:rsidRDefault="00FB03A0" w:rsidP="00FB03A0">
      <w:pPr>
        <w:pStyle w:val="Bibliography"/>
      </w:pPr>
      <w:r w:rsidRPr="00FB03A0">
        <w:t xml:space="preserve">Goold, P. R. (2024). </w:t>
      </w:r>
      <w:r w:rsidRPr="00FB03A0">
        <w:rPr>
          <w:i/>
          <w:iCs/>
        </w:rPr>
        <w:t>A Critical Introduction to Intellectual Property Law: Texts, Cases and Materials</w:t>
      </w:r>
      <w:r w:rsidRPr="00FB03A0">
        <w:t>. Cambridge University Press.</w:t>
      </w:r>
    </w:p>
    <w:p w14:paraId="3322D131" w14:textId="77777777" w:rsidR="00FB03A0" w:rsidRPr="00FB03A0" w:rsidRDefault="00FB03A0" w:rsidP="00FB03A0">
      <w:pPr>
        <w:pStyle w:val="Bibliography"/>
      </w:pPr>
      <w:r w:rsidRPr="00FB03A0">
        <w:t xml:space="preserve">Gould, D. M., &amp; Gruben, W. C. (1996). The Role of Intellectual Property Rights in Economic Growth. </w:t>
      </w:r>
      <w:r w:rsidRPr="00FB03A0">
        <w:rPr>
          <w:i/>
          <w:iCs/>
        </w:rPr>
        <w:t>Journal of Development Economics</w:t>
      </w:r>
      <w:r w:rsidRPr="00FB03A0">
        <w:t xml:space="preserve">, </w:t>
      </w:r>
      <w:r w:rsidRPr="00FB03A0">
        <w:rPr>
          <w:i/>
          <w:iCs/>
        </w:rPr>
        <w:t>48</w:t>
      </w:r>
      <w:r w:rsidRPr="00FB03A0">
        <w:t>(2), 323–350.</w:t>
      </w:r>
    </w:p>
    <w:p w14:paraId="59C0175F" w14:textId="77777777" w:rsidR="00FB03A0" w:rsidRPr="00FB03A0" w:rsidRDefault="00FB03A0" w:rsidP="00FB03A0">
      <w:pPr>
        <w:pStyle w:val="Bibliography"/>
      </w:pPr>
      <w:r w:rsidRPr="00FB03A0">
        <w:t xml:space="preserve">ITC &amp; WIPO. (2004). </w:t>
      </w:r>
      <w:r w:rsidRPr="00FB03A0">
        <w:rPr>
          <w:i/>
          <w:iCs/>
        </w:rPr>
        <w:t>Secrets of Intellectual Property: A Guide for Small and Medium-sized Exporters</w:t>
      </w:r>
      <w:r w:rsidRPr="00FB03A0">
        <w:t>. International Trade Centre and World Intellectual Property Organization.</w:t>
      </w:r>
    </w:p>
    <w:p w14:paraId="394D77CC" w14:textId="77777777" w:rsidR="00FB03A0" w:rsidRPr="00FB03A0" w:rsidRDefault="00FB03A0" w:rsidP="00FB03A0">
      <w:pPr>
        <w:pStyle w:val="Bibliography"/>
      </w:pPr>
      <w:r w:rsidRPr="00FB03A0">
        <w:t xml:space="preserve">Johns, A. (2011). </w:t>
      </w:r>
      <w:r w:rsidRPr="00FB03A0">
        <w:rPr>
          <w:i/>
          <w:iCs/>
        </w:rPr>
        <w:t>Piracy: The Intellectual Property Wars from Gutenberg to Gates</w:t>
      </w:r>
      <w:r w:rsidRPr="00FB03A0">
        <w:t>. University of Chicago Press.</w:t>
      </w:r>
    </w:p>
    <w:p w14:paraId="6BF9903E" w14:textId="77777777" w:rsidR="00FB03A0" w:rsidRPr="00FB03A0" w:rsidRDefault="00FB03A0" w:rsidP="00FB03A0">
      <w:pPr>
        <w:pStyle w:val="Bibliography"/>
      </w:pPr>
      <w:r w:rsidRPr="00FB03A0">
        <w:t xml:space="preserve">Khodjaev, B. K., &amp; Qizi, L. R. M. (2025). </w:t>
      </w:r>
      <w:r w:rsidRPr="00FB03A0">
        <w:rPr>
          <w:i/>
          <w:iCs/>
        </w:rPr>
        <w:t>Smart Contracts and Copyright Management: A Significant Change in Intellectual Property Rights</w:t>
      </w:r>
      <w:r w:rsidRPr="00FB03A0">
        <w:t>.</w:t>
      </w:r>
    </w:p>
    <w:p w14:paraId="601F9122" w14:textId="77777777" w:rsidR="00FB03A0" w:rsidRPr="00FB03A0" w:rsidRDefault="00FB03A0" w:rsidP="00FB03A0">
      <w:pPr>
        <w:pStyle w:val="Bibliography"/>
      </w:pPr>
      <w:r w:rsidRPr="00FB03A0">
        <w:t xml:space="preserve">Mansfield, E. (1994). </w:t>
      </w:r>
      <w:r w:rsidRPr="00FB03A0">
        <w:rPr>
          <w:i/>
          <w:iCs/>
        </w:rPr>
        <w:t>Intellectual Property Protection, Foreign Direct Investment, and Technology Transfer</w:t>
      </w:r>
      <w:r w:rsidRPr="00FB03A0">
        <w:t xml:space="preserve"> [Discussion Paper no. 19]. International Finance Corporation.</w:t>
      </w:r>
    </w:p>
    <w:p w14:paraId="360FB3DF" w14:textId="77777777" w:rsidR="00FB03A0" w:rsidRPr="00FB03A0" w:rsidRDefault="00FB03A0" w:rsidP="00FB03A0">
      <w:pPr>
        <w:pStyle w:val="Bibliography"/>
      </w:pPr>
      <w:r w:rsidRPr="00FB03A0">
        <w:lastRenderedPageBreak/>
        <w:t xml:space="preserve">Mansfield, E. (1995). </w:t>
      </w:r>
      <w:r w:rsidRPr="00FB03A0">
        <w:rPr>
          <w:i/>
          <w:iCs/>
        </w:rPr>
        <w:t>Intellectual Property Protection, Direct Investment and Technology Transfer: Germany, Japan and the United States</w:t>
      </w:r>
      <w:r w:rsidRPr="00FB03A0">
        <w:t xml:space="preserve"> [Discussion Paper no. 27]. International Finance Corporation.</w:t>
      </w:r>
    </w:p>
    <w:p w14:paraId="137448C8" w14:textId="77777777" w:rsidR="00FB03A0" w:rsidRPr="00FB03A0" w:rsidRDefault="00FB03A0" w:rsidP="00FB03A0">
      <w:pPr>
        <w:pStyle w:val="Bibliography"/>
      </w:pPr>
      <w:r w:rsidRPr="00FB03A0">
        <w:t xml:space="preserve">Mazzucato, M. (2013). </w:t>
      </w:r>
      <w:r w:rsidRPr="00FB03A0">
        <w:rPr>
          <w:i/>
          <w:iCs/>
        </w:rPr>
        <w:t>The Entrepreneurial State: Debunking Public vs. Private Sector Myths</w:t>
      </w:r>
      <w:r w:rsidRPr="00FB03A0">
        <w:t>. Anthem Press.</w:t>
      </w:r>
    </w:p>
    <w:p w14:paraId="6F18E12B" w14:textId="77777777" w:rsidR="00FB03A0" w:rsidRPr="00FB03A0" w:rsidRDefault="00FB03A0" w:rsidP="00FB03A0">
      <w:pPr>
        <w:pStyle w:val="Bibliography"/>
      </w:pPr>
      <w:r w:rsidRPr="00FB03A0">
        <w:t xml:space="preserve">Merges, R. P. (2011). </w:t>
      </w:r>
      <w:r w:rsidRPr="00FB03A0">
        <w:rPr>
          <w:i/>
          <w:iCs/>
        </w:rPr>
        <w:t>Justifying Intellectual Property</w:t>
      </w:r>
      <w:r w:rsidRPr="00FB03A0">
        <w:t>. Harvard University Press.</w:t>
      </w:r>
    </w:p>
    <w:p w14:paraId="28831786" w14:textId="77777777" w:rsidR="00FB03A0" w:rsidRPr="00FB03A0" w:rsidRDefault="00FB03A0" w:rsidP="00FB03A0">
      <w:pPr>
        <w:pStyle w:val="Bibliography"/>
      </w:pPr>
      <w:r w:rsidRPr="00FB03A0">
        <w:t xml:space="preserve">Nelson, R. R. (1993). </w:t>
      </w:r>
      <w:r w:rsidRPr="00FB03A0">
        <w:rPr>
          <w:i/>
          <w:iCs/>
        </w:rPr>
        <w:t>National Innovation Systems: A Comparative Analysis</w:t>
      </w:r>
      <w:r w:rsidRPr="00FB03A0">
        <w:t>. Oxford University Press.</w:t>
      </w:r>
    </w:p>
    <w:p w14:paraId="482A2E8B" w14:textId="77777777" w:rsidR="00FB03A0" w:rsidRPr="00FB03A0" w:rsidRDefault="00FB03A0" w:rsidP="00FB03A0">
      <w:pPr>
        <w:pStyle w:val="Bibliography"/>
      </w:pPr>
      <w:r w:rsidRPr="00FB03A0">
        <w:t xml:space="preserve">Neves, P. C., Afonso, Ó., Silva, D., &amp; Sochirca, E. (2021). The link between intellectual property rights, innovation, and growth: A meta-analysis. </w:t>
      </w:r>
      <w:r w:rsidRPr="00FB03A0">
        <w:rPr>
          <w:i/>
          <w:iCs/>
        </w:rPr>
        <w:t>Economic Modelling</w:t>
      </w:r>
      <w:r w:rsidRPr="00FB03A0">
        <w:t xml:space="preserve">, </w:t>
      </w:r>
      <w:r w:rsidRPr="00FB03A0">
        <w:rPr>
          <w:i/>
          <w:iCs/>
        </w:rPr>
        <w:t>97</w:t>
      </w:r>
      <w:r w:rsidRPr="00FB03A0">
        <w:t>, 196–209.</w:t>
      </w:r>
    </w:p>
    <w:p w14:paraId="1548738C" w14:textId="77777777" w:rsidR="00FB03A0" w:rsidRPr="00FB03A0" w:rsidRDefault="00FB03A0" w:rsidP="00FB03A0">
      <w:pPr>
        <w:pStyle w:val="Bibliography"/>
      </w:pPr>
      <w:r w:rsidRPr="00FB03A0">
        <w:t xml:space="preserve">OECD. (2021). </w:t>
      </w:r>
      <w:r w:rsidRPr="00FB03A0">
        <w:rPr>
          <w:i/>
          <w:iCs/>
        </w:rPr>
        <w:t>Intangible assets and value capture in global value chains</w:t>
      </w:r>
      <w:r w:rsidRPr="00FB03A0">
        <w:t>. OECD Publishing.</w:t>
      </w:r>
    </w:p>
    <w:p w14:paraId="17858EAA" w14:textId="77777777" w:rsidR="00FB03A0" w:rsidRPr="00FB03A0" w:rsidRDefault="00FB03A0" w:rsidP="00FB03A0">
      <w:pPr>
        <w:pStyle w:val="Bibliography"/>
      </w:pPr>
      <w:r w:rsidRPr="00FB03A0">
        <w:t xml:space="preserve">Sinnreich, A. (2019). </w:t>
      </w:r>
      <w:r w:rsidRPr="00FB03A0">
        <w:rPr>
          <w:i/>
          <w:iCs/>
        </w:rPr>
        <w:t>The Essential Guide to Intellectual Property</w:t>
      </w:r>
      <w:r w:rsidRPr="00FB03A0">
        <w:t>. Yale University Press.</w:t>
      </w:r>
    </w:p>
    <w:p w14:paraId="79BECA33" w14:textId="77777777" w:rsidR="00FB03A0" w:rsidRPr="00FB03A0" w:rsidRDefault="00FB03A0" w:rsidP="00FB03A0">
      <w:pPr>
        <w:pStyle w:val="Bibliography"/>
      </w:pPr>
      <w:r w:rsidRPr="00FB03A0">
        <w:t xml:space="preserve">Thompson, M. A., &amp; Rushing, F. W. (1996). An Empirical Analysis of the Impact of Patent Protection on Economic Growth. </w:t>
      </w:r>
      <w:r w:rsidRPr="00FB03A0">
        <w:rPr>
          <w:i/>
          <w:iCs/>
        </w:rPr>
        <w:t>Journal of Economic Development</w:t>
      </w:r>
      <w:r w:rsidRPr="00FB03A0">
        <w:t xml:space="preserve">, </w:t>
      </w:r>
      <w:r w:rsidRPr="00FB03A0">
        <w:rPr>
          <w:i/>
          <w:iCs/>
        </w:rPr>
        <w:t>21</w:t>
      </w:r>
      <w:r w:rsidRPr="00FB03A0">
        <w:t>(2), 61–79.</w:t>
      </w:r>
    </w:p>
    <w:p w14:paraId="275FFA71" w14:textId="77777777" w:rsidR="00FB03A0" w:rsidRPr="00FB03A0" w:rsidRDefault="00FB03A0" w:rsidP="00FB03A0">
      <w:pPr>
        <w:pStyle w:val="Bibliography"/>
      </w:pPr>
      <w:r w:rsidRPr="00FB03A0">
        <w:t xml:space="preserve">Thompson, M. A., &amp; Rushing, F. W. (1999). An Empirical Analysis of the Impact of Patent Protection on Economic Growth: An Extension. </w:t>
      </w:r>
      <w:r w:rsidRPr="00FB03A0">
        <w:rPr>
          <w:i/>
          <w:iCs/>
        </w:rPr>
        <w:t>Journal of Economic Development</w:t>
      </w:r>
      <w:r w:rsidRPr="00FB03A0">
        <w:t xml:space="preserve">, </w:t>
      </w:r>
      <w:r w:rsidRPr="00FB03A0">
        <w:rPr>
          <w:i/>
          <w:iCs/>
        </w:rPr>
        <w:t>24</w:t>
      </w:r>
      <w:r w:rsidRPr="00FB03A0">
        <w:t>(1), 67–76.</w:t>
      </w:r>
    </w:p>
    <w:p w14:paraId="28179AE4" w14:textId="77777777" w:rsidR="00FB03A0" w:rsidRPr="00FB03A0" w:rsidRDefault="00FB03A0" w:rsidP="00FB03A0">
      <w:pPr>
        <w:pStyle w:val="Bibliography"/>
      </w:pPr>
      <w:r w:rsidRPr="00FB03A0">
        <w:lastRenderedPageBreak/>
        <w:t xml:space="preserve">Unnikrishnan, A. (2024). </w:t>
      </w:r>
      <w:r w:rsidRPr="00FB03A0">
        <w:rPr>
          <w:i/>
          <w:iCs/>
        </w:rPr>
        <w:t>Analyzing the Impact of Emerging Technologies on Intellectual Property Rights: A Comprehensive Study on the Challenges and Opportunities in the Digital Age</w:t>
      </w:r>
      <w:r w:rsidRPr="00FB03A0">
        <w:t>.</w:t>
      </w:r>
    </w:p>
    <w:p w14:paraId="2C9DEE80" w14:textId="77777777" w:rsidR="00FB03A0" w:rsidRPr="00FB03A0" w:rsidRDefault="00FB03A0" w:rsidP="00FB03A0">
      <w:pPr>
        <w:pStyle w:val="Bibliography"/>
      </w:pPr>
      <w:r w:rsidRPr="00FB03A0">
        <w:t xml:space="preserve">Williams, H. L. (2013). </w:t>
      </w:r>
      <w:r w:rsidRPr="00FB03A0">
        <w:rPr>
          <w:i/>
          <w:iCs/>
        </w:rPr>
        <w:t>Intellectual Property Rights and Innovation: Evidence from the Human Genome</w:t>
      </w:r>
      <w:r w:rsidRPr="00FB03A0">
        <w:t xml:space="preserve"> [Working Paper 16213]. National Bureau of Economic Research.</w:t>
      </w:r>
    </w:p>
    <w:p w14:paraId="41D37DE4" w14:textId="77777777" w:rsidR="00FB03A0" w:rsidRPr="00FB03A0" w:rsidRDefault="00FB03A0" w:rsidP="00FB03A0">
      <w:pPr>
        <w:pStyle w:val="Bibliography"/>
      </w:pPr>
      <w:r w:rsidRPr="00FB03A0">
        <w:t xml:space="preserve">WIPO. (2022). </w:t>
      </w:r>
      <w:r w:rsidRPr="00FB03A0">
        <w:rPr>
          <w:i/>
          <w:iCs/>
        </w:rPr>
        <w:t>World Intellectual Property Report 2022: The Direction of Innovation</w:t>
      </w:r>
      <w:r w:rsidRPr="00FB03A0">
        <w:t>. World Intellectual Property Organization.</w:t>
      </w:r>
    </w:p>
    <w:p w14:paraId="6991620D" w14:textId="77777777" w:rsidR="00FB03A0" w:rsidRPr="00FB03A0" w:rsidRDefault="00FB03A0" w:rsidP="00FB03A0">
      <w:pPr>
        <w:pStyle w:val="Bibliography"/>
      </w:pPr>
      <w:r w:rsidRPr="00FB03A0">
        <w:t xml:space="preserve">WIPO. (2023). </w:t>
      </w:r>
      <w:r w:rsidRPr="00FB03A0">
        <w:rPr>
          <w:i/>
          <w:iCs/>
        </w:rPr>
        <w:t>Global Innovation Index 2023: Innovation in the face of uncertainty</w:t>
      </w:r>
      <w:r w:rsidRPr="00FB03A0">
        <w:t>. World Intellectual Property Organization.</w:t>
      </w:r>
    </w:p>
    <w:p w14:paraId="096B7ED8" w14:textId="77777777" w:rsidR="00FB03A0" w:rsidRPr="00FB03A0" w:rsidRDefault="00FB03A0" w:rsidP="00FB03A0">
      <w:pPr>
        <w:pStyle w:val="Bibliography"/>
      </w:pPr>
      <w:r w:rsidRPr="00FB03A0">
        <w:t xml:space="preserve">WIPO. (2024). </w:t>
      </w:r>
      <w:r w:rsidRPr="00FB03A0">
        <w:rPr>
          <w:i/>
          <w:iCs/>
        </w:rPr>
        <w:t>World Intellectual Property Report 2024: Making Innovation Policy Work for Growth and Development</w:t>
      </w:r>
      <w:r w:rsidRPr="00FB03A0">
        <w:t>. World Intellectual Property Organization.</w:t>
      </w:r>
    </w:p>
    <w:p w14:paraId="7BEDCA14" w14:textId="77777777" w:rsidR="00FB03A0" w:rsidRPr="00FB03A0" w:rsidRDefault="00FB03A0" w:rsidP="00FB03A0">
      <w:pPr>
        <w:pStyle w:val="Bibliography"/>
      </w:pPr>
      <w:r w:rsidRPr="00FB03A0">
        <w:t xml:space="preserve">WIPO &amp; WCO. (2022). </w:t>
      </w:r>
      <w:r w:rsidRPr="00FB03A0">
        <w:rPr>
          <w:i/>
          <w:iCs/>
        </w:rPr>
        <w:t>Intellectual Property Rights (IPR) enforcement report 2021</w:t>
      </w:r>
      <w:r w:rsidRPr="00FB03A0">
        <w:t>. WCO.</w:t>
      </w:r>
    </w:p>
    <w:p w14:paraId="3F68016A" w14:textId="04DA6DC4" w:rsidR="00546DE9" w:rsidRDefault="00546DE9">
      <w:pPr>
        <w:spacing w:line="264" w:lineRule="auto"/>
        <w:ind w:firstLine="567"/>
        <w:rPr>
          <w:b/>
          <w:bCs/>
          <w:sz w:val="26"/>
          <w:szCs w:val="26"/>
        </w:rPr>
      </w:pPr>
      <w:r w:rsidRPr="00546DE9">
        <w:rPr>
          <w:b/>
          <w:bCs/>
          <w:sz w:val="26"/>
          <w:szCs w:val="26"/>
        </w:rPr>
        <w:fldChar w:fldCharType="end"/>
      </w:r>
      <w:r>
        <w:rPr>
          <w:b/>
          <w:bCs/>
          <w:sz w:val="26"/>
          <w:szCs w:val="26"/>
        </w:rPr>
        <w:br w:type="page"/>
      </w:r>
    </w:p>
    <w:p w14:paraId="43C7AA00" w14:textId="10F26DB9" w:rsidR="00471523" w:rsidRPr="00F96265" w:rsidRDefault="00471523" w:rsidP="00471523">
      <w:pPr>
        <w:spacing w:line="276" w:lineRule="auto"/>
        <w:jc w:val="left"/>
        <w:rPr>
          <w:b/>
          <w:bCs/>
          <w:sz w:val="26"/>
          <w:szCs w:val="26"/>
        </w:rPr>
      </w:pPr>
      <w:r w:rsidRPr="00C56453">
        <w:rPr>
          <w:b/>
          <w:bCs/>
          <w:sz w:val="26"/>
          <w:szCs w:val="26"/>
        </w:rPr>
        <w:lastRenderedPageBreak/>
        <w:t xml:space="preserve"> YÊU CẦU VỀ HÌNH THỨC, CÁCH TRÍCH DẪN TÀI LIỆU</w:t>
      </w:r>
      <w:r>
        <w:rPr>
          <w:b/>
          <w:bCs/>
          <w:sz w:val="26"/>
          <w:szCs w:val="26"/>
        </w:rPr>
        <w:t xml:space="preserve"> CỦA CHUYÊN ĐỀ TỔNG QUAN</w:t>
      </w:r>
    </w:p>
    <w:p w14:paraId="5DD195D8" w14:textId="77777777" w:rsidR="00471523" w:rsidRPr="00C56453" w:rsidRDefault="00471523" w:rsidP="00471523">
      <w:pPr>
        <w:keepNext/>
        <w:widowControl w:val="0"/>
        <w:numPr>
          <w:ilvl w:val="0"/>
          <w:numId w:val="4"/>
        </w:numPr>
        <w:spacing w:line="276" w:lineRule="auto"/>
        <w:rPr>
          <w:rFonts w:eastAsia="MS Mincho"/>
          <w:b/>
          <w:bCs/>
          <w:sz w:val="26"/>
          <w:szCs w:val="26"/>
          <w:lang w:eastAsia="ja-JP"/>
        </w:rPr>
      </w:pPr>
      <w:r w:rsidRPr="00C56453">
        <w:rPr>
          <w:rFonts w:eastAsia="MS Mincho"/>
          <w:b/>
          <w:bCs/>
          <w:sz w:val="26"/>
          <w:szCs w:val="26"/>
          <w:lang w:eastAsia="ja-JP"/>
        </w:rPr>
        <w:t>Văn bản</w:t>
      </w:r>
    </w:p>
    <w:p w14:paraId="4C6E631F"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 xml:space="preserve">Báo cáo được trình bày bằng văn phong khoa học, mạch lạc, rõ ràng, sạch sẽ, khúc chiết và chặt chẽ; không dùng các từ láy, tiếng lóng, từ địa phương. </w:t>
      </w:r>
    </w:p>
    <w:p w14:paraId="41DD8C6E" w14:textId="77777777" w:rsidR="00471523" w:rsidRPr="00F96265" w:rsidRDefault="00471523" w:rsidP="00471523">
      <w:pPr>
        <w:keepNext/>
        <w:widowControl w:val="0"/>
        <w:spacing w:line="276" w:lineRule="auto"/>
        <w:ind w:firstLine="454"/>
        <w:rPr>
          <w:rFonts w:eastAsia="MS Mincho"/>
          <w:sz w:val="26"/>
          <w:szCs w:val="26"/>
          <w:lang w:eastAsia="ja-JP"/>
        </w:rPr>
      </w:pPr>
      <w:r w:rsidRPr="00C56453">
        <w:rPr>
          <w:rFonts w:eastAsia="MS Mincho"/>
          <w:sz w:val="26"/>
          <w:szCs w:val="26"/>
          <w:lang w:eastAsia="ja-JP"/>
        </w:rPr>
        <w:t>Báo cáo tổng quan được</w:t>
      </w:r>
      <w:r w:rsidRPr="00F96265">
        <w:rPr>
          <w:rFonts w:eastAsia="MS Mincho"/>
          <w:sz w:val="26"/>
          <w:szCs w:val="26"/>
          <w:lang w:eastAsia="ja-JP"/>
        </w:rPr>
        <w:t xml:space="preserve"> trình bày kiểu chữ thống nhất Times New Roman, cỡ chữ 13 - 14 bằng hệ soạn thảo WinWord; mật độ chữ bình thường (không nén, không giãn khoảng cách); khoảng cách dòng 1,5 lines; lề trên 3,5 cm và dưới 3,0 cm, lề trái 3,5 cm , lề phải 2 cm. Chữ trong văn bản đều căn lề hai bên (justified).</w:t>
      </w:r>
    </w:p>
    <w:p w14:paraId="6B612E93"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Số trang được đánh ở giữa phía trên mỗi trang giấy (không ghi chữ trang). Đánh số trang phần phụ bằng chữ La Mã thường (i, ii , iii, iv…); phần chính luận được đánh số bằng số Ả Rập, trang đầu là “1”. Phần phụ lục và tài liệu tham khảo không đánh số trang.</w:t>
      </w:r>
    </w:p>
    <w:p w14:paraId="0A44BCB6"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Thụt đầu dòng 1 tab hàng chữ đầu tiên của mỗi đoạn văn. Không dùng header hay footer. Footnotes hay endnotes chỉ sử dụng khi cần thiết.</w:t>
      </w:r>
    </w:p>
    <w:p w14:paraId="0A08369C"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 xml:space="preserve">Các tiểu mục của </w:t>
      </w:r>
      <w:r>
        <w:rPr>
          <w:rFonts w:eastAsia="MS Mincho"/>
          <w:sz w:val="26"/>
          <w:szCs w:val="26"/>
          <w:lang w:eastAsia="ja-JP"/>
        </w:rPr>
        <w:t xml:space="preserve">báo cáo </w:t>
      </w:r>
      <w:r w:rsidRPr="00F96265">
        <w:rPr>
          <w:rFonts w:eastAsia="MS Mincho"/>
          <w:sz w:val="26"/>
          <w:szCs w:val="26"/>
          <w:lang w:eastAsia="ja-JP"/>
        </w:rPr>
        <w:t xml:space="preserve">được đánh số bằng chữ số và nhóm chữ số Á Rập, không quá 4 cấp (ví dụ: 3.2.4.1.) với chữ số thứ nhất là số của chương, các số sau chỉ các cấp mục khác nhau. Mỗi nhóm tiểu mục có tối thiểu 2 tiểu mục. </w:t>
      </w:r>
    </w:p>
    <w:p w14:paraId="7823C3C1"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Tiêu đề của c</w:t>
      </w:r>
      <w:r>
        <w:rPr>
          <w:rFonts w:eastAsia="MS Mincho"/>
          <w:sz w:val="26"/>
          <w:szCs w:val="26"/>
          <w:lang w:eastAsia="ja-JP"/>
        </w:rPr>
        <w:t xml:space="preserve">hương </w:t>
      </w:r>
      <w:r w:rsidRPr="00F96265">
        <w:rPr>
          <w:rFonts w:eastAsia="MS Mincho"/>
          <w:sz w:val="26"/>
          <w:szCs w:val="26"/>
          <w:lang w:eastAsia="ja-JP"/>
        </w:rPr>
        <w:t>viết hoa, in đậm, căn giữa khổ giấy. Tiêu đề của mục, tiểu mục viết thường, in đậm, căn lề đều 2 bên, không thụt dòng, cỡ chữ 13. Sau mục, tiểu mục không dùng dấu chấm (.) hoặc dấu 2 chấm (:).</w:t>
      </w:r>
    </w:p>
    <w:p w14:paraId="0F19AF17"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Tên các loài vi sinh vật, động vật, thực vật .... phải viết đúng tên Latinh, in nghiêng. Thuật ngữ chuyên ngành chưa được sử dụng phổ biến có thể giải thích bằng ngôn ngữ nước ngoài, đặt trong ngoặc đơn (có thể một danh mục thuật ngữ đối chiếu ngôn ngữ nước ngoài và tiếng Việt sau danh mục các ký hiệu và chữ viết tắt).</w:t>
      </w:r>
    </w:p>
    <w:p w14:paraId="675EAF17"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 xml:space="preserve">Đơn vị đo lường và ký hiệu của theo Hệ thống đo lường quốc tế (SI). Tên gọi, ký hiệu đơn vị phải được trình bày theo một kiểu thống nhất trong báo cáo. Ký hiệu đơn vị phải viết bằng chữ thường, kiểu thẳng đứng. Đơn vị đo lường được ghi cách phần chữ số 1 khoảng trắng, không ghi liền. Đại lượng có giá trị thập phân, sử dụng dấu phẩy (,) không được viết dấu chấm và làm tròn đến một số thập phân sau dấu phẩy. </w:t>
      </w:r>
    </w:p>
    <w:p w14:paraId="366FE5DD" w14:textId="77777777" w:rsidR="00471523" w:rsidRPr="00F96265" w:rsidRDefault="00471523" w:rsidP="00471523">
      <w:pPr>
        <w:keepNext/>
        <w:widowControl w:val="0"/>
        <w:spacing w:line="276" w:lineRule="auto"/>
        <w:ind w:firstLine="454"/>
        <w:rPr>
          <w:rFonts w:eastAsia="MS Mincho"/>
          <w:b/>
          <w:bCs/>
          <w:i/>
          <w:iCs/>
          <w:sz w:val="26"/>
          <w:szCs w:val="26"/>
          <w:lang w:eastAsia="ja-JP"/>
        </w:rPr>
      </w:pPr>
      <w:r>
        <w:rPr>
          <w:rFonts w:eastAsia="MS Mincho"/>
          <w:sz w:val="26"/>
          <w:szCs w:val="26"/>
          <w:lang w:eastAsia="ja-JP"/>
        </w:rPr>
        <w:t>Báo cáo tổng quan</w:t>
      </w:r>
      <w:r w:rsidRPr="00F96265">
        <w:rPr>
          <w:rFonts w:eastAsia="MS Mincho"/>
          <w:sz w:val="26"/>
          <w:szCs w:val="26"/>
          <w:lang w:eastAsia="ja-JP"/>
        </w:rPr>
        <w:t xml:space="preserve"> in một mặt trên giấy trắng khổ A4 (210x290mm). Tổng số trang (không kể tài liệu tham khảo, phụ lục) </w:t>
      </w:r>
      <w:r w:rsidRPr="00F96265">
        <w:rPr>
          <w:rFonts w:eastAsia="MS Mincho"/>
          <w:b/>
          <w:bCs/>
          <w:i/>
          <w:iCs/>
          <w:sz w:val="26"/>
          <w:szCs w:val="26"/>
          <w:lang w:eastAsia="ja-JP"/>
        </w:rPr>
        <w:t xml:space="preserve">không quá </w:t>
      </w:r>
      <w:r w:rsidRPr="00C56453">
        <w:rPr>
          <w:rFonts w:eastAsia="MS Mincho"/>
          <w:b/>
          <w:bCs/>
          <w:i/>
          <w:iCs/>
          <w:sz w:val="26"/>
          <w:szCs w:val="26"/>
          <w:lang w:eastAsia="ja-JP"/>
        </w:rPr>
        <w:t>70</w:t>
      </w:r>
      <w:r w:rsidRPr="00F96265">
        <w:rPr>
          <w:rFonts w:eastAsia="MS Mincho"/>
          <w:b/>
          <w:bCs/>
          <w:i/>
          <w:iCs/>
          <w:sz w:val="26"/>
          <w:szCs w:val="26"/>
          <w:lang w:eastAsia="ja-JP"/>
        </w:rPr>
        <w:t xml:space="preserve"> trang</w:t>
      </w:r>
      <w:r w:rsidRPr="00C56453">
        <w:rPr>
          <w:rFonts w:eastAsia="MS Mincho"/>
          <w:b/>
          <w:bCs/>
          <w:i/>
          <w:iCs/>
          <w:sz w:val="26"/>
          <w:szCs w:val="26"/>
          <w:lang w:eastAsia="ja-JP"/>
        </w:rPr>
        <w:t xml:space="preserve"> tối đa và không ít hơn 40 trang tối thiểu. </w:t>
      </w:r>
    </w:p>
    <w:p w14:paraId="7DD22753" w14:textId="77777777" w:rsidR="00471523" w:rsidRPr="00F96265" w:rsidRDefault="00471523" w:rsidP="00471523">
      <w:pPr>
        <w:keepNext/>
        <w:widowControl w:val="0"/>
        <w:numPr>
          <w:ilvl w:val="0"/>
          <w:numId w:val="4"/>
        </w:numPr>
        <w:spacing w:line="276" w:lineRule="auto"/>
        <w:rPr>
          <w:rFonts w:eastAsia="MS Mincho"/>
          <w:b/>
          <w:sz w:val="26"/>
          <w:szCs w:val="26"/>
          <w:lang w:eastAsia="ja-JP"/>
        </w:rPr>
      </w:pPr>
      <w:r w:rsidRPr="00F96265">
        <w:rPr>
          <w:rFonts w:eastAsia="MS Mincho"/>
          <w:b/>
          <w:sz w:val="26"/>
          <w:szCs w:val="26"/>
          <w:lang w:eastAsia="ja-JP"/>
        </w:rPr>
        <w:t>Bảng số liệu, biểu đồ, hình</w:t>
      </w:r>
    </w:p>
    <w:p w14:paraId="023B8568"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 xml:space="preserve">Đánh số bảng số liệu, biểu đồ, hình cũng gắn với số chương (ví dụ hình 3.3. có nghĩa là hình số 3 trong chương 3). Bảng số liệu, đồ thị, hình không phải là kết quả nghiên cứu phải được trích dẫn nguồn đầy đủ </w:t>
      </w:r>
      <w:r w:rsidRPr="00F96265">
        <w:rPr>
          <w:rFonts w:eastAsia="MS Mincho"/>
          <w:i/>
          <w:sz w:val="26"/>
          <w:szCs w:val="26"/>
          <w:lang w:eastAsia="ja-JP"/>
        </w:rPr>
        <w:t xml:space="preserve">“Nguồn: Bộ Y tế, 2010” </w:t>
      </w:r>
      <w:r w:rsidRPr="00F96265">
        <w:rPr>
          <w:rFonts w:eastAsia="MS Mincho"/>
          <w:sz w:val="26"/>
          <w:szCs w:val="26"/>
          <w:lang w:eastAsia="ja-JP"/>
        </w:rPr>
        <w:t xml:space="preserve">[  ]. Bảng số liệu, biểu đồ và hình nên bố trí sao cho nằm gọn trong một trang văn bản. Tiêu đề bảng biểu được ghi phía trên bảng; tiêu đề biểu đồ, hình ghi dưới biểu đồ, hình in đậm và căn giữa. </w:t>
      </w:r>
    </w:p>
    <w:p w14:paraId="407989C6"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 xml:space="preserve">Cách trình bày bảng số liệu phải thống nhất trong toàn luận án. Cần ghi cỡ mẫu (n) </w:t>
      </w:r>
      <w:r w:rsidRPr="00F96265">
        <w:rPr>
          <w:rFonts w:eastAsia="MS Mincho"/>
          <w:sz w:val="26"/>
          <w:szCs w:val="26"/>
          <w:lang w:eastAsia="ja-JP"/>
        </w:rPr>
        <w:lastRenderedPageBreak/>
        <w:t>phía trên bảng nếu cỡ mẫu thay đổi. Các ghi chú giải thích cho bảng số liệu đặt ở dưới bảng. Các biểu đồ phải có ghi nhãn trục tung và trục hoành. Bảng số liệu, biểu đồ và hình phải đi liền với nội dung được đề cập tới trong phần văn bản (chỉ rõ số bảng, số biểu đồ, số hình).</w:t>
      </w:r>
    </w:p>
    <w:p w14:paraId="11A7441B"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Nếu bảng số liệu, biểu đồ hoặc hình ảnh trình bày theo hướng ngang khổ giấy thì đầu bảng, hình ảnh nằm về phía lề trái của trang. Các bảng hay hình lớn quá khổ giấy A4 thì vẫn trình bày theo chiều đứng (dài 297mm) của trang giấy, còn chiều rộng có thể lớn hơn (&gt; 210mm), phần dư sẽ được gấp lại về phía sau. Tuy nhiên, nên hạn chế trình bày kiểu này trong phần chính văn hoặc chuyển sang phụ lục.</w:t>
      </w:r>
    </w:p>
    <w:p w14:paraId="58EC7BC0" w14:textId="77777777" w:rsidR="00471523" w:rsidRPr="00F96265" w:rsidRDefault="00471523" w:rsidP="00471523">
      <w:pPr>
        <w:keepNext/>
        <w:widowControl w:val="0"/>
        <w:spacing w:line="276" w:lineRule="auto"/>
        <w:rPr>
          <w:rFonts w:eastAsia="MS Mincho"/>
          <w:b/>
          <w:sz w:val="26"/>
          <w:szCs w:val="26"/>
          <w:lang w:eastAsia="ja-JP"/>
        </w:rPr>
      </w:pPr>
      <w:r w:rsidRPr="00F96265">
        <w:rPr>
          <w:rFonts w:eastAsia="MS Mincho"/>
          <w:b/>
          <w:sz w:val="26"/>
          <w:szCs w:val="26"/>
          <w:lang w:eastAsia="ja-JP"/>
        </w:rPr>
        <w:t>3. Chữ viết tắt</w:t>
      </w:r>
    </w:p>
    <w:p w14:paraId="03545A95" w14:textId="77777777" w:rsidR="00471523" w:rsidRPr="00F96265" w:rsidRDefault="00471523" w:rsidP="00471523">
      <w:pPr>
        <w:keepNext/>
        <w:widowControl w:val="0"/>
        <w:spacing w:line="276" w:lineRule="auto"/>
        <w:ind w:firstLine="454"/>
        <w:rPr>
          <w:rFonts w:eastAsia="MS Mincho"/>
          <w:sz w:val="26"/>
          <w:szCs w:val="26"/>
          <w:lang w:eastAsia="ja-JP"/>
        </w:rPr>
      </w:pPr>
      <w:r w:rsidRPr="00F96265">
        <w:rPr>
          <w:rFonts w:eastAsia="MS Mincho"/>
          <w:sz w:val="26"/>
          <w:szCs w:val="26"/>
          <w:lang w:eastAsia="ja-JP"/>
        </w:rPr>
        <w:t xml:space="preserve">Hạn chế tối đa việc viết tắt trong luận án, đặc biệt ở các bảng biểu; chỉ sử dụng viết tắt những cụm từ hay thuật ngữ, tên cơ quan, tổ chức, v.v. được sử dụng lặp lại nhiều lần trong văn bản. Nếu cần viết tắt cụm từ nào thì ngay ở lần viết đầy đủ đầu tiền phải đánh kèm cụm chữ viết tắt (đặt trong ngoặc đơn). Nếu luận án có nhiều chữ viết tắt phải có danh mục chữ viết tắt xếp theo thứ tự chữ cái ABC. </w:t>
      </w:r>
      <w:r w:rsidRPr="00F96265">
        <w:rPr>
          <w:rFonts w:eastAsia="MS Mincho"/>
          <w:i/>
          <w:sz w:val="26"/>
          <w:szCs w:val="26"/>
          <w:lang w:eastAsia="ja-JP"/>
        </w:rPr>
        <w:t>Chú ý,</w:t>
      </w:r>
      <w:r w:rsidRPr="00F96265">
        <w:rPr>
          <w:rFonts w:eastAsia="MS Mincho"/>
          <w:sz w:val="26"/>
          <w:szCs w:val="26"/>
          <w:lang w:eastAsia="ja-JP"/>
        </w:rPr>
        <w:t xml:space="preserve"> không được viết tắt ở tên đề tài và phần mục lục.</w:t>
      </w:r>
    </w:p>
    <w:p w14:paraId="5623B3D6" w14:textId="77777777" w:rsidR="00471523" w:rsidRPr="00F96265" w:rsidRDefault="00471523" w:rsidP="00471523">
      <w:pPr>
        <w:keepNext/>
        <w:widowControl w:val="0"/>
        <w:spacing w:line="276" w:lineRule="auto"/>
        <w:rPr>
          <w:rFonts w:eastAsia="MS Mincho"/>
          <w:b/>
          <w:sz w:val="26"/>
          <w:szCs w:val="26"/>
          <w:lang w:val="it-IT" w:eastAsia="ja-JP"/>
        </w:rPr>
      </w:pPr>
      <w:r w:rsidRPr="00C56453">
        <w:rPr>
          <w:rFonts w:eastAsia="MS Mincho"/>
          <w:b/>
          <w:sz w:val="26"/>
          <w:szCs w:val="26"/>
          <w:lang w:val="it-IT" w:eastAsia="ja-JP"/>
        </w:rPr>
        <w:t>4.</w:t>
      </w:r>
      <w:r w:rsidRPr="00F96265">
        <w:rPr>
          <w:rFonts w:eastAsia="MS Mincho"/>
          <w:b/>
          <w:sz w:val="26"/>
          <w:szCs w:val="26"/>
          <w:lang w:val="it-IT" w:eastAsia="ja-JP"/>
        </w:rPr>
        <w:t xml:space="preserve"> Tài liệu tham khảo và cách trích dẫn</w:t>
      </w:r>
    </w:p>
    <w:p w14:paraId="32B6EAF1" w14:textId="77777777" w:rsidR="00471523" w:rsidRPr="00F96265" w:rsidRDefault="00471523" w:rsidP="00471523">
      <w:pPr>
        <w:keepNext/>
        <w:widowControl w:val="0"/>
        <w:spacing w:line="276" w:lineRule="auto"/>
        <w:ind w:firstLine="720"/>
        <w:rPr>
          <w:rFonts w:eastAsia="MS Mincho"/>
          <w:sz w:val="26"/>
          <w:szCs w:val="26"/>
          <w:lang w:val="it-IT" w:eastAsia="ja-JP"/>
        </w:rPr>
      </w:pPr>
      <w:r w:rsidRPr="00F96265">
        <w:rPr>
          <w:rFonts w:eastAsia="MS Mincho"/>
          <w:sz w:val="26"/>
          <w:szCs w:val="26"/>
          <w:lang w:val="it-IT" w:eastAsia="ja-JP"/>
        </w:rPr>
        <w:t xml:space="preserve">Mọi ý kiến, khái niệm có ý nghĩa, mang tính chất gợi ý không phải của riêng tác giả và mọi tham khảo khác phải được trích dẫn và chỉ rõ nguồn trong danh mục Tài liệu tham khảo của luận án. Phải nêu rõ cả việc sử dụng những đề xuất hoặc kết quả của đồng tác giả. Nếu sử dụng tài liệu của người khác và của đồng tác giả (bảng biểu, hình vẽ, công thức, đồ thị, phương trình, ý tưởng...) mà không chú dẫn tác giả và nguồn tài liệu thì luận án không được duyệt để bảo vệ. Mọi bảng, biểu đồ, hình ảnh lấy từ các nguồn khác phải được trích dẫn đầy đủ, ví dụ: </w:t>
      </w:r>
      <w:r w:rsidRPr="00F96265">
        <w:rPr>
          <w:rFonts w:eastAsia="MS Mincho"/>
          <w:i/>
          <w:sz w:val="26"/>
          <w:szCs w:val="26"/>
          <w:lang w:val="it-IT" w:eastAsia="ja-JP"/>
        </w:rPr>
        <w:t xml:space="preserve">"Nguồn: Bộ Y tế, 1996" </w:t>
      </w:r>
      <w:r w:rsidRPr="00F96265">
        <w:rPr>
          <w:rFonts w:eastAsia="MS Mincho"/>
          <w:sz w:val="26"/>
          <w:szCs w:val="26"/>
          <w:lang w:val="it-IT" w:eastAsia="ja-JP"/>
        </w:rPr>
        <w:t xml:space="preserve">[ ]. Nguồn được trích dẫn phải được liệt kê chính xác trong danh mục Tài liệu tham khảo. </w:t>
      </w:r>
    </w:p>
    <w:p w14:paraId="2E5FF3FF" w14:textId="77777777" w:rsidR="00471523" w:rsidRPr="00F96265" w:rsidRDefault="00471523" w:rsidP="00471523">
      <w:pPr>
        <w:keepNext/>
        <w:widowControl w:val="0"/>
        <w:spacing w:line="276" w:lineRule="auto"/>
        <w:ind w:firstLine="720"/>
        <w:rPr>
          <w:rFonts w:eastAsia="MS Mincho"/>
          <w:sz w:val="26"/>
          <w:szCs w:val="26"/>
          <w:lang w:val="it-IT" w:eastAsia="ja-JP"/>
        </w:rPr>
      </w:pPr>
      <w:r w:rsidRPr="00F96265">
        <w:rPr>
          <w:rFonts w:eastAsia="MS Mincho"/>
          <w:sz w:val="26"/>
          <w:szCs w:val="26"/>
          <w:lang w:val="it-IT" w:eastAsia="ja-JP"/>
        </w:rPr>
        <w:t xml:space="preserve">Không sử dụng tài liệu tham khảo chưa có bằng chứng khoa học đầy đủ như trên các trang báo thông thường. Không trích dẫn những kiến thức phổ biến, mọi người đều biết cũng như không làm luận án nặng nề với những tham khảo trích dẫn. </w:t>
      </w:r>
    </w:p>
    <w:p w14:paraId="32204C50" w14:textId="77777777" w:rsidR="00471523" w:rsidRPr="00F96265" w:rsidRDefault="00471523" w:rsidP="00471523">
      <w:pPr>
        <w:keepNext/>
        <w:widowControl w:val="0"/>
        <w:spacing w:line="276" w:lineRule="auto"/>
        <w:ind w:firstLine="560"/>
        <w:rPr>
          <w:rFonts w:eastAsia="MS Mincho"/>
          <w:sz w:val="26"/>
          <w:szCs w:val="26"/>
          <w:lang w:val="it-IT" w:eastAsia="ja-JP"/>
        </w:rPr>
      </w:pPr>
      <w:r w:rsidRPr="00F96265">
        <w:rPr>
          <w:rFonts w:eastAsia="MS Mincho"/>
          <w:sz w:val="26"/>
          <w:szCs w:val="26"/>
          <w:lang w:val="it-IT" w:eastAsia="ja-JP"/>
        </w:rPr>
        <w:t>Nếu không có điều kiện tiếp cận được một tài liệu gốc mà phải trích dẫn thông qua một tài liệu khác thì phải nêu rõ cách trích dẫn này, đồng thời tài liệu gốc đó không được liệt kê trong danh mục Tài liệu tham khảo của luận án.</w:t>
      </w:r>
    </w:p>
    <w:p w14:paraId="1C1C6844" w14:textId="77777777" w:rsidR="00471523" w:rsidRPr="00F96265" w:rsidRDefault="00471523" w:rsidP="00471523">
      <w:pPr>
        <w:keepNext/>
        <w:widowControl w:val="0"/>
        <w:spacing w:line="276" w:lineRule="auto"/>
        <w:ind w:firstLine="560"/>
        <w:rPr>
          <w:rFonts w:eastAsia="MS Mincho"/>
          <w:sz w:val="26"/>
          <w:szCs w:val="26"/>
          <w:lang w:val="it-IT" w:eastAsia="ja-JP"/>
        </w:rPr>
      </w:pPr>
      <w:r w:rsidRPr="00F96265">
        <w:rPr>
          <w:rFonts w:eastAsia="MS Mincho"/>
          <w:sz w:val="26"/>
          <w:szCs w:val="26"/>
          <w:lang w:val="it-IT" w:eastAsia="ja-JP"/>
        </w:rPr>
        <w:t>Việc trích dẫn là theo số thứ tự của tài liệu ở danh mục Tài liệu tham khảo và được đặt trong ngoặc vuông. Đối với phần được trích dẫn từ nhiều tài liệu khác nhau, số của từng tài liệu được đặt độc lập trong từng ngoặc vuông, theo thứ tự tăng dần, ví dụ [19], [25], [41], [42].</w:t>
      </w:r>
    </w:p>
    <w:p w14:paraId="08D8ABF5" w14:textId="77777777" w:rsidR="00471523" w:rsidRPr="00F96265" w:rsidRDefault="00471523" w:rsidP="00471523">
      <w:pPr>
        <w:keepNext/>
        <w:widowControl w:val="0"/>
        <w:numPr>
          <w:ilvl w:val="0"/>
          <w:numId w:val="1"/>
        </w:numPr>
        <w:spacing w:line="276" w:lineRule="auto"/>
        <w:rPr>
          <w:rFonts w:eastAsia="MS Mincho"/>
          <w:b/>
          <w:sz w:val="26"/>
          <w:szCs w:val="26"/>
          <w:lang w:val="it-IT" w:eastAsia="ja-JP"/>
        </w:rPr>
      </w:pPr>
      <w:r w:rsidRPr="00F96265">
        <w:rPr>
          <w:rFonts w:eastAsia="MS Mincho"/>
          <w:b/>
          <w:sz w:val="26"/>
          <w:szCs w:val="26"/>
          <w:lang w:val="it-IT" w:eastAsia="ja-JP"/>
        </w:rPr>
        <w:t>Cách trình bày tài liệu tham khảo</w:t>
      </w:r>
    </w:p>
    <w:p w14:paraId="7B4992C4" w14:textId="77777777" w:rsidR="00471523" w:rsidRPr="001C7B08" w:rsidRDefault="00471523" w:rsidP="00471523">
      <w:pPr>
        <w:keepNext/>
        <w:widowControl w:val="0"/>
        <w:spacing w:line="276" w:lineRule="auto"/>
        <w:ind w:firstLine="560"/>
        <w:rPr>
          <w:rFonts w:eastAsia="MS Mincho"/>
          <w:sz w:val="26"/>
          <w:szCs w:val="26"/>
          <w:lang w:val="it-IT" w:eastAsia="ja-JP"/>
        </w:rPr>
      </w:pPr>
      <w:r w:rsidRPr="001C7B08">
        <w:rPr>
          <w:rFonts w:eastAsia="MS Mincho"/>
          <w:sz w:val="26"/>
          <w:szCs w:val="26"/>
          <w:lang w:val="it-IT" w:eastAsia="ja-JP"/>
        </w:rPr>
        <w:t xml:space="preserve">Tài liệu tham khảo được xếp riêng theo từng ngôn ngữ (Việt, Anh, Pháp, Đức, Nga, Trung, Nhật, …). Các tài liệu bằng tiếng nước ngoài phải giữ nguyên văn, không phiên âm, không dịch, kể cả tài liệu bằng tiếng Trung Quốc, Nhật… (đối với những tài liệu bằng ngôn </w:t>
      </w:r>
      <w:r w:rsidRPr="001C7B08">
        <w:rPr>
          <w:rFonts w:eastAsia="MS Mincho"/>
          <w:sz w:val="26"/>
          <w:szCs w:val="26"/>
          <w:lang w:val="it-IT" w:eastAsia="ja-JP"/>
        </w:rPr>
        <w:lastRenderedPageBreak/>
        <w:t>ngữ còn ít người biết có thể thêm phần dịch tiếng Việt đi kèm theo mỗi tài liệu).</w:t>
      </w:r>
    </w:p>
    <w:p w14:paraId="50907551" w14:textId="77777777" w:rsidR="00471523" w:rsidRPr="001C7B08" w:rsidRDefault="00471523" w:rsidP="00471523">
      <w:pPr>
        <w:keepNext/>
        <w:widowControl w:val="0"/>
        <w:spacing w:line="276" w:lineRule="auto"/>
        <w:ind w:firstLine="560"/>
        <w:rPr>
          <w:rFonts w:eastAsia="MS Mincho"/>
          <w:sz w:val="26"/>
          <w:szCs w:val="26"/>
          <w:lang w:val="it-IT" w:eastAsia="ja-JP"/>
        </w:rPr>
      </w:pPr>
      <w:r w:rsidRPr="001C7B08">
        <w:rPr>
          <w:rFonts w:eastAsia="MS Mincho"/>
          <w:sz w:val="26"/>
          <w:szCs w:val="26"/>
          <w:lang w:val="it-IT" w:eastAsia="ja-JP"/>
        </w:rPr>
        <w:t>Tài liệu tham khảo xếp theo thứ tự ABC theo họ tên tác giả luận án theo thông lệ của từng nước.</w:t>
      </w:r>
    </w:p>
    <w:p w14:paraId="50F1980A"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1C7B08">
        <w:rPr>
          <w:rFonts w:eastAsia="MS Mincho"/>
          <w:sz w:val="26"/>
          <w:szCs w:val="26"/>
          <w:lang w:val="it-IT" w:eastAsia="ja-JP"/>
        </w:rPr>
        <w:t>- Tác giả là người n</w:t>
      </w:r>
      <w:r w:rsidRPr="00F96265">
        <w:rPr>
          <w:rFonts w:eastAsia="MS Mincho"/>
          <w:sz w:val="26"/>
          <w:szCs w:val="26"/>
          <w:lang w:val="vi-VN" w:eastAsia="ja-JP"/>
        </w:rPr>
        <w:t>ưới ngoài: xếp thứ tự ABC theo họ.</w:t>
      </w:r>
    </w:p>
    <w:p w14:paraId="5F629BE3"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Tác giả là người Việt Nam: xếp theo thứ tự ABC theo tên nhưng vẫn giữ nguyên thứ tự thông thường của tên người Việt Nam, không đảo tên lên trước họ.</w:t>
      </w:r>
    </w:p>
    <w:p w14:paraId="65032EA7" w14:textId="77777777" w:rsidR="00471523" w:rsidRPr="00F96265" w:rsidRDefault="00471523" w:rsidP="00471523">
      <w:pPr>
        <w:keepNext/>
        <w:widowControl w:val="0"/>
        <w:spacing w:line="276" w:lineRule="auto"/>
        <w:ind w:firstLine="454"/>
        <w:rPr>
          <w:rFonts w:eastAsia="MS Mincho"/>
          <w:bCs/>
          <w:sz w:val="26"/>
          <w:szCs w:val="26"/>
          <w:lang w:val="cs-CZ" w:eastAsia="ja-JP"/>
        </w:rPr>
      </w:pPr>
      <w:r w:rsidRPr="001C7B08">
        <w:rPr>
          <w:rFonts w:eastAsia="MS Mincho"/>
          <w:sz w:val="26"/>
          <w:szCs w:val="26"/>
          <w:lang w:val="vi-VN" w:eastAsia="ja-JP"/>
        </w:rPr>
        <w:t xml:space="preserve">- Nếu các tài liệu cùng tên tác giả thì xếp theo thứ tự thời gian. </w:t>
      </w:r>
      <w:r w:rsidRPr="00F96265">
        <w:rPr>
          <w:rFonts w:eastAsia="MS Mincho"/>
          <w:bCs/>
          <w:sz w:val="26"/>
          <w:szCs w:val="26"/>
          <w:lang w:val="cs-CZ" w:eastAsia="ja-JP"/>
        </w:rPr>
        <w:t>Nếu có nhiều tài liệu có nhiều tác giả nhưng tác giả thứ nhất giống nhau thì xếp theo thứ tự: a) xếp tác giả thứ nhất theo thứ tự quy định như trên so với các tài liệu khác; b) sau đó xếp đến thứ tự của tác giả thứ 2 và tiếp tục theo vần ABC.</w:t>
      </w:r>
    </w:p>
    <w:p w14:paraId="462198AE" w14:textId="77777777" w:rsidR="00471523" w:rsidRPr="00F96265" w:rsidRDefault="00471523" w:rsidP="00471523">
      <w:pPr>
        <w:keepNext/>
        <w:widowControl w:val="0"/>
        <w:spacing w:line="276" w:lineRule="auto"/>
        <w:ind w:firstLine="454"/>
        <w:rPr>
          <w:rFonts w:eastAsia="MS Mincho"/>
          <w:bCs/>
          <w:sz w:val="26"/>
          <w:szCs w:val="26"/>
          <w:lang w:val="cs-CZ" w:eastAsia="ja-JP"/>
        </w:rPr>
      </w:pPr>
      <w:r w:rsidRPr="00F96265">
        <w:rPr>
          <w:rFonts w:eastAsia="MS Mincho"/>
          <w:bCs/>
          <w:sz w:val="26"/>
          <w:szCs w:val="26"/>
          <w:lang w:val="cs-CZ" w:eastAsia="ja-JP"/>
        </w:rPr>
        <w:t xml:space="preserve">- Nếu tài liệu có nhiều hơn 6 tác giả thì ghi tên 3 tác giả đầu tiên và sau đó dùng từ </w:t>
      </w:r>
      <w:r w:rsidRPr="00F96265">
        <w:rPr>
          <w:rFonts w:eastAsia="MS Mincho"/>
          <w:bCs/>
          <w:i/>
          <w:sz w:val="26"/>
          <w:szCs w:val="26"/>
          <w:lang w:val="cs-CZ" w:eastAsia="ja-JP"/>
        </w:rPr>
        <w:t>và cs</w:t>
      </w:r>
      <w:r w:rsidRPr="00F96265">
        <w:rPr>
          <w:rFonts w:eastAsia="MS Mincho"/>
          <w:bCs/>
          <w:sz w:val="26"/>
          <w:szCs w:val="26"/>
          <w:lang w:val="cs-CZ" w:eastAsia="ja-JP"/>
        </w:rPr>
        <w:t xml:space="preserve"> (tiếng Việt), hay </w:t>
      </w:r>
      <w:r w:rsidRPr="00F96265">
        <w:rPr>
          <w:rFonts w:eastAsia="MS Mincho"/>
          <w:bCs/>
          <w:i/>
          <w:sz w:val="26"/>
          <w:szCs w:val="26"/>
          <w:lang w:val="cs-CZ" w:eastAsia="ja-JP"/>
        </w:rPr>
        <w:t>et al</w:t>
      </w:r>
      <w:r w:rsidRPr="00F96265">
        <w:rPr>
          <w:rFonts w:eastAsia="MS Mincho"/>
          <w:bCs/>
          <w:sz w:val="26"/>
          <w:szCs w:val="26"/>
          <w:lang w:val="cs-CZ" w:eastAsia="ja-JP"/>
        </w:rPr>
        <w:t xml:space="preserve"> (tiếng Anh)</w:t>
      </w:r>
    </w:p>
    <w:p w14:paraId="11EB2727"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xml:space="preserve">- Tài liệu không có tên tác giả thì xếp theo thứ tự ABC từ đầu của tên cơ quan ban hành báo cáo hay ấn phẩm, ví dụ: Tổng cục Thống kê xếp vào vần T, Bộ </w:t>
      </w:r>
      <w:r w:rsidRPr="001C7B08">
        <w:rPr>
          <w:rFonts w:eastAsia="MS Mincho"/>
          <w:sz w:val="26"/>
          <w:szCs w:val="26"/>
          <w:lang w:val="cs-CZ" w:eastAsia="ja-JP"/>
        </w:rPr>
        <w:t>Y tế</w:t>
      </w:r>
      <w:r w:rsidRPr="00F96265">
        <w:rPr>
          <w:rFonts w:eastAsia="MS Mincho"/>
          <w:sz w:val="26"/>
          <w:szCs w:val="26"/>
          <w:lang w:val="vi-VN" w:eastAsia="ja-JP"/>
        </w:rPr>
        <w:t xml:space="preserve"> xếp vào vần B, v.v…</w:t>
      </w:r>
    </w:p>
    <w:p w14:paraId="0549B1C7" w14:textId="77777777" w:rsidR="00471523" w:rsidRPr="00F96265" w:rsidRDefault="00471523" w:rsidP="00471523">
      <w:pPr>
        <w:keepNext/>
        <w:widowControl w:val="0"/>
        <w:spacing w:line="276" w:lineRule="auto"/>
        <w:ind w:firstLine="560"/>
        <w:rPr>
          <w:rFonts w:eastAsia="MS Mincho"/>
          <w:spacing w:val="-4"/>
          <w:sz w:val="26"/>
          <w:szCs w:val="26"/>
          <w:lang w:val="vi-VN" w:eastAsia="ja-JP"/>
        </w:rPr>
      </w:pPr>
      <w:r w:rsidRPr="00F96265">
        <w:rPr>
          <w:rFonts w:eastAsia="MS Mincho"/>
          <w:spacing w:val="-4"/>
          <w:sz w:val="26"/>
          <w:szCs w:val="26"/>
          <w:lang w:val="vi-VN" w:eastAsia="ja-JP"/>
        </w:rPr>
        <w:t xml:space="preserve">Tài liệu tham khảo là </w:t>
      </w:r>
      <w:r w:rsidRPr="00F96265">
        <w:rPr>
          <w:rFonts w:eastAsia="MS Mincho"/>
          <w:b/>
          <w:spacing w:val="-4"/>
          <w:sz w:val="26"/>
          <w:szCs w:val="26"/>
          <w:lang w:val="vi-VN" w:eastAsia="ja-JP"/>
        </w:rPr>
        <w:t>sách, luận án, báo cáo</w:t>
      </w:r>
      <w:r w:rsidRPr="00F96265">
        <w:rPr>
          <w:rFonts w:eastAsia="MS Mincho"/>
          <w:spacing w:val="-4"/>
          <w:sz w:val="26"/>
          <w:szCs w:val="26"/>
          <w:lang w:val="vi-VN" w:eastAsia="ja-JP"/>
        </w:rPr>
        <w:t xml:space="preserve"> phải ghi đầy đủ các thông tin sau:</w:t>
      </w:r>
    </w:p>
    <w:p w14:paraId="7735D204"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Tên các tác giả hoặc cơ quan ban hành (không có dấu ngăn cách)</w:t>
      </w:r>
    </w:p>
    <w:p w14:paraId="66C6E288"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(năm xuất bản), (đặt trong ngoặc đơn, dấu phẩy sau ngoặc đơn)</w:t>
      </w:r>
    </w:p>
    <w:p w14:paraId="76ED57A4"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xml:space="preserve">+ </w:t>
      </w:r>
      <w:r w:rsidRPr="00F96265">
        <w:rPr>
          <w:rFonts w:eastAsia="MS Mincho"/>
          <w:i/>
          <w:sz w:val="26"/>
          <w:szCs w:val="26"/>
          <w:lang w:val="vi-VN" w:eastAsia="ja-JP"/>
        </w:rPr>
        <w:t>Tên sách, luận án hoặc báo cáo</w:t>
      </w:r>
      <w:r w:rsidRPr="00F96265">
        <w:rPr>
          <w:rFonts w:eastAsia="MS Mincho"/>
          <w:sz w:val="26"/>
          <w:szCs w:val="26"/>
          <w:lang w:val="vi-VN" w:eastAsia="ja-JP"/>
        </w:rPr>
        <w:t xml:space="preserve"> (in nghiêng, dấy phẩy cuối tên)</w:t>
      </w:r>
    </w:p>
    <w:p w14:paraId="0A481F6C"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nhà xuất bản, (dấu phẩy cuối tên nhà xuất bản)</w:t>
      </w:r>
    </w:p>
    <w:p w14:paraId="0BEA3AFE"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nơi xuất bản, (dấu chấm kết thúc tài liệu tham khảo)</w:t>
      </w:r>
    </w:p>
    <w:p w14:paraId="33E5E410"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xml:space="preserve">Tài liệu tham khảo là </w:t>
      </w:r>
      <w:r w:rsidRPr="00F96265">
        <w:rPr>
          <w:rFonts w:eastAsia="MS Mincho"/>
          <w:b/>
          <w:sz w:val="26"/>
          <w:szCs w:val="26"/>
          <w:lang w:val="vi-VN" w:eastAsia="ja-JP"/>
        </w:rPr>
        <w:t>bài báo trong tạp chí, bài trong một cuốn sách</w:t>
      </w:r>
      <w:r w:rsidRPr="00F96265">
        <w:rPr>
          <w:rFonts w:eastAsia="MS Mincho"/>
          <w:sz w:val="26"/>
          <w:szCs w:val="26"/>
          <w:lang w:val="vi-VN" w:eastAsia="ja-JP"/>
        </w:rPr>
        <w:t xml:space="preserve"> … ghi đầy đủ các thông tin sau:</w:t>
      </w:r>
    </w:p>
    <w:p w14:paraId="156AFFB9"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Tên các tác giả (không có dấu ngăn cách)</w:t>
      </w:r>
    </w:p>
    <w:p w14:paraId="44E121BE"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(năm công bố), (đặt trong ngoặc đơn, dấu phẩy sau ngoặc đơn)</w:t>
      </w:r>
    </w:p>
    <w:p w14:paraId="0BD83F15"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“tên bài báo”, (đặt trong ng</w:t>
      </w:r>
      <w:r w:rsidRPr="001C7B08">
        <w:rPr>
          <w:rFonts w:eastAsia="MS Mincho"/>
          <w:sz w:val="26"/>
          <w:szCs w:val="26"/>
          <w:lang w:val="vi-VN" w:eastAsia="ja-JP"/>
        </w:rPr>
        <w:t>o</w:t>
      </w:r>
      <w:r w:rsidRPr="00F96265">
        <w:rPr>
          <w:rFonts w:eastAsia="MS Mincho"/>
          <w:sz w:val="26"/>
          <w:szCs w:val="26"/>
          <w:lang w:val="vi-VN" w:eastAsia="ja-JP"/>
        </w:rPr>
        <w:t>ặc kép, không in nghiêng, dấu phẩy cuối tên)</w:t>
      </w:r>
    </w:p>
    <w:p w14:paraId="01F8BFEE"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xml:space="preserve">+ </w:t>
      </w:r>
      <w:r w:rsidRPr="00F96265">
        <w:rPr>
          <w:rFonts w:eastAsia="MS Mincho"/>
          <w:i/>
          <w:sz w:val="26"/>
          <w:szCs w:val="26"/>
          <w:lang w:val="vi-VN" w:eastAsia="ja-JP"/>
        </w:rPr>
        <w:t>Tên tạp chí hoặc tên sách,</w:t>
      </w:r>
      <w:r w:rsidRPr="00F96265">
        <w:rPr>
          <w:rFonts w:eastAsia="MS Mincho"/>
          <w:sz w:val="26"/>
          <w:szCs w:val="26"/>
          <w:lang w:val="vi-VN" w:eastAsia="ja-JP"/>
        </w:rPr>
        <w:t xml:space="preserve"> (in nghiêng, dấu phẩy cuối tên)</w:t>
      </w:r>
    </w:p>
    <w:p w14:paraId="3EE7C2E3"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tập (không có dấu ngăn cách)</w:t>
      </w:r>
    </w:p>
    <w:p w14:paraId="5C2C457F"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(số), (đặt trong ngoặc đơn, dấu phẩy sau ngoặc đơn)</w:t>
      </w:r>
    </w:p>
    <w:p w14:paraId="29731179"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 Các số trang, (gạch ngang giữa hai chữ số, dấu chấm kết thúc)</w:t>
      </w:r>
    </w:p>
    <w:p w14:paraId="3E721DDB" w14:textId="77777777" w:rsidR="00471523" w:rsidRPr="001C7B08" w:rsidRDefault="00471523" w:rsidP="00471523">
      <w:pPr>
        <w:keepNext/>
        <w:widowControl w:val="0"/>
        <w:spacing w:line="276" w:lineRule="auto"/>
        <w:ind w:firstLine="560"/>
        <w:rPr>
          <w:rFonts w:eastAsia="MS Mincho"/>
          <w:sz w:val="26"/>
          <w:szCs w:val="26"/>
          <w:lang w:val="vi-VN" w:eastAsia="ja-JP"/>
        </w:rPr>
      </w:pPr>
      <w:r w:rsidRPr="001C7B08">
        <w:rPr>
          <w:rFonts w:eastAsia="MS Mincho"/>
          <w:sz w:val="26"/>
          <w:szCs w:val="26"/>
          <w:lang w:val="vi-VN" w:eastAsia="ja-JP"/>
        </w:rPr>
        <w:t xml:space="preserve">Tài liệu tham khảo </w:t>
      </w:r>
      <w:r w:rsidRPr="001C7B08">
        <w:rPr>
          <w:rFonts w:eastAsia="MS Mincho"/>
          <w:b/>
          <w:sz w:val="26"/>
          <w:szCs w:val="26"/>
          <w:lang w:val="vi-VN" w:eastAsia="ja-JP"/>
        </w:rPr>
        <w:t>từ trang web</w:t>
      </w:r>
      <w:r w:rsidRPr="001C7B08">
        <w:rPr>
          <w:rFonts w:eastAsia="MS Mincho"/>
          <w:sz w:val="26"/>
          <w:szCs w:val="26"/>
          <w:lang w:val="vi-VN" w:eastAsia="ja-JP"/>
        </w:rPr>
        <w:t xml:space="preserve"> thì trình bày giống như trên nhưng phải ghi địa chỉ của trang web và ngày truy cập. </w:t>
      </w:r>
    </w:p>
    <w:p w14:paraId="3AF03EAA" w14:textId="77777777" w:rsidR="00471523" w:rsidRPr="00F96265" w:rsidRDefault="00471523" w:rsidP="00471523">
      <w:pPr>
        <w:keepNext/>
        <w:widowControl w:val="0"/>
        <w:spacing w:line="276" w:lineRule="auto"/>
        <w:ind w:firstLine="560"/>
        <w:rPr>
          <w:rFonts w:eastAsia="MS Mincho"/>
          <w:sz w:val="26"/>
          <w:szCs w:val="26"/>
          <w:lang w:val="vi-VN" w:eastAsia="ja-JP"/>
        </w:rPr>
      </w:pPr>
      <w:r w:rsidRPr="00F96265">
        <w:rPr>
          <w:rFonts w:eastAsia="MS Mincho"/>
          <w:sz w:val="26"/>
          <w:szCs w:val="26"/>
          <w:lang w:val="vi-VN" w:eastAsia="ja-JP"/>
        </w:rPr>
        <w:t>Nếu tài liệu dài hơn một dòng thì nên trình bày sao cho từ dòng thứ hai lùi vào so với dòng thứ nhất 1 cm để phần tài liệu tham khảo được rõ ràng và dễ theo dõi.</w:t>
      </w:r>
    </w:p>
    <w:p w14:paraId="2DA0CD03" w14:textId="77777777" w:rsidR="00471523" w:rsidRPr="00F96265" w:rsidRDefault="00471523" w:rsidP="00471523">
      <w:pPr>
        <w:keepNext/>
        <w:widowControl w:val="0"/>
        <w:spacing w:line="276" w:lineRule="auto"/>
        <w:ind w:firstLine="560"/>
        <w:rPr>
          <w:sz w:val="26"/>
          <w:szCs w:val="26"/>
          <w:lang w:val="vi-VN"/>
        </w:rPr>
      </w:pPr>
      <w:r w:rsidRPr="00F96265">
        <w:rPr>
          <w:sz w:val="26"/>
          <w:szCs w:val="26"/>
          <w:lang w:val="vi-VN"/>
        </w:rPr>
        <w:t>Dưới đây là ví dụ về cách trình bày trang tài liệu tham khảo:</w:t>
      </w:r>
    </w:p>
    <w:p w14:paraId="0CE5A9FC" w14:textId="77777777" w:rsidR="00471523" w:rsidRPr="00F96265" w:rsidRDefault="00471523" w:rsidP="00471523">
      <w:pPr>
        <w:keepNext/>
        <w:widowControl w:val="0"/>
        <w:spacing w:line="276" w:lineRule="auto"/>
        <w:rPr>
          <w:rFonts w:eastAsia="MS Mincho"/>
          <w:b/>
          <w:sz w:val="26"/>
          <w:szCs w:val="26"/>
          <w:lang w:val="vi-VN" w:eastAsia="ja-JP"/>
        </w:rPr>
      </w:pPr>
      <w:r w:rsidRPr="00F96265">
        <w:rPr>
          <w:rFonts w:eastAsia="MS Mincho"/>
          <w:b/>
          <w:sz w:val="26"/>
          <w:szCs w:val="26"/>
          <w:lang w:val="vi-VN" w:eastAsia="ja-JP"/>
        </w:rPr>
        <w:t>Tiếng Việt</w:t>
      </w:r>
    </w:p>
    <w:p w14:paraId="61B6DD5F" w14:textId="77777777" w:rsidR="00471523" w:rsidRPr="001C7B08" w:rsidRDefault="00471523" w:rsidP="00471523">
      <w:pPr>
        <w:widowControl w:val="0"/>
        <w:numPr>
          <w:ilvl w:val="0"/>
          <w:numId w:val="6"/>
        </w:numPr>
        <w:autoSpaceDE w:val="0"/>
        <w:autoSpaceDN w:val="0"/>
        <w:spacing w:line="276" w:lineRule="auto"/>
        <w:jc w:val="left"/>
        <w:rPr>
          <w:rFonts w:hAnsi="Calibri"/>
          <w:i/>
          <w:color w:val="000000"/>
          <w:sz w:val="26"/>
          <w:szCs w:val="26"/>
          <w:lang w:val="vi-VN"/>
        </w:rPr>
      </w:pPr>
      <w:r w:rsidRPr="001C7B08">
        <w:rPr>
          <w:color w:val="0D0D0D"/>
          <w:sz w:val="26"/>
          <w:szCs w:val="26"/>
          <w:lang w:val="vi-VN"/>
        </w:rPr>
        <w:t>Phòng</w:t>
      </w:r>
      <w:r w:rsidRPr="001C7B08">
        <w:rPr>
          <w:rFonts w:hAnsi="Calibri"/>
          <w:color w:val="0D0D0D"/>
          <w:spacing w:val="13"/>
          <w:sz w:val="26"/>
          <w:szCs w:val="26"/>
          <w:lang w:val="vi-VN"/>
        </w:rPr>
        <w:t xml:space="preserve"> </w:t>
      </w:r>
      <w:r w:rsidRPr="001C7B08">
        <w:rPr>
          <w:color w:val="0D0D0D"/>
          <w:spacing w:val="-1"/>
          <w:sz w:val="26"/>
          <w:szCs w:val="26"/>
          <w:lang w:val="vi-VN"/>
        </w:rPr>
        <w:t>Thương</w:t>
      </w:r>
      <w:r w:rsidRPr="001C7B08">
        <w:rPr>
          <w:rFonts w:hAnsi="Calibri"/>
          <w:color w:val="0D0D0D"/>
          <w:spacing w:val="11"/>
          <w:sz w:val="26"/>
          <w:szCs w:val="26"/>
          <w:lang w:val="vi-VN"/>
        </w:rPr>
        <w:t xml:space="preserve"> </w:t>
      </w:r>
      <w:r w:rsidRPr="001C7B08">
        <w:rPr>
          <w:color w:val="0D0D0D"/>
          <w:spacing w:val="-1"/>
          <w:sz w:val="26"/>
          <w:szCs w:val="26"/>
          <w:lang w:val="vi-VN"/>
        </w:rPr>
        <w:t>Mại</w:t>
      </w:r>
      <w:r w:rsidRPr="001C7B08">
        <w:rPr>
          <w:rFonts w:hAnsi="Calibri"/>
          <w:color w:val="0D0D0D"/>
          <w:spacing w:val="11"/>
          <w:sz w:val="26"/>
          <w:szCs w:val="26"/>
          <w:lang w:val="vi-VN"/>
        </w:rPr>
        <w:t xml:space="preserve"> </w:t>
      </w:r>
      <w:r w:rsidRPr="001C7B08">
        <w:rPr>
          <w:color w:val="0D0D0D"/>
          <w:spacing w:val="-1"/>
          <w:sz w:val="26"/>
          <w:szCs w:val="26"/>
          <w:lang w:val="vi-VN"/>
        </w:rPr>
        <w:t>và</w:t>
      </w:r>
      <w:r w:rsidRPr="001C7B08">
        <w:rPr>
          <w:rFonts w:hAnsi="Calibri"/>
          <w:color w:val="0D0D0D"/>
          <w:spacing w:val="13"/>
          <w:sz w:val="26"/>
          <w:szCs w:val="26"/>
          <w:lang w:val="vi-VN"/>
        </w:rPr>
        <w:t xml:space="preserve"> </w:t>
      </w:r>
      <w:r w:rsidRPr="001C7B08">
        <w:rPr>
          <w:color w:val="0D0D0D"/>
          <w:sz w:val="26"/>
          <w:szCs w:val="26"/>
          <w:lang w:val="vi-VN"/>
        </w:rPr>
        <w:t>Công</w:t>
      </w:r>
      <w:r w:rsidRPr="001C7B08">
        <w:rPr>
          <w:rFonts w:hAnsi="Calibri"/>
          <w:color w:val="0D0D0D"/>
          <w:spacing w:val="11"/>
          <w:sz w:val="26"/>
          <w:szCs w:val="26"/>
          <w:lang w:val="vi-VN"/>
        </w:rPr>
        <w:t xml:space="preserve"> </w:t>
      </w:r>
      <w:r w:rsidRPr="001C7B08">
        <w:rPr>
          <w:color w:val="0D0D0D"/>
          <w:sz w:val="26"/>
          <w:szCs w:val="26"/>
          <w:lang w:val="vi-VN"/>
        </w:rPr>
        <w:t>nghiệp</w:t>
      </w:r>
      <w:r w:rsidRPr="001C7B08">
        <w:rPr>
          <w:rFonts w:hAnsi="Calibri"/>
          <w:color w:val="0D0D0D"/>
          <w:spacing w:val="13"/>
          <w:sz w:val="26"/>
          <w:szCs w:val="26"/>
          <w:lang w:val="vi-VN"/>
        </w:rPr>
        <w:t xml:space="preserve"> </w:t>
      </w:r>
      <w:r w:rsidRPr="001C7B08">
        <w:rPr>
          <w:color w:val="0D0D0D"/>
          <w:spacing w:val="-1"/>
          <w:sz w:val="26"/>
          <w:szCs w:val="26"/>
          <w:lang w:val="vi-VN"/>
        </w:rPr>
        <w:t>Việt</w:t>
      </w:r>
      <w:r w:rsidRPr="001C7B08">
        <w:rPr>
          <w:rFonts w:hAnsi="Calibri"/>
          <w:color w:val="0D0D0D"/>
          <w:spacing w:val="9"/>
          <w:sz w:val="26"/>
          <w:szCs w:val="26"/>
          <w:lang w:val="vi-VN"/>
        </w:rPr>
        <w:t xml:space="preserve"> </w:t>
      </w:r>
      <w:r w:rsidRPr="001C7B08">
        <w:rPr>
          <w:rFonts w:hAnsi="Calibri"/>
          <w:color w:val="0D0D0D"/>
          <w:spacing w:val="1"/>
          <w:sz w:val="26"/>
          <w:szCs w:val="26"/>
          <w:lang w:val="vi-VN"/>
        </w:rPr>
        <w:t>Nam</w:t>
      </w:r>
      <w:r w:rsidRPr="001C7B08">
        <w:rPr>
          <w:rFonts w:hAnsi="Calibri"/>
          <w:color w:val="0D0D0D"/>
          <w:spacing w:val="6"/>
          <w:sz w:val="26"/>
          <w:szCs w:val="26"/>
          <w:lang w:val="vi-VN"/>
        </w:rPr>
        <w:t xml:space="preserve"> </w:t>
      </w:r>
      <w:r w:rsidRPr="001C7B08">
        <w:rPr>
          <w:rFonts w:hAnsi="Calibri"/>
          <w:color w:val="0D0D0D"/>
          <w:sz w:val="26"/>
          <w:szCs w:val="26"/>
          <w:lang w:val="vi-VN"/>
        </w:rPr>
        <w:t>(1998),</w:t>
      </w:r>
      <w:r w:rsidRPr="001C7B08">
        <w:rPr>
          <w:rFonts w:hAnsi="Calibri"/>
          <w:color w:val="0D0D0D"/>
          <w:spacing w:val="18"/>
          <w:sz w:val="26"/>
          <w:szCs w:val="26"/>
          <w:lang w:val="vi-VN"/>
        </w:rPr>
        <w:t xml:space="preserve"> </w:t>
      </w:r>
      <w:r w:rsidRPr="001C7B08">
        <w:rPr>
          <w:rFonts w:hAnsi="Calibri"/>
          <w:i/>
          <w:color w:val="0D0D0D"/>
          <w:sz w:val="26"/>
          <w:szCs w:val="26"/>
          <w:lang w:val="vi-VN"/>
        </w:rPr>
        <w:t>Doanh</w:t>
      </w:r>
      <w:r w:rsidRPr="001C7B08">
        <w:rPr>
          <w:rFonts w:hAnsi="Calibri"/>
          <w:i/>
          <w:color w:val="0D0D0D"/>
          <w:spacing w:val="8"/>
          <w:sz w:val="26"/>
          <w:szCs w:val="26"/>
          <w:lang w:val="vi-VN"/>
        </w:rPr>
        <w:t xml:space="preserve"> </w:t>
      </w:r>
      <w:r w:rsidRPr="001C7B08">
        <w:rPr>
          <w:i/>
          <w:color w:val="0D0D0D"/>
          <w:sz w:val="26"/>
          <w:szCs w:val="26"/>
          <w:lang w:val="vi-VN"/>
        </w:rPr>
        <w:t>nghiệp</w:t>
      </w:r>
      <w:r w:rsidRPr="001C7B08">
        <w:rPr>
          <w:rFonts w:hAnsi="Calibri"/>
          <w:i/>
          <w:color w:val="0D0D0D"/>
          <w:spacing w:val="8"/>
          <w:sz w:val="26"/>
          <w:szCs w:val="26"/>
          <w:lang w:val="vi-VN"/>
        </w:rPr>
        <w:t xml:space="preserve"> </w:t>
      </w:r>
      <w:r w:rsidRPr="001C7B08">
        <w:rPr>
          <w:i/>
          <w:color w:val="0D0D0D"/>
          <w:sz w:val="26"/>
          <w:szCs w:val="26"/>
          <w:lang w:val="vi-VN"/>
        </w:rPr>
        <w:t>nhỏ</w:t>
      </w:r>
    </w:p>
    <w:p w14:paraId="3F576186" w14:textId="77777777" w:rsidR="00471523" w:rsidRPr="001C7B08" w:rsidRDefault="00471523" w:rsidP="00471523">
      <w:pPr>
        <w:widowControl w:val="0"/>
        <w:autoSpaceDE w:val="0"/>
        <w:autoSpaceDN w:val="0"/>
        <w:spacing w:line="276" w:lineRule="auto"/>
        <w:ind w:left="720"/>
        <w:jc w:val="left"/>
        <w:rPr>
          <w:rFonts w:hAnsi="Calibri"/>
          <w:i/>
          <w:color w:val="000000"/>
          <w:sz w:val="26"/>
          <w:szCs w:val="26"/>
          <w:lang w:val="vi-VN"/>
        </w:rPr>
      </w:pPr>
      <w:r w:rsidRPr="001C7B08">
        <w:rPr>
          <w:i/>
          <w:color w:val="0D0D0D"/>
          <w:sz w:val="26"/>
          <w:szCs w:val="26"/>
          <w:lang w:val="vi-VN"/>
        </w:rPr>
        <w:t>và</w:t>
      </w:r>
      <w:r w:rsidRPr="001C7B08">
        <w:rPr>
          <w:rFonts w:hAnsi="Calibri"/>
          <w:i/>
          <w:color w:val="0D0D0D"/>
          <w:spacing w:val="1"/>
          <w:sz w:val="26"/>
          <w:szCs w:val="26"/>
          <w:lang w:val="vi-VN"/>
        </w:rPr>
        <w:t xml:space="preserve"> </w:t>
      </w:r>
      <w:r w:rsidRPr="001C7B08">
        <w:rPr>
          <w:i/>
          <w:color w:val="0D0D0D"/>
          <w:spacing w:val="-1"/>
          <w:sz w:val="26"/>
          <w:szCs w:val="26"/>
          <w:lang w:val="vi-VN"/>
        </w:rPr>
        <w:t>vừa</w:t>
      </w:r>
      <w:r w:rsidRPr="001C7B08">
        <w:rPr>
          <w:rFonts w:hAnsi="Calibri"/>
          <w:i/>
          <w:color w:val="0D0D0D"/>
          <w:spacing w:val="2"/>
          <w:sz w:val="26"/>
          <w:szCs w:val="26"/>
          <w:lang w:val="vi-VN"/>
        </w:rPr>
        <w:t xml:space="preserve"> </w:t>
      </w:r>
      <w:r w:rsidRPr="001C7B08">
        <w:rPr>
          <w:i/>
          <w:color w:val="0D0D0D"/>
          <w:spacing w:val="-1"/>
          <w:sz w:val="26"/>
          <w:szCs w:val="26"/>
          <w:lang w:val="vi-VN"/>
        </w:rPr>
        <w:t>Việt</w:t>
      </w:r>
      <w:r w:rsidRPr="001C7B08">
        <w:rPr>
          <w:rFonts w:hAnsi="Calibri"/>
          <w:i/>
          <w:color w:val="0D0D0D"/>
          <w:spacing w:val="2"/>
          <w:sz w:val="26"/>
          <w:szCs w:val="26"/>
          <w:lang w:val="vi-VN"/>
        </w:rPr>
        <w:t xml:space="preserve"> </w:t>
      </w:r>
      <w:r w:rsidRPr="001C7B08">
        <w:rPr>
          <w:rFonts w:hAnsi="Calibri"/>
          <w:i/>
          <w:color w:val="0D0D0D"/>
          <w:spacing w:val="-1"/>
          <w:sz w:val="26"/>
          <w:szCs w:val="26"/>
          <w:lang w:val="vi-VN"/>
        </w:rPr>
        <w:t>Nam</w:t>
      </w:r>
      <w:r w:rsidRPr="001C7B08">
        <w:rPr>
          <w:rFonts w:hAnsi="Calibri"/>
          <w:i/>
          <w:color w:val="0D0D0D"/>
          <w:spacing w:val="2"/>
          <w:sz w:val="26"/>
          <w:szCs w:val="26"/>
          <w:lang w:val="vi-VN"/>
        </w:rPr>
        <w:t xml:space="preserve"> </w:t>
      </w:r>
      <w:r w:rsidRPr="001C7B08">
        <w:rPr>
          <w:rFonts w:hAnsi="Calibri"/>
          <w:i/>
          <w:color w:val="0D0D0D"/>
          <w:sz w:val="26"/>
          <w:szCs w:val="26"/>
          <w:lang w:val="vi-VN"/>
        </w:rPr>
        <w:t xml:space="preserve">- </w:t>
      </w:r>
      <w:r w:rsidRPr="001C7B08">
        <w:rPr>
          <w:i/>
          <w:color w:val="0D0D0D"/>
          <w:sz w:val="26"/>
          <w:szCs w:val="26"/>
          <w:lang w:val="vi-VN"/>
        </w:rPr>
        <w:t>Thực</w:t>
      </w:r>
      <w:r w:rsidRPr="001C7B08">
        <w:rPr>
          <w:rFonts w:hAnsi="Calibri"/>
          <w:i/>
          <w:color w:val="0D0D0D"/>
          <w:spacing w:val="1"/>
          <w:sz w:val="26"/>
          <w:szCs w:val="26"/>
          <w:lang w:val="vi-VN"/>
        </w:rPr>
        <w:t xml:space="preserve"> </w:t>
      </w:r>
      <w:r w:rsidRPr="001C7B08">
        <w:rPr>
          <w:i/>
          <w:color w:val="0D0D0D"/>
          <w:sz w:val="26"/>
          <w:szCs w:val="26"/>
          <w:lang w:val="vi-VN"/>
        </w:rPr>
        <w:t>trạng</w:t>
      </w:r>
      <w:r w:rsidRPr="001C7B08">
        <w:rPr>
          <w:rFonts w:hAnsi="Calibri"/>
          <w:i/>
          <w:color w:val="0D0D0D"/>
          <w:spacing w:val="2"/>
          <w:sz w:val="26"/>
          <w:szCs w:val="26"/>
          <w:lang w:val="vi-VN"/>
        </w:rPr>
        <w:t xml:space="preserve"> </w:t>
      </w:r>
      <w:r w:rsidRPr="001C7B08">
        <w:rPr>
          <w:i/>
          <w:color w:val="0D0D0D"/>
          <w:sz w:val="26"/>
          <w:szCs w:val="26"/>
          <w:lang w:val="vi-VN"/>
        </w:rPr>
        <w:t>và</w:t>
      </w:r>
      <w:r w:rsidRPr="001C7B08">
        <w:rPr>
          <w:rFonts w:hAnsi="Calibri"/>
          <w:i/>
          <w:color w:val="0D0D0D"/>
          <w:spacing w:val="-2"/>
          <w:sz w:val="26"/>
          <w:szCs w:val="26"/>
          <w:lang w:val="vi-VN"/>
        </w:rPr>
        <w:t xml:space="preserve"> </w:t>
      </w:r>
      <w:r w:rsidRPr="001C7B08">
        <w:rPr>
          <w:i/>
          <w:color w:val="0D0D0D"/>
          <w:sz w:val="26"/>
          <w:szCs w:val="26"/>
          <w:lang w:val="vi-VN"/>
        </w:rPr>
        <w:t>giải</w:t>
      </w:r>
      <w:r w:rsidRPr="001C7B08">
        <w:rPr>
          <w:rFonts w:hAnsi="Calibri"/>
          <w:i/>
          <w:color w:val="0D0D0D"/>
          <w:spacing w:val="1"/>
          <w:sz w:val="26"/>
          <w:szCs w:val="26"/>
          <w:lang w:val="vi-VN"/>
        </w:rPr>
        <w:t xml:space="preserve"> </w:t>
      </w:r>
      <w:r w:rsidRPr="001C7B08">
        <w:rPr>
          <w:i/>
          <w:color w:val="0D0D0D"/>
          <w:sz w:val="26"/>
          <w:szCs w:val="26"/>
          <w:lang w:val="vi-VN"/>
        </w:rPr>
        <w:t>pháp</w:t>
      </w:r>
      <w:r w:rsidRPr="001C7B08">
        <w:rPr>
          <w:rFonts w:hAnsi="Calibri"/>
          <w:color w:val="0D0D0D"/>
          <w:sz w:val="26"/>
          <w:szCs w:val="26"/>
          <w:lang w:val="vi-VN"/>
        </w:rPr>
        <w:t>,</w:t>
      </w:r>
      <w:r w:rsidRPr="001C7B08">
        <w:rPr>
          <w:rFonts w:hAnsi="Calibri"/>
          <w:color w:val="0D0D0D"/>
          <w:spacing w:val="-1"/>
          <w:sz w:val="26"/>
          <w:szCs w:val="26"/>
          <w:lang w:val="vi-VN"/>
        </w:rPr>
        <w:t xml:space="preserve"> tr 235-237. NX</w:t>
      </w:r>
      <w:r w:rsidRPr="001C7B08">
        <w:rPr>
          <w:rFonts w:hAnsi="Calibri"/>
          <w:color w:val="0D0D0D"/>
          <w:sz w:val="26"/>
          <w:szCs w:val="26"/>
          <w:lang w:val="vi-VN"/>
        </w:rPr>
        <w:t>B</w:t>
      </w:r>
      <w:r w:rsidRPr="001C7B08">
        <w:rPr>
          <w:rFonts w:hAnsi="Calibri"/>
          <w:color w:val="0D0D0D"/>
          <w:spacing w:val="1"/>
          <w:sz w:val="26"/>
          <w:szCs w:val="26"/>
          <w:lang w:val="vi-VN"/>
        </w:rPr>
        <w:t xml:space="preserve"> </w:t>
      </w:r>
      <w:r w:rsidRPr="001C7B08">
        <w:rPr>
          <w:color w:val="0D0D0D"/>
          <w:sz w:val="26"/>
          <w:szCs w:val="26"/>
          <w:lang w:val="vi-VN"/>
        </w:rPr>
        <w:t>Thống</w:t>
      </w:r>
      <w:r w:rsidRPr="001C7B08">
        <w:rPr>
          <w:rFonts w:hAnsi="Calibri"/>
          <w:color w:val="0D0D0D"/>
          <w:spacing w:val="1"/>
          <w:sz w:val="26"/>
          <w:szCs w:val="26"/>
          <w:lang w:val="vi-VN"/>
        </w:rPr>
        <w:t xml:space="preserve"> </w:t>
      </w:r>
      <w:r w:rsidRPr="001C7B08">
        <w:rPr>
          <w:color w:val="0D0D0D"/>
          <w:sz w:val="26"/>
          <w:szCs w:val="26"/>
          <w:lang w:val="vi-VN"/>
        </w:rPr>
        <w:t>kê,</w:t>
      </w:r>
      <w:r w:rsidRPr="001C7B08">
        <w:rPr>
          <w:rFonts w:hAnsi="Calibri"/>
          <w:color w:val="0D0D0D"/>
          <w:sz w:val="26"/>
          <w:szCs w:val="26"/>
          <w:lang w:val="vi-VN"/>
        </w:rPr>
        <w:t xml:space="preserve"> </w:t>
      </w:r>
      <w:r w:rsidRPr="001C7B08">
        <w:rPr>
          <w:color w:val="0D0D0D"/>
          <w:spacing w:val="-1"/>
          <w:sz w:val="26"/>
          <w:szCs w:val="26"/>
          <w:lang w:val="vi-VN"/>
        </w:rPr>
        <w:t>Hà</w:t>
      </w:r>
      <w:r w:rsidRPr="001C7B08">
        <w:rPr>
          <w:rFonts w:hAnsi="Calibri"/>
          <w:color w:val="0D0D0D"/>
          <w:spacing w:val="-1"/>
          <w:sz w:val="26"/>
          <w:szCs w:val="26"/>
          <w:lang w:val="vi-VN"/>
        </w:rPr>
        <w:t xml:space="preserve"> </w:t>
      </w:r>
      <w:r w:rsidRPr="001C7B08">
        <w:rPr>
          <w:color w:val="0D0D0D"/>
          <w:spacing w:val="1"/>
          <w:sz w:val="26"/>
          <w:szCs w:val="26"/>
          <w:lang w:val="vi-VN"/>
        </w:rPr>
        <w:t>Nội</w:t>
      </w:r>
      <w:r w:rsidRPr="001C7B08">
        <w:rPr>
          <w:rFonts w:hAnsi="Calibri"/>
          <w:i/>
          <w:color w:val="0D0D0D"/>
          <w:sz w:val="26"/>
          <w:szCs w:val="26"/>
          <w:lang w:val="vi-VN"/>
        </w:rPr>
        <w:t xml:space="preserve">. </w:t>
      </w:r>
    </w:p>
    <w:p w14:paraId="16452D9F" w14:textId="77777777" w:rsidR="00471523" w:rsidRPr="001C7B08" w:rsidRDefault="00471523" w:rsidP="00471523">
      <w:pPr>
        <w:widowControl w:val="0"/>
        <w:numPr>
          <w:ilvl w:val="0"/>
          <w:numId w:val="6"/>
        </w:numPr>
        <w:autoSpaceDE w:val="0"/>
        <w:autoSpaceDN w:val="0"/>
        <w:spacing w:line="276" w:lineRule="auto"/>
        <w:jc w:val="left"/>
        <w:rPr>
          <w:rFonts w:hAnsi="Calibri"/>
          <w:i/>
          <w:color w:val="000000"/>
          <w:sz w:val="26"/>
          <w:szCs w:val="26"/>
          <w:lang w:val="vi-VN"/>
        </w:rPr>
      </w:pPr>
      <w:r w:rsidRPr="001C7B08">
        <w:rPr>
          <w:color w:val="0D0D0D"/>
          <w:sz w:val="26"/>
          <w:szCs w:val="26"/>
          <w:lang w:val="vi-VN"/>
        </w:rPr>
        <w:t>Nguyễn</w:t>
      </w:r>
      <w:r w:rsidRPr="001C7B08">
        <w:rPr>
          <w:rFonts w:hAnsi="Calibri"/>
          <w:color w:val="0D0D0D"/>
          <w:spacing w:val="27"/>
          <w:sz w:val="26"/>
          <w:szCs w:val="26"/>
          <w:lang w:val="vi-VN"/>
        </w:rPr>
        <w:t xml:space="preserve"> </w:t>
      </w:r>
      <w:r w:rsidRPr="001C7B08">
        <w:rPr>
          <w:color w:val="0D0D0D"/>
          <w:sz w:val="26"/>
          <w:szCs w:val="26"/>
          <w:lang w:val="vi-VN"/>
        </w:rPr>
        <w:t>Trường</w:t>
      </w:r>
      <w:r w:rsidRPr="001C7B08">
        <w:rPr>
          <w:rFonts w:hAnsi="Calibri"/>
          <w:color w:val="0D0D0D"/>
          <w:spacing w:val="27"/>
          <w:sz w:val="26"/>
          <w:szCs w:val="26"/>
          <w:lang w:val="vi-VN"/>
        </w:rPr>
        <w:t xml:space="preserve"> </w:t>
      </w:r>
      <w:r w:rsidRPr="001C7B08">
        <w:rPr>
          <w:color w:val="0D0D0D"/>
          <w:spacing w:val="-1"/>
          <w:sz w:val="26"/>
          <w:szCs w:val="26"/>
          <w:lang w:val="vi-VN"/>
        </w:rPr>
        <w:t>Sơn</w:t>
      </w:r>
      <w:r w:rsidRPr="001C7B08">
        <w:rPr>
          <w:rFonts w:hAnsi="Calibri"/>
          <w:color w:val="0D0D0D"/>
          <w:spacing w:val="26"/>
          <w:sz w:val="26"/>
          <w:szCs w:val="26"/>
          <w:lang w:val="vi-VN"/>
        </w:rPr>
        <w:t xml:space="preserve"> </w:t>
      </w:r>
      <w:r w:rsidRPr="001C7B08">
        <w:rPr>
          <w:rFonts w:hAnsi="Calibri"/>
          <w:color w:val="0D0D0D"/>
          <w:sz w:val="26"/>
          <w:szCs w:val="26"/>
          <w:lang w:val="vi-VN"/>
        </w:rPr>
        <w:t>(2014),</w:t>
      </w:r>
      <w:r w:rsidRPr="001C7B08">
        <w:rPr>
          <w:rFonts w:hAnsi="Calibri"/>
          <w:color w:val="0D0D0D"/>
          <w:spacing w:val="28"/>
          <w:sz w:val="26"/>
          <w:szCs w:val="26"/>
          <w:lang w:val="vi-VN"/>
        </w:rPr>
        <w:t xml:space="preserve"> </w:t>
      </w:r>
      <w:r w:rsidRPr="001C7B08">
        <w:rPr>
          <w:i/>
          <w:color w:val="0D0D0D"/>
          <w:sz w:val="26"/>
          <w:szCs w:val="26"/>
          <w:lang w:val="vi-VN"/>
        </w:rPr>
        <w:t>Phát</w:t>
      </w:r>
      <w:r w:rsidRPr="001C7B08">
        <w:rPr>
          <w:rFonts w:hAnsi="Calibri"/>
          <w:i/>
          <w:color w:val="0D0D0D"/>
          <w:spacing w:val="25"/>
          <w:sz w:val="26"/>
          <w:szCs w:val="26"/>
          <w:lang w:val="vi-VN"/>
        </w:rPr>
        <w:t xml:space="preserve"> </w:t>
      </w:r>
      <w:r w:rsidRPr="001C7B08">
        <w:rPr>
          <w:i/>
          <w:color w:val="0D0D0D"/>
          <w:sz w:val="26"/>
          <w:szCs w:val="26"/>
          <w:lang w:val="vi-VN"/>
        </w:rPr>
        <w:t>triển</w:t>
      </w:r>
      <w:r w:rsidRPr="001C7B08">
        <w:rPr>
          <w:rFonts w:hAnsi="Calibri"/>
          <w:i/>
          <w:color w:val="0D0D0D"/>
          <w:spacing w:val="25"/>
          <w:sz w:val="26"/>
          <w:szCs w:val="26"/>
          <w:lang w:val="vi-VN"/>
        </w:rPr>
        <w:t xml:space="preserve"> </w:t>
      </w:r>
      <w:r w:rsidRPr="001C7B08">
        <w:rPr>
          <w:rFonts w:hAnsi="Calibri"/>
          <w:i/>
          <w:color w:val="0D0D0D"/>
          <w:sz w:val="26"/>
          <w:szCs w:val="26"/>
          <w:lang w:val="vi-VN"/>
        </w:rPr>
        <w:t>doanh</w:t>
      </w:r>
      <w:r w:rsidRPr="001C7B08">
        <w:rPr>
          <w:rFonts w:hAnsi="Calibri"/>
          <w:i/>
          <w:color w:val="0D0D0D"/>
          <w:spacing w:val="27"/>
          <w:sz w:val="26"/>
          <w:szCs w:val="26"/>
          <w:lang w:val="vi-VN"/>
        </w:rPr>
        <w:t xml:space="preserve"> </w:t>
      </w:r>
      <w:r w:rsidRPr="001C7B08">
        <w:rPr>
          <w:i/>
          <w:color w:val="0D0D0D"/>
          <w:sz w:val="26"/>
          <w:szCs w:val="26"/>
          <w:lang w:val="vi-VN"/>
        </w:rPr>
        <w:t>nghiệp</w:t>
      </w:r>
      <w:r w:rsidRPr="001C7B08">
        <w:rPr>
          <w:rFonts w:hAnsi="Calibri"/>
          <w:i/>
          <w:color w:val="0D0D0D"/>
          <w:spacing w:val="25"/>
          <w:sz w:val="26"/>
          <w:szCs w:val="26"/>
          <w:lang w:val="vi-VN"/>
        </w:rPr>
        <w:t xml:space="preserve"> </w:t>
      </w:r>
      <w:r w:rsidRPr="001C7B08">
        <w:rPr>
          <w:i/>
          <w:color w:val="0D0D0D"/>
          <w:sz w:val="26"/>
          <w:szCs w:val="26"/>
          <w:lang w:val="vi-VN"/>
        </w:rPr>
        <w:t>nhỏ</w:t>
      </w:r>
      <w:r w:rsidRPr="001C7B08">
        <w:rPr>
          <w:rFonts w:hAnsi="Calibri"/>
          <w:i/>
          <w:color w:val="0D0D0D"/>
          <w:spacing w:val="27"/>
          <w:sz w:val="26"/>
          <w:szCs w:val="26"/>
          <w:lang w:val="vi-VN"/>
        </w:rPr>
        <w:t xml:space="preserve"> </w:t>
      </w:r>
      <w:r w:rsidRPr="001C7B08">
        <w:rPr>
          <w:i/>
          <w:color w:val="0D0D0D"/>
          <w:spacing w:val="-2"/>
          <w:sz w:val="26"/>
          <w:szCs w:val="26"/>
          <w:lang w:val="vi-VN"/>
        </w:rPr>
        <w:t>và</w:t>
      </w:r>
      <w:r w:rsidRPr="001C7B08">
        <w:rPr>
          <w:rFonts w:hAnsi="Calibri"/>
          <w:i/>
          <w:color w:val="0D0D0D"/>
          <w:spacing w:val="26"/>
          <w:sz w:val="26"/>
          <w:szCs w:val="26"/>
          <w:lang w:val="vi-VN"/>
        </w:rPr>
        <w:t xml:space="preserve"> </w:t>
      </w:r>
      <w:r w:rsidRPr="001C7B08">
        <w:rPr>
          <w:i/>
          <w:color w:val="0D0D0D"/>
          <w:sz w:val="26"/>
          <w:szCs w:val="26"/>
          <w:lang w:val="vi-VN"/>
        </w:rPr>
        <w:t>vừa</w:t>
      </w:r>
      <w:r w:rsidRPr="001C7B08">
        <w:rPr>
          <w:rFonts w:hAnsi="Calibri"/>
          <w:i/>
          <w:color w:val="0D0D0D"/>
          <w:spacing w:val="27"/>
          <w:sz w:val="26"/>
          <w:szCs w:val="26"/>
          <w:lang w:val="vi-VN"/>
        </w:rPr>
        <w:t xml:space="preserve"> </w:t>
      </w:r>
      <w:r w:rsidRPr="001C7B08">
        <w:rPr>
          <w:i/>
          <w:color w:val="0D0D0D"/>
          <w:sz w:val="26"/>
          <w:szCs w:val="26"/>
          <w:lang w:val="vi-VN"/>
        </w:rPr>
        <w:t>ở</w:t>
      </w:r>
      <w:r w:rsidRPr="001C7B08">
        <w:rPr>
          <w:rFonts w:hAnsi="Calibri"/>
          <w:i/>
          <w:color w:val="0D0D0D"/>
          <w:spacing w:val="25"/>
          <w:sz w:val="26"/>
          <w:szCs w:val="26"/>
          <w:lang w:val="vi-VN"/>
        </w:rPr>
        <w:t xml:space="preserve"> </w:t>
      </w:r>
      <w:r w:rsidRPr="001C7B08">
        <w:rPr>
          <w:i/>
          <w:color w:val="0D0D0D"/>
          <w:sz w:val="26"/>
          <w:szCs w:val="26"/>
          <w:lang w:val="vi-VN"/>
        </w:rPr>
        <w:t>Việt</w:t>
      </w:r>
    </w:p>
    <w:p w14:paraId="76F3DB5D" w14:textId="77777777" w:rsidR="00471523" w:rsidRPr="001C7B08" w:rsidRDefault="00471523" w:rsidP="00471523">
      <w:pPr>
        <w:widowControl w:val="0"/>
        <w:autoSpaceDE w:val="0"/>
        <w:autoSpaceDN w:val="0"/>
        <w:spacing w:line="276" w:lineRule="auto"/>
        <w:ind w:left="360"/>
        <w:jc w:val="left"/>
        <w:rPr>
          <w:color w:val="0D0D0D"/>
          <w:sz w:val="26"/>
          <w:szCs w:val="26"/>
          <w:lang w:val="vi-VN"/>
        </w:rPr>
      </w:pPr>
      <w:r w:rsidRPr="001C7B08">
        <w:rPr>
          <w:rFonts w:hAnsi="Calibri"/>
          <w:i/>
          <w:color w:val="0D0D0D"/>
          <w:spacing w:val="1"/>
          <w:sz w:val="26"/>
          <w:szCs w:val="26"/>
          <w:lang w:val="vi-VN"/>
        </w:rPr>
        <w:lastRenderedPageBreak/>
        <w:t xml:space="preserve">  Nam</w:t>
      </w:r>
      <w:r w:rsidRPr="001C7B08">
        <w:rPr>
          <w:rFonts w:hAnsi="Calibri"/>
          <w:i/>
          <w:color w:val="0D0D0D"/>
          <w:spacing w:val="-1"/>
          <w:sz w:val="26"/>
          <w:szCs w:val="26"/>
          <w:lang w:val="vi-VN"/>
        </w:rPr>
        <w:t xml:space="preserve"> </w:t>
      </w:r>
      <w:r w:rsidRPr="001C7B08">
        <w:rPr>
          <w:i/>
          <w:color w:val="0D0D0D"/>
          <w:spacing w:val="-1"/>
          <w:sz w:val="26"/>
          <w:szCs w:val="26"/>
          <w:lang w:val="vi-VN"/>
        </w:rPr>
        <w:t>hiện</w:t>
      </w:r>
      <w:r w:rsidRPr="001C7B08">
        <w:rPr>
          <w:rFonts w:hAnsi="Calibri"/>
          <w:i/>
          <w:color w:val="0D0D0D"/>
          <w:spacing w:val="2"/>
          <w:sz w:val="26"/>
          <w:szCs w:val="26"/>
          <w:lang w:val="vi-VN"/>
        </w:rPr>
        <w:t xml:space="preserve"> </w:t>
      </w:r>
      <w:r w:rsidRPr="001C7B08">
        <w:rPr>
          <w:rFonts w:hAnsi="Calibri"/>
          <w:i/>
          <w:color w:val="0D0D0D"/>
          <w:sz w:val="26"/>
          <w:szCs w:val="26"/>
          <w:lang w:val="vi-VN"/>
        </w:rPr>
        <w:t>nay,</w:t>
      </w:r>
      <w:r w:rsidRPr="001C7B08">
        <w:rPr>
          <w:rFonts w:hAnsi="Calibri"/>
          <w:i/>
          <w:color w:val="0D0D0D"/>
          <w:spacing w:val="1"/>
          <w:sz w:val="26"/>
          <w:szCs w:val="26"/>
          <w:lang w:val="vi-VN"/>
        </w:rPr>
        <w:t xml:space="preserve"> </w:t>
      </w:r>
      <w:r w:rsidRPr="001C7B08">
        <w:rPr>
          <w:rFonts w:hAnsi="Calibri"/>
          <w:color w:val="0D0D0D"/>
          <w:spacing w:val="-1"/>
          <w:sz w:val="26"/>
          <w:szCs w:val="26"/>
          <w:lang w:val="vi-VN"/>
        </w:rPr>
        <w:t>NXB</w:t>
      </w:r>
      <w:r w:rsidRPr="001C7B08">
        <w:rPr>
          <w:rFonts w:hAnsi="Calibri"/>
          <w:color w:val="0D0D0D"/>
          <w:spacing w:val="1"/>
          <w:sz w:val="26"/>
          <w:szCs w:val="26"/>
          <w:lang w:val="vi-VN"/>
        </w:rPr>
        <w:t xml:space="preserve"> </w:t>
      </w:r>
      <w:r w:rsidRPr="001C7B08">
        <w:rPr>
          <w:color w:val="0D0D0D"/>
          <w:sz w:val="26"/>
          <w:szCs w:val="26"/>
          <w:lang w:val="vi-VN"/>
        </w:rPr>
        <w:t>Chính</w:t>
      </w:r>
      <w:r w:rsidRPr="001C7B08">
        <w:rPr>
          <w:rFonts w:hAnsi="Calibri"/>
          <w:color w:val="0D0D0D"/>
          <w:spacing w:val="2"/>
          <w:sz w:val="26"/>
          <w:szCs w:val="26"/>
          <w:lang w:val="vi-VN"/>
        </w:rPr>
        <w:t xml:space="preserve"> </w:t>
      </w:r>
      <w:r w:rsidRPr="001C7B08">
        <w:rPr>
          <w:color w:val="0D0D0D"/>
          <w:spacing w:val="-1"/>
          <w:sz w:val="26"/>
          <w:szCs w:val="26"/>
          <w:lang w:val="vi-VN"/>
        </w:rPr>
        <w:t>trị</w:t>
      </w:r>
      <w:r w:rsidRPr="001C7B08">
        <w:rPr>
          <w:rFonts w:hAnsi="Calibri"/>
          <w:color w:val="0D0D0D"/>
          <w:spacing w:val="2"/>
          <w:sz w:val="26"/>
          <w:szCs w:val="26"/>
          <w:lang w:val="vi-VN"/>
        </w:rPr>
        <w:t xml:space="preserve"> </w:t>
      </w:r>
      <w:r w:rsidRPr="001C7B08">
        <w:rPr>
          <w:color w:val="0D0D0D"/>
          <w:sz w:val="26"/>
          <w:szCs w:val="26"/>
          <w:lang w:val="vi-VN"/>
        </w:rPr>
        <w:t>Quốc</w:t>
      </w:r>
      <w:r w:rsidRPr="001C7B08">
        <w:rPr>
          <w:rFonts w:hAnsi="Calibri"/>
          <w:color w:val="0D0D0D"/>
          <w:spacing w:val="1"/>
          <w:sz w:val="26"/>
          <w:szCs w:val="26"/>
          <w:lang w:val="vi-VN"/>
        </w:rPr>
        <w:t xml:space="preserve"> </w:t>
      </w:r>
      <w:r w:rsidRPr="001C7B08">
        <w:rPr>
          <w:rFonts w:hAnsi="Calibri"/>
          <w:color w:val="0D0D0D"/>
          <w:sz w:val="26"/>
          <w:szCs w:val="26"/>
          <w:lang w:val="vi-VN"/>
        </w:rPr>
        <w:t>gia</w:t>
      </w:r>
      <w:r w:rsidRPr="001C7B08">
        <w:rPr>
          <w:rFonts w:hAnsi="Calibri"/>
          <w:color w:val="0D0D0D"/>
          <w:spacing w:val="2"/>
          <w:sz w:val="26"/>
          <w:szCs w:val="26"/>
          <w:lang w:val="vi-VN"/>
        </w:rPr>
        <w:t xml:space="preserve"> </w:t>
      </w:r>
      <w:r w:rsidRPr="001C7B08">
        <w:rPr>
          <w:rFonts w:hAnsi="Calibri"/>
          <w:color w:val="0D0D0D"/>
          <w:sz w:val="26"/>
          <w:szCs w:val="26"/>
          <w:lang w:val="vi-VN"/>
        </w:rPr>
        <w:t>-</w:t>
      </w:r>
      <w:r w:rsidRPr="001C7B08">
        <w:rPr>
          <w:rFonts w:hAnsi="Calibri"/>
          <w:color w:val="0D0D0D"/>
          <w:spacing w:val="-2"/>
          <w:sz w:val="26"/>
          <w:szCs w:val="26"/>
          <w:lang w:val="vi-VN"/>
        </w:rPr>
        <w:t xml:space="preserve"> </w:t>
      </w:r>
      <w:r w:rsidRPr="001C7B08">
        <w:rPr>
          <w:color w:val="0D0D0D"/>
          <w:sz w:val="26"/>
          <w:szCs w:val="26"/>
          <w:lang w:val="vi-VN"/>
        </w:rPr>
        <w:t>Sự</w:t>
      </w:r>
      <w:r w:rsidRPr="001C7B08">
        <w:rPr>
          <w:rFonts w:hAnsi="Calibri"/>
          <w:color w:val="0D0D0D"/>
          <w:spacing w:val="-1"/>
          <w:sz w:val="26"/>
          <w:szCs w:val="26"/>
          <w:lang w:val="vi-VN"/>
        </w:rPr>
        <w:t xml:space="preserve"> </w:t>
      </w:r>
      <w:r w:rsidRPr="001C7B08">
        <w:rPr>
          <w:color w:val="0D0D0D"/>
          <w:sz w:val="26"/>
          <w:szCs w:val="26"/>
          <w:lang w:val="vi-VN"/>
        </w:rPr>
        <w:t>thật,</w:t>
      </w:r>
      <w:r w:rsidRPr="001C7B08">
        <w:rPr>
          <w:rFonts w:hAnsi="Calibri"/>
          <w:color w:val="0D0D0D"/>
          <w:spacing w:val="-1"/>
          <w:sz w:val="26"/>
          <w:szCs w:val="26"/>
          <w:lang w:val="vi-VN"/>
        </w:rPr>
        <w:t xml:space="preserve"> </w:t>
      </w:r>
      <w:r w:rsidRPr="001C7B08">
        <w:rPr>
          <w:color w:val="0D0D0D"/>
          <w:spacing w:val="-1"/>
          <w:sz w:val="26"/>
          <w:szCs w:val="26"/>
          <w:lang w:val="vi-VN"/>
        </w:rPr>
        <w:t>Hà</w:t>
      </w:r>
      <w:r w:rsidRPr="001C7B08">
        <w:rPr>
          <w:rFonts w:hAnsi="Calibri"/>
          <w:color w:val="0D0D0D"/>
          <w:spacing w:val="1"/>
          <w:sz w:val="26"/>
          <w:szCs w:val="26"/>
          <w:lang w:val="vi-VN"/>
        </w:rPr>
        <w:t xml:space="preserve"> </w:t>
      </w:r>
      <w:r w:rsidRPr="001C7B08">
        <w:rPr>
          <w:color w:val="0D0D0D"/>
          <w:sz w:val="26"/>
          <w:szCs w:val="26"/>
          <w:lang w:val="vi-VN"/>
        </w:rPr>
        <w:t>Nội.</w:t>
      </w:r>
    </w:p>
    <w:p w14:paraId="04337E3E" w14:textId="77777777" w:rsidR="00471523" w:rsidRDefault="00471523" w:rsidP="00471523">
      <w:pPr>
        <w:keepNext/>
        <w:widowControl w:val="0"/>
        <w:spacing w:line="276" w:lineRule="auto"/>
        <w:ind w:left="700" w:hanging="700"/>
        <w:rPr>
          <w:rFonts w:eastAsia="MS Mincho"/>
          <w:b/>
          <w:bCs/>
          <w:sz w:val="26"/>
          <w:szCs w:val="26"/>
          <w:lang w:eastAsia="ja-JP"/>
        </w:rPr>
      </w:pPr>
      <w:r w:rsidRPr="00E373F2">
        <w:rPr>
          <w:rFonts w:eastAsia="MS Mincho"/>
          <w:b/>
          <w:bCs/>
          <w:sz w:val="26"/>
          <w:szCs w:val="26"/>
          <w:lang w:eastAsia="ja-JP"/>
        </w:rPr>
        <w:t>Tiếng Anh</w:t>
      </w:r>
    </w:p>
    <w:p w14:paraId="467EC2F3" w14:textId="77777777" w:rsidR="00471523" w:rsidRPr="00E373F2" w:rsidRDefault="00471523" w:rsidP="00471523">
      <w:pPr>
        <w:numPr>
          <w:ilvl w:val="0"/>
          <w:numId w:val="3"/>
        </w:numPr>
        <w:spacing w:line="276" w:lineRule="auto"/>
        <w:rPr>
          <w:sz w:val="26"/>
          <w:szCs w:val="26"/>
        </w:rPr>
      </w:pPr>
      <w:hyperlink r:id="rId5" w:history="1">
        <w:r w:rsidRPr="00E373F2">
          <w:rPr>
            <w:sz w:val="26"/>
            <w:szCs w:val="26"/>
          </w:rPr>
          <w:t xml:space="preserve">Qiwen Lu </w:t>
        </w:r>
      </w:hyperlink>
      <w:r w:rsidRPr="00E373F2">
        <w:rPr>
          <w:sz w:val="26"/>
          <w:szCs w:val="26"/>
        </w:rPr>
        <w:t xml:space="preserve">(2001), </w:t>
      </w:r>
      <w:r w:rsidRPr="00E373F2">
        <w:rPr>
          <w:i/>
          <w:iCs/>
          <w:sz w:val="26"/>
          <w:szCs w:val="26"/>
        </w:rPr>
        <w:t>“</w:t>
      </w:r>
      <w:r w:rsidRPr="00E373F2">
        <w:rPr>
          <w:i/>
          <w:iCs/>
          <w:kern w:val="36"/>
          <w:sz w:val="26"/>
          <w:szCs w:val="26"/>
        </w:rPr>
        <w:t>Learning and innovation in a transitional economy: the rise of science and technology enterprises in the Chinese information technology industry</w:t>
      </w:r>
      <w:r w:rsidRPr="00E373F2">
        <w:rPr>
          <w:kern w:val="36"/>
          <w:sz w:val="26"/>
          <w:szCs w:val="26"/>
        </w:rPr>
        <w:t>”</w:t>
      </w:r>
      <w:r w:rsidRPr="00E373F2">
        <w:rPr>
          <w:sz w:val="26"/>
          <w:szCs w:val="26"/>
        </w:rPr>
        <w:t>,</w:t>
      </w:r>
      <w:r>
        <w:rPr>
          <w:sz w:val="26"/>
          <w:szCs w:val="26"/>
        </w:rPr>
        <w:t xml:space="preserve"> Tr 23-25. </w:t>
      </w:r>
      <w:r w:rsidRPr="00E373F2">
        <w:rPr>
          <w:sz w:val="26"/>
          <w:szCs w:val="26"/>
        </w:rPr>
        <w:t xml:space="preserve"> Published online 1 January 2001</w:t>
      </w:r>
    </w:p>
    <w:p w14:paraId="0809C77C" w14:textId="77777777" w:rsidR="00471523" w:rsidRPr="00E373F2" w:rsidRDefault="00471523" w:rsidP="00471523">
      <w:pPr>
        <w:numPr>
          <w:ilvl w:val="0"/>
          <w:numId w:val="3"/>
        </w:numPr>
        <w:spacing w:line="276" w:lineRule="auto"/>
        <w:ind w:left="360"/>
        <w:rPr>
          <w:sz w:val="26"/>
          <w:szCs w:val="26"/>
        </w:rPr>
      </w:pPr>
      <w:r w:rsidRPr="00E373F2">
        <w:rPr>
          <w:sz w:val="26"/>
          <w:szCs w:val="26"/>
        </w:rPr>
        <w:t>Hsi-Yin Yeh (2014),</w:t>
      </w:r>
      <w:r>
        <w:rPr>
          <w:sz w:val="26"/>
          <w:szCs w:val="26"/>
        </w:rPr>
        <w:t xml:space="preserve"> “</w:t>
      </w:r>
      <w:r w:rsidRPr="005D35BC">
        <w:rPr>
          <w:kern w:val="36"/>
          <w:sz w:val="26"/>
          <w:szCs w:val="26"/>
        </w:rPr>
        <w:t>The Longitudinal Study of Highly-Impact-Technology Enterprises in the ICT Industry: A Social Network Perspective</w:t>
      </w:r>
      <w:r>
        <w:rPr>
          <w:kern w:val="36"/>
          <w:sz w:val="26"/>
          <w:szCs w:val="26"/>
        </w:rPr>
        <w:t>”</w:t>
      </w:r>
      <w:r w:rsidRPr="00E373F2">
        <w:rPr>
          <w:i/>
          <w:iCs/>
          <w:kern w:val="36"/>
          <w:sz w:val="26"/>
          <w:szCs w:val="26"/>
        </w:rPr>
        <w:t xml:space="preserve">, </w:t>
      </w:r>
      <w:hyperlink r:id="rId6" w:history="1">
        <w:r w:rsidRPr="00E373F2">
          <w:rPr>
            <w:sz w:val="26"/>
            <w:szCs w:val="26"/>
          </w:rPr>
          <w:t>Journal of Global Information Management (JGIM)</w:t>
        </w:r>
      </w:hyperlink>
      <w:r w:rsidRPr="00E373F2">
        <w:rPr>
          <w:sz w:val="26"/>
          <w:szCs w:val="26"/>
        </w:rPr>
        <w:t xml:space="preserve"> 22(4)</w:t>
      </w:r>
    </w:p>
    <w:p w14:paraId="7A36A667" w14:textId="77777777" w:rsidR="00471523" w:rsidRDefault="00471523" w:rsidP="00471523">
      <w:pPr>
        <w:spacing w:line="276" w:lineRule="auto"/>
        <w:rPr>
          <w:rFonts w:eastAsia="MS Mincho"/>
          <w:b/>
          <w:sz w:val="26"/>
          <w:szCs w:val="26"/>
          <w:lang w:val="it-IT" w:eastAsia="ja-JP"/>
        </w:rPr>
      </w:pPr>
      <w:r w:rsidRPr="00E373F2">
        <w:rPr>
          <w:sz w:val="26"/>
          <w:szCs w:val="26"/>
        </w:rPr>
        <w:t xml:space="preserve"> </w:t>
      </w:r>
      <w:r>
        <w:rPr>
          <w:sz w:val="26"/>
          <w:szCs w:val="26"/>
        </w:rPr>
        <w:t xml:space="preserve">   </w:t>
      </w:r>
      <w:r w:rsidRPr="00F96265">
        <w:rPr>
          <w:rFonts w:eastAsia="MS Mincho"/>
          <w:b/>
          <w:sz w:val="26"/>
          <w:szCs w:val="26"/>
          <w:lang w:val="it-IT" w:eastAsia="ja-JP"/>
        </w:rPr>
        <w:t xml:space="preserve">Phụ lục </w:t>
      </w:r>
    </w:p>
    <w:p w14:paraId="1D9AACC4" w14:textId="77777777" w:rsidR="00471523" w:rsidRPr="0039225C" w:rsidRDefault="00471523" w:rsidP="00471523">
      <w:pPr>
        <w:spacing w:line="276" w:lineRule="auto"/>
        <w:rPr>
          <w:rFonts w:eastAsia="MS Mincho"/>
          <w:b/>
          <w:sz w:val="26"/>
          <w:szCs w:val="26"/>
          <w:lang w:val="it-IT" w:eastAsia="ja-JP"/>
        </w:rPr>
      </w:pPr>
      <w:r>
        <w:rPr>
          <w:rFonts w:eastAsia="MS Mincho"/>
          <w:b/>
          <w:sz w:val="26"/>
          <w:szCs w:val="26"/>
          <w:lang w:val="it-IT" w:eastAsia="ja-JP"/>
        </w:rPr>
        <w:t xml:space="preserve">   </w:t>
      </w:r>
      <w:r w:rsidRPr="00F96265">
        <w:rPr>
          <w:rFonts w:eastAsia="MS Mincho"/>
          <w:sz w:val="26"/>
          <w:szCs w:val="26"/>
          <w:lang w:eastAsia="ja-JP"/>
        </w:rPr>
        <w:t xml:space="preserve">Phần phụ lục được trình bày sau danh mục tài liệu tham khảo và được liệt kê trong phần mục lục. Nếu có từ hai phụ lục trở lên, mỗi phụ lục phải bắt đầu trên một trang mới và đánh số 1, 2, 3. </w:t>
      </w:r>
    </w:p>
    <w:p w14:paraId="51E28BAE" w14:textId="77777777" w:rsidR="00471523" w:rsidRPr="00C56453" w:rsidRDefault="00471523" w:rsidP="00471523">
      <w:pPr>
        <w:spacing w:line="276" w:lineRule="auto"/>
        <w:jc w:val="left"/>
        <w:rPr>
          <w:sz w:val="26"/>
          <w:szCs w:val="26"/>
        </w:rPr>
      </w:pPr>
    </w:p>
    <w:p w14:paraId="327635DB" w14:textId="77777777" w:rsidR="006E6534" w:rsidRDefault="006E6534"/>
    <w:sectPr w:rsidR="006E6534" w:rsidSect="00CD6515">
      <w:pgSz w:w="12240" w:h="15840"/>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18CB"/>
    <w:multiLevelType w:val="multilevel"/>
    <w:tmpl w:val="C4DE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E218B9"/>
    <w:multiLevelType w:val="multilevel"/>
    <w:tmpl w:val="723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395A"/>
    <w:multiLevelType w:val="multilevel"/>
    <w:tmpl w:val="CC28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DE40DB"/>
    <w:multiLevelType w:val="multilevel"/>
    <w:tmpl w:val="87728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87CDA"/>
    <w:multiLevelType w:val="multilevel"/>
    <w:tmpl w:val="FF54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B5AC5"/>
    <w:multiLevelType w:val="multilevel"/>
    <w:tmpl w:val="E1CE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C7F3A"/>
    <w:multiLevelType w:val="multilevel"/>
    <w:tmpl w:val="7D4A07EA"/>
    <w:lvl w:ilvl="0">
      <w:start w:val="1"/>
      <w:numFmt w:val="decimal"/>
      <w:lvlText w:val="%1."/>
      <w:lvlJc w:val="left"/>
      <w:pPr>
        <w:ind w:left="429" w:hanging="429"/>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95B37D4"/>
    <w:multiLevelType w:val="multilevel"/>
    <w:tmpl w:val="D0A2878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23D7B"/>
    <w:multiLevelType w:val="multilevel"/>
    <w:tmpl w:val="77348A6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F7F23"/>
    <w:multiLevelType w:val="multilevel"/>
    <w:tmpl w:val="E20A152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033B0"/>
    <w:multiLevelType w:val="multilevel"/>
    <w:tmpl w:val="02C466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A5A2E"/>
    <w:multiLevelType w:val="hybridMultilevel"/>
    <w:tmpl w:val="DFA42E72"/>
    <w:lvl w:ilvl="0" w:tplc="6DEA278E">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12" w15:restartNumberingAfterBreak="0">
    <w:nsid w:val="4B9017C7"/>
    <w:multiLevelType w:val="hybridMultilevel"/>
    <w:tmpl w:val="472A6BFA"/>
    <w:lvl w:ilvl="0" w:tplc="C6C04E74">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DB4998"/>
    <w:multiLevelType w:val="multilevel"/>
    <w:tmpl w:val="50BCBF5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D7985"/>
    <w:multiLevelType w:val="multilevel"/>
    <w:tmpl w:val="838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12127"/>
    <w:multiLevelType w:val="hybridMultilevel"/>
    <w:tmpl w:val="0C4E6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967642"/>
    <w:multiLevelType w:val="multilevel"/>
    <w:tmpl w:val="260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F05E5"/>
    <w:multiLevelType w:val="hybridMultilevel"/>
    <w:tmpl w:val="381AC66A"/>
    <w:lvl w:ilvl="0" w:tplc="5F269066">
      <w:start w:val="1"/>
      <w:numFmt w:val="decimal"/>
      <w:lvlText w:val="%1."/>
      <w:lvlJc w:val="left"/>
      <w:pPr>
        <w:ind w:left="429" w:hanging="360"/>
      </w:pPr>
      <w:rPr>
        <w:rFonts w:ascii="Times New Roman" w:eastAsia="Times New Roman" w:hAnsi="Times New Roman" w:cs="Times New Roman"/>
      </w:rPr>
    </w:lvl>
    <w:lvl w:ilvl="1" w:tplc="04090019" w:tentative="1">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18" w15:restartNumberingAfterBreak="0">
    <w:nsid w:val="5B03592C"/>
    <w:multiLevelType w:val="multilevel"/>
    <w:tmpl w:val="6688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232BDE"/>
    <w:multiLevelType w:val="multilevel"/>
    <w:tmpl w:val="959C0122"/>
    <w:lvl w:ilvl="0">
      <w:start w:val="1"/>
      <w:numFmt w:val="decimal"/>
      <w:lvlText w:val="%1."/>
      <w:lvlJc w:val="left"/>
      <w:pPr>
        <w:ind w:left="720" w:hanging="360"/>
      </w:pPr>
      <w:rPr>
        <w:rFonts w:hint="default"/>
      </w:rPr>
    </w:lvl>
    <w:lvl w:ilvl="1">
      <w:start w:val="1"/>
      <w:numFmt w:val="decimal"/>
      <w:isLgl/>
      <w:lvlText w:val="%1.%2."/>
      <w:lvlJc w:val="left"/>
      <w:pPr>
        <w:ind w:left="153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0" w15:restartNumberingAfterBreak="0">
    <w:nsid w:val="65D85306"/>
    <w:multiLevelType w:val="multilevel"/>
    <w:tmpl w:val="9ADE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170E4"/>
    <w:multiLevelType w:val="multilevel"/>
    <w:tmpl w:val="3A4A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7A3BDE"/>
    <w:multiLevelType w:val="multilevel"/>
    <w:tmpl w:val="DAF8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DF5B05"/>
    <w:multiLevelType w:val="multilevel"/>
    <w:tmpl w:val="2C42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351DD9"/>
    <w:multiLevelType w:val="multilevel"/>
    <w:tmpl w:val="64AA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5682418">
    <w:abstractNumId w:val="19"/>
  </w:num>
  <w:num w:numId="2" w16cid:durableId="259922119">
    <w:abstractNumId w:val="6"/>
  </w:num>
  <w:num w:numId="3" w16cid:durableId="1237546550">
    <w:abstractNumId w:val="17"/>
  </w:num>
  <w:num w:numId="4" w16cid:durableId="412170345">
    <w:abstractNumId w:val="11"/>
  </w:num>
  <w:num w:numId="5" w16cid:durableId="1434278779">
    <w:abstractNumId w:val="15"/>
  </w:num>
  <w:num w:numId="6" w16cid:durableId="1499419881">
    <w:abstractNumId w:val="12"/>
  </w:num>
  <w:num w:numId="7" w16cid:durableId="2074349667">
    <w:abstractNumId w:val="16"/>
  </w:num>
  <w:num w:numId="8" w16cid:durableId="3945998">
    <w:abstractNumId w:val="7"/>
  </w:num>
  <w:num w:numId="9" w16cid:durableId="1779980843">
    <w:abstractNumId w:val="20"/>
  </w:num>
  <w:num w:numId="10" w16cid:durableId="1516339116">
    <w:abstractNumId w:val="1"/>
  </w:num>
  <w:num w:numId="11" w16cid:durableId="1169102700">
    <w:abstractNumId w:val="14"/>
  </w:num>
  <w:num w:numId="12" w16cid:durableId="1631088321">
    <w:abstractNumId w:val="8"/>
  </w:num>
  <w:num w:numId="13" w16cid:durableId="43255822">
    <w:abstractNumId w:val="13"/>
  </w:num>
  <w:num w:numId="14" w16cid:durableId="360012415">
    <w:abstractNumId w:val="5"/>
  </w:num>
  <w:num w:numId="15" w16cid:durableId="1484346945">
    <w:abstractNumId w:val="24"/>
  </w:num>
  <w:num w:numId="16" w16cid:durableId="1167087611">
    <w:abstractNumId w:val="9"/>
  </w:num>
  <w:num w:numId="17" w16cid:durableId="641691625">
    <w:abstractNumId w:val="10"/>
  </w:num>
  <w:num w:numId="18" w16cid:durableId="1874540187">
    <w:abstractNumId w:val="2"/>
  </w:num>
  <w:num w:numId="19" w16cid:durableId="1188331028">
    <w:abstractNumId w:val="4"/>
  </w:num>
  <w:num w:numId="20" w16cid:durableId="835996333">
    <w:abstractNumId w:val="22"/>
  </w:num>
  <w:num w:numId="21" w16cid:durableId="1804300866">
    <w:abstractNumId w:val="3"/>
  </w:num>
  <w:num w:numId="22" w16cid:durableId="1378774262">
    <w:abstractNumId w:val="0"/>
  </w:num>
  <w:num w:numId="23" w16cid:durableId="1913655207">
    <w:abstractNumId w:val="23"/>
  </w:num>
  <w:num w:numId="24" w16cid:durableId="990448088">
    <w:abstractNumId w:val="21"/>
  </w:num>
  <w:num w:numId="25" w16cid:durableId="20303731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523"/>
    <w:rsid w:val="00003105"/>
    <w:rsid w:val="000E5318"/>
    <w:rsid w:val="001C7B08"/>
    <w:rsid w:val="001F5A95"/>
    <w:rsid w:val="00274B93"/>
    <w:rsid w:val="002C6775"/>
    <w:rsid w:val="002F6BE5"/>
    <w:rsid w:val="00303B39"/>
    <w:rsid w:val="00335AE5"/>
    <w:rsid w:val="00340AD8"/>
    <w:rsid w:val="003A11F7"/>
    <w:rsid w:val="00471523"/>
    <w:rsid w:val="004A3A18"/>
    <w:rsid w:val="00533192"/>
    <w:rsid w:val="00546DE9"/>
    <w:rsid w:val="005C1CB0"/>
    <w:rsid w:val="005E3F66"/>
    <w:rsid w:val="005F3469"/>
    <w:rsid w:val="006201B2"/>
    <w:rsid w:val="006E6534"/>
    <w:rsid w:val="008A6682"/>
    <w:rsid w:val="00924BCA"/>
    <w:rsid w:val="00952E31"/>
    <w:rsid w:val="00996514"/>
    <w:rsid w:val="00B65BD1"/>
    <w:rsid w:val="00C603E4"/>
    <w:rsid w:val="00CD6515"/>
    <w:rsid w:val="00D020DF"/>
    <w:rsid w:val="00D301DC"/>
    <w:rsid w:val="00D63053"/>
    <w:rsid w:val="00DE3227"/>
    <w:rsid w:val="00E35DDB"/>
    <w:rsid w:val="00EA352E"/>
    <w:rsid w:val="00F06471"/>
    <w:rsid w:val="00F924EC"/>
    <w:rsid w:val="00FA2592"/>
    <w:rsid w:val="00FB0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C6440"/>
  <w15:chartTrackingRefBased/>
  <w15:docId w15:val="{996AB54B-AA3A-461C-9912-3410E0DD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line="264"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1F7"/>
    <w:pPr>
      <w:spacing w:line="240" w:lineRule="auto"/>
      <w:ind w:firstLine="0"/>
    </w:pPr>
    <w:rPr>
      <w:rFonts w:eastAsia="Times New Roman" w:cs="Times New Roman"/>
      <w:kern w:val="0"/>
      <w:sz w:val="28"/>
      <w:szCs w:val="20"/>
      <w14:ligatures w14:val="none"/>
    </w:rPr>
  </w:style>
  <w:style w:type="paragraph" w:styleId="Heading1">
    <w:name w:val="heading 1"/>
    <w:basedOn w:val="Normal"/>
    <w:next w:val="Normal"/>
    <w:link w:val="Heading1Char"/>
    <w:uiPriority w:val="9"/>
    <w:qFormat/>
    <w:rsid w:val="004715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15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152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7152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7152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715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15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15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15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5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15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152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152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7152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715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15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15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15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15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523"/>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715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15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1523"/>
    <w:rPr>
      <w:i/>
      <w:iCs/>
      <w:color w:val="404040" w:themeColor="text1" w:themeTint="BF"/>
    </w:rPr>
  </w:style>
  <w:style w:type="paragraph" w:styleId="ListParagraph">
    <w:name w:val="List Paragraph"/>
    <w:basedOn w:val="Normal"/>
    <w:uiPriority w:val="34"/>
    <w:qFormat/>
    <w:rsid w:val="00471523"/>
    <w:pPr>
      <w:ind w:left="720"/>
      <w:contextualSpacing/>
    </w:pPr>
  </w:style>
  <w:style w:type="character" w:styleId="IntenseEmphasis">
    <w:name w:val="Intense Emphasis"/>
    <w:basedOn w:val="DefaultParagraphFont"/>
    <w:uiPriority w:val="21"/>
    <w:qFormat/>
    <w:rsid w:val="00471523"/>
    <w:rPr>
      <w:i/>
      <w:iCs/>
      <w:color w:val="2F5496" w:themeColor="accent1" w:themeShade="BF"/>
    </w:rPr>
  </w:style>
  <w:style w:type="paragraph" w:styleId="IntenseQuote">
    <w:name w:val="Intense Quote"/>
    <w:basedOn w:val="Normal"/>
    <w:next w:val="Normal"/>
    <w:link w:val="IntenseQuoteChar"/>
    <w:uiPriority w:val="30"/>
    <w:qFormat/>
    <w:rsid w:val="004715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1523"/>
    <w:rPr>
      <w:i/>
      <w:iCs/>
      <w:color w:val="2F5496" w:themeColor="accent1" w:themeShade="BF"/>
    </w:rPr>
  </w:style>
  <w:style w:type="character" w:styleId="IntenseReference">
    <w:name w:val="Intense Reference"/>
    <w:basedOn w:val="DefaultParagraphFont"/>
    <w:uiPriority w:val="32"/>
    <w:qFormat/>
    <w:rsid w:val="00471523"/>
    <w:rPr>
      <w:b/>
      <w:bCs/>
      <w:smallCaps/>
      <w:color w:val="2F5496" w:themeColor="accent1" w:themeShade="BF"/>
      <w:spacing w:val="5"/>
    </w:rPr>
  </w:style>
  <w:style w:type="paragraph" w:styleId="NormalWeb">
    <w:name w:val="Normal (Web)"/>
    <w:basedOn w:val="Normal"/>
    <w:uiPriority w:val="99"/>
    <w:unhideWhenUsed/>
    <w:rsid w:val="00471523"/>
    <w:pPr>
      <w:spacing w:before="100" w:beforeAutospacing="1" w:after="100" w:afterAutospacing="1"/>
      <w:jc w:val="left"/>
    </w:pPr>
    <w:rPr>
      <w:sz w:val="24"/>
      <w:szCs w:val="24"/>
    </w:rPr>
  </w:style>
  <w:style w:type="paragraph" w:styleId="Bibliography">
    <w:name w:val="Bibliography"/>
    <w:basedOn w:val="Normal"/>
    <w:next w:val="Normal"/>
    <w:uiPriority w:val="37"/>
    <w:unhideWhenUsed/>
    <w:rsid w:val="00546DE9"/>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gi-global.com/journal/journal-global-information-management/1070" TargetMode="External"/><Relationship Id="rId5" Type="http://schemas.openxmlformats.org/officeDocument/2006/relationships/hyperlink" Target="https://www.inderscienceonline.com/author/Lu%2C+Qiw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20</Pages>
  <Words>9361</Words>
  <Characters>53362</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Uyen Nguyen</dc:creator>
  <cp:keywords/>
  <dc:description/>
  <cp:lastModifiedBy>Thị Tố Uyên Nguyễn</cp:lastModifiedBy>
  <cp:revision>6</cp:revision>
  <dcterms:created xsi:type="dcterms:W3CDTF">2026-06-12T03:06:00Z</dcterms:created>
  <dcterms:modified xsi:type="dcterms:W3CDTF">2026-07-21T01:11:00Z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09476dab-ac06-4753-a77c-ff9795c9771f</vt:lpwstr>
  </property>
  <property fmtid="{D5CDD505-2E9C-101B-9397-08002B2CF9AE}" pid="3" name="ZOTERO_PREF_1">
    <vt:lpwstr>&lt;data data-version="3" zotero-version="9.0.5"&gt;&lt;session id="eMUHHFFa"/&gt;&lt;style id="http://www.zotero.org/styles/apa" locale="vi-VN"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