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1DF8" w14:textId="77777777" w:rsidR="00813647" w:rsidRDefault="00673A0C">
      <w:pPr>
        <w:jc w:val="center"/>
      </w:pPr>
      <w:r>
        <w:rPr>
          <w:b/>
          <w:sz w:val="28"/>
        </w:rPr>
        <w:t>CHUYỂN ĐỔI MÔ HÌNH QUẢN LÝ NHÀ NƯỚC VỀ THỰC THI QUYỀN SỞ HỮU TRÍ TUỆ TRÊN NỀN TẢNG SỐ TẠI VIỆT NAM: TIẾP CẬN QUẢN TRỊ ĐA CHỦ THỂ</w:t>
      </w:r>
    </w:p>
    <w:p w14:paraId="288286F1" w14:textId="77777777" w:rsidR="00813647" w:rsidRDefault="00673A0C">
      <w:pPr>
        <w:jc w:val="center"/>
      </w:pPr>
      <w:r>
        <w:rPr>
          <w:b/>
          <w:i/>
        </w:rPr>
        <w:t>TRANSFORMING STATE MANAGEMENT OF INTELLECTUAL PROPERTY ENFORCEMENT ON DIGITAL PLATFORMS IN VIETNAM: A MULTI-STAKEHOLDER GOVERNANCE APPROACH</w:t>
      </w:r>
    </w:p>
    <w:p w14:paraId="327F88D8" w14:textId="77777777" w:rsidR="00813647" w:rsidRDefault="00673A0C">
      <w:pPr>
        <w:spacing w:after="40"/>
        <w:jc w:val="center"/>
      </w:pPr>
      <w:r>
        <w:t>Tác giả: [Điền họ và tên đầy đủ]</w:t>
      </w:r>
    </w:p>
    <w:p w14:paraId="61B19045" w14:textId="77777777" w:rsidR="00813647" w:rsidRDefault="00673A0C">
      <w:pPr>
        <w:spacing w:after="40"/>
        <w:jc w:val="center"/>
      </w:pPr>
      <w:r>
        <w:t>Đơn vị công tác: [Điền tên đơn vị và địa chỉ]</w:t>
      </w:r>
    </w:p>
    <w:p w14:paraId="73F8A40B" w14:textId="77777777" w:rsidR="00813647" w:rsidRDefault="00673A0C">
      <w:pPr>
        <w:spacing w:after="40"/>
        <w:jc w:val="center"/>
      </w:pPr>
      <w:r>
        <w:t>Email: [Điền email]</w:t>
      </w:r>
    </w:p>
    <w:p w14:paraId="24BA394D" w14:textId="77777777" w:rsidR="00813647" w:rsidRDefault="00673A0C">
      <w:pPr>
        <w:spacing w:after="40"/>
        <w:jc w:val="center"/>
      </w:pPr>
      <w:r>
        <w:t>ORCID: [Điền nếu có]</w:t>
      </w:r>
    </w:p>
    <w:p w14:paraId="173509D4" w14:textId="77777777" w:rsidR="00813647" w:rsidRDefault="00673A0C">
      <w:pPr>
        <w:spacing w:after="40"/>
        <w:jc w:val="center"/>
      </w:pPr>
      <w:r>
        <w:t>Tác giả liên hệ: [Điền họ tên và email]</w:t>
      </w:r>
    </w:p>
    <w:p w14:paraId="68C6CF19" w14:textId="77777777" w:rsidR="00813647" w:rsidRDefault="00673A0C">
      <w:r>
        <w:br w:type="page"/>
      </w:r>
    </w:p>
    <w:p w14:paraId="2E03DE0E"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lastRenderedPageBreak/>
        <w:t>TÓM TẮT</w:t>
      </w:r>
    </w:p>
    <w:p w14:paraId="656A8F1B" w14:textId="1C36B150" w:rsidR="00813647" w:rsidRPr="00977EAA" w:rsidRDefault="00673A0C" w:rsidP="00977EAA">
      <w:pPr>
        <w:pStyle w:val="BodyText"/>
        <w:jc w:val="both"/>
        <w:rPr>
          <w:rFonts w:cs="Times New Roman"/>
          <w:szCs w:val="24"/>
        </w:rPr>
      </w:pPr>
      <w:r w:rsidRPr="00977EAA">
        <w:rPr>
          <w:rFonts w:cs="Times New Roman"/>
          <w:szCs w:val="24"/>
        </w:rPr>
        <w:t xml:space="preserve">Khung pháp luật Việt Nam giai đoạn 2022-2026 đã mở rộng trách nhiệm bảo vệ quyền sở hữu trí tuệ của doanh nghiệp trung gian và chủ quản nền tảng số, đồng thời tạo cơ sở cho số hóa hoạt động quản lý. </w:t>
      </w:r>
      <w:r>
        <w:rPr>
          <w:rFonts w:cs="Times New Roman"/>
          <w:szCs w:val="24"/>
        </w:rPr>
        <w:t>Mặc dù vậy, sự chuyển đổi pháp lý</w:t>
      </w:r>
      <w:r w:rsidRPr="00977EAA">
        <w:rPr>
          <w:rFonts w:cs="Times New Roman"/>
          <w:szCs w:val="24"/>
        </w:rPr>
        <w:t xml:space="preserve"> chưa đồng nghĩa với việc đã hình thành một mô hình quản trị đa chủ thể hoàn chỉnh. Nghiên cứu phân tích quá trình chuyển đổi mô hình quản lý nhà nước về thực thi quyền sở hữu trí tuệ trên nền tảng số, tập trung vào nền tảng thương mại điện tử. Nghiên cứu sử dụng phân tích chính sách và thể chế, phân tích nội dung có định hướng, thống kê mô tả dữ liệu thứ cấp và nghiên cứu trường hợp Shopee. Dữ liệu được đối chiếu từ văn bản pháp luật, báo cáo thường niên của Cục Sở hữu trí tuệ, báo cáo quản lý thị trường v</w:t>
      </w:r>
      <w:r w:rsidRPr="00977EAA">
        <w:rPr>
          <w:rFonts w:cs="Times New Roman"/>
          <w:szCs w:val="24"/>
        </w:rPr>
        <w:t xml:space="preserve">à báo cáo bảo vệ thương hiệu của nền tảng giai đoạn 2020-2026. Kết quả cho thấy ba lớp năng lực đang tồn tại nhưng chưa được kết nối đầy đủ: quyền lực thực thi công, năng lực tự điều tiết bằng dữ liệu của nền tảng và năng lực phát hiện, cung cấp bằng chứng của chủ thể quyền. Điểm nghẽn chính nằm ở thiết kế điều phối, chuẩn trao đổi dữ liệu, sự tương thích giữa quy trình công và tư, trách nhiệm giải trình và bảo đảm thủ tục. Nghiên cứu đề xuất Nhà nước chuyển từ xử lý trực tiếp mọi vụ việc sang kiến tạo thể </w:t>
      </w:r>
      <w:r w:rsidRPr="00977EAA">
        <w:rPr>
          <w:rFonts w:cs="Times New Roman"/>
          <w:szCs w:val="24"/>
        </w:rPr>
        <w:t>chế, điều phối mạng lưới, giám sát nền tảng và bảo đảm quyền của các bên. Đóng góp của bài viết là khung đánh giá sáu phương diện và lộ trình chuyển đổi theo hướng quản trị đa chủ thể có kiểm soát.</w:t>
      </w:r>
    </w:p>
    <w:p w14:paraId="4400FEB6" w14:textId="77777777" w:rsidR="00813647" w:rsidRPr="00977EAA" w:rsidRDefault="00673A0C" w:rsidP="00977EAA">
      <w:pPr>
        <w:pStyle w:val="BodyText"/>
        <w:jc w:val="both"/>
        <w:rPr>
          <w:rFonts w:cs="Times New Roman"/>
          <w:szCs w:val="24"/>
        </w:rPr>
      </w:pPr>
      <w:r w:rsidRPr="00977EAA">
        <w:rPr>
          <w:rFonts w:cs="Times New Roman"/>
          <w:b/>
          <w:szCs w:val="24"/>
        </w:rPr>
        <w:t xml:space="preserve">Từ khóa: </w:t>
      </w:r>
      <w:r w:rsidRPr="00977EAA">
        <w:rPr>
          <w:rFonts w:cs="Times New Roman"/>
          <w:szCs w:val="24"/>
        </w:rPr>
        <w:t>quản lý nhà nước; thực thi quyền sở hữu trí tuệ; nền tảng số; quản trị đa chủ thể; quản trị số.</w:t>
      </w:r>
    </w:p>
    <w:p w14:paraId="7538684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ABSTRACT</w:t>
      </w:r>
    </w:p>
    <w:p w14:paraId="100555AB" w14:textId="77777777" w:rsidR="00813647" w:rsidRPr="00977EAA" w:rsidRDefault="00673A0C" w:rsidP="00977EAA">
      <w:pPr>
        <w:pStyle w:val="BodyText"/>
        <w:jc w:val="both"/>
        <w:rPr>
          <w:rFonts w:cs="Times New Roman"/>
          <w:szCs w:val="24"/>
        </w:rPr>
      </w:pPr>
      <w:r w:rsidRPr="00977EAA">
        <w:rPr>
          <w:rFonts w:cs="Times New Roman"/>
          <w:szCs w:val="24"/>
        </w:rPr>
        <w:t>Vietnam’s legal framework for 2022-2026 has broadened the intellectual property protection responsibilities of intermediary service providers and digital platform operators while establishing a legal basis for the digitalization of public administration. Legal change, however, does not by itself constitute a fully functioning multi-stakeholder governance model. This article examines the transformation of state management of intellectual property enforcement on digital platforms, with e-commerce platforms as</w:t>
      </w:r>
      <w:r w:rsidRPr="00977EAA">
        <w:rPr>
          <w:rFonts w:cs="Times New Roman"/>
          <w:szCs w:val="24"/>
        </w:rPr>
        <w:t xml:space="preserve"> the empirical focus. It combines policy and institutional analysis, directed content analysis, descriptive analysis of secondary data, and a case study of Shopee. The evidence is triangulated from legislation, annual reports of the Intellectual Property Office of Vietnam, domestic market enforcement reports, and platform brand-protection reports for 2020-2026. The findings identify three layers of capacity that remain insufficiently connected: public enforcement authority, data-driven platform self-regulat</w:t>
      </w:r>
      <w:r w:rsidRPr="00977EAA">
        <w:rPr>
          <w:rFonts w:cs="Times New Roman"/>
          <w:szCs w:val="24"/>
        </w:rPr>
        <w:t>ion, and the detection and evidentiary capacity of right holders. The main bottlenecks concern coordination design, data-exchange standards, compatibility between public and private procedures, accountability, and procedural safeguards. The article argues that the State should move from attempting to process every individual case toward institutional design, network coordination, platform oversight, and protection of the legitimate rights of all participants. Its principal contributions are a six-dimensiona</w:t>
      </w:r>
      <w:r w:rsidRPr="00977EAA">
        <w:rPr>
          <w:rFonts w:cs="Times New Roman"/>
          <w:szCs w:val="24"/>
        </w:rPr>
        <w:t>l assessment framework and a phased roadmap for a controlled transition toward multi-stakeholder governance.</w:t>
      </w:r>
    </w:p>
    <w:p w14:paraId="37B44DEC" w14:textId="77777777" w:rsidR="00813647" w:rsidRPr="00977EAA" w:rsidRDefault="00673A0C" w:rsidP="00977EAA">
      <w:pPr>
        <w:pStyle w:val="BodyText"/>
        <w:jc w:val="both"/>
        <w:rPr>
          <w:rFonts w:cs="Times New Roman"/>
          <w:szCs w:val="24"/>
        </w:rPr>
      </w:pPr>
      <w:r w:rsidRPr="00977EAA">
        <w:rPr>
          <w:rFonts w:cs="Times New Roman"/>
          <w:b/>
          <w:szCs w:val="24"/>
        </w:rPr>
        <w:t xml:space="preserve">Keywords: </w:t>
      </w:r>
      <w:r w:rsidRPr="00977EAA">
        <w:rPr>
          <w:rFonts w:cs="Times New Roman"/>
          <w:szCs w:val="24"/>
        </w:rPr>
        <w:t>state management; intellectual property enforcement; digital platforms; multi-stakeholder governance; digital governance.</w:t>
      </w:r>
    </w:p>
    <w:p w14:paraId="1B1E378B"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1. GIỚI THIỆU</w:t>
      </w:r>
    </w:p>
    <w:p w14:paraId="71459D0B" w14:textId="65E46230" w:rsidR="00813647" w:rsidRPr="00977EAA" w:rsidRDefault="00673A0C" w:rsidP="00977EAA">
      <w:pPr>
        <w:pStyle w:val="BodyText"/>
        <w:ind w:firstLine="425"/>
        <w:jc w:val="both"/>
        <w:rPr>
          <w:rFonts w:cs="Times New Roman"/>
          <w:szCs w:val="24"/>
        </w:rPr>
      </w:pPr>
      <w:r w:rsidRPr="00977EAA">
        <w:rPr>
          <w:rFonts w:cs="Times New Roman"/>
          <w:szCs w:val="24"/>
        </w:rPr>
        <w:t xml:space="preserve">Sự phát triển của kinh tế số làm thay đổi đồng thời đối tượng, không gian và tốc độ của hoạt động thực thi quyền sở hữu trí tuệ (SHTT). Giao dịch được tổ chức qua nền tảng, nội dung có thể được sao chép với chi phí biên rất thấp, còn người bán hoặc người đăng tải có thể nhanh chóng thay đổi tài khoản và địa điểm hoạt động. Tại Việt Nam, thương mại điện tử tiếp tục tăng trưởng ở mức cao và trở thành một kênh phân phối quan trọng, trong khi nhãn hiệu, </w:t>
      </w:r>
      <w:r w:rsidRPr="00977EAA">
        <w:rPr>
          <w:rFonts w:cs="Times New Roman"/>
          <w:szCs w:val="24"/>
        </w:rPr>
        <w:lastRenderedPageBreak/>
        <w:t>quyền tác giả và các đối tượng SHTT khác ngày càng được khai thác trên môi trường s</w:t>
      </w:r>
      <w:r w:rsidR="00977EAA">
        <w:rPr>
          <w:rFonts w:cs="Times New Roman"/>
          <w:szCs w:val="24"/>
        </w:rPr>
        <w:t>ố</w:t>
      </w:r>
      <w:r w:rsidR="00977EAA">
        <w:rPr>
          <w:rFonts w:cs="Times New Roman"/>
          <w:szCs w:val="24"/>
        </w:rPr>
        <w:fldChar w:fldCharType="begin"/>
      </w:r>
      <w:r w:rsidR="00977EAA">
        <w:rPr>
          <w:rFonts w:cs="Times New Roman"/>
          <w:szCs w:val="24"/>
        </w:rPr>
        <w:instrText xml:space="preserve"> ADDIN ZOTERO_ITEM CSL_CITATION {"citationID":"cNU9NLk6","properties":{"unsorted":false,"formattedCitation":"\\super 1,2\\nosupersub{}","plainCitation":"1,2","noteIndex":0},"citationItems":[{"id":1,"uris":["http://zotero.org/users/local/nUmvIquU/items/BIJYBC97"],"itemData":{"id":1,"type":"report","publisher":"WIPO","publisher-place":"Geneva","title":"Global Innovation Index 2024: Unlocking the Promise of Social Entrepreneurship","URL":"https://www.wipo.int/global_innovation_index/","author":[{"literal":"World Intellectual Property Organization"}],"issued":{"date-parts":[["2024"]]}},"suppress-author":true},{"id":2,"uris":["http://zotero.org/users/local/nUmvIquU/items/BYJD49BH"],"itemData":{"id":2,"type":"report","publisher":"Bộ Công Thương","publisher-place":"Hà Nội","title":"Báo cáo tổng kết công tác năm 2024 và triển khai nhiệm vụ năm 2025","URL":"https://idea.gov.vn/","author":[{"literal":"Cục Thương mại điện tử và Kinh tế số"}],"issued":{"date-parts":[["2025"]]}},"suppress-author":true}],"schema":"https://github.com/citation-style-language/schema/raw/master/csl-citation.json"} </w:instrText>
      </w:r>
      <w:r w:rsidR="00977EAA">
        <w:rPr>
          <w:rFonts w:cs="Times New Roman"/>
          <w:szCs w:val="24"/>
        </w:rPr>
        <w:fldChar w:fldCharType="separate"/>
      </w:r>
      <w:r w:rsidR="00977EAA" w:rsidRPr="00977EAA">
        <w:rPr>
          <w:rFonts w:cs="Times New Roman"/>
          <w:vertAlign w:val="superscript"/>
        </w:rPr>
        <w:t>1,2</w:t>
      </w:r>
      <w:r w:rsidR="00977EAA">
        <w:rPr>
          <w:rFonts w:cs="Times New Roman"/>
          <w:szCs w:val="24"/>
        </w:rPr>
        <w:fldChar w:fldCharType="end"/>
      </w:r>
      <w:r w:rsidRPr="00977EAA">
        <w:rPr>
          <w:rFonts w:cs="Times New Roman"/>
          <w:szCs w:val="24"/>
        </w:rPr>
        <w:t>. Bối cảnh này làm suy giảm hiệu quả của phương thức quản lý chỉ dựa vào phát hiện thủ công, hồ sơ giấy và xử lý từng vụ việc sau khi vi phạm đã phát sinh.</w:t>
      </w:r>
    </w:p>
    <w:p w14:paraId="16A6AF20" w14:textId="08E5D391" w:rsidR="00813647" w:rsidRPr="00977EAA" w:rsidRDefault="00673A0C" w:rsidP="00977EAA">
      <w:pPr>
        <w:pStyle w:val="BodyText"/>
        <w:ind w:firstLine="425"/>
        <w:jc w:val="both"/>
        <w:rPr>
          <w:rFonts w:cs="Times New Roman"/>
          <w:szCs w:val="24"/>
        </w:rPr>
      </w:pPr>
      <w:r w:rsidRPr="00977EAA">
        <w:rPr>
          <w:rFonts w:cs="Times New Roman"/>
          <w:szCs w:val="24"/>
        </w:rPr>
        <w:t>Các nghiên cứu quốc tế về thương mại bất hợp pháp và hàng giả chỉ ra rằng nền tảng trực tuyến làm giảm chi phí tiếp cận người mua, mở rộng phạm vi phân phối và tạo điều kiện cho các chủ thể vi phạm thay đổi danh tính hoặc tuyến giao dịch</w:t>
      </w:r>
      <w:r w:rsidR="00977EAA">
        <w:rPr>
          <w:rFonts w:cs="Times New Roman"/>
          <w:szCs w:val="24"/>
        </w:rPr>
        <w:t xml:space="preserve"> </w:t>
      </w:r>
      <w:r w:rsidR="00977EAA">
        <w:rPr>
          <w:rFonts w:cs="Times New Roman"/>
          <w:szCs w:val="24"/>
        </w:rPr>
        <w:fldChar w:fldCharType="begin"/>
      </w:r>
      <w:r w:rsidR="00977EAA">
        <w:rPr>
          <w:rFonts w:cs="Times New Roman"/>
          <w:szCs w:val="24"/>
        </w:rPr>
        <w:instrText xml:space="preserve"> ADDIN ZOTERO_ITEM CSL_CITATION {"citationID":"DEVgnh8k","properties":{"unsorted":false,"formattedCitation":"\\super 3\\nosupersub{}","plainCitation":"3","noteIndex":0},"citationItems":[{"id":3,"uris":["http://zotero.org/users/local/nUmvIquU/items/JFZLSSIB"],"itemData":{"id":3,"type":"report","publisher":"OECD Publishing","publisher-place":"Paris","title":"Illicit Trade in a Time of Crisis","URL":"https://doi.org/10.1787/18151965","author":[{"literal":"OECD"}],"issued":{"date-parts":[["2020"]]}},"suppress-author":true}],"schema":"https://github.com/citation-style-language/schema/raw/master/csl-citation.json"} </w:instrText>
      </w:r>
      <w:r w:rsidR="00977EAA">
        <w:rPr>
          <w:rFonts w:cs="Times New Roman"/>
          <w:szCs w:val="24"/>
        </w:rPr>
        <w:fldChar w:fldCharType="separate"/>
      </w:r>
      <w:r w:rsidR="00977EAA" w:rsidRPr="00977EAA">
        <w:rPr>
          <w:rFonts w:cs="Times New Roman"/>
          <w:vertAlign w:val="superscript"/>
        </w:rPr>
        <w:t>3</w:t>
      </w:r>
      <w:r w:rsidR="00977EAA">
        <w:rPr>
          <w:rFonts w:cs="Times New Roman"/>
          <w:szCs w:val="24"/>
        </w:rPr>
        <w:fldChar w:fldCharType="end"/>
      </w:r>
      <w:r w:rsidRPr="00977EAA">
        <w:rPr>
          <w:rFonts w:cs="Times New Roman"/>
          <w:szCs w:val="24"/>
        </w:rPr>
        <w:t>. Tác động đối với doanh nghiệp nhỏ và vừa đặc biệt đáng chú ý vì nhóm này thường thiếu nguồn lực giám sát, pháp lý và công nghệ để tự bảo vệ tài sản trí tuệ</w:t>
      </w:r>
      <w:r w:rsidR="00977EAA">
        <w:rPr>
          <w:rFonts w:cs="Times New Roman"/>
          <w:szCs w:val="24"/>
          <w:vertAlign w:val="superscript"/>
        </w:rPr>
        <w:t xml:space="preserve"> </w:t>
      </w:r>
      <w:r w:rsidR="00977EAA">
        <w:rPr>
          <w:rFonts w:cs="Times New Roman"/>
          <w:szCs w:val="24"/>
          <w:vertAlign w:val="superscript"/>
        </w:rPr>
        <w:fldChar w:fldCharType="begin"/>
      </w:r>
      <w:r w:rsidR="00977EAA">
        <w:rPr>
          <w:rFonts w:cs="Times New Roman"/>
          <w:szCs w:val="24"/>
          <w:vertAlign w:val="superscript"/>
        </w:rPr>
        <w:instrText xml:space="preserve"> ADDIN ZOTERO_ITEM CSL_CITATION {"citationID":"dyV0niNC","properties":{"unsorted":false,"formattedCitation":"\\super 4\\nosupersub{}","plainCitation":"4","noteIndex":0},"citationItems":[{"id":4,"uris":["http://zotero.org/users/local/nUmvIquU/items/MLUQ99R2"],"itemData":{"id":4,"type":"report","publisher":"OECD Publishing","publisher-place":"Paris","title":"Risks of Illicit Trade in Counterfeits to Small and Medium-Sized Firms","URL":"https://doi.org/10.1787/fa6d5089-en","author":[{"literal":"OECD"},{"literal":"European Union Intellectual Property Office"}],"issued":{"date-parts":[["2023"]]}},"suppress-author":true}],"schema":"https://github.com/citation-style-language/schema/raw/master/csl-citation.json"} </w:instrText>
      </w:r>
      <w:r w:rsidR="00977EAA">
        <w:rPr>
          <w:rFonts w:cs="Times New Roman"/>
          <w:szCs w:val="24"/>
          <w:vertAlign w:val="superscript"/>
        </w:rPr>
        <w:fldChar w:fldCharType="separate"/>
      </w:r>
      <w:r w:rsidR="00977EAA" w:rsidRPr="00977EAA">
        <w:rPr>
          <w:rFonts w:cs="Times New Roman"/>
          <w:vertAlign w:val="superscript"/>
        </w:rPr>
        <w:t>4</w:t>
      </w:r>
      <w:r w:rsidR="00977EAA">
        <w:rPr>
          <w:rFonts w:cs="Times New Roman"/>
          <w:szCs w:val="24"/>
          <w:vertAlign w:val="superscript"/>
        </w:rPr>
        <w:fldChar w:fldCharType="end"/>
      </w:r>
      <w:r w:rsidRPr="00977EAA">
        <w:rPr>
          <w:rFonts w:cs="Times New Roman"/>
          <w:szCs w:val="24"/>
        </w:rPr>
        <w:t>. Nghiên cứu về trách nhiệm trung gian cũng cho thấy xu hướng dịch chuyển từ cơ chế miễn trừ hoặc phản ứng thuần túy sang mô hình kết hợp nghĩa vụ thẩm định, thông báo - gỡ bỏ, quản lý người tái phạm và hợp tác với cơ quan thực thi</w:t>
      </w:r>
      <w:r w:rsidR="00977EAA">
        <w:rPr>
          <w:rFonts w:cs="Times New Roman"/>
          <w:szCs w:val="24"/>
          <w:vertAlign w:val="superscript"/>
        </w:rPr>
        <w:t xml:space="preserve"> </w:t>
      </w:r>
      <w:r w:rsidR="00977EAA">
        <w:rPr>
          <w:rFonts w:cs="Times New Roman"/>
          <w:szCs w:val="24"/>
          <w:vertAlign w:val="superscript"/>
        </w:rPr>
        <w:fldChar w:fldCharType="begin"/>
      </w:r>
      <w:r w:rsidR="00977EAA">
        <w:rPr>
          <w:rFonts w:cs="Times New Roman"/>
          <w:szCs w:val="24"/>
          <w:vertAlign w:val="superscript"/>
        </w:rPr>
        <w:instrText xml:space="preserve"> ADDIN ZOTERO_ITEM CSL_CITATION {"citationID":"KqPVMB1l","properties":{"unsorted":false,"formattedCitation":"\\super 5\\nosupersub{}","plainCitation":"5","noteIndex":0},"citationItems":[{"id":5,"uris":["http://zotero.org/users/local/nUmvIquU/items/2JKSEMVN"],"itemData":{"id":5,"type":"article-journal","container-title":"Quality &amp; Quantity","journalAbbreviation":"Quality &amp; Quantity","page":"2435-2457","title":"Liability of internet intermediaries and legal challenges: a comprehensive systematic review","volume":"60","author":[{"family":"Sahak","given":"S."},{"family":"Rajamanickam","given":"R."},{"family":"Hassan","given":"M. S."}],"issued":{"date-parts":[["2026"]]}},"suppress-author":true}],"schema":"https://github.com/citation-style-language/schema/raw/master/csl-citation.json"} </w:instrText>
      </w:r>
      <w:r w:rsidR="00977EAA">
        <w:rPr>
          <w:rFonts w:cs="Times New Roman"/>
          <w:szCs w:val="24"/>
          <w:vertAlign w:val="superscript"/>
        </w:rPr>
        <w:fldChar w:fldCharType="separate"/>
      </w:r>
      <w:r w:rsidR="00977EAA" w:rsidRPr="00977EAA">
        <w:rPr>
          <w:rFonts w:cs="Times New Roman"/>
          <w:vertAlign w:val="superscript"/>
        </w:rPr>
        <w:t>5</w:t>
      </w:r>
      <w:r w:rsidR="00977EAA">
        <w:rPr>
          <w:rFonts w:cs="Times New Roman"/>
          <w:szCs w:val="24"/>
          <w:vertAlign w:val="superscript"/>
        </w:rPr>
        <w:fldChar w:fldCharType="end"/>
      </w:r>
      <w:r w:rsidRPr="00977EAA">
        <w:rPr>
          <w:rFonts w:cs="Times New Roman"/>
          <w:szCs w:val="24"/>
        </w:rPr>
        <w:t>.</w:t>
      </w:r>
    </w:p>
    <w:p w14:paraId="1399297B" w14:textId="6F43F571" w:rsidR="00813647" w:rsidRPr="00977EAA" w:rsidRDefault="00673A0C" w:rsidP="00977EAA">
      <w:pPr>
        <w:pStyle w:val="BodyText"/>
        <w:ind w:firstLine="425"/>
        <w:jc w:val="both"/>
        <w:rPr>
          <w:rFonts w:cs="Times New Roman"/>
          <w:szCs w:val="24"/>
        </w:rPr>
      </w:pPr>
      <w:r w:rsidRPr="00977EAA">
        <w:rPr>
          <w:rFonts w:cs="Times New Roman"/>
          <w:szCs w:val="24"/>
        </w:rPr>
        <w:t>Trong khoa học quản lý công, quản trị cộng tác được sử dụng để giải thích những vấn đề mà một cơ quan nhà nước không thể tự giải quyết do tri thức, thẩm quyền và nguồn lực bị phân tán giữa nhiều chủ thể. Ansell và Gash nhấn mạnh điều kiện khởi đầu, thiết kế thể chế, vai trò lãnh đạo, động cơ tham gia và quá trình xây dựng lòng tin; Emerson, Nabatchi và Balogh mở rộng cách tiếp cận này thành một chế độ quản trị có động lực cộng tác, hành động chung và khả năng thích ứn</w:t>
      </w:r>
      <w:r w:rsidR="00977EAA">
        <w:rPr>
          <w:rFonts w:cs="Times New Roman"/>
          <w:szCs w:val="24"/>
        </w:rPr>
        <w:t xml:space="preserve">g </w:t>
      </w:r>
      <w:r w:rsidR="00977EAA">
        <w:rPr>
          <w:rFonts w:cs="Times New Roman"/>
          <w:szCs w:val="24"/>
        </w:rPr>
        <w:fldChar w:fldCharType="begin"/>
      </w:r>
      <w:r w:rsidR="00977EAA">
        <w:rPr>
          <w:rFonts w:cs="Times New Roman"/>
          <w:szCs w:val="24"/>
        </w:rPr>
        <w:instrText xml:space="preserve"> ADDIN ZOTERO_ITEM CSL_CITATION {"citationID":"4RNG9guG","properties":{"unsorted":false,"formattedCitation":"\\super 6,7\\nosupersub{}","plainCitation":"6,7","noteIndex":0},"citationItems":[{"id":6,"uris":["http://zotero.org/users/local/nUmvIquU/items/A9J52S2M"],"itemData":{"id":6,"type":"article-journal","container-title":"Journal of Public Administration Research and Theory","issue":"4","journalAbbreviation":"Journal of Public Administration Research and Theory","page":"543-571","title":"Collaborative governance in theory and practice","volume":"18","author":[{"family":"Ansell","given":"C."},{"family":"Gash","given":"A."}],"issued":{"date-parts":[["2008"]]}},"suppress-author":true},{"id":7,"uris":["http://zotero.org/users/local/nUmvIquU/items/J23ZLTBT"],"itemData":{"id":7,"type":"article-journal","container-title":"Journal of Public Administration Research and Theory","issue":"1","journalAbbreviation":"Journal of Public Administration Research and Theory","page":"1-29","title":"An integrative framework for collaborative governance","volume":"22","author":[{"family":"Emerson","given":"K."},{"family":"Nabatchi","given":"T."},{"family":"Balogh","given":"S."}],"issued":{"date-parts":[["2012"]]}},"suppress-author":true}],"schema":"https://github.com/citation-style-language/schema/raw/master/csl-citation.json"} </w:instrText>
      </w:r>
      <w:r w:rsidR="00977EAA">
        <w:rPr>
          <w:rFonts w:cs="Times New Roman"/>
          <w:szCs w:val="24"/>
        </w:rPr>
        <w:fldChar w:fldCharType="separate"/>
      </w:r>
      <w:r w:rsidR="00977EAA" w:rsidRPr="00977EAA">
        <w:rPr>
          <w:rFonts w:cs="Times New Roman"/>
          <w:vertAlign w:val="superscript"/>
        </w:rPr>
        <w:t>6,7</w:t>
      </w:r>
      <w:r w:rsidR="00977EAA">
        <w:rPr>
          <w:rFonts w:cs="Times New Roman"/>
          <w:szCs w:val="24"/>
        </w:rPr>
        <w:fldChar w:fldCharType="end"/>
      </w:r>
      <w:r w:rsidRPr="00977EAA">
        <w:rPr>
          <w:rFonts w:cs="Times New Roman"/>
          <w:szCs w:val="24"/>
        </w:rPr>
        <w:t xml:space="preserve">. </w:t>
      </w:r>
      <w:r>
        <w:rPr>
          <w:rFonts w:cs="Times New Roman"/>
          <w:szCs w:val="24"/>
        </w:rPr>
        <w:t>Song, không phải mọi hoạt động</w:t>
      </w:r>
      <w:r w:rsidRPr="00977EAA">
        <w:rPr>
          <w:rFonts w:cs="Times New Roman"/>
          <w:szCs w:val="24"/>
        </w:rPr>
        <w:t xml:space="preserve"> trao đổi thông tin hoặc chấp hành yêu cầu hành chính đều là quản trị cộng tác. Khái niệm này đòi hỏi cơ chế tương tác chính thức, trách nhiệm thực chất và sự tham gia của các chủ thể ngoài nhà nước vào việc thực hiện mục tiêu công.</w:t>
      </w:r>
    </w:p>
    <w:p w14:paraId="75D918C4" w14:textId="5D94CC9A" w:rsidR="00813647" w:rsidRPr="00977EAA" w:rsidRDefault="00673A0C" w:rsidP="00977EAA">
      <w:pPr>
        <w:pStyle w:val="BodyText"/>
        <w:ind w:firstLine="425"/>
        <w:jc w:val="both"/>
        <w:rPr>
          <w:rFonts w:cs="Times New Roman"/>
          <w:szCs w:val="24"/>
        </w:rPr>
      </w:pPr>
      <w:r w:rsidRPr="00977EAA">
        <w:rPr>
          <w:rFonts w:cs="Times New Roman"/>
          <w:szCs w:val="24"/>
        </w:rPr>
        <w:t xml:space="preserve">Quản trị kỷ nguyên số bổ sung chiều cạnh phương thức. </w:t>
      </w:r>
      <w:r>
        <w:rPr>
          <w:rFonts w:cs="Times New Roman"/>
          <w:szCs w:val="24"/>
        </w:rPr>
        <w:t>Dunleavy và cộng sự lập luận rằng</w:t>
      </w:r>
      <w:r w:rsidRPr="00977EAA">
        <w:rPr>
          <w:rFonts w:cs="Times New Roman"/>
          <w:szCs w:val="24"/>
        </w:rPr>
        <w:t xml:space="preserve"> chuyển đổi số khu vực công không dừng ở việc đưa thủ tục hiện hữu lên môi trường điện tử mà phải tái tích hợp những chức năng bị phân mảnh, tổ chức lại quy trình theo nhu cầu của đối tượng phục vụ và số hóa toàn trình</w:t>
      </w:r>
      <w:r w:rsidR="00977EAA">
        <w:rPr>
          <w:rFonts w:cs="Times New Roman"/>
          <w:szCs w:val="24"/>
          <w:vertAlign w:val="superscript"/>
        </w:rPr>
        <w:t xml:space="preserve"> </w:t>
      </w:r>
      <w:r w:rsidR="00977EAA">
        <w:rPr>
          <w:rFonts w:cs="Times New Roman"/>
          <w:szCs w:val="24"/>
          <w:vertAlign w:val="superscript"/>
        </w:rPr>
        <w:fldChar w:fldCharType="begin"/>
      </w:r>
      <w:r w:rsidR="00B74A53">
        <w:rPr>
          <w:rFonts w:cs="Times New Roman"/>
          <w:szCs w:val="24"/>
          <w:vertAlign w:val="superscript"/>
        </w:rPr>
        <w:instrText xml:space="preserve"> ADDIN ZOTERO_ITEM CSL_CITATION {"citationID":"U5aFj6hI","properties":{"unsorted":false,"formattedCitation":"\\super 8\\nosupersub{}","plainCitation":"8","noteIndex":0},"citationItems":[{"id":8,"uris":["http://zotero.org/users/local/nUmvIquU/items/GYYHES3B"],"itemData":{"id":8,"type":"book","publisher":"Oxford University Press","publisher-place":"Oxford","title":"Digital Era Governance: IT Corporations, the State, and E-Government","URL":"https://doi.org/10.1093/acprof:oso/9780199296194.001.0001","author":[{"family":"Dunleavy","given":"P."},{"family":"Margetts","given":"H."},{"family":"Bastow","given":"S."},{"family":"Tinkler","given":"J."}],"issued":{"date-parts":[["2006"]]}},"suppress-author":true}],"schema":"https://github.com/citation-style-language/schema/raw/master/csl-citation.json"} </w:instrText>
      </w:r>
      <w:r w:rsidR="00977EAA">
        <w:rPr>
          <w:rFonts w:cs="Times New Roman"/>
          <w:szCs w:val="24"/>
          <w:vertAlign w:val="superscript"/>
        </w:rPr>
        <w:fldChar w:fldCharType="separate"/>
      </w:r>
      <w:r w:rsidR="00B74A53" w:rsidRPr="00B74A53">
        <w:rPr>
          <w:rFonts w:cs="Times New Roman"/>
          <w:vertAlign w:val="superscript"/>
        </w:rPr>
        <w:t>8</w:t>
      </w:r>
      <w:r w:rsidR="00977EAA">
        <w:rPr>
          <w:rFonts w:cs="Times New Roman"/>
          <w:szCs w:val="24"/>
          <w:vertAlign w:val="superscript"/>
        </w:rPr>
        <w:fldChar w:fldCharType="end"/>
      </w:r>
      <w:r w:rsidRPr="00977EAA">
        <w:rPr>
          <w:rFonts w:cs="Times New Roman"/>
          <w:szCs w:val="24"/>
        </w:rPr>
        <w:t>. Trong thực thi quyền SHTT, điều này hàm ý kết nối dữ liệu về tình trạng pháp lý của quyền, dữ liệu tài khoản và giao dịch của nền tảng, dữ liệu xử lý của cơ quan thực thi và bằng chứng do chủ thể quyền cung cấp. Lý thuyết chi phí giao dịch tiếp tục giải thích vì sao sự phân tán đó làm tăng chi phí tìm kiếm, xác minh, phối hợp, giám sát và giải quyết tranh chấp</w:t>
      </w:r>
      <w:r w:rsidR="00B74A53">
        <w:rPr>
          <w:rFonts w:cs="Times New Roman"/>
          <w:szCs w:val="24"/>
          <w:vertAlign w:val="superscript"/>
        </w:rPr>
        <w:t xml:space="preserve"> </w:t>
      </w:r>
      <w:r w:rsidRPr="00977EAA">
        <w:rPr>
          <w:rFonts w:cs="Times New Roman"/>
          <w:szCs w:val="24"/>
        </w:rPr>
        <w:t>.</w:t>
      </w:r>
    </w:p>
    <w:p w14:paraId="2498032D" w14:textId="77777777" w:rsidR="00813647" w:rsidRPr="00977EAA" w:rsidRDefault="00673A0C" w:rsidP="00977EAA">
      <w:pPr>
        <w:pStyle w:val="BodyText"/>
        <w:ind w:firstLine="425"/>
        <w:jc w:val="both"/>
        <w:rPr>
          <w:rFonts w:cs="Times New Roman"/>
          <w:szCs w:val="24"/>
        </w:rPr>
      </w:pPr>
      <w:r w:rsidRPr="00977EAA">
        <w:rPr>
          <w:rFonts w:cs="Times New Roman"/>
          <w:szCs w:val="24"/>
        </w:rPr>
        <w:t>Tại Việt Nam, các nghiên cứu hiện có chủ yếu tập trung riêng vào trách nhiệm pháp lý của doanh nghiệp trung gian, hành vi xâm phạm bản quyền số, thực thi quyền trong thương mại xuyên biên giới hoặc nhu cầu hoàn thiện pháp luật</w:t>
      </w:r>
      <w:r w:rsidRPr="00977EAA">
        <w:rPr>
          <w:rFonts w:cs="Times New Roman"/>
          <w:szCs w:val="24"/>
          <w:vertAlign w:val="superscript"/>
        </w:rPr>
        <w:t>29-31</w:t>
      </w:r>
      <w:r w:rsidRPr="00977EAA">
        <w:rPr>
          <w:rFonts w:cs="Times New Roman"/>
          <w:szCs w:val="24"/>
        </w:rPr>
        <w:t>. Các nghiên cứu này cung cấp nền tảng quan trọng nhưng chưa phân tích hệ thống toàn bộ chuỗi phát hiện, thông báo, xác minh, áp dụng biện pháp ban đầu, chuyển giao vụ việc, xử lý và kiểm soát tái phạm. Khoảng trống lớn hơn là chưa làm rõ Nhà nước cần thay đổi vai trò như thế nào khi nền tảng đã sở hữu năng lực giám sát và can thiệp kỹ thuật mà cơ quan công quyền không trực tiếp nắm giữ.</w:t>
      </w:r>
    </w:p>
    <w:p w14:paraId="76BEA571" w14:textId="77777777" w:rsidR="00813647" w:rsidRPr="00977EAA" w:rsidRDefault="00673A0C" w:rsidP="00977EAA">
      <w:pPr>
        <w:pStyle w:val="BodyText"/>
        <w:ind w:firstLine="425"/>
        <w:jc w:val="both"/>
        <w:rPr>
          <w:rFonts w:cs="Times New Roman"/>
          <w:szCs w:val="24"/>
        </w:rPr>
      </w:pPr>
      <w:r w:rsidRPr="00977EAA">
        <w:rPr>
          <w:rFonts w:cs="Times New Roman"/>
          <w:szCs w:val="24"/>
        </w:rPr>
        <w:t>Giai đoạn 2022-2026 tạo ra một bối cảnh nghiên cứu mới. Luật sửa đổi Luật SHTT năm 2022 và Nghị định số 17/2023/NĐ-CP từng bước xác lập trách nhiệm của doanh nghiệp cung cấp dịch vụ trung gian, trước hết trong lĩnh vực quyền tác giả và quyền liên quan</w:t>
      </w:r>
      <w:r w:rsidRPr="00977EAA">
        <w:rPr>
          <w:rFonts w:cs="Times New Roman"/>
          <w:szCs w:val="24"/>
          <w:vertAlign w:val="superscript"/>
        </w:rPr>
        <w:t>11,12</w:t>
      </w:r>
      <w:r w:rsidRPr="00977EAA">
        <w:rPr>
          <w:rFonts w:cs="Times New Roman"/>
          <w:szCs w:val="24"/>
        </w:rPr>
        <w:t>. Nghị định số 65/2023/NĐ-CP tiếp tục hoàn thiện khuôn khổ sở hữu công nghiệp và bảo vệ quyền</w:t>
      </w:r>
      <w:r w:rsidRPr="00977EAA">
        <w:rPr>
          <w:rFonts w:cs="Times New Roman"/>
          <w:szCs w:val="24"/>
          <w:vertAlign w:val="superscript"/>
        </w:rPr>
        <w:t>13</w:t>
      </w:r>
      <w:r w:rsidRPr="00977EAA">
        <w:rPr>
          <w:rFonts w:cs="Times New Roman"/>
          <w:szCs w:val="24"/>
        </w:rPr>
        <w:t>. Đến cuối năm 2025, Luật số 131/2025/QH15 mở rộng trách nhiệm pháp lý đối với chủ quản nền tảng số và củng cố cơ sở cho chuyển đổi số hoạt động SHTT; các nghị định sửa đổi năm 2026 cụ thể hóa thêm khung thực thi</w:t>
      </w:r>
      <w:r w:rsidRPr="00977EAA">
        <w:rPr>
          <w:rFonts w:cs="Times New Roman"/>
          <w:szCs w:val="24"/>
          <w:vertAlign w:val="superscript"/>
        </w:rPr>
        <w:t>14-16</w:t>
      </w:r>
      <w:r w:rsidRPr="00977EAA">
        <w:rPr>
          <w:rFonts w:cs="Times New Roman"/>
          <w:szCs w:val="24"/>
        </w:rPr>
        <w:t>. Luật Thương mại điện tử năm 2025 và Nghị định số 248/2026/NĐ-CP đồng thời tăng cường trách nhiệm quản lý người bán, dữ liệu và phối hợp của chủ quản nền tảng trung gian</w:t>
      </w:r>
      <w:r w:rsidRPr="00977EAA">
        <w:rPr>
          <w:rFonts w:cs="Times New Roman"/>
          <w:szCs w:val="24"/>
          <w:vertAlign w:val="superscript"/>
        </w:rPr>
        <w:t>17,18</w:t>
      </w:r>
      <w:r w:rsidRPr="00977EAA">
        <w:rPr>
          <w:rFonts w:cs="Times New Roman"/>
          <w:szCs w:val="24"/>
        </w:rPr>
        <w:t>.</w:t>
      </w:r>
    </w:p>
    <w:p w14:paraId="0ADDE6ED" w14:textId="06B65A6E" w:rsidR="00813647" w:rsidRPr="00977EAA" w:rsidRDefault="00673A0C" w:rsidP="00977EAA">
      <w:pPr>
        <w:pStyle w:val="BodyText"/>
        <w:ind w:firstLine="425"/>
        <w:jc w:val="both"/>
        <w:rPr>
          <w:rFonts w:cs="Times New Roman"/>
          <w:szCs w:val="24"/>
        </w:rPr>
      </w:pPr>
      <w:r w:rsidRPr="00977EAA">
        <w:rPr>
          <w:rFonts w:cs="Times New Roman"/>
          <w:szCs w:val="24"/>
        </w:rPr>
        <w:t xml:space="preserve">Những thay đổi này cho thấy Việt Nam đã bắt đầu chuyển từ quản lý đơn tuyến sang phân bổ trách nhiệm. </w:t>
      </w:r>
      <w:r>
        <w:rPr>
          <w:rFonts w:cs="Times New Roman"/>
          <w:szCs w:val="24"/>
        </w:rPr>
        <w:t>Dù vậy, pháp luật mới chủ yếu</w:t>
      </w:r>
      <w:r w:rsidRPr="00977EAA">
        <w:rPr>
          <w:rFonts w:cs="Times New Roman"/>
          <w:szCs w:val="24"/>
        </w:rPr>
        <w:t xml:space="preserve"> xác định nghĩa vụ của từng nhóm chủ thể; chưa thể mặc nhiên suy luận rằng một cơ chế quản trị đa chủ thể đã vận hành đầy đủ. Luận điểm trung tâm của nghiên cứu là: sự thay đổi pháp luật mới tạo ra điều kiện cần; điều kiện đủ là một thiết kế quản trị có khả năng kết nối quyền lực thực thi công, năng lực dữ liệu và công nghệ của nền tảng, cùng thông tin chuyên môn của chủ thể quyền trong một quy trình minh bạch và có bảo đảm thủ tục.</w:t>
      </w:r>
    </w:p>
    <w:p w14:paraId="7DF0C3C6" w14:textId="77777777" w:rsidR="00813647" w:rsidRPr="00977EAA" w:rsidRDefault="00673A0C" w:rsidP="00977EAA">
      <w:pPr>
        <w:pStyle w:val="BodyText"/>
        <w:ind w:firstLine="425"/>
        <w:jc w:val="both"/>
        <w:rPr>
          <w:rFonts w:cs="Times New Roman"/>
          <w:szCs w:val="24"/>
        </w:rPr>
      </w:pPr>
      <w:r w:rsidRPr="00977EAA">
        <w:rPr>
          <w:rFonts w:cs="Times New Roman"/>
          <w:szCs w:val="24"/>
        </w:rPr>
        <w:t xml:space="preserve">Nghiên cứu trả lời bốn câu hỏi: (1) khung pháp luật giai đoạn 2022-2026 đã làm thay đổi vai trò và trách nhiệm của các chủ thể như thế nào; (2) cơ chế phối hợp trong phát hiện, xác minh, ngăn chặn và xử lý hiện được vận hành ra sao; (3) những điểm nghẽn nào đang cản trở quá trình chuyển đổi; và (4) mô hình, lộ trình nào phù hợp với điều kiện Việt Nam. Phạm vi thực nghiệm tập trung vào nền tảng thương mại điện tử, nơi sự tương tác giữa cơ quan nhà nước, nền tảng, người bán và chủ thể quyền thể hiện rõ và có </w:t>
      </w:r>
      <w:r w:rsidRPr="00977EAA">
        <w:rPr>
          <w:rFonts w:cs="Times New Roman"/>
          <w:szCs w:val="24"/>
        </w:rPr>
        <w:t>nguồn dữ liệu công khai tương đối tốt. Kết quả không được tự động khái quát cho mọi loại nền tảng như mạng xã hội, kho ứng dụng hoặc dịch vụ phát trực tuyến.</w:t>
      </w:r>
    </w:p>
    <w:p w14:paraId="18936D2E" w14:textId="77777777" w:rsidR="00813647" w:rsidRPr="00977EAA" w:rsidRDefault="00673A0C" w:rsidP="00977EAA">
      <w:pPr>
        <w:pStyle w:val="BodyText"/>
        <w:ind w:firstLine="425"/>
        <w:jc w:val="both"/>
        <w:rPr>
          <w:rFonts w:cs="Times New Roman"/>
          <w:szCs w:val="24"/>
        </w:rPr>
      </w:pPr>
      <w:r w:rsidRPr="00977EAA">
        <w:rPr>
          <w:rFonts w:cs="Times New Roman"/>
          <w:szCs w:val="24"/>
        </w:rPr>
        <w:t xml:space="preserve">Đóng góp của bài viết gồm ba điểm. Về lý luận, nghiên cứu phân biệt quản trị đa chủ thể với quản trị cộng tác và kết hợp ba nền tảng lý thuyết thành khung đánh giá sáu phương diện. Về thực chứng, nghiên cứu đặt dữ liệu thực thi công, dữ liệu phối hợp chuyên môn và dữ liệu tự điều tiết của nền tảng trong cùng một cấu trúc phân tích nhưng không so sánh trực tiếp những chỉ tiêu khác đơn vị. Về chính sách, nghiên cứu đề xuất lộ trình chuyển đổi vai trò Nhà nước theo hướng kiến tạo thể chế, điều phối mạng lưới, </w:t>
      </w:r>
      <w:r w:rsidRPr="00977EAA">
        <w:rPr>
          <w:rFonts w:cs="Times New Roman"/>
          <w:szCs w:val="24"/>
        </w:rPr>
        <w:t>giám sát quyền lực kỹ thuật của nền tảng và bảo đảm quyền phản đối của các bên.</w:t>
      </w:r>
    </w:p>
    <w:p w14:paraId="6AD04710"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2. DỮ LIỆU VÀ PHƯƠNG PHÁP NGHIÊN CỨU</w:t>
      </w:r>
    </w:p>
    <w:p w14:paraId="53432A58"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2.1. Thiết kế và phạm vi nghiên cứu</w:t>
      </w:r>
    </w:p>
    <w:p w14:paraId="52BC63C9" w14:textId="77777777" w:rsidR="00813647" w:rsidRPr="00977EAA" w:rsidRDefault="00673A0C" w:rsidP="00977EAA">
      <w:pPr>
        <w:pStyle w:val="BodyText"/>
        <w:ind w:firstLine="425"/>
        <w:jc w:val="both"/>
        <w:rPr>
          <w:rFonts w:cs="Times New Roman"/>
          <w:szCs w:val="24"/>
        </w:rPr>
      </w:pPr>
      <w:r w:rsidRPr="00977EAA">
        <w:rPr>
          <w:rFonts w:cs="Times New Roman"/>
          <w:szCs w:val="24"/>
        </w:rPr>
        <w:t>Nghiên cứu sử dụng thiết kế định tính theo hướng phân tích chính sách và thể chế, kết hợp phân tích nội dung có định hướng, thống kê mô tả dữ liệu thứ cấp và nghiên cứu trường hợp minh họa. Thiết kế này phù hợp với mục tiêu nhận diện cấu trúc trách nhiệm, quy trình phối hợp và khoảng cách giữa quy định pháp luật với năng lực vận hành của các chủ thể. Nghiên cứu không xây dựng mô hình nhân quả và không sử dụng các chỉ tiêu khác đơn vị để xếp hạng hiệu quả giữa cơ quan nhà nước và doanh nghiệp nền tảng.</w:t>
      </w:r>
    </w:p>
    <w:p w14:paraId="204CEC7D" w14:textId="77777777" w:rsidR="00813647" w:rsidRPr="00977EAA" w:rsidRDefault="00673A0C" w:rsidP="00977EAA">
      <w:pPr>
        <w:pStyle w:val="BodyText"/>
        <w:ind w:firstLine="425"/>
        <w:jc w:val="both"/>
        <w:rPr>
          <w:rFonts w:cs="Times New Roman"/>
          <w:szCs w:val="24"/>
        </w:rPr>
      </w:pPr>
      <w:r w:rsidRPr="00977EAA">
        <w:rPr>
          <w:rFonts w:cs="Times New Roman"/>
          <w:szCs w:val="24"/>
        </w:rPr>
        <w:t>Phạm vi thời gian của dữ liệu thực thi là giai đoạn 2020-2025, trong khi phân tích thể chế được cập nhật đến ngày 20 tháng 7 năm 2026. Phạm vi nội dung tập trung vào thực thi quyền SHTT trên nền tảng thương mại điện tử, đặc biệt là quyền sở hữu công nghiệp đối với nhãn hiệu và hàng hóa giả mạo quyền. Các quy định về quyền tác giả và quyền liên quan được sử dụng khi phân tích cơ chế trách nhiệm trung gian và thông báo - gỡ bỏ, nhưng không được đồng nhất với cơ chế xử lý nhãn hiệu trên sàn thương mại điện tử.</w:t>
      </w:r>
    </w:p>
    <w:p w14:paraId="4219426A"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2.2. Nguồn dữ liệu và tiêu chí lựa chọn</w:t>
      </w:r>
    </w:p>
    <w:p w14:paraId="5E15AF87" w14:textId="77777777" w:rsidR="00813647" w:rsidRPr="00977EAA" w:rsidRDefault="00673A0C" w:rsidP="00977EAA">
      <w:pPr>
        <w:pStyle w:val="BodyText"/>
        <w:ind w:firstLine="425"/>
        <w:jc w:val="both"/>
        <w:rPr>
          <w:rFonts w:cs="Times New Roman"/>
          <w:szCs w:val="24"/>
        </w:rPr>
      </w:pPr>
      <w:r w:rsidRPr="00977EAA">
        <w:rPr>
          <w:rFonts w:cs="Times New Roman"/>
          <w:szCs w:val="24"/>
        </w:rPr>
        <w:t>Tập dữ liệu thực nghiệm gồm 18 tài liệu chính: tám văn bản pháp luật giai đoạn 2022-2026; năm báo cáo thường niên hoạt động SHTT giai đoạn 2020-2024; một báo cáo thị trường nội địa năm 2025; và bốn báo cáo bảo vệ thương hiệu của Shopee giai đoạn 2022-2025</w:t>
      </w:r>
      <w:r w:rsidRPr="00977EAA">
        <w:rPr>
          <w:rFonts w:cs="Times New Roman"/>
          <w:szCs w:val="24"/>
          <w:vertAlign w:val="superscript"/>
        </w:rPr>
        <w:t>11-29</w:t>
      </w:r>
      <w:r w:rsidRPr="00977EAA">
        <w:rPr>
          <w:rFonts w:cs="Times New Roman"/>
          <w:szCs w:val="24"/>
        </w:rPr>
        <w:t>. Các công trình học thuật và báo cáo quốc tế được sử dụng để hình thành khung lý thuyết, đối chiếu kết quả và nhận diện rủi ro đối với doanh nghiệp nhỏ và vừa. Tiêu chí đưa tài liệu vào phân tích gồm: nguồn phát hành có thể xác định; liên quan trực tiếp đến trách nhiệm chủ thể, quy trình thực thi, dữ liệu hoặc kết quả xử lý; và có đủ thông tin để xác định phạm vi chỉ tiêu. Những nhận định không tìm được nguồn gốc hoặc có đơn vị đo không rõ được loại khỏi kết luận thực chứng.</w:t>
      </w:r>
    </w:p>
    <w:p w14:paraId="00FBB1C7" w14:textId="77777777" w:rsidR="00813647" w:rsidRPr="00977EAA" w:rsidRDefault="00673A0C" w:rsidP="00977EAA">
      <w:pPr>
        <w:pStyle w:val="BodyText"/>
        <w:ind w:firstLine="425"/>
        <w:jc w:val="both"/>
        <w:rPr>
          <w:rFonts w:cs="Times New Roman"/>
          <w:szCs w:val="24"/>
        </w:rPr>
      </w:pPr>
      <w:r w:rsidRPr="00977EAA">
        <w:rPr>
          <w:rFonts w:cs="Times New Roman"/>
          <w:szCs w:val="24"/>
        </w:rPr>
        <w:t>Shopee được lựa chọn làm trường hợp minh họa vì nền tảng công bố chuỗi báo cáo riêng về bảo vệ thương hiệu, bao gồm cơ chế thông báo - gỡ bỏ, phát hiện chủ động, xác thực người bán, quản lý người tái phạm và phối hợp trực tuyến - ngoại tuyến. Việc lựa chọn không hàm ý Shopee đại diện cho toàn bộ thị trường Việt Nam. Các báo cáo phản ánh hoạt động trên nhiều thị trường và là dữ liệu do doanh nghiệp tự công bố; vì vậy, chúng chỉ được dùng để nhận diện loại năng lực kỹ thuật và quy trình tư nhân có thể cung cấ</w:t>
      </w:r>
      <w:r w:rsidRPr="00977EAA">
        <w:rPr>
          <w:rFonts w:cs="Times New Roman"/>
          <w:szCs w:val="24"/>
        </w:rPr>
        <w:t>p.</w:t>
      </w:r>
    </w:p>
    <w:p w14:paraId="52DFC9B4"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2.3. Quy trình mã hóa và kiểm chứng</w:t>
      </w:r>
    </w:p>
    <w:p w14:paraId="6E49D0E3" w14:textId="77777777" w:rsidR="00813647" w:rsidRPr="00977EAA" w:rsidRDefault="00673A0C" w:rsidP="00977EAA">
      <w:pPr>
        <w:pStyle w:val="BodyText"/>
        <w:ind w:firstLine="425"/>
        <w:jc w:val="both"/>
        <w:rPr>
          <w:rFonts w:cs="Times New Roman"/>
          <w:szCs w:val="24"/>
        </w:rPr>
      </w:pPr>
      <w:r w:rsidRPr="00977EAA">
        <w:rPr>
          <w:rFonts w:cs="Times New Roman"/>
          <w:szCs w:val="24"/>
        </w:rPr>
        <w:t>Nội dung tài liệu được mã hóa theo sáu phương diện: (1) vai trò của Nhà nước; (2) cấu trúc chủ thể; (3) phương thức thực thi; (4) dữ liệu và công nghệ; (5) trách nhiệm và trách nhiệm giải trình của nền tảng; và (6) tiêu chí đánh giá kết quả. Mỗi phương diện được gắn với các chỉ báo quan sát tại Bảng 1. Khung này được xây dựng từ quản trị cộng tác, quản trị kỷ nguyên số và chi phí giao dịch, cho phép kết nối bằng chứng pháp lý với dữ liệu vận hành.</w:t>
      </w:r>
    </w:p>
    <w:p w14:paraId="20DF793F" w14:textId="77777777" w:rsidR="00813647" w:rsidRPr="00977EAA" w:rsidRDefault="00673A0C" w:rsidP="00977EAA">
      <w:pPr>
        <w:keepNext/>
        <w:spacing w:after="0"/>
        <w:jc w:val="both"/>
        <w:rPr>
          <w:rFonts w:cs="Times New Roman"/>
          <w:szCs w:val="24"/>
        </w:rPr>
      </w:pPr>
      <w:r w:rsidRPr="00977EAA">
        <w:rPr>
          <w:rFonts w:cs="Times New Roman"/>
          <w:b/>
          <w:szCs w:val="24"/>
        </w:rPr>
        <w:t>Bảng 1. Khung phân tích chuyển đổi mô hình quản lý nhà nước</w:t>
      </w:r>
    </w:p>
    <w:tbl>
      <w:tblPr>
        <w:tblW w:w="0" w:type="auto"/>
        <w:jc w:val="center"/>
        <w:tblLook w:val="04A0" w:firstRow="1" w:lastRow="0" w:firstColumn="1" w:lastColumn="0" w:noHBand="0" w:noVBand="1"/>
      </w:tblPr>
      <w:tblGrid>
        <w:gridCol w:w="1814"/>
        <w:gridCol w:w="2835"/>
        <w:gridCol w:w="2268"/>
        <w:gridCol w:w="2268"/>
      </w:tblGrid>
      <w:tr w:rsidR="00813647" w:rsidRPr="00977EAA" w14:paraId="792D5B12" w14:textId="77777777">
        <w:trPr>
          <w:cantSplit/>
          <w:tblHeader/>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3B2534" w14:textId="77777777" w:rsidR="00813647" w:rsidRPr="00977EAA" w:rsidRDefault="00673A0C" w:rsidP="00977EAA">
            <w:pPr>
              <w:spacing w:after="0" w:line="240" w:lineRule="auto"/>
              <w:jc w:val="both"/>
              <w:rPr>
                <w:rFonts w:cs="Times New Roman"/>
                <w:szCs w:val="24"/>
              </w:rPr>
            </w:pPr>
            <w:r w:rsidRPr="00977EAA">
              <w:rPr>
                <w:rFonts w:cs="Times New Roman"/>
                <w:b/>
                <w:szCs w:val="24"/>
              </w:rPr>
              <w:t>Nền tảng lý thuyết</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0F0206" w14:textId="77777777" w:rsidR="00813647" w:rsidRPr="00977EAA" w:rsidRDefault="00673A0C" w:rsidP="00977EAA">
            <w:pPr>
              <w:spacing w:after="0" w:line="240" w:lineRule="auto"/>
              <w:jc w:val="both"/>
              <w:rPr>
                <w:rFonts w:cs="Times New Roman"/>
                <w:szCs w:val="24"/>
              </w:rPr>
            </w:pPr>
            <w:r w:rsidRPr="00977EAA">
              <w:rPr>
                <w:rFonts w:cs="Times New Roman"/>
                <w:b/>
                <w:szCs w:val="24"/>
              </w:rPr>
              <w:t>Khái niệm cốt lõi</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CD7A9E" w14:textId="77777777" w:rsidR="00813647" w:rsidRPr="00977EAA" w:rsidRDefault="00673A0C" w:rsidP="00977EAA">
            <w:pPr>
              <w:spacing w:after="0" w:line="240" w:lineRule="auto"/>
              <w:jc w:val="both"/>
              <w:rPr>
                <w:rFonts w:cs="Times New Roman"/>
                <w:szCs w:val="24"/>
              </w:rPr>
            </w:pPr>
            <w:r w:rsidRPr="00977EAA">
              <w:rPr>
                <w:rFonts w:cs="Times New Roman"/>
                <w:b/>
                <w:szCs w:val="24"/>
              </w:rPr>
              <w:t>Phương diện phân tích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7E5E274" w14:textId="77777777" w:rsidR="00813647" w:rsidRPr="00977EAA" w:rsidRDefault="00673A0C" w:rsidP="00977EAA">
            <w:pPr>
              <w:spacing w:after="0" w:line="240" w:lineRule="auto"/>
              <w:jc w:val="both"/>
              <w:rPr>
                <w:rFonts w:cs="Times New Roman"/>
                <w:szCs w:val="24"/>
              </w:rPr>
            </w:pPr>
            <w:r w:rsidRPr="00977EAA">
              <w:rPr>
                <w:rFonts w:cs="Times New Roman"/>
                <w:b/>
                <w:szCs w:val="24"/>
              </w:rPr>
              <w:t>Chỉ báo quan sát</w:t>
            </w:r>
          </w:p>
        </w:tc>
      </w:tr>
      <w:tr w:rsidR="00813647" w:rsidRPr="00977EAA" w14:paraId="44D5486B" w14:textId="77777777">
        <w:trPr>
          <w:cantSplit/>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0BC70F" w14:textId="77777777" w:rsidR="00813647" w:rsidRPr="00977EAA" w:rsidRDefault="00673A0C" w:rsidP="00977EAA">
            <w:pPr>
              <w:spacing w:after="0" w:line="240" w:lineRule="auto"/>
              <w:jc w:val="both"/>
              <w:rPr>
                <w:rFonts w:cs="Times New Roman"/>
                <w:szCs w:val="24"/>
              </w:rPr>
            </w:pPr>
            <w:r w:rsidRPr="00977EAA">
              <w:rPr>
                <w:rFonts w:cs="Times New Roman"/>
                <w:szCs w:val="24"/>
              </w:rPr>
              <w:t>Quản trị cộng tác</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E07EAA" w14:textId="77777777" w:rsidR="00813647" w:rsidRPr="00977EAA" w:rsidRDefault="00673A0C" w:rsidP="00977EAA">
            <w:pPr>
              <w:spacing w:after="0" w:line="240" w:lineRule="auto"/>
              <w:jc w:val="both"/>
              <w:rPr>
                <w:rFonts w:cs="Times New Roman"/>
                <w:szCs w:val="24"/>
              </w:rPr>
            </w:pPr>
            <w:r w:rsidRPr="00977EAA">
              <w:rPr>
                <w:rFonts w:cs="Times New Roman"/>
                <w:szCs w:val="24"/>
              </w:rPr>
              <w:t>Thiết kế thể chế; lãnh đạo điều phối; động cơ và cân bằng nguồn lực</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1680F09" w14:textId="77777777" w:rsidR="00813647" w:rsidRPr="00977EAA" w:rsidRDefault="00673A0C" w:rsidP="00977EAA">
            <w:pPr>
              <w:spacing w:after="0" w:line="240" w:lineRule="auto"/>
              <w:jc w:val="both"/>
              <w:rPr>
                <w:rFonts w:cs="Times New Roman"/>
                <w:szCs w:val="24"/>
              </w:rPr>
            </w:pPr>
            <w:r w:rsidRPr="00977EAA">
              <w:rPr>
                <w:rFonts w:cs="Times New Roman"/>
                <w:szCs w:val="24"/>
              </w:rPr>
              <w:t>Vai trò Nhà nước; cấu trúc chủ thể; trách nhiệm nền tảng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15867D" w14:textId="77777777" w:rsidR="00813647" w:rsidRPr="00977EAA" w:rsidRDefault="00673A0C" w:rsidP="00977EAA">
            <w:pPr>
              <w:spacing w:after="0" w:line="240" w:lineRule="auto"/>
              <w:jc w:val="both"/>
              <w:rPr>
                <w:rFonts w:cs="Times New Roman"/>
                <w:szCs w:val="24"/>
              </w:rPr>
            </w:pPr>
            <w:r w:rsidRPr="00977EAA">
              <w:rPr>
                <w:rFonts w:cs="Times New Roman"/>
                <w:szCs w:val="24"/>
              </w:rPr>
              <w:t>Đầu mối, quy tắc tham gia, mức ảnh hưởng, cơ chế phối hợp</w:t>
            </w:r>
          </w:p>
        </w:tc>
      </w:tr>
      <w:tr w:rsidR="00813647" w:rsidRPr="00977EAA" w14:paraId="2D411FAC" w14:textId="77777777">
        <w:trPr>
          <w:cantSplit/>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481700" w14:textId="77777777" w:rsidR="00813647" w:rsidRPr="00977EAA" w:rsidRDefault="00673A0C" w:rsidP="00977EAA">
            <w:pPr>
              <w:spacing w:after="0" w:line="240" w:lineRule="auto"/>
              <w:jc w:val="both"/>
              <w:rPr>
                <w:rFonts w:cs="Times New Roman"/>
                <w:szCs w:val="24"/>
              </w:rPr>
            </w:pPr>
            <w:r w:rsidRPr="00977EAA">
              <w:rPr>
                <w:rFonts w:cs="Times New Roman"/>
                <w:szCs w:val="24"/>
              </w:rPr>
              <w:t>Quản trị kỷ nguyên số</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9A72494" w14:textId="77777777" w:rsidR="00813647" w:rsidRPr="00977EAA" w:rsidRDefault="00673A0C" w:rsidP="00977EAA">
            <w:pPr>
              <w:spacing w:after="0" w:line="240" w:lineRule="auto"/>
              <w:jc w:val="both"/>
              <w:rPr>
                <w:rFonts w:cs="Times New Roman"/>
                <w:szCs w:val="24"/>
              </w:rPr>
            </w:pPr>
            <w:r w:rsidRPr="00977EAA">
              <w:rPr>
                <w:rFonts w:cs="Times New Roman"/>
                <w:szCs w:val="24"/>
              </w:rPr>
              <w:t>Tái tích hợp; tổ chức theo nhu cầu; số hóa toàn trình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C3329D8" w14:textId="77777777" w:rsidR="00813647" w:rsidRPr="00977EAA" w:rsidRDefault="00673A0C" w:rsidP="00977EAA">
            <w:pPr>
              <w:spacing w:after="0" w:line="240" w:lineRule="auto"/>
              <w:jc w:val="both"/>
              <w:rPr>
                <w:rFonts w:cs="Times New Roman"/>
                <w:szCs w:val="24"/>
              </w:rPr>
            </w:pPr>
            <w:r w:rsidRPr="00977EAA">
              <w:rPr>
                <w:rFonts w:cs="Times New Roman"/>
                <w:szCs w:val="24"/>
              </w:rPr>
              <w:t>Phương thức thực thi; dữ liệu và công nghệ</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1D9027B" w14:textId="77777777" w:rsidR="00813647" w:rsidRPr="00977EAA" w:rsidRDefault="00673A0C" w:rsidP="00977EAA">
            <w:pPr>
              <w:spacing w:after="0" w:line="240" w:lineRule="auto"/>
              <w:jc w:val="both"/>
              <w:rPr>
                <w:rFonts w:cs="Times New Roman"/>
                <w:szCs w:val="24"/>
              </w:rPr>
            </w:pPr>
            <w:r w:rsidRPr="00977EAA">
              <w:rPr>
                <w:rFonts w:cs="Times New Roman"/>
                <w:szCs w:val="24"/>
              </w:rPr>
              <w:t>Liên thông, thời gian phản hồi, bảo toàn và truy xuất dữ liệu</w:t>
            </w:r>
          </w:p>
        </w:tc>
      </w:tr>
      <w:tr w:rsidR="00813647" w:rsidRPr="00977EAA" w14:paraId="40E03D89" w14:textId="77777777">
        <w:trPr>
          <w:cantSplit/>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68CE0B" w14:textId="77777777" w:rsidR="00813647" w:rsidRPr="00977EAA" w:rsidRDefault="00673A0C" w:rsidP="00977EAA">
            <w:pPr>
              <w:spacing w:after="0" w:line="240" w:lineRule="auto"/>
              <w:jc w:val="both"/>
              <w:rPr>
                <w:rFonts w:cs="Times New Roman"/>
                <w:szCs w:val="24"/>
              </w:rPr>
            </w:pPr>
            <w:r w:rsidRPr="00977EAA">
              <w:rPr>
                <w:rFonts w:cs="Times New Roman"/>
                <w:szCs w:val="24"/>
              </w:rPr>
              <w:t>Chi phí giao dịch</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DB55D8D" w14:textId="77777777" w:rsidR="00813647" w:rsidRPr="00977EAA" w:rsidRDefault="00673A0C" w:rsidP="00977EAA">
            <w:pPr>
              <w:spacing w:after="0" w:line="240" w:lineRule="auto"/>
              <w:jc w:val="both"/>
              <w:rPr>
                <w:rFonts w:cs="Times New Roman"/>
                <w:szCs w:val="24"/>
              </w:rPr>
            </w:pPr>
            <w:r w:rsidRPr="00977EAA">
              <w:rPr>
                <w:rFonts w:cs="Times New Roman"/>
                <w:szCs w:val="24"/>
              </w:rPr>
              <w:t>Chi phí tìm kiếm, xác minh, phối hợp, giám sát và tranh chấp</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D2D717" w14:textId="77777777" w:rsidR="00813647" w:rsidRPr="00977EAA" w:rsidRDefault="00673A0C" w:rsidP="00977EAA">
            <w:pPr>
              <w:spacing w:after="0" w:line="240" w:lineRule="auto"/>
              <w:jc w:val="both"/>
              <w:rPr>
                <w:rFonts w:cs="Times New Roman"/>
                <w:szCs w:val="24"/>
              </w:rPr>
            </w:pPr>
            <w:r w:rsidRPr="00977EAA">
              <w:rPr>
                <w:rFonts w:cs="Times New Roman"/>
                <w:szCs w:val="24"/>
              </w:rPr>
              <w:t>Tiêu chí đánh giá kết quả</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0928AB5" w14:textId="77777777" w:rsidR="00813647" w:rsidRPr="00977EAA" w:rsidRDefault="00673A0C" w:rsidP="00977EAA">
            <w:pPr>
              <w:spacing w:after="0" w:line="240" w:lineRule="auto"/>
              <w:jc w:val="both"/>
              <w:rPr>
                <w:rFonts w:cs="Times New Roman"/>
                <w:szCs w:val="24"/>
              </w:rPr>
            </w:pPr>
            <w:r w:rsidRPr="00977EAA">
              <w:rPr>
                <w:rFonts w:cs="Times New Roman"/>
                <w:szCs w:val="24"/>
              </w:rPr>
              <w:t>Thời gian, lặp lại hồ sơ, khả năng tiếp cận, tái phạm</w:t>
            </w:r>
          </w:p>
        </w:tc>
      </w:tr>
    </w:tbl>
    <w:p w14:paraId="75A58D4E"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xây dựng từ Ansell và Gash, Emerson và cộng sự, Dunleavy và cộng sự, Coase và Williamson</w:t>
      </w:r>
      <w:r w:rsidRPr="00977EAA">
        <w:rPr>
          <w:rFonts w:cs="Times New Roman"/>
          <w:i/>
          <w:szCs w:val="24"/>
          <w:vertAlign w:val="superscript"/>
        </w:rPr>
        <w:t>6-10</w:t>
      </w:r>
      <w:r w:rsidRPr="00977EAA">
        <w:rPr>
          <w:rFonts w:cs="Times New Roman"/>
          <w:szCs w:val="24"/>
        </w:rPr>
        <w:t>.</w:t>
      </w:r>
    </w:p>
    <w:p w14:paraId="6B2ACFB0" w14:textId="77777777" w:rsidR="00813647" w:rsidRPr="00977EAA" w:rsidRDefault="00673A0C" w:rsidP="00977EAA">
      <w:pPr>
        <w:pStyle w:val="BodyText"/>
        <w:ind w:firstLine="425"/>
        <w:jc w:val="both"/>
        <w:rPr>
          <w:rFonts w:cs="Times New Roman"/>
          <w:szCs w:val="24"/>
        </w:rPr>
      </w:pPr>
      <w:r w:rsidRPr="00977EAA">
        <w:rPr>
          <w:rFonts w:cs="Times New Roman"/>
          <w:szCs w:val="24"/>
        </w:rPr>
        <w:t>Quy trình phân tích gồm bốn bước. Thứ nhất, nghiên cứu lập ma trận quy định để nhận diện sự thay đổi trách nhiệm trong giai đoạn 2022-2026. Thứ hai, dữ liệu thực thi công được chuẩn hóa theo năm, loại hoạt động và đơn vị đo; trường hợp số liệu chỉ là “lượt vi phạm” hoặc “sản phẩm” thì không chuyển thành “vụ việc”. Thứ ba, dữ liệu nền tảng được phân loại thành tiếp nhận thông báo, phát hiện chủ động, thời gian phản hồi, xử lý tài khoản và phối hợp thực địa. Thứ tư, các nguồn được đối chiếu chéo để xác định đ</w:t>
      </w:r>
      <w:r w:rsidRPr="00977EAA">
        <w:rPr>
          <w:rFonts w:cs="Times New Roman"/>
          <w:szCs w:val="24"/>
        </w:rPr>
        <w:t>iểm giao, điểm đứt gãy và dữ liệu còn thiếu.</w:t>
      </w:r>
    </w:p>
    <w:p w14:paraId="646E7192" w14:textId="77777777" w:rsidR="00813647" w:rsidRPr="00977EAA" w:rsidRDefault="00673A0C" w:rsidP="00977EAA">
      <w:pPr>
        <w:pStyle w:val="BodyText"/>
        <w:ind w:firstLine="425"/>
        <w:jc w:val="both"/>
        <w:rPr>
          <w:rFonts w:cs="Times New Roman"/>
          <w:szCs w:val="24"/>
        </w:rPr>
      </w:pPr>
      <w:r w:rsidRPr="00977EAA">
        <w:rPr>
          <w:rFonts w:cs="Times New Roman"/>
          <w:szCs w:val="24"/>
        </w:rPr>
        <w:t>Độ tin cậy được tăng cường bằng ba nguyên tắc. Một là, không sử dụng một nguồn doanh nghiệp đơn lẻ để đánh giá hiệu quả quản lý nhà nước. Hai là, không suy luận quan hệ nhân quả từ chuỗi thống kê mô tả. Ba là, các dữ liệu không đồng nhất về phạm vi, chẳng hạn số vụ xử phạt tại Việt Nam và số listing bị gỡ bỏ trên nhiều thị trường, được trình bày tách biệt. Nghiên cứu không thu thập dữ liệu cá nhân và không có đối tượng tham gia là con người.</w:t>
      </w:r>
    </w:p>
    <w:p w14:paraId="7C07D7C2"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3. KẾT QUẢ NGHIÊN CỨU</w:t>
      </w:r>
    </w:p>
    <w:p w14:paraId="53ED38FE"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3.1. Chuyển đổi pháp luật và phân bổ trách nhiệm</w:t>
      </w:r>
    </w:p>
    <w:p w14:paraId="4EB04A81" w14:textId="77777777" w:rsidR="00813647" w:rsidRPr="00977EAA" w:rsidRDefault="00673A0C" w:rsidP="00977EAA">
      <w:pPr>
        <w:pStyle w:val="BodyText"/>
        <w:ind w:firstLine="425"/>
        <w:jc w:val="both"/>
        <w:rPr>
          <w:rFonts w:cs="Times New Roman"/>
          <w:szCs w:val="24"/>
        </w:rPr>
      </w:pPr>
      <w:r w:rsidRPr="00977EAA">
        <w:rPr>
          <w:rFonts w:cs="Times New Roman"/>
          <w:szCs w:val="24"/>
        </w:rPr>
        <w:t>Kết quả phân tích văn bản cho thấy quá trình chuyển đổi diễn ra theo hai giai đoạn. Giai đoạn thứ nhất, từ năm 2022 đến năm 2025, khung pháp luật bước đầu đặt doanh nghiệp cung cấp dịch vụ trung gian vào hệ thống bảo vệ quyền. Điều 198b được bổ sung trong Luật sửa đổi năm 2022, còn Nghị định số 17/2023/NĐ-CP cụ thể hóa cơ chế trách nhiệm trong lĩnh vực quyền tác giả và quyền liên quan</w:t>
      </w:r>
      <w:r w:rsidRPr="00977EAA">
        <w:rPr>
          <w:rFonts w:cs="Times New Roman"/>
          <w:szCs w:val="24"/>
          <w:vertAlign w:val="superscript"/>
        </w:rPr>
        <w:t>11,12</w:t>
      </w:r>
      <w:r w:rsidRPr="00977EAA">
        <w:rPr>
          <w:rFonts w:cs="Times New Roman"/>
          <w:szCs w:val="24"/>
        </w:rPr>
        <w:t>. Đối với sở hữu công nghiệp, Nghị định số 65/2023/NĐ-CP điều chỉnh xác lập và bảo vệ quyền, nhưng nền tảng thương mại điện tử chưa trở thành trung tâm của một quy trình thực thi liên thông</w:t>
      </w:r>
      <w:r w:rsidRPr="00977EAA">
        <w:rPr>
          <w:rFonts w:cs="Times New Roman"/>
          <w:szCs w:val="24"/>
          <w:vertAlign w:val="superscript"/>
        </w:rPr>
        <w:t>13</w:t>
      </w:r>
      <w:r w:rsidRPr="00977EAA">
        <w:rPr>
          <w:rFonts w:cs="Times New Roman"/>
          <w:szCs w:val="24"/>
        </w:rPr>
        <w:t>.</w:t>
      </w:r>
    </w:p>
    <w:p w14:paraId="5C2715B9" w14:textId="77777777" w:rsidR="00813647" w:rsidRPr="00977EAA" w:rsidRDefault="00673A0C" w:rsidP="00977EAA">
      <w:pPr>
        <w:pStyle w:val="BodyText"/>
        <w:ind w:firstLine="425"/>
        <w:jc w:val="both"/>
        <w:rPr>
          <w:rFonts w:cs="Times New Roman"/>
          <w:szCs w:val="24"/>
        </w:rPr>
      </w:pPr>
      <w:r w:rsidRPr="00977EAA">
        <w:rPr>
          <w:rFonts w:cs="Times New Roman"/>
          <w:szCs w:val="24"/>
        </w:rPr>
        <w:t>Giai đoạn thứ hai bắt đầu từ năm 2026. Luật số 131/2025/QH15 mở rộng khung trách nhiệm pháp lý đối với chủ quản nền tảng số và bổ sung định hướng chuyển đổi số hoạt động SHTT</w:t>
      </w:r>
      <w:r w:rsidRPr="00977EAA">
        <w:rPr>
          <w:rFonts w:cs="Times New Roman"/>
          <w:szCs w:val="24"/>
          <w:vertAlign w:val="superscript"/>
        </w:rPr>
        <w:t>14</w:t>
      </w:r>
      <w:r w:rsidRPr="00977EAA">
        <w:rPr>
          <w:rFonts w:cs="Times New Roman"/>
          <w:szCs w:val="24"/>
        </w:rPr>
        <w:t>. Nghị định số 100/2026/NĐ-CP và Nghị định số 134/2026/NĐ-CP cập nhật các quy định hướng dẫn tương ứng trong lĩnh vực sở hữu công nghiệp và quyền tác giả, quyền liên quan</w:t>
      </w:r>
      <w:r w:rsidRPr="00977EAA">
        <w:rPr>
          <w:rFonts w:cs="Times New Roman"/>
          <w:szCs w:val="24"/>
          <w:vertAlign w:val="superscript"/>
        </w:rPr>
        <w:t>15,16</w:t>
      </w:r>
      <w:r w:rsidRPr="00977EAA">
        <w:rPr>
          <w:rFonts w:cs="Times New Roman"/>
          <w:szCs w:val="24"/>
        </w:rPr>
        <w:t>. Cùng thời điểm, Luật Thương mại điện tử số 122/2025/QH15 và Nghị định số 248/2026/NĐ-CP tạo một lớp nghĩa vụ chuyên ngành về quản lý người bán, thông tin, phản ánh và phối hợp của chủ quản nền tảng</w:t>
      </w:r>
      <w:r w:rsidRPr="00977EAA">
        <w:rPr>
          <w:rFonts w:cs="Times New Roman"/>
          <w:szCs w:val="24"/>
          <w:vertAlign w:val="superscript"/>
        </w:rPr>
        <w:t>17,18</w:t>
      </w:r>
      <w:r w:rsidRPr="00977EAA">
        <w:rPr>
          <w:rFonts w:cs="Times New Roman"/>
          <w:szCs w:val="24"/>
        </w:rPr>
        <w:t>. Sự kết hợp này làm rõ hơn trách nhiệm của nền tảng ở cả khâu phòng ngừa và hỗ trợ cơ quan có thẩm quyền.</w:t>
      </w:r>
    </w:p>
    <w:p w14:paraId="62793265" w14:textId="77777777" w:rsidR="00813647" w:rsidRPr="00977EAA" w:rsidRDefault="00673A0C" w:rsidP="00977EAA">
      <w:pPr>
        <w:keepNext/>
        <w:spacing w:after="0"/>
        <w:jc w:val="both"/>
        <w:rPr>
          <w:rFonts w:cs="Times New Roman"/>
          <w:szCs w:val="24"/>
        </w:rPr>
      </w:pPr>
      <w:r w:rsidRPr="00977EAA">
        <w:rPr>
          <w:rFonts w:cs="Times New Roman"/>
          <w:b/>
          <w:szCs w:val="24"/>
        </w:rPr>
        <w:t>Bảng 2. Chuyển đổi khung pháp luật về trách nhiệm nền tảng</w:t>
      </w:r>
    </w:p>
    <w:tbl>
      <w:tblPr>
        <w:tblW w:w="0" w:type="auto"/>
        <w:jc w:val="center"/>
        <w:tblLook w:val="04A0" w:firstRow="1" w:lastRow="0" w:firstColumn="1" w:lastColumn="0" w:noHBand="0" w:noVBand="1"/>
      </w:tblPr>
      <w:tblGrid>
        <w:gridCol w:w="1301"/>
        <w:gridCol w:w="2596"/>
        <w:gridCol w:w="2918"/>
        <w:gridCol w:w="2417"/>
      </w:tblGrid>
      <w:tr w:rsidR="00813647" w:rsidRPr="00977EAA" w14:paraId="3D28342C" w14:textId="77777777">
        <w:trPr>
          <w:cantSplit/>
          <w:tblHeader/>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E8F44E0" w14:textId="77777777" w:rsidR="00813647" w:rsidRPr="00977EAA" w:rsidRDefault="00673A0C" w:rsidP="00977EAA">
            <w:pPr>
              <w:spacing w:after="0" w:line="240" w:lineRule="auto"/>
              <w:jc w:val="both"/>
              <w:rPr>
                <w:rFonts w:cs="Times New Roman"/>
                <w:szCs w:val="24"/>
              </w:rPr>
            </w:pPr>
            <w:r w:rsidRPr="00977EAA">
              <w:rPr>
                <w:rFonts w:cs="Times New Roman"/>
                <w:b/>
                <w:szCs w:val="24"/>
              </w:rPr>
              <w:t>Giai đoạn</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522CB4" w14:textId="77777777" w:rsidR="00813647" w:rsidRPr="00977EAA" w:rsidRDefault="00673A0C" w:rsidP="00977EAA">
            <w:pPr>
              <w:spacing w:after="0" w:line="240" w:lineRule="auto"/>
              <w:jc w:val="both"/>
              <w:rPr>
                <w:rFonts w:cs="Times New Roman"/>
                <w:szCs w:val="24"/>
              </w:rPr>
            </w:pPr>
            <w:r w:rsidRPr="00977EAA">
              <w:rPr>
                <w:rFonts w:cs="Times New Roman"/>
                <w:b/>
                <w:szCs w:val="24"/>
              </w:rPr>
              <w:t>Văn bản trọng tâm</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089BB60" w14:textId="77777777" w:rsidR="00813647" w:rsidRPr="00977EAA" w:rsidRDefault="00673A0C" w:rsidP="00977EAA">
            <w:pPr>
              <w:spacing w:after="0" w:line="240" w:lineRule="auto"/>
              <w:jc w:val="both"/>
              <w:rPr>
                <w:rFonts w:cs="Times New Roman"/>
                <w:szCs w:val="24"/>
              </w:rPr>
            </w:pPr>
            <w:r w:rsidRPr="00977EAA">
              <w:rPr>
                <w:rFonts w:cs="Times New Roman"/>
                <w:b/>
                <w:szCs w:val="24"/>
              </w:rPr>
              <w:t>Thay đổi chính</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EE61E60" w14:textId="77777777" w:rsidR="00813647" w:rsidRPr="00977EAA" w:rsidRDefault="00673A0C" w:rsidP="00977EAA">
            <w:pPr>
              <w:spacing w:after="0" w:line="240" w:lineRule="auto"/>
              <w:jc w:val="both"/>
              <w:rPr>
                <w:rFonts w:cs="Times New Roman"/>
                <w:szCs w:val="24"/>
              </w:rPr>
            </w:pPr>
            <w:r w:rsidRPr="00977EAA">
              <w:rPr>
                <w:rFonts w:cs="Times New Roman"/>
                <w:b/>
                <w:szCs w:val="24"/>
              </w:rPr>
              <w:t>Khoảng trống quản trị</w:t>
            </w:r>
          </w:p>
        </w:tc>
      </w:tr>
      <w:tr w:rsidR="00813647" w:rsidRPr="00977EAA" w14:paraId="6977619F"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665A05" w14:textId="77777777" w:rsidR="00813647" w:rsidRPr="00977EAA" w:rsidRDefault="00673A0C" w:rsidP="00977EAA">
            <w:pPr>
              <w:spacing w:after="0" w:line="240" w:lineRule="auto"/>
              <w:jc w:val="both"/>
              <w:rPr>
                <w:rFonts w:cs="Times New Roman"/>
                <w:szCs w:val="24"/>
              </w:rPr>
            </w:pPr>
            <w:r w:rsidRPr="00977EAA">
              <w:rPr>
                <w:rFonts w:cs="Times New Roman"/>
                <w:szCs w:val="24"/>
              </w:rPr>
              <w:t>2022-2025</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3984A15" w14:textId="77777777" w:rsidR="00813647" w:rsidRPr="00977EAA" w:rsidRDefault="00673A0C" w:rsidP="00977EAA">
            <w:pPr>
              <w:spacing w:after="0" w:line="240" w:lineRule="auto"/>
              <w:jc w:val="both"/>
              <w:rPr>
                <w:rFonts w:cs="Times New Roman"/>
                <w:szCs w:val="24"/>
              </w:rPr>
            </w:pPr>
            <w:r w:rsidRPr="00977EAA">
              <w:rPr>
                <w:rFonts w:cs="Times New Roman"/>
                <w:szCs w:val="24"/>
              </w:rPr>
              <w:t>Luật số 07/2022/QH15; Nghị định 17/2023/NĐ-CP; Nghị định 65/2023/NĐ-CP</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45EE06C" w14:textId="77777777" w:rsidR="00813647" w:rsidRPr="00977EAA" w:rsidRDefault="00673A0C" w:rsidP="00977EAA">
            <w:pPr>
              <w:spacing w:after="0" w:line="240" w:lineRule="auto"/>
              <w:jc w:val="both"/>
              <w:rPr>
                <w:rFonts w:cs="Times New Roman"/>
                <w:szCs w:val="24"/>
              </w:rPr>
            </w:pPr>
            <w:r w:rsidRPr="00977EAA">
              <w:rPr>
                <w:rFonts w:cs="Times New Roman"/>
                <w:szCs w:val="24"/>
              </w:rPr>
              <w:t>Bước đầu xác lập trách nhiệm doanh nghiệp trung gian; cụ thể hóa quyền tác giả, quyền liên quan; hoàn thiện bảo vệ quyền SHCN</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D44C14" w14:textId="77777777" w:rsidR="00813647" w:rsidRPr="00977EAA" w:rsidRDefault="00673A0C" w:rsidP="00977EAA">
            <w:pPr>
              <w:spacing w:after="0" w:line="240" w:lineRule="auto"/>
              <w:jc w:val="both"/>
              <w:rPr>
                <w:rFonts w:cs="Times New Roman"/>
                <w:szCs w:val="24"/>
              </w:rPr>
            </w:pPr>
            <w:r w:rsidRPr="00977EAA">
              <w:rPr>
                <w:rFonts w:cs="Times New Roman"/>
                <w:szCs w:val="24"/>
              </w:rPr>
              <w:t>Trách nhiệm nền tảng chưa được kết nối thành quy trình chung cho các nhóm quyền</w:t>
            </w:r>
          </w:p>
        </w:tc>
      </w:tr>
      <w:tr w:rsidR="00813647" w:rsidRPr="00977EAA" w14:paraId="26713F54"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3E9001B" w14:textId="77777777" w:rsidR="00813647" w:rsidRPr="00977EAA" w:rsidRDefault="00673A0C" w:rsidP="00977EAA">
            <w:pPr>
              <w:spacing w:after="0" w:line="240" w:lineRule="auto"/>
              <w:jc w:val="both"/>
              <w:rPr>
                <w:rFonts w:cs="Times New Roman"/>
                <w:szCs w:val="24"/>
              </w:rPr>
            </w:pPr>
            <w:r w:rsidRPr="00977EAA">
              <w:rPr>
                <w:rFonts w:cs="Times New Roman"/>
                <w:szCs w:val="24"/>
              </w:rPr>
              <w:t>Từ 2026</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CB5E280" w14:textId="77777777" w:rsidR="00813647" w:rsidRPr="00977EAA" w:rsidRDefault="00673A0C" w:rsidP="00977EAA">
            <w:pPr>
              <w:spacing w:after="0" w:line="240" w:lineRule="auto"/>
              <w:jc w:val="both"/>
              <w:rPr>
                <w:rFonts w:cs="Times New Roman"/>
                <w:szCs w:val="24"/>
              </w:rPr>
            </w:pPr>
            <w:r w:rsidRPr="00977EAA">
              <w:rPr>
                <w:rFonts w:cs="Times New Roman"/>
                <w:szCs w:val="24"/>
              </w:rPr>
              <w:t>Luật số 131/2025/QH15; Nghị định 100/2026/NĐ-CP; Nghị định 134/2026/NĐ-CP</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8BF2869" w14:textId="77777777" w:rsidR="00813647" w:rsidRPr="00977EAA" w:rsidRDefault="00673A0C" w:rsidP="00977EAA">
            <w:pPr>
              <w:spacing w:after="0" w:line="240" w:lineRule="auto"/>
              <w:jc w:val="both"/>
              <w:rPr>
                <w:rFonts w:cs="Times New Roman"/>
                <w:szCs w:val="24"/>
              </w:rPr>
            </w:pPr>
            <w:r w:rsidRPr="00977EAA">
              <w:rPr>
                <w:rFonts w:cs="Times New Roman"/>
                <w:szCs w:val="24"/>
              </w:rPr>
              <w:t>Mở rộng trách nhiệm đối với chủ quản nền tảng; củng cố cơ sở chuyển đổi số hoạt động SHTT</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7E0ACD" w14:textId="77777777" w:rsidR="00813647" w:rsidRPr="00977EAA" w:rsidRDefault="00673A0C" w:rsidP="00977EAA">
            <w:pPr>
              <w:spacing w:after="0" w:line="240" w:lineRule="auto"/>
              <w:jc w:val="both"/>
              <w:rPr>
                <w:rFonts w:cs="Times New Roman"/>
                <w:szCs w:val="24"/>
              </w:rPr>
            </w:pPr>
            <w:r w:rsidRPr="00977EAA">
              <w:rPr>
                <w:rFonts w:cs="Times New Roman"/>
                <w:szCs w:val="24"/>
              </w:rPr>
              <w:t>Cần chuẩn dữ liệu, cơ chế điều phối, trách nhiệm giải trình và bảo đảm phản đối</w:t>
            </w:r>
          </w:p>
        </w:tc>
      </w:tr>
      <w:tr w:rsidR="00813647" w:rsidRPr="00977EAA" w14:paraId="07ACA552"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973FB9" w14:textId="77777777" w:rsidR="00813647" w:rsidRPr="00977EAA" w:rsidRDefault="00673A0C" w:rsidP="00977EAA">
            <w:pPr>
              <w:spacing w:after="0" w:line="240" w:lineRule="auto"/>
              <w:jc w:val="both"/>
              <w:rPr>
                <w:rFonts w:cs="Times New Roman"/>
                <w:szCs w:val="24"/>
              </w:rPr>
            </w:pPr>
            <w:r w:rsidRPr="00977EAA">
              <w:rPr>
                <w:rFonts w:cs="Times New Roman"/>
                <w:szCs w:val="24"/>
              </w:rPr>
              <w:t>Từ 01/7/2026</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2747D9E" w14:textId="77777777" w:rsidR="00813647" w:rsidRPr="00977EAA" w:rsidRDefault="00673A0C" w:rsidP="00977EAA">
            <w:pPr>
              <w:spacing w:after="0" w:line="240" w:lineRule="auto"/>
              <w:jc w:val="both"/>
              <w:rPr>
                <w:rFonts w:cs="Times New Roman"/>
                <w:szCs w:val="24"/>
              </w:rPr>
            </w:pPr>
            <w:r w:rsidRPr="00977EAA">
              <w:rPr>
                <w:rFonts w:cs="Times New Roman"/>
                <w:szCs w:val="24"/>
              </w:rPr>
              <w:t>Luật số 122/2025/QH15; Nghị định 248/2026/NĐ-CP</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03CEF8" w14:textId="77777777" w:rsidR="00813647" w:rsidRPr="00977EAA" w:rsidRDefault="00673A0C" w:rsidP="00977EAA">
            <w:pPr>
              <w:spacing w:after="0" w:line="240" w:lineRule="auto"/>
              <w:jc w:val="both"/>
              <w:rPr>
                <w:rFonts w:cs="Times New Roman"/>
                <w:szCs w:val="24"/>
              </w:rPr>
            </w:pPr>
            <w:r w:rsidRPr="00977EAA">
              <w:rPr>
                <w:rFonts w:cs="Times New Roman"/>
                <w:szCs w:val="24"/>
              </w:rPr>
              <w:t>Tăng trách nhiệm quản lý người bán, thông tin, phản ánh và phối hợp của nền tảng TMĐT</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F27DF42" w14:textId="77777777" w:rsidR="00813647" w:rsidRPr="00977EAA" w:rsidRDefault="00673A0C" w:rsidP="00977EAA">
            <w:pPr>
              <w:spacing w:after="0" w:line="240" w:lineRule="auto"/>
              <w:jc w:val="both"/>
              <w:rPr>
                <w:rFonts w:cs="Times New Roman"/>
                <w:szCs w:val="24"/>
              </w:rPr>
            </w:pPr>
            <w:r w:rsidRPr="00977EAA">
              <w:rPr>
                <w:rFonts w:cs="Times New Roman"/>
                <w:szCs w:val="24"/>
              </w:rPr>
              <w:t>Cần liên kết nghĩa vụ TMĐT với thủ tục thực thi SHTT và xử lý ngoại tuyến</w:t>
            </w:r>
          </w:p>
        </w:tc>
      </w:tr>
    </w:tbl>
    <w:p w14:paraId="054EF310"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pháp luật Việt Nam giai đoạn 2022-2026</w:t>
      </w:r>
      <w:r w:rsidRPr="00977EAA">
        <w:rPr>
          <w:rFonts w:cs="Times New Roman"/>
          <w:i/>
          <w:szCs w:val="24"/>
          <w:vertAlign w:val="superscript"/>
        </w:rPr>
        <w:t>11-18</w:t>
      </w:r>
      <w:r w:rsidRPr="00977EAA">
        <w:rPr>
          <w:rFonts w:cs="Times New Roman"/>
          <w:szCs w:val="24"/>
        </w:rPr>
        <w:t>.</w:t>
      </w:r>
    </w:p>
    <w:p w14:paraId="40CF7019" w14:textId="77777777" w:rsidR="00813647" w:rsidRPr="00977EAA" w:rsidRDefault="00673A0C" w:rsidP="00977EAA">
      <w:pPr>
        <w:pStyle w:val="BodyText"/>
        <w:keepNext/>
        <w:spacing w:after="0"/>
        <w:ind w:firstLine="425"/>
        <w:jc w:val="both"/>
        <w:rPr>
          <w:rFonts w:cs="Times New Roman"/>
          <w:szCs w:val="24"/>
        </w:rPr>
      </w:pPr>
      <w:r w:rsidRPr="00977EAA">
        <w:rPr>
          <w:rFonts w:cs="Times New Roman"/>
          <w:szCs w:val="24"/>
        </w:rPr>
        <w:t>Bảng 2 cho thấy thay đổi pháp luật đã mở rộng phạm vi chủ thể, đối tượng dữ liệu và biện pháp có thể áp dụng. Tuy nhiên, các văn bản chủ yếu xác định nghĩa vụ theo từng luật chuyên ngành. Cơ chế điều phối toàn chuỗi, tiêu chuẩn chuyển hồ sơ từ nền tảng sang cơ quan thực thi, giá trị sử dụng của dữ liệu nền tảng, quy trình xử lý phản đối và bộ chỉ số kết quả chưa được cấu thành thành một chế độ quản trị thống nhất. Do đó, trạng thái hiện tại nên được mô tả là chuyển đổi pháp lý sang phân bổ trách nhiệm đa ch</w:t>
      </w:r>
      <w:r w:rsidRPr="00977EAA">
        <w:rPr>
          <w:rFonts w:cs="Times New Roman"/>
          <w:szCs w:val="24"/>
        </w:rPr>
        <w:t>ủ thể, chưa phải quản trị cộng tác hoàn chỉnh.</w:t>
      </w:r>
    </w:p>
    <w:p w14:paraId="710C4D44" w14:textId="77777777" w:rsidR="00813647" w:rsidRPr="00977EAA" w:rsidRDefault="00673A0C" w:rsidP="00977EAA">
      <w:pPr>
        <w:pStyle w:val="BodyText"/>
        <w:ind w:firstLine="425"/>
        <w:jc w:val="both"/>
        <w:rPr>
          <w:rFonts w:cs="Times New Roman"/>
          <w:szCs w:val="24"/>
        </w:rPr>
      </w:pPr>
      <w:r w:rsidRPr="00977EAA">
        <w:rPr>
          <w:rFonts w:cs="Times New Roman"/>
          <w:szCs w:val="24"/>
        </w:rPr>
        <w:t>Phát hiện này cũng làm thay đổi cách xác định điểm nghẽn. Không còn phù hợp khi khẳng định pháp luật hoàn toàn thiếu trách nhiệm nền tảng. Điểm nghẽn mới nằm ở khoảng cách giữa nghĩa vụ pháp lý và năng lực phối hợp: nghĩa vụ có thể tồn tại nhưng nếu dữ liệu không tương thích, đầu mối không rõ, thời hạn và tiêu chuẩn chứng cứ không được kết nối thì chi phí thực thi vẫn cao.</w:t>
      </w:r>
    </w:p>
    <w:p w14:paraId="7FFD0FE7"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3.2. Năng lực thực thi công và phối hợp chuyên môn</w:t>
      </w:r>
    </w:p>
    <w:p w14:paraId="2A5807D5" w14:textId="77777777" w:rsidR="00813647" w:rsidRPr="00977EAA" w:rsidRDefault="00673A0C" w:rsidP="00977EAA">
      <w:pPr>
        <w:pStyle w:val="BodyText"/>
        <w:ind w:firstLine="425"/>
        <w:jc w:val="both"/>
        <w:rPr>
          <w:rFonts w:cs="Times New Roman"/>
          <w:szCs w:val="24"/>
        </w:rPr>
      </w:pPr>
      <w:r w:rsidRPr="00977EAA">
        <w:rPr>
          <w:rFonts w:cs="Times New Roman"/>
          <w:szCs w:val="24"/>
        </w:rPr>
        <w:t>Dữ liệu xử lý hành chính giai đoạn 2020-2024 cho thấy biện pháp hành chính tiếp tục giữ vai trò nổi bật trong thực thi quyền sở hữu công nghiệp. Số vụ được tổng hợp trong báo cáo biến động từ 2457 vụ năm 2020 xuống 1109 vụ năm 2021, sau đó tăng lên 1430 vụ năm 2022, 3049 vụ năm 2023 và trên 3300 vụ năm 2024. Tiền phạt hành chính tương ứng tăng mạnh trong hai năm cuối kỳ, đạt trên 42 tỷ đồng năm 2024. Nhãn hiệu là đối tượng chủ yếu trong các vụ việc được ghi nhận</w:t>
      </w:r>
      <w:r w:rsidRPr="00977EAA">
        <w:rPr>
          <w:rFonts w:cs="Times New Roman"/>
          <w:szCs w:val="24"/>
          <w:vertAlign w:val="superscript"/>
        </w:rPr>
        <w:t>19-23</w:t>
      </w:r>
      <w:r w:rsidRPr="00977EAA">
        <w:rPr>
          <w:rFonts w:cs="Times New Roman"/>
          <w:szCs w:val="24"/>
        </w:rPr>
        <w:t>. Dữ liệu chi tiết được trình bày tại Bảng 3.</w:t>
      </w:r>
    </w:p>
    <w:p w14:paraId="0E31340C" w14:textId="77777777" w:rsidR="00813647" w:rsidRPr="00977EAA" w:rsidRDefault="00673A0C" w:rsidP="00977EAA">
      <w:pPr>
        <w:keepNext/>
        <w:spacing w:after="0"/>
        <w:jc w:val="both"/>
        <w:rPr>
          <w:rFonts w:cs="Times New Roman"/>
          <w:szCs w:val="24"/>
        </w:rPr>
      </w:pPr>
      <w:r w:rsidRPr="00977EAA">
        <w:rPr>
          <w:rFonts w:cs="Times New Roman"/>
          <w:b/>
          <w:szCs w:val="24"/>
        </w:rPr>
        <w:t>Bảng 3. Kết quả xử lý xâm phạm quyền sở hữu công nghiệp</w:t>
      </w:r>
    </w:p>
    <w:tbl>
      <w:tblPr>
        <w:tblW w:w="0" w:type="auto"/>
        <w:jc w:val="center"/>
        <w:tblLook w:val="04A0" w:firstRow="1" w:lastRow="0" w:firstColumn="1" w:lastColumn="0" w:noHBand="0" w:noVBand="1"/>
      </w:tblPr>
      <w:tblGrid>
        <w:gridCol w:w="1134"/>
        <w:gridCol w:w="2041"/>
        <w:gridCol w:w="2835"/>
        <w:gridCol w:w="2835"/>
      </w:tblGrid>
      <w:tr w:rsidR="00813647" w:rsidRPr="00977EAA" w14:paraId="1FCA1407" w14:textId="77777777">
        <w:trPr>
          <w:cantSplit/>
          <w:tblHeader/>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A676A5" w14:textId="77777777" w:rsidR="00813647" w:rsidRPr="00977EAA" w:rsidRDefault="00673A0C" w:rsidP="00977EAA">
            <w:pPr>
              <w:spacing w:after="0" w:line="240" w:lineRule="auto"/>
              <w:jc w:val="both"/>
              <w:rPr>
                <w:rFonts w:cs="Times New Roman"/>
                <w:szCs w:val="24"/>
              </w:rPr>
            </w:pPr>
            <w:r w:rsidRPr="00977EAA">
              <w:rPr>
                <w:rFonts w:cs="Times New Roman"/>
                <w:b/>
                <w:szCs w:val="24"/>
              </w:rPr>
              <w:t>Năm</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D2259F4" w14:textId="77777777" w:rsidR="00813647" w:rsidRPr="00977EAA" w:rsidRDefault="00673A0C" w:rsidP="00977EAA">
            <w:pPr>
              <w:spacing w:after="0" w:line="240" w:lineRule="auto"/>
              <w:jc w:val="both"/>
              <w:rPr>
                <w:rFonts w:cs="Times New Roman"/>
                <w:szCs w:val="24"/>
              </w:rPr>
            </w:pPr>
            <w:r w:rsidRPr="00977EAA">
              <w:rPr>
                <w:rFonts w:cs="Times New Roman"/>
                <w:b/>
                <w:szCs w:val="24"/>
              </w:rPr>
              <w:t>Số vụ được xử lý</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E1C075" w14:textId="77777777" w:rsidR="00813647" w:rsidRPr="00977EAA" w:rsidRDefault="00673A0C" w:rsidP="00977EAA">
            <w:pPr>
              <w:spacing w:after="0" w:line="240" w:lineRule="auto"/>
              <w:jc w:val="both"/>
              <w:rPr>
                <w:rFonts w:cs="Times New Roman"/>
                <w:szCs w:val="24"/>
              </w:rPr>
            </w:pPr>
            <w:r w:rsidRPr="00977EAA">
              <w:rPr>
                <w:rFonts w:cs="Times New Roman"/>
                <w:b/>
                <w:szCs w:val="24"/>
              </w:rPr>
              <w:t>Tiền phạt hành chính (đồng)</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4A101AD" w14:textId="77777777" w:rsidR="00813647" w:rsidRPr="00977EAA" w:rsidRDefault="00673A0C" w:rsidP="00977EAA">
            <w:pPr>
              <w:spacing w:after="0" w:line="240" w:lineRule="auto"/>
              <w:jc w:val="both"/>
              <w:rPr>
                <w:rFonts w:cs="Times New Roman"/>
                <w:szCs w:val="24"/>
              </w:rPr>
            </w:pPr>
            <w:r w:rsidRPr="00977EAA">
              <w:rPr>
                <w:rFonts w:cs="Times New Roman"/>
                <w:b/>
                <w:szCs w:val="24"/>
              </w:rPr>
              <w:t>Đối tượng chủ yếu</w:t>
            </w:r>
          </w:p>
        </w:tc>
      </w:tr>
      <w:tr w:rsidR="00813647" w:rsidRPr="00977EAA" w14:paraId="13D79F80"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66F23A4" w14:textId="77777777" w:rsidR="00813647" w:rsidRPr="00977EAA" w:rsidRDefault="00673A0C" w:rsidP="00977EAA">
            <w:pPr>
              <w:spacing w:after="0" w:line="240" w:lineRule="auto"/>
              <w:jc w:val="both"/>
              <w:rPr>
                <w:rFonts w:cs="Times New Roman"/>
                <w:szCs w:val="24"/>
              </w:rPr>
            </w:pPr>
            <w:r w:rsidRPr="00977EAA">
              <w:rPr>
                <w:rFonts w:cs="Times New Roman"/>
                <w:szCs w:val="24"/>
              </w:rPr>
              <w:t>2020</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B70EEA" w14:textId="77777777" w:rsidR="00813647" w:rsidRPr="00977EAA" w:rsidRDefault="00673A0C" w:rsidP="00977EAA">
            <w:pPr>
              <w:spacing w:after="0" w:line="240" w:lineRule="auto"/>
              <w:jc w:val="both"/>
              <w:rPr>
                <w:rFonts w:cs="Times New Roman"/>
                <w:szCs w:val="24"/>
              </w:rPr>
            </w:pPr>
            <w:r w:rsidRPr="00977EAA">
              <w:rPr>
                <w:rFonts w:cs="Times New Roman"/>
                <w:szCs w:val="24"/>
              </w:rPr>
              <w:t>2457</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C3F3A9" w14:textId="77777777" w:rsidR="00813647" w:rsidRPr="00977EAA" w:rsidRDefault="00673A0C" w:rsidP="00977EAA">
            <w:pPr>
              <w:spacing w:after="0" w:line="240" w:lineRule="auto"/>
              <w:jc w:val="both"/>
              <w:rPr>
                <w:rFonts w:cs="Times New Roman"/>
                <w:szCs w:val="24"/>
              </w:rPr>
            </w:pPr>
            <w:r w:rsidRPr="00977EAA">
              <w:rPr>
                <w:rFonts w:cs="Times New Roman"/>
                <w:szCs w:val="24"/>
              </w:rPr>
              <w:t>21533347000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676D44"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 (2455 vụ)</w:t>
            </w:r>
          </w:p>
        </w:tc>
      </w:tr>
      <w:tr w:rsidR="00813647" w:rsidRPr="00977EAA" w14:paraId="460053BE"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0EA427" w14:textId="77777777" w:rsidR="00813647" w:rsidRPr="00977EAA" w:rsidRDefault="00673A0C" w:rsidP="00977EAA">
            <w:pPr>
              <w:spacing w:after="0" w:line="240" w:lineRule="auto"/>
              <w:jc w:val="both"/>
              <w:rPr>
                <w:rFonts w:cs="Times New Roman"/>
                <w:szCs w:val="24"/>
              </w:rPr>
            </w:pPr>
            <w:r w:rsidRPr="00977EAA">
              <w:rPr>
                <w:rFonts w:cs="Times New Roman"/>
                <w:szCs w:val="24"/>
              </w:rPr>
              <w:t>2021</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BC3DEB" w14:textId="77777777" w:rsidR="00813647" w:rsidRPr="00977EAA" w:rsidRDefault="00673A0C" w:rsidP="00977EAA">
            <w:pPr>
              <w:spacing w:after="0" w:line="240" w:lineRule="auto"/>
              <w:jc w:val="both"/>
              <w:rPr>
                <w:rFonts w:cs="Times New Roman"/>
                <w:szCs w:val="24"/>
              </w:rPr>
            </w:pPr>
            <w:r w:rsidRPr="00977EAA">
              <w:rPr>
                <w:rFonts w:cs="Times New Roman"/>
                <w:szCs w:val="24"/>
              </w:rPr>
              <w:t>1109</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EA01A5D" w14:textId="77777777" w:rsidR="00813647" w:rsidRPr="00977EAA" w:rsidRDefault="00673A0C" w:rsidP="00977EAA">
            <w:pPr>
              <w:spacing w:after="0" w:line="240" w:lineRule="auto"/>
              <w:jc w:val="both"/>
              <w:rPr>
                <w:rFonts w:cs="Times New Roman"/>
                <w:szCs w:val="24"/>
              </w:rPr>
            </w:pPr>
            <w:r w:rsidRPr="00977EAA">
              <w:rPr>
                <w:rFonts w:cs="Times New Roman"/>
                <w:szCs w:val="24"/>
              </w:rPr>
              <w:t>13294029000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F205240"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r w:rsidR="00813647" w:rsidRPr="00977EAA" w14:paraId="63058984"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599687B" w14:textId="77777777" w:rsidR="00813647" w:rsidRPr="00977EAA" w:rsidRDefault="00673A0C" w:rsidP="00977EAA">
            <w:pPr>
              <w:spacing w:after="0" w:line="240" w:lineRule="auto"/>
              <w:jc w:val="both"/>
              <w:rPr>
                <w:rFonts w:cs="Times New Roman"/>
                <w:szCs w:val="24"/>
              </w:rPr>
            </w:pPr>
            <w:r w:rsidRPr="00977EAA">
              <w:rPr>
                <w:rFonts w:cs="Times New Roman"/>
                <w:szCs w:val="24"/>
              </w:rPr>
              <w:t>2022</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4A02F6" w14:textId="77777777" w:rsidR="00813647" w:rsidRPr="00977EAA" w:rsidRDefault="00673A0C" w:rsidP="00977EAA">
            <w:pPr>
              <w:spacing w:after="0" w:line="240" w:lineRule="auto"/>
              <w:jc w:val="both"/>
              <w:rPr>
                <w:rFonts w:cs="Times New Roman"/>
                <w:szCs w:val="24"/>
              </w:rPr>
            </w:pPr>
            <w:r w:rsidRPr="00977EAA">
              <w:rPr>
                <w:rFonts w:cs="Times New Roman"/>
                <w:szCs w:val="24"/>
              </w:rPr>
              <w:t>1430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7606DC2" w14:textId="77777777" w:rsidR="00813647" w:rsidRPr="00977EAA" w:rsidRDefault="00673A0C" w:rsidP="00977EAA">
            <w:pPr>
              <w:spacing w:after="0" w:line="240" w:lineRule="auto"/>
              <w:jc w:val="both"/>
              <w:rPr>
                <w:rFonts w:cs="Times New Roman"/>
                <w:szCs w:val="24"/>
              </w:rPr>
            </w:pPr>
            <w:r w:rsidRPr="00977EAA">
              <w:rPr>
                <w:rFonts w:cs="Times New Roman"/>
                <w:szCs w:val="24"/>
              </w:rPr>
              <w:t>Trên 18000000000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95F95DF"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r w:rsidR="00813647" w:rsidRPr="00977EAA" w14:paraId="391896A9"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797062" w14:textId="77777777" w:rsidR="00813647" w:rsidRPr="00977EAA" w:rsidRDefault="00673A0C" w:rsidP="00977EAA">
            <w:pPr>
              <w:spacing w:after="0" w:line="240" w:lineRule="auto"/>
              <w:jc w:val="both"/>
              <w:rPr>
                <w:rFonts w:cs="Times New Roman"/>
                <w:szCs w:val="24"/>
              </w:rPr>
            </w:pPr>
            <w:r w:rsidRPr="00977EAA">
              <w:rPr>
                <w:rFonts w:cs="Times New Roman"/>
                <w:szCs w:val="24"/>
              </w:rPr>
              <w:t>2023</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D93ADD" w14:textId="77777777" w:rsidR="00813647" w:rsidRPr="00977EAA" w:rsidRDefault="00673A0C" w:rsidP="00977EAA">
            <w:pPr>
              <w:spacing w:after="0" w:line="240" w:lineRule="auto"/>
              <w:jc w:val="both"/>
              <w:rPr>
                <w:rFonts w:cs="Times New Roman"/>
                <w:szCs w:val="24"/>
              </w:rPr>
            </w:pPr>
            <w:r w:rsidRPr="00977EAA">
              <w:rPr>
                <w:rFonts w:cs="Times New Roman"/>
                <w:szCs w:val="24"/>
              </w:rPr>
              <w:t>3049</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7B41344" w14:textId="77777777" w:rsidR="00813647" w:rsidRPr="00977EAA" w:rsidRDefault="00673A0C" w:rsidP="00977EAA">
            <w:pPr>
              <w:spacing w:after="0" w:line="240" w:lineRule="auto"/>
              <w:jc w:val="both"/>
              <w:rPr>
                <w:rFonts w:cs="Times New Roman"/>
                <w:szCs w:val="24"/>
              </w:rPr>
            </w:pPr>
            <w:r w:rsidRPr="00977EAA">
              <w:rPr>
                <w:rFonts w:cs="Times New Roman"/>
                <w:szCs w:val="24"/>
              </w:rPr>
              <w:t>36735363000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53EF86"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r w:rsidR="00813647" w:rsidRPr="00977EAA" w14:paraId="5E93B48A"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58A6F6" w14:textId="77777777" w:rsidR="00813647" w:rsidRPr="00977EAA" w:rsidRDefault="00673A0C" w:rsidP="00977EAA">
            <w:pPr>
              <w:spacing w:after="0" w:line="240" w:lineRule="auto"/>
              <w:jc w:val="both"/>
              <w:rPr>
                <w:rFonts w:cs="Times New Roman"/>
                <w:szCs w:val="24"/>
              </w:rPr>
            </w:pPr>
            <w:r w:rsidRPr="00977EAA">
              <w:rPr>
                <w:rFonts w:cs="Times New Roman"/>
                <w:szCs w:val="24"/>
              </w:rPr>
              <w:t>2024</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70A15D8" w14:textId="77777777" w:rsidR="00813647" w:rsidRPr="00977EAA" w:rsidRDefault="00673A0C" w:rsidP="00977EAA">
            <w:pPr>
              <w:spacing w:after="0" w:line="240" w:lineRule="auto"/>
              <w:jc w:val="both"/>
              <w:rPr>
                <w:rFonts w:cs="Times New Roman"/>
                <w:szCs w:val="24"/>
              </w:rPr>
            </w:pPr>
            <w:r w:rsidRPr="00977EAA">
              <w:rPr>
                <w:rFonts w:cs="Times New Roman"/>
                <w:szCs w:val="24"/>
              </w:rPr>
              <w:t>Trên 3300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8F4B74B" w14:textId="77777777" w:rsidR="00813647" w:rsidRPr="00977EAA" w:rsidRDefault="00673A0C" w:rsidP="00977EAA">
            <w:pPr>
              <w:spacing w:after="0" w:line="240" w:lineRule="auto"/>
              <w:jc w:val="both"/>
              <w:rPr>
                <w:rFonts w:cs="Times New Roman"/>
                <w:szCs w:val="24"/>
              </w:rPr>
            </w:pPr>
            <w:r w:rsidRPr="00977EAA">
              <w:rPr>
                <w:rFonts w:cs="Times New Roman"/>
                <w:szCs w:val="24"/>
              </w:rPr>
              <w:t>Trên 42000000000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287816"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bl>
    <w:p w14:paraId="6381F616"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các báo cáo thường niên hoạt động SHTT giai đoạn 2020-2024</w:t>
      </w:r>
      <w:r w:rsidRPr="00977EAA">
        <w:rPr>
          <w:rFonts w:cs="Times New Roman"/>
          <w:i/>
          <w:szCs w:val="24"/>
          <w:vertAlign w:val="superscript"/>
        </w:rPr>
        <w:t>19-23</w:t>
      </w:r>
      <w:r w:rsidRPr="00977EAA">
        <w:rPr>
          <w:rFonts w:cs="Times New Roman"/>
          <w:i/>
          <w:szCs w:val="24"/>
        </w:rPr>
        <w:t>. Ghi chú: Dữ liệu không tách riêng vụ việc có nguồn gốc từ nền tảng số.</w:t>
      </w:r>
    </w:p>
    <w:p w14:paraId="0BCA8FAC" w14:textId="43774470" w:rsidR="00813647" w:rsidRPr="00977EAA" w:rsidRDefault="00673A0C" w:rsidP="00977EAA">
      <w:pPr>
        <w:pStyle w:val="BodyText"/>
        <w:ind w:firstLine="425"/>
        <w:jc w:val="both"/>
        <w:rPr>
          <w:rFonts w:cs="Times New Roman"/>
          <w:szCs w:val="24"/>
        </w:rPr>
      </w:pPr>
      <w:r w:rsidRPr="00977EAA">
        <w:rPr>
          <w:rFonts w:cs="Times New Roman"/>
          <w:szCs w:val="24"/>
        </w:rPr>
        <w:t xml:space="preserve">Chuỗi số liệu này phản ánh khối lượng đáng kể của hoạt động thực thi và sự phụ thuộc lớn vào xử lý hành chính. Tuy nhiên, nó không cho biết bao nhiêu vụ bắt nguồn từ nền tảng số, bao nhiêu vụ do doanh nghiệp nền tảng cung cấp thông tin, hay bao nhiêu vụ được phát hiện trực tuyến nhưng xử lý tại kho hàng và địa điểm kinh doanh. Vì vậy, số vụ tăng không thể được sử dụng như bằng chứng trực tiếp rằng vi phạm trên nền tảng tăng hoặc cơ quan nhà nước quá tải. Ngược lại, việc thiếu biến </w:t>
      </w:r>
      <w:r>
        <w:rPr>
          <w:rFonts w:cs="Times New Roman"/>
          <w:szCs w:val="24"/>
        </w:rPr>
        <w:t>kênh phát hiện</w:t>
      </w:r>
      <w:r w:rsidRPr="00977EAA">
        <w:rPr>
          <w:rFonts w:cs="Times New Roman"/>
          <w:szCs w:val="24"/>
        </w:rPr>
        <w:t xml:space="preserve"> và </w:t>
      </w:r>
      <w:r>
        <w:rPr>
          <w:rFonts w:cs="Times New Roman"/>
          <w:szCs w:val="24"/>
        </w:rPr>
        <w:t>nguồn dữ liệu</w:t>
      </w:r>
      <w:r w:rsidRPr="00977EAA">
        <w:rPr>
          <w:rFonts w:cs="Times New Roman"/>
          <w:szCs w:val="24"/>
        </w:rPr>
        <w:t xml:space="preserve"> là một phát hiện về hạn chế của hệ thống thống kê.</w:t>
      </w:r>
    </w:p>
    <w:p w14:paraId="74F67F9D" w14:textId="77777777" w:rsidR="00813647" w:rsidRPr="00977EAA" w:rsidRDefault="00673A0C" w:rsidP="00977EAA">
      <w:pPr>
        <w:pStyle w:val="BodyText"/>
        <w:ind w:firstLine="425"/>
        <w:jc w:val="both"/>
        <w:rPr>
          <w:rFonts w:cs="Times New Roman"/>
          <w:szCs w:val="24"/>
        </w:rPr>
      </w:pPr>
      <w:r w:rsidRPr="00977EAA">
        <w:rPr>
          <w:rFonts w:cs="Times New Roman"/>
          <w:szCs w:val="24"/>
        </w:rPr>
        <w:t>Báo cáo thị trường nội địa năm 2025 tiếp tục cho thấy quy mô hoạt động kiểm tra rộng: lực lượng quản lý thị trường kiểm tra 27540 vụ, phát hiện và xử lý 23402 vụ vi phạm, chuyển 172 vụ có dấu hiệu tội phạm; trong cơ cấu lượt vi phạm được phân loại, SHTT chiếm 4332 lượt, tương ứng 16,36%, còn thương mại điện tử chiếm 579 lượt, tương ứng 2,19%</w:t>
      </w:r>
      <w:r w:rsidRPr="00977EAA">
        <w:rPr>
          <w:rFonts w:cs="Times New Roman"/>
          <w:szCs w:val="24"/>
          <w:vertAlign w:val="superscript"/>
        </w:rPr>
        <w:t>24</w:t>
      </w:r>
      <w:r w:rsidRPr="00977EAA">
        <w:rPr>
          <w:rFonts w:cs="Times New Roman"/>
          <w:szCs w:val="24"/>
        </w:rPr>
        <w:t>. Hai nhóm phân loại này không thể cộng hoặc đối chiếu trực tiếp vì một vụ việc có thể chứa nhiều hành vi và báo cáo không tách riêng giao điểm giữa SHTT với thương mại điện tử. Khoảng trống giao điểm là minh chứng rõ về dữ liệu quản lý chưa được thiết kế theo chuỗi vi phạm số.</w:t>
      </w:r>
    </w:p>
    <w:p w14:paraId="2F8AAAD7" w14:textId="77777777" w:rsidR="00813647" w:rsidRPr="00977EAA" w:rsidRDefault="00673A0C" w:rsidP="00977EAA">
      <w:pPr>
        <w:pStyle w:val="BodyText"/>
        <w:ind w:firstLine="425"/>
        <w:jc w:val="both"/>
        <w:rPr>
          <w:rFonts w:cs="Times New Roman"/>
          <w:szCs w:val="24"/>
        </w:rPr>
      </w:pPr>
      <w:r w:rsidRPr="00977EAA">
        <w:rPr>
          <w:rFonts w:cs="Times New Roman"/>
          <w:szCs w:val="24"/>
        </w:rPr>
        <w:t>Dữ liệu phối hợp chuyên môn của Cục SHTT có liên hệ trực tiếp hơn với cấu trúc quản trị. Tổng số vụ việc Cục tham gia cho ý kiến hoặc phối hợp chuyên môn là 184 vụ năm 2020, 208 vụ năm 2022, 115 vụ năm 2023 và 95 vụ năm 2024; dữ liệu năm 2021 không được sử dụng do không thu thập được chỉ tiêu tương thích</w:t>
      </w:r>
      <w:r w:rsidRPr="00977EAA">
        <w:rPr>
          <w:rFonts w:cs="Times New Roman"/>
          <w:szCs w:val="24"/>
          <w:vertAlign w:val="superscript"/>
        </w:rPr>
        <w:t>19,21-23</w:t>
      </w:r>
      <w:r w:rsidRPr="00977EAA">
        <w:rPr>
          <w:rFonts w:cs="Times New Roman"/>
          <w:szCs w:val="24"/>
        </w:rPr>
        <w:t>. Năm 2024, 95 vụ được phân bổ cho Công an 28 vụ, Quản lý thị trường 20 vụ, Thanh tra 12 vụ, Tòa án 8 vụ, Hải quan 2 vụ và các cơ quan khác 25 vụ. Bảng 4 trình bày chuỗi này.</w:t>
      </w:r>
    </w:p>
    <w:p w14:paraId="75C8B6DF" w14:textId="77777777" w:rsidR="00813647" w:rsidRPr="00977EAA" w:rsidRDefault="00673A0C" w:rsidP="00977EAA">
      <w:pPr>
        <w:keepNext/>
        <w:spacing w:after="0"/>
        <w:jc w:val="both"/>
        <w:rPr>
          <w:rFonts w:cs="Times New Roman"/>
          <w:szCs w:val="24"/>
        </w:rPr>
      </w:pPr>
      <w:r w:rsidRPr="00977EAA">
        <w:rPr>
          <w:rFonts w:cs="Times New Roman"/>
          <w:b/>
          <w:szCs w:val="24"/>
        </w:rPr>
        <w:t>Bảng 4. Phối hợp chuyên môn giữa Cục SHTT và cơ quan thực thi</w:t>
      </w:r>
    </w:p>
    <w:tbl>
      <w:tblPr>
        <w:tblW w:w="0" w:type="auto"/>
        <w:jc w:val="center"/>
        <w:tblLook w:val="04A0" w:firstRow="1" w:lastRow="0" w:firstColumn="1" w:lastColumn="0" w:noHBand="0" w:noVBand="1"/>
      </w:tblPr>
      <w:tblGrid>
        <w:gridCol w:w="2381"/>
        <w:gridCol w:w="1134"/>
        <w:gridCol w:w="1587"/>
        <w:gridCol w:w="1134"/>
        <w:gridCol w:w="1134"/>
        <w:gridCol w:w="1587"/>
      </w:tblGrid>
      <w:tr w:rsidR="00813647" w:rsidRPr="00977EAA" w14:paraId="04DBADE9" w14:textId="77777777">
        <w:trPr>
          <w:cantSplit/>
          <w:tblHeader/>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1C6EC4" w14:textId="77777777" w:rsidR="00813647" w:rsidRPr="00977EAA" w:rsidRDefault="00673A0C" w:rsidP="00977EAA">
            <w:pPr>
              <w:spacing w:after="0" w:line="240" w:lineRule="auto"/>
              <w:jc w:val="both"/>
              <w:rPr>
                <w:rFonts w:cs="Times New Roman"/>
                <w:szCs w:val="24"/>
              </w:rPr>
            </w:pPr>
            <w:r w:rsidRPr="00977EAA">
              <w:rPr>
                <w:rFonts w:cs="Times New Roman"/>
                <w:b/>
                <w:szCs w:val="24"/>
              </w:rPr>
              <w:t>Chỉ tiêu</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D22274" w14:textId="77777777" w:rsidR="00813647" w:rsidRPr="00977EAA" w:rsidRDefault="00673A0C" w:rsidP="00977EAA">
            <w:pPr>
              <w:spacing w:after="0" w:line="240" w:lineRule="auto"/>
              <w:jc w:val="both"/>
              <w:rPr>
                <w:rFonts w:cs="Times New Roman"/>
                <w:szCs w:val="24"/>
              </w:rPr>
            </w:pPr>
            <w:r w:rsidRPr="00977EAA">
              <w:rPr>
                <w:rFonts w:cs="Times New Roman"/>
                <w:b/>
                <w:szCs w:val="24"/>
              </w:rPr>
              <w:t>2020</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180A066" w14:textId="77777777" w:rsidR="00813647" w:rsidRPr="00977EAA" w:rsidRDefault="00673A0C" w:rsidP="00977EAA">
            <w:pPr>
              <w:spacing w:after="0" w:line="240" w:lineRule="auto"/>
              <w:jc w:val="both"/>
              <w:rPr>
                <w:rFonts w:cs="Times New Roman"/>
                <w:szCs w:val="24"/>
              </w:rPr>
            </w:pPr>
            <w:r w:rsidRPr="00977EAA">
              <w:rPr>
                <w:rFonts w:cs="Times New Roman"/>
                <w:b/>
                <w:szCs w:val="24"/>
              </w:rPr>
              <w:t>2021</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E961DE2" w14:textId="77777777" w:rsidR="00813647" w:rsidRPr="00977EAA" w:rsidRDefault="00673A0C" w:rsidP="00977EAA">
            <w:pPr>
              <w:spacing w:after="0" w:line="240" w:lineRule="auto"/>
              <w:jc w:val="both"/>
              <w:rPr>
                <w:rFonts w:cs="Times New Roman"/>
                <w:szCs w:val="24"/>
              </w:rPr>
            </w:pPr>
            <w:r w:rsidRPr="00977EAA">
              <w:rPr>
                <w:rFonts w:cs="Times New Roman"/>
                <w:b/>
                <w:szCs w:val="24"/>
              </w:rPr>
              <w:t>2022</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051CC0" w14:textId="77777777" w:rsidR="00813647" w:rsidRPr="00977EAA" w:rsidRDefault="00673A0C" w:rsidP="00977EAA">
            <w:pPr>
              <w:spacing w:after="0" w:line="240" w:lineRule="auto"/>
              <w:jc w:val="both"/>
              <w:rPr>
                <w:rFonts w:cs="Times New Roman"/>
                <w:szCs w:val="24"/>
              </w:rPr>
            </w:pPr>
            <w:r w:rsidRPr="00977EAA">
              <w:rPr>
                <w:rFonts w:cs="Times New Roman"/>
                <w:b/>
                <w:szCs w:val="24"/>
              </w:rPr>
              <w:t>2023</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2CCDB0" w14:textId="77777777" w:rsidR="00813647" w:rsidRPr="00977EAA" w:rsidRDefault="00673A0C" w:rsidP="00977EAA">
            <w:pPr>
              <w:spacing w:after="0" w:line="240" w:lineRule="auto"/>
              <w:jc w:val="both"/>
              <w:rPr>
                <w:rFonts w:cs="Times New Roman"/>
                <w:szCs w:val="24"/>
              </w:rPr>
            </w:pPr>
            <w:r w:rsidRPr="00977EAA">
              <w:rPr>
                <w:rFonts w:cs="Times New Roman"/>
                <w:b/>
                <w:szCs w:val="24"/>
              </w:rPr>
              <w:t>2024</w:t>
            </w:r>
          </w:p>
        </w:tc>
      </w:tr>
      <w:tr w:rsidR="00813647" w:rsidRPr="00977EAA" w14:paraId="3FA658BB"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AB765E" w14:textId="77777777" w:rsidR="00813647" w:rsidRPr="00977EAA" w:rsidRDefault="00673A0C" w:rsidP="00977EAA">
            <w:pPr>
              <w:spacing w:after="0" w:line="240" w:lineRule="auto"/>
              <w:jc w:val="both"/>
              <w:rPr>
                <w:rFonts w:cs="Times New Roman"/>
                <w:szCs w:val="24"/>
              </w:rPr>
            </w:pPr>
            <w:r w:rsidRPr="00977EAA">
              <w:rPr>
                <w:rFonts w:cs="Times New Roman"/>
                <w:szCs w:val="24"/>
              </w:rPr>
              <w:t>Tổng số vụ phối hợp/cho ý kiến chuyên môn</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E8F33B" w14:textId="77777777" w:rsidR="00813647" w:rsidRPr="00977EAA" w:rsidRDefault="00673A0C" w:rsidP="00977EAA">
            <w:pPr>
              <w:spacing w:after="0" w:line="240" w:lineRule="auto"/>
              <w:jc w:val="both"/>
              <w:rPr>
                <w:rFonts w:cs="Times New Roman"/>
                <w:szCs w:val="24"/>
              </w:rPr>
            </w:pPr>
            <w:r w:rsidRPr="00977EAA">
              <w:rPr>
                <w:rFonts w:cs="Times New Roman"/>
                <w:szCs w:val="24"/>
              </w:rPr>
              <w:t>184</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9C7D44E"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có dữ liệu tương thích</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228A52E" w14:textId="77777777" w:rsidR="00813647" w:rsidRPr="00977EAA" w:rsidRDefault="00673A0C" w:rsidP="00977EAA">
            <w:pPr>
              <w:spacing w:after="0" w:line="240" w:lineRule="auto"/>
              <w:jc w:val="both"/>
              <w:rPr>
                <w:rFonts w:cs="Times New Roman"/>
                <w:szCs w:val="24"/>
              </w:rPr>
            </w:pPr>
            <w:r w:rsidRPr="00977EAA">
              <w:rPr>
                <w:rFonts w:cs="Times New Roman"/>
                <w:szCs w:val="24"/>
              </w:rPr>
              <w:t>208</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559E51" w14:textId="77777777" w:rsidR="00813647" w:rsidRPr="00977EAA" w:rsidRDefault="00673A0C" w:rsidP="00977EAA">
            <w:pPr>
              <w:spacing w:after="0" w:line="240" w:lineRule="auto"/>
              <w:jc w:val="both"/>
              <w:rPr>
                <w:rFonts w:cs="Times New Roman"/>
                <w:szCs w:val="24"/>
              </w:rPr>
            </w:pPr>
            <w:r w:rsidRPr="00977EAA">
              <w:rPr>
                <w:rFonts w:cs="Times New Roman"/>
                <w:szCs w:val="24"/>
              </w:rPr>
              <w:t>115</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A763A3" w14:textId="77777777" w:rsidR="00813647" w:rsidRPr="00977EAA" w:rsidRDefault="00673A0C" w:rsidP="00977EAA">
            <w:pPr>
              <w:spacing w:after="0" w:line="240" w:lineRule="auto"/>
              <w:jc w:val="both"/>
              <w:rPr>
                <w:rFonts w:cs="Times New Roman"/>
                <w:szCs w:val="24"/>
              </w:rPr>
            </w:pPr>
            <w:r w:rsidRPr="00977EAA">
              <w:rPr>
                <w:rFonts w:cs="Times New Roman"/>
                <w:szCs w:val="24"/>
              </w:rPr>
              <w:t>95</w:t>
            </w:r>
          </w:p>
        </w:tc>
      </w:tr>
      <w:tr w:rsidR="00813647" w:rsidRPr="00977EAA" w14:paraId="107336C1"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A6C2B7" w14:textId="77777777" w:rsidR="00813647" w:rsidRPr="00977EAA" w:rsidRDefault="00673A0C" w:rsidP="00977EAA">
            <w:pPr>
              <w:spacing w:after="0" w:line="240" w:lineRule="auto"/>
              <w:jc w:val="both"/>
              <w:rPr>
                <w:rFonts w:cs="Times New Roman"/>
                <w:szCs w:val="24"/>
              </w:rPr>
            </w:pPr>
            <w:r w:rsidRPr="00977EAA">
              <w:rPr>
                <w:rFonts w:cs="Times New Roman"/>
                <w:szCs w:val="24"/>
              </w:rPr>
              <w:t>Sáng chế/giải pháp hữu ích</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788DCF0" w14:textId="77777777" w:rsidR="00813647" w:rsidRPr="00977EAA" w:rsidRDefault="00673A0C" w:rsidP="00977EAA">
            <w:pPr>
              <w:spacing w:after="0" w:line="240" w:lineRule="auto"/>
              <w:jc w:val="both"/>
              <w:rPr>
                <w:rFonts w:cs="Times New Roman"/>
                <w:szCs w:val="24"/>
              </w:rPr>
            </w:pPr>
            <w:r w:rsidRPr="00977EAA">
              <w:rPr>
                <w:rFonts w:cs="Times New Roman"/>
                <w:szCs w:val="24"/>
              </w:rPr>
              <w:t>4</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90EA22" w14:textId="77777777" w:rsidR="00813647" w:rsidRPr="00977EAA" w:rsidRDefault="00673A0C" w:rsidP="00977EAA">
            <w:pPr>
              <w:spacing w:after="0" w:line="240" w:lineRule="auto"/>
              <w:jc w:val="both"/>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72F96F" w14:textId="77777777" w:rsidR="00813647" w:rsidRPr="00977EAA" w:rsidRDefault="00673A0C" w:rsidP="00977EAA">
            <w:pPr>
              <w:spacing w:after="0" w:line="240" w:lineRule="auto"/>
              <w:jc w:val="both"/>
              <w:rPr>
                <w:rFonts w:cs="Times New Roman"/>
                <w:szCs w:val="24"/>
              </w:rPr>
            </w:pPr>
            <w:r w:rsidRPr="00977EAA">
              <w:rPr>
                <w:rFonts w:cs="Times New Roman"/>
                <w:szCs w:val="24"/>
              </w:rPr>
              <w:t>3</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7D8046C" w14:textId="77777777" w:rsidR="00813647" w:rsidRPr="00977EAA" w:rsidRDefault="00673A0C" w:rsidP="00977EAA">
            <w:pPr>
              <w:spacing w:after="0" w:line="240" w:lineRule="auto"/>
              <w:jc w:val="both"/>
              <w:rPr>
                <w:rFonts w:cs="Times New Roman"/>
                <w:szCs w:val="24"/>
              </w:rPr>
            </w:pPr>
            <w:r w:rsidRPr="00977EAA">
              <w:rPr>
                <w:rFonts w:cs="Times New Roman"/>
                <w:szCs w:val="24"/>
              </w:rPr>
              <w:t>6</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52E68B1"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công bố tách riêng</w:t>
            </w:r>
          </w:p>
        </w:tc>
      </w:tr>
      <w:tr w:rsidR="00813647" w:rsidRPr="00977EAA" w14:paraId="392C1CE0"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F0845AF" w14:textId="77777777" w:rsidR="00813647" w:rsidRPr="00977EAA" w:rsidRDefault="00673A0C" w:rsidP="00977EAA">
            <w:pPr>
              <w:spacing w:after="0" w:line="240" w:lineRule="auto"/>
              <w:jc w:val="both"/>
              <w:rPr>
                <w:rFonts w:cs="Times New Roman"/>
                <w:szCs w:val="24"/>
              </w:rPr>
            </w:pPr>
            <w:r w:rsidRPr="00977EAA">
              <w:rPr>
                <w:rFonts w:cs="Times New Roman"/>
                <w:szCs w:val="24"/>
              </w:rPr>
              <w:t>Kiểu dáng công nghiệp</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660D8F" w14:textId="77777777" w:rsidR="00813647" w:rsidRPr="00977EAA" w:rsidRDefault="00673A0C" w:rsidP="00977EAA">
            <w:pPr>
              <w:spacing w:after="0" w:line="240" w:lineRule="auto"/>
              <w:jc w:val="both"/>
              <w:rPr>
                <w:rFonts w:cs="Times New Roman"/>
                <w:szCs w:val="24"/>
              </w:rPr>
            </w:pPr>
            <w:r w:rsidRPr="00977EAA">
              <w:rPr>
                <w:rFonts w:cs="Times New Roman"/>
                <w:szCs w:val="24"/>
              </w:rPr>
              <w:t>2</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230FA0" w14:textId="77777777" w:rsidR="00813647" w:rsidRPr="00977EAA" w:rsidRDefault="00673A0C" w:rsidP="00977EAA">
            <w:pPr>
              <w:spacing w:after="0" w:line="240" w:lineRule="auto"/>
              <w:jc w:val="both"/>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D1B3D85" w14:textId="77777777" w:rsidR="00813647" w:rsidRPr="00977EAA" w:rsidRDefault="00673A0C" w:rsidP="00977EAA">
            <w:pPr>
              <w:spacing w:after="0" w:line="240" w:lineRule="auto"/>
              <w:jc w:val="both"/>
              <w:rPr>
                <w:rFonts w:cs="Times New Roman"/>
                <w:szCs w:val="24"/>
              </w:rPr>
            </w:pPr>
            <w:r w:rsidRPr="00977EAA">
              <w:rPr>
                <w:rFonts w:cs="Times New Roman"/>
                <w:szCs w:val="24"/>
              </w:rPr>
              <w:t>9</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91413B2" w14:textId="77777777" w:rsidR="00813647" w:rsidRPr="00977EAA" w:rsidRDefault="00673A0C" w:rsidP="00977EAA">
            <w:pPr>
              <w:spacing w:after="0" w:line="240" w:lineRule="auto"/>
              <w:jc w:val="both"/>
              <w:rPr>
                <w:rFonts w:cs="Times New Roman"/>
                <w:szCs w:val="24"/>
              </w:rPr>
            </w:pPr>
            <w:r w:rsidRPr="00977EAA">
              <w:rPr>
                <w:rFonts w:cs="Times New Roman"/>
                <w:szCs w:val="24"/>
              </w:rPr>
              <w:t>7</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448196"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công bố tách riêng</w:t>
            </w:r>
          </w:p>
        </w:tc>
      </w:tr>
      <w:tr w:rsidR="00813647" w:rsidRPr="00977EAA" w14:paraId="69920C5E"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C5C9EDB"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471D76" w14:textId="77777777" w:rsidR="00813647" w:rsidRPr="00977EAA" w:rsidRDefault="00673A0C" w:rsidP="00977EAA">
            <w:pPr>
              <w:spacing w:after="0" w:line="240" w:lineRule="auto"/>
              <w:jc w:val="both"/>
              <w:rPr>
                <w:rFonts w:cs="Times New Roman"/>
                <w:szCs w:val="24"/>
              </w:rPr>
            </w:pPr>
            <w:r w:rsidRPr="00977EAA">
              <w:rPr>
                <w:rFonts w:cs="Times New Roman"/>
                <w:szCs w:val="24"/>
              </w:rPr>
              <w:t>178</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4212E8" w14:textId="77777777" w:rsidR="00813647" w:rsidRPr="00977EAA" w:rsidRDefault="00673A0C" w:rsidP="00977EAA">
            <w:pPr>
              <w:spacing w:after="0" w:line="240" w:lineRule="auto"/>
              <w:jc w:val="both"/>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DC1C5B" w14:textId="77777777" w:rsidR="00813647" w:rsidRPr="00977EAA" w:rsidRDefault="00673A0C" w:rsidP="00977EAA">
            <w:pPr>
              <w:spacing w:after="0" w:line="240" w:lineRule="auto"/>
              <w:jc w:val="both"/>
              <w:rPr>
                <w:rFonts w:cs="Times New Roman"/>
                <w:szCs w:val="24"/>
              </w:rPr>
            </w:pPr>
            <w:r w:rsidRPr="00977EAA">
              <w:rPr>
                <w:rFonts w:cs="Times New Roman"/>
                <w:szCs w:val="24"/>
              </w:rPr>
              <w:t>196</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38B33D" w14:textId="77777777" w:rsidR="00813647" w:rsidRPr="00977EAA" w:rsidRDefault="00673A0C" w:rsidP="00977EAA">
            <w:pPr>
              <w:spacing w:after="0" w:line="240" w:lineRule="auto"/>
              <w:jc w:val="both"/>
              <w:rPr>
                <w:rFonts w:cs="Times New Roman"/>
                <w:szCs w:val="24"/>
              </w:rPr>
            </w:pPr>
            <w:r w:rsidRPr="00977EAA">
              <w:rPr>
                <w:rFonts w:cs="Times New Roman"/>
                <w:szCs w:val="24"/>
              </w:rPr>
              <w:t>95</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40FF61"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công bố tách riêng</w:t>
            </w:r>
          </w:p>
        </w:tc>
      </w:tr>
      <w:tr w:rsidR="00813647" w:rsidRPr="00977EAA" w14:paraId="75620EE2"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F17414" w14:textId="77777777" w:rsidR="00813647" w:rsidRPr="00977EAA" w:rsidRDefault="00673A0C" w:rsidP="00977EAA">
            <w:pPr>
              <w:spacing w:after="0" w:line="240" w:lineRule="auto"/>
              <w:jc w:val="both"/>
              <w:rPr>
                <w:rFonts w:cs="Times New Roman"/>
                <w:szCs w:val="24"/>
              </w:rPr>
            </w:pPr>
            <w:r w:rsidRPr="00977EAA">
              <w:rPr>
                <w:rFonts w:cs="Times New Roman"/>
                <w:szCs w:val="24"/>
              </w:rPr>
              <w:t>Đối tượng khác</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3FED565" w14:textId="77777777" w:rsidR="00813647" w:rsidRPr="00977EAA" w:rsidRDefault="00673A0C" w:rsidP="00977EAA">
            <w:pPr>
              <w:spacing w:after="0" w:line="240" w:lineRule="auto"/>
              <w:jc w:val="both"/>
              <w:rPr>
                <w:rFonts w:cs="Times New Roman"/>
                <w:szCs w:val="24"/>
              </w:rPr>
            </w:pPr>
            <w:r w:rsidRPr="00977EAA">
              <w:rPr>
                <w:rFonts w:cs="Times New Roman"/>
                <w:szCs w:val="24"/>
              </w:rPr>
              <w:t>0</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24D4B07" w14:textId="77777777" w:rsidR="00813647" w:rsidRPr="00977EAA" w:rsidRDefault="00673A0C" w:rsidP="00977EAA">
            <w:pPr>
              <w:spacing w:after="0" w:line="240" w:lineRule="auto"/>
              <w:jc w:val="both"/>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43FC05" w14:textId="77777777" w:rsidR="00813647" w:rsidRPr="00977EAA" w:rsidRDefault="00673A0C" w:rsidP="00977EAA">
            <w:pPr>
              <w:spacing w:after="0" w:line="240" w:lineRule="auto"/>
              <w:jc w:val="both"/>
              <w:rPr>
                <w:rFonts w:cs="Times New Roman"/>
                <w:szCs w:val="24"/>
              </w:rPr>
            </w:pPr>
            <w:r w:rsidRPr="00977EAA">
              <w:rPr>
                <w:rFonts w:cs="Times New Roman"/>
                <w:szCs w:val="24"/>
              </w:rPr>
              <w:t>0</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2839AA" w14:textId="77777777" w:rsidR="00813647" w:rsidRPr="00977EAA" w:rsidRDefault="00673A0C" w:rsidP="00977EAA">
            <w:pPr>
              <w:spacing w:after="0" w:line="240" w:lineRule="auto"/>
              <w:jc w:val="both"/>
              <w:rPr>
                <w:rFonts w:cs="Times New Roman"/>
                <w:szCs w:val="24"/>
              </w:rPr>
            </w:pPr>
            <w:r w:rsidRPr="00977EAA">
              <w:rPr>
                <w:rFonts w:cs="Times New Roman"/>
                <w:szCs w:val="24"/>
              </w:rPr>
              <w:t>7</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39042E"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công bố tách riêng</w:t>
            </w:r>
          </w:p>
        </w:tc>
      </w:tr>
    </w:tbl>
    <w:p w14:paraId="4DE1DA74"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báo cáo thường niên của Cục SHTT</w:t>
      </w:r>
      <w:r w:rsidRPr="00977EAA">
        <w:rPr>
          <w:rFonts w:cs="Times New Roman"/>
          <w:i/>
          <w:szCs w:val="24"/>
          <w:vertAlign w:val="superscript"/>
        </w:rPr>
        <w:t>19,21-23</w:t>
      </w:r>
      <w:r w:rsidRPr="00977EAA">
        <w:rPr>
          <w:rFonts w:cs="Times New Roman"/>
          <w:i/>
          <w:szCs w:val="24"/>
        </w:rPr>
        <w:t>. Năm 2024, 95 vụ gồm Công an 28, Quản lý thị trường 20, Thanh tra 12, Tòa án 8, Hải quan 2 và cơ quan khác 25 vụ.</w:t>
      </w:r>
    </w:p>
    <w:p w14:paraId="6C8672C6" w14:textId="5F71BFA0" w:rsidR="00813647" w:rsidRPr="00977EAA" w:rsidRDefault="00673A0C" w:rsidP="00977EAA">
      <w:pPr>
        <w:pStyle w:val="BodyText"/>
        <w:ind w:firstLine="425"/>
        <w:jc w:val="both"/>
        <w:rPr>
          <w:rFonts w:cs="Times New Roman"/>
          <w:szCs w:val="24"/>
        </w:rPr>
      </w:pPr>
      <w:r w:rsidRPr="00977EAA">
        <w:rPr>
          <w:rFonts w:cs="Times New Roman"/>
          <w:szCs w:val="24"/>
        </w:rPr>
        <w:t xml:space="preserve">Sự giảm số vụ phối hợp từ năm 2022 đến 2024 không tự động có nghĩa là phối hợp suy yếu. Nó có thể phản ánh thay đổi cách thống kê, sự gia tăng năng lực tự xác định của cơ quan thực thi hoặc biến động số yêu cầu. </w:t>
      </w:r>
      <w:r>
        <w:rPr>
          <w:rFonts w:cs="Times New Roman"/>
          <w:szCs w:val="24"/>
        </w:rPr>
        <w:t>Mặc dù vậy, báo cáo hiện chưa cung cấp</w:t>
      </w:r>
      <w:r w:rsidRPr="00977EAA">
        <w:rPr>
          <w:rFonts w:cs="Times New Roman"/>
          <w:szCs w:val="24"/>
        </w:rPr>
        <w:t xml:space="preserve"> thời gian phản hồi, phương thức trao đổi dữ liệu, tỷ lệ yêu cầu phải bổ sung hồ sơ hoặc tỷ lệ ý kiến chuyên môn được chuyển thành quyết định xử lý. Vì vậy, dữ liệu xác nhận sự tồn tại của phối hợp công - công nhưng chưa cho phép đánh giá chất lượng, tốc độ và mức độ số hóa của phối hợp.</w:t>
      </w:r>
    </w:p>
    <w:p w14:paraId="7CEDFF93" w14:textId="77777777" w:rsidR="00813647" w:rsidRPr="00977EAA" w:rsidRDefault="00673A0C" w:rsidP="00977EAA">
      <w:pPr>
        <w:pStyle w:val="BodyText"/>
        <w:ind w:firstLine="425"/>
        <w:jc w:val="both"/>
        <w:rPr>
          <w:rFonts w:cs="Times New Roman"/>
          <w:szCs w:val="24"/>
        </w:rPr>
      </w:pPr>
      <w:r w:rsidRPr="00977EAA">
        <w:rPr>
          <w:rFonts w:cs="Times New Roman"/>
          <w:szCs w:val="24"/>
        </w:rPr>
        <w:t>Đối chiếu Bảng 3 và Bảng 4 còn cho thấy một điểm quan trọng: số vụ xử lý hành chính lớn hơn nhiều số vụ phải xin ý kiến chuyên môn của Cục SHTT. Điều này có thể phản ánh việc nhiều hành vi, đặc biệt là giả mạo nhãn hiệu tương đối rõ, được cơ quan thực thi xử lý mà không cần tham vấn; cũng có thể phản ánh khác biệt về phạm vi thống kê. Vì thế, không nên xem ý kiến của Cục SHTT là điều kiện bắt buộc của mọi vụ việc. Giá trị phân tích của Bảng 4 nằm ở việc nhận diện nhu cầu chuyên môn liên ngành và khả năng hì</w:t>
      </w:r>
      <w:r w:rsidRPr="00977EAA">
        <w:rPr>
          <w:rFonts w:cs="Times New Roman"/>
          <w:szCs w:val="24"/>
        </w:rPr>
        <w:t>nh thành một kênh xác minh số trong những trường hợp phức tạp.</w:t>
      </w:r>
    </w:p>
    <w:p w14:paraId="5172AF1A"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3.3. Năng lực tự điều tiết của nền tảng và khu vực tư nhân</w:t>
      </w:r>
    </w:p>
    <w:p w14:paraId="37B4464C" w14:textId="77777777" w:rsidR="00813647" w:rsidRPr="00977EAA" w:rsidRDefault="00673A0C" w:rsidP="00977EAA">
      <w:pPr>
        <w:pStyle w:val="BodyText"/>
        <w:ind w:firstLine="425"/>
        <w:jc w:val="both"/>
        <w:rPr>
          <w:rFonts w:cs="Times New Roman"/>
          <w:szCs w:val="24"/>
        </w:rPr>
      </w:pPr>
      <w:r w:rsidRPr="00977EAA">
        <w:rPr>
          <w:rFonts w:cs="Times New Roman"/>
          <w:szCs w:val="24"/>
        </w:rPr>
        <w:t>Trong khi hệ thống công dựa vào thẩm quyền điều tra, xử phạt và tài phán, nền tảng nắm giữ dữ liệu tài khoản, lịch sử giao dịch, nội dung đăng tải và công cụ can thiệp tức thời. Báo cáo Shopee cho thấy một chuỗi năng lực tự điều tiết đã được xây dựng gồm Cổng Brand IP, hệ thống nhận diện thông minh, xác thực người bán, chính sách điểm phạt và người tái phạm, cùng chương trình phối hợp trực tuyến - ngoại tuyến</w:t>
      </w:r>
      <w:r w:rsidRPr="00977EAA">
        <w:rPr>
          <w:rFonts w:cs="Times New Roman"/>
          <w:szCs w:val="24"/>
          <w:vertAlign w:val="superscript"/>
        </w:rPr>
        <w:t>25-28</w:t>
      </w:r>
      <w:r w:rsidRPr="00977EAA">
        <w:rPr>
          <w:rFonts w:cs="Times New Roman"/>
          <w:szCs w:val="24"/>
        </w:rPr>
        <w:t>. Các chỉ tiêu chính được trình bày tại Bảng 5.</w:t>
      </w:r>
    </w:p>
    <w:p w14:paraId="19F9A0E3" w14:textId="77777777" w:rsidR="00813647" w:rsidRPr="00977EAA" w:rsidRDefault="00673A0C" w:rsidP="00977EAA">
      <w:pPr>
        <w:pStyle w:val="BodyText"/>
        <w:ind w:firstLine="425"/>
        <w:jc w:val="both"/>
        <w:rPr>
          <w:rFonts w:cs="Times New Roman"/>
          <w:szCs w:val="24"/>
        </w:rPr>
      </w:pPr>
      <w:r w:rsidRPr="00977EAA">
        <w:rPr>
          <w:rFonts w:cs="Times New Roman"/>
          <w:szCs w:val="24"/>
        </w:rPr>
        <w:t>Năm 2024, Shopee công bố 10502 thương hiệu và 38867 đăng ký SHTT trên cổng bảo vệ quyền, thời gian xử lý trung bình 2,7 ngày và 94% báo cáo được xem xét, gỡ bỏ thành công. Hệ thống SIS phát triển 78 mô hình riêng cho thương hiệu; trên 97% listing thuộc phạm vi phát hiện chủ động được gỡ trước khi phát sinh giao dịch. Nền tảng cũng báo cáo đóng băng hơn 44000 người bán theo chính sách người tái phạm và hỗ trợ điều tra hơn 400 người bán trong chương trình trực tuyến - ngoại tuyến</w:t>
      </w:r>
      <w:r w:rsidRPr="00977EAA">
        <w:rPr>
          <w:rFonts w:cs="Times New Roman"/>
          <w:szCs w:val="24"/>
          <w:vertAlign w:val="superscript"/>
        </w:rPr>
        <w:t>27</w:t>
      </w:r>
      <w:r w:rsidRPr="00977EAA">
        <w:rPr>
          <w:rFonts w:cs="Times New Roman"/>
          <w:szCs w:val="24"/>
        </w:rPr>
        <w:t>.</w:t>
      </w:r>
    </w:p>
    <w:p w14:paraId="189DDEB0" w14:textId="77777777" w:rsidR="00813647" w:rsidRPr="00977EAA" w:rsidRDefault="00673A0C" w:rsidP="00977EAA">
      <w:pPr>
        <w:pStyle w:val="BodyText"/>
        <w:ind w:firstLine="425"/>
        <w:jc w:val="both"/>
        <w:rPr>
          <w:rFonts w:cs="Times New Roman"/>
          <w:szCs w:val="24"/>
        </w:rPr>
      </w:pPr>
      <w:r w:rsidRPr="00977EAA">
        <w:rPr>
          <w:rFonts w:cs="Times New Roman"/>
          <w:szCs w:val="24"/>
        </w:rPr>
        <w:t>Năm 2025, số thương hiệu đăng ký tăng lên 15614, số đăng ký SHTT đạt 48432 và thời gian phản hồi giảm xuống 1,6 ngày. Báo cáo ghi nhận 91% trường hợp dẫn đến gỡ bỏ thành công, 96,6% được gỡ trước khi bán, hơn 52 triệu listing được chủ động loại bỏ và hơn 60000 người bán bị đình chỉ do vi phạm SHTT. SIS được nâng cấp bằng mô hình ngôn ngữ lớn và khả năng tự học để nhận diện cách thức né tránh mới</w:t>
      </w:r>
      <w:r w:rsidRPr="00977EAA">
        <w:rPr>
          <w:rFonts w:cs="Times New Roman"/>
          <w:szCs w:val="24"/>
          <w:vertAlign w:val="superscript"/>
        </w:rPr>
        <w:t>28</w:t>
      </w:r>
      <w:r w:rsidRPr="00977EAA">
        <w:rPr>
          <w:rFonts w:cs="Times New Roman"/>
          <w:szCs w:val="24"/>
        </w:rPr>
        <w:t>. Những số liệu này phản ánh quy mô kỹ thuật mà một nền tảng lớn có thể triển khai.</w:t>
      </w:r>
    </w:p>
    <w:p w14:paraId="7B74BE94" w14:textId="77777777" w:rsidR="00813647" w:rsidRPr="00977EAA" w:rsidRDefault="00673A0C" w:rsidP="00977EAA">
      <w:pPr>
        <w:keepNext/>
        <w:spacing w:after="0"/>
        <w:jc w:val="both"/>
        <w:rPr>
          <w:rFonts w:cs="Times New Roman"/>
          <w:szCs w:val="24"/>
        </w:rPr>
      </w:pPr>
      <w:r w:rsidRPr="00977EAA">
        <w:rPr>
          <w:rFonts w:cs="Times New Roman"/>
          <w:b/>
          <w:szCs w:val="24"/>
        </w:rPr>
        <w:t>Bảng 5. Năng lực tự điều tiết của Shopee</w:t>
      </w:r>
    </w:p>
    <w:tbl>
      <w:tblPr>
        <w:tblW w:w="0" w:type="auto"/>
        <w:jc w:val="center"/>
        <w:tblLook w:val="04A0" w:firstRow="1" w:lastRow="0" w:firstColumn="1" w:lastColumn="0" w:noHBand="0" w:noVBand="1"/>
      </w:tblPr>
      <w:tblGrid>
        <w:gridCol w:w="1984"/>
        <w:gridCol w:w="2268"/>
        <w:gridCol w:w="2381"/>
        <w:gridCol w:w="2381"/>
      </w:tblGrid>
      <w:tr w:rsidR="00813647" w:rsidRPr="00977EAA" w14:paraId="577DCCE2" w14:textId="77777777">
        <w:trPr>
          <w:cantSplit/>
          <w:tblHeader/>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C04042" w14:textId="77777777" w:rsidR="00813647" w:rsidRPr="00977EAA" w:rsidRDefault="00673A0C" w:rsidP="00977EAA">
            <w:pPr>
              <w:spacing w:after="0" w:line="240" w:lineRule="auto"/>
              <w:jc w:val="both"/>
              <w:rPr>
                <w:rFonts w:cs="Times New Roman"/>
                <w:szCs w:val="24"/>
              </w:rPr>
            </w:pPr>
            <w:r w:rsidRPr="00977EAA">
              <w:rPr>
                <w:rFonts w:cs="Times New Roman"/>
                <w:b/>
                <w:szCs w:val="24"/>
              </w:rPr>
              <w:t>Chỉ tiêu</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6DEDA2" w14:textId="77777777" w:rsidR="00813647" w:rsidRPr="00977EAA" w:rsidRDefault="00673A0C" w:rsidP="00977EAA">
            <w:pPr>
              <w:spacing w:after="0" w:line="240" w:lineRule="auto"/>
              <w:jc w:val="both"/>
              <w:rPr>
                <w:rFonts w:cs="Times New Roman"/>
                <w:szCs w:val="24"/>
              </w:rPr>
            </w:pPr>
            <w:r w:rsidRPr="00977EAA">
              <w:rPr>
                <w:rFonts w:cs="Times New Roman"/>
                <w:b/>
                <w:szCs w:val="24"/>
              </w:rPr>
              <w:t>2024</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422889" w14:textId="77777777" w:rsidR="00813647" w:rsidRPr="00977EAA" w:rsidRDefault="00673A0C" w:rsidP="00977EAA">
            <w:pPr>
              <w:spacing w:after="0" w:line="240" w:lineRule="auto"/>
              <w:jc w:val="both"/>
              <w:rPr>
                <w:rFonts w:cs="Times New Roman"/>
                <w:szCs w:val="24"/>
              </w:rPr>
            </w:pPr>
            <w:r w:rsidRPr="00977EAA">
              <w:rPr>
                <w:rFonts w:cs="Times New Roman"/>
                <w:b/>
                <w:szCs w:val="24"/>
              </w:rPr>
              <w:t>2025</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19CA96" w14:textId="77777777" w:rsidR="00813647" w:rsidRPr="00977EAA" w:rsidRDefault="00673A0C" w:rsidP="00977EAA">
            <w:pPr>
              <w:spacing w:after="0" w:line="240" w:lineRule="auto"/>
              <w:jc w:val="both"/>
              <w:rPr>
                <w:rFonts w:cs="Times New Roman"/>
                <w:szCs w:val="24"/>
              </w:rPr>
            </w:pPr>
            <w:r w:rsidRPr="00977EAA">
              <w:rPr>
                <w:rFonts w:cs="Times New Roman"/>
                <w:b/>
                <w:szCs w:val="24"/>
              </w:rPr>
              <w:t>Ý nghĩa phân tích</w:t>
            </w:r>
          </w:p>
        </w:tc>
      </w:tr>
      <w:tr w:rsidR="00813647" w:rsidRPr="00977EAA" w14:paraId="51A6D889"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29E5A0" w14:textId="77777777" w:rsidR="00813647" w:rsidRPr="00977EAA" w:rsidRDefault="00673A0C" w:rsidP="00977EAA">
            <w:pPr>
              <w:spacing w:after="0" w:line="240" w:lineRule="auto"/>
              <w:jc w:val="both"/>
              <w:rPr>
                <w:rFonts w:cs="Times New Roman"/>
                <w:szCs w:val="24"/>
              </w:rPr>
            </w:pPr>
            <w:r w:rsidRPr="00977EAA">
              <w:rPr>
                <w:rFonts w:cs="Times New Roman"/>
                <w:szCs w:val="24"/>
              </w:rPr>
              <w:t>Thương hiệu đăng ký</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25AF7B4" w14:textId="77777777" w:rsidR="00813647" w:rsidRPr="00977EAA" w:rsidRDefault="00673A0C" w:rsidP="00977EAA">
            <w:pPr>
              <w:spacing w:after="0" w:line="240" w:lineRule="auto"/>
              <w:jc w:val="both"/>
              <w:rPr>
                <w:rFonts w:cs="Times New Roman"/>
                <w:szCs w:val="24"/>
              </w:rPr>
            </w:pPr>
            <w:r w:rsidRPr="00977EAA">
              <w:rPr>
                <w:rFonts w:cs="Times New Roman"/>
                <w:szCs w:val="24"/>
              </w:rPr>
              <w:t>10502</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DD804A" w14:textId="77777777" w:rsidR="00813647" w:rsidRPr="00977EAA" w:rsidRDefault="00673A0C" w:rsidP="00977EAA">
            <w:pPr>
              <w:spacing w:after="0" w:line="240" w:lineRule="auto"/>
              <w:jc w:val="both"/>
              <w:rPr>
                <w:rFonts w:cs="Times New Roman"/>
                <w:szCs w:val="24"/>
              </w:rPr>
            </w:pPr>
            <w:r w:rsidRPr="00977EAA">
              <w:rPr>
                <w:rFonts w:cs="Times New Roman"/>
                <w:szCs w:val="24"/>
              </w:rPr>
              <w:t>15614</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A8F9729" w14:textId="77777777" w:rsidR="00813647" w:rsidRPr="00977EAA" w:rsidRDefault="00673A0C" w:rsidP="00977EAA">
            <w:pPr>
              <w:spacing w:after="0" w:line="240" w:lineRule="auto"/>
              <w:jc w:val="both"/>
              <w:rPr>
                <w:rFonts w:cs="Times New Roman"/>
                <w:szCs w:val="24"/>
              </w:rPr>
            </w:pPr>
            <w:r w:rsidRPr="00977EAA">
              <w:rPr>
                <w:rFonts w:cs="Times New Roman"/>
                <w:szCs w:val="24"/>
              </w:rPr>
              <w:t>Quy mô chủ thể quyền sử dụng cổng tư nhân tăng</w:t>
            </w:r>
          </w:p>
        </w:tc>
      </w:tr>
      <w:tr w:rsidR="00813647" w:rsidRPr="00977EAA" w14:paraId="301D698D"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8CDD50B" w14:textId="77777777" w:rsidR="00813647" w:rsidRPr="00977EAA" w:rsidRDefault="00673A0C" w:rsidP="00977EAA">
            <w:pPr>
              <w:spacing w:after="0" w:line="240" w:lineRule="auto"/>
              <w:jc w:val="both"/>
              <w:rPr>
                <w:rFonts w:cs="Times New Roman"/>
                <w:szCs w:val="24"/>
              </w:rPr>
            </w:pPr>
            <w:r w:rsidRPr="00977EAA">
              <w:rPr>
                <w:rFonts w:cs="Times New Roman"/>
                <w:szCs w:val="24"/>
              </w:rPr>
              <w:t>Đăng ký SHTT trên hệ thống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72AF3B" w14:textId="77777777" w:rsidR="00813647" w:rsidRPr="00977EAA" w:rsidRDefault="00673A0C" w:rsidP="00977EAA">
            <w:pPr>
              <w:spacing w:after="0" w:line="240" w:lineRule="auto"/>
              <w:jc w:val="both"/>
              <w:rPr>
                <w:rFonts w:cs="Times New Roman"/>
                <w:szCs w:val="24"/>
              </w:rPr>
            </w:pPr>
            <w:r w:rsidRPr="00977EAA">
              <w:rPr>
                <w:rFonts w:cs="Times New Roman"/>
                <w:szCs w:val="24"/>
              </w:rPr>
              <w:t>38867</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B95907" w14:textId="77777777" w:rsidR="00813647" w:rsidRPr="00977EAA" w:rsidRDefault="00673A0C" w:rsidP="00977EAA">
            <w:pPr>
              <w:spacing w:after="0" w:line="240" w:lineRule="auto"/>
              <w:jc w:val="both"/>
              <w:rPr>
                <w:rFonts w:cs="Times New Roman"/>
                <w:szCs w:val="24"/>
              </w:rPr>
            </w:pPr>
            <w:r w:rsidRPr="00977EAA">
              <w:rPr>
                <w:rFonts w:cs="Times New Roman"/>
                <w:szCs w:val="24"/>
              </w:rPr>
              <w:t>48432</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993F47" w14:textId="77777777" w:rsidR="00813647" w:rsidRPr="00977EAA" w:rsidRDefault="00673A0C" w:rsidP="00977EAA">
            <w:pPr>
              <w:spacing w:after="0" w:line="240" w:lineRule="auto"/>
              <w:jc w:val="both"/>
              <w:rPr>
                <w:rFonts w:cs="Times New Roman"/>
                <w:szCs w:val="24"/>
              </w:rPr>
            </w:pPr>
            <w:r w:rsidRPr="00977EAA">
              <w:rPr>
                <w:rFonts w:cs="Times New Roman"/>
                <w:szCs w:val="24"/>
              </w:rPr>
              <w:t>Nền tảng tích lũy dữ liệu xác minh quyền</w:t>
            </w:r>
          </w:p>
        </w:tc>
      </w:tr>
      <w:tr w:rsidR="00813647" w:rsidRPr="00977EAA" w14:paraId="732A7CD9"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3670921" w14:textId="77777777" w:rsidR="00813647" w:rsidRPr="00977EAA" w:rsidRDefault="00673A0C" w:rsidP="00977EAA">
            <w:pPr>
              <w:spacing w:after="0" w:line="240" w:lineRule="auto"/>
              <w:jc w:val="both"/>
              <w:rPr>
                <w:rFonts w:cs="Times New Roman"/>
                <w:szCs w:val="24"/>
              </w:rPr>
            </w:pPr>
            <w:r w:rsidRPr="00977EAA">
              <w:rPr>
                <w:rFonts w:cs="Times New Roman"/>
                <w:szCs w:val="24"/>
              </w:rPr>
              <w:t>Thời gian xử lý trung bình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D63F0F" w14:textId="77777777" w:rsidR="00813647" w:rsidRPr="00977EAA" w:rsidRDefault="00673A0C" w:rsidP="00977EAA">
            <w:pPr>
              <w:spacing w:after="0" w:line="240" w:lineRule="auto"/>
              <w:jc w:val="both"/>
              <w:rPr>
                <w:rFonts w:cs="Times New Roman"/>
                <w:szCs w:val="24"/>
              </w:rPr>
            </w:pPr>
            <w:r w:rsidRPr="00977EAA">
              <w:rPr>
                <w:rFonts w:cs="Times New Roman"/>
                <w:szCs w:val="24"/>
              </w:rPr>
              <w:t>2,7 ngày</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3DF6E6" w14:textId="77777777" w:rsidR="00813647" w:rsidRPr="00977EAA" w:rsidRDefault="00673A0C" w:rsidP="00977EAA">
            <w:pPr>
              <w:spacing w:after="0" w:line="240" w:lineRule="auto"/>
              <w:jc w:val="both"/>
              <w:rPr>
                <w:rFonts w:cs="Times New Roman"/>
                <w:szCs w:val="24"/>
              </w:rPr>
            </w:pPr>
            <w:r w:rsidRPr="00977EAA">
              <w:rPr>
                <w:rFonts w:cs="Times New Roman"/>
                <w:szCs w:val="24"/>
              </w:rPr>
              <w:t>1,6 ngày</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4357DDD" w14:textId="77777777" w:rsidR="00813647" w:rsidRPr="00977EAA" w:rsidRDefault="00673A0C" w:rsidP="00977EAA">
            <w:pPr>
              <w:spacing w:after="0" w:line="240" w:lineRule="auto"/>
              <w:jc w:val="both"/>
              <w:rPr>
                <w:rFonts w:cs="Times New Roman"/>
                <w:szCs w:val="24"/>
              </w:rPr>
            </w:pPr>
            <w:r w:rsidRPr="00977EAA">
              <w:rPr>
                <w:rFonts w:cs="Times New Roman"/>
                <w:szCs w:val="24"/>
              </w:rPr>
              <w:t>Minh họa khả năng phản ứng nhanh của quy trình tư nhân</w:t>
            </w:r>
          </w:p>
        </w:tc>
      </w:tr>
      <w:tr w:rsidR="00813647" w:rsidRPr="00977EAA" w14:paraId="5B1999DC"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00478D5" w14:textId="77777777" w:rsidR="00813647" w:rsidRPr="00977EAA" w:rsidRDefault="00673A0C" w:rsidP="00977EAA">
            <w:pPr>
              <w:spacing w:after="0" w:line="240" w:lineRule="auto"/>
              <w:jc w:val="both"/>
              <w:rPr>
                <w:rFonts w:cs="Times New Roman"/>
                <w:szCs w:val="24"/>
              </w:rPr>
            </w:pPr>
            <w:r w:rsidRPr="00977EAA">
              <w:rPr>
                <w:rFonts w:cs="Times New Roman"/>
                <w:szCs w:val="24"/>
              </w:rPr>
              <w:t>Tỷ lệ gỡ bỏ thành công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9C61B8" w14:textId="77777777" w:rsidR="00813647" w:rsidRPr="00977EAA" w:rsidRDefault="00673A0C" w:rsidP="00977EAA">
            <w:pPr>
              <w:spacing w:after="0" w:line="240" w:lineRule="auto"/>
              <w:jc w:val="both"/>
              <w:rPr>
                <w:rFonts w:cs="Times New Roman"/>
                <w:szCs w:val="24"/>
              </w:rPr>
            </w:pPr>
            <w:r w:rsidRPr="00977EAA">
              <w:rPr>
                <w:rFonts w:cs="Times New Roman"/>
                <w:szCs w:val="24"/>
              </w:rPr>
              <w:t>94%</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5D7742" w14:textId="77777777" w:rsidR="00813647" w:rsidRPr="00977EAA" w:rsidRDefault="00673A0C" w:rsidP="00977EAA">
            <w:pPr>
              <w:spacing w:after="0" w:line="240" w:lineRule="auto"/>
              <w:jc w:val="both"/>
              <w:rPr>
                <w:rFonts w:cs="Times New Roman"/>
                <w:szCs w:val="24"/>
              </w:rPr>
            </w:pPr>
            <w:r w:rsidRPr="00977EAA">
              <w:rPr>
                <w:rFonts w:cs="Times New Roman"/>
                <w:szCs w:val="24"/>
              </w:rPr>
              <w:t>91%</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4B4E748"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đồng nhất với kết luận xâm phạm của cơ quan nhà nước</w:t>
            </w:r>
          </w:p>
        </w:tc>
      </w:tr>
      <w:tr w:rsidR="00813647" w:rsidRPr="00977EAA" w14:paraId="6D6E67AE"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306B8F" w14:textId="77777777" w:rsidR="00813647" w:rsidRPr="00977EAA" w:rsidRDefault="00673A0C" w:rsidP="00977EAA">
            <w:pPr>
              <w:spacing w:after="0" w:line="240" w:lineRule="auto"/>
              <w:jc w:val="both"/>
              <w:rPr>
                <w:rFonts w:cs="Times New Roman"/>
                <w:szCs w:val="24"/>
              </w:rPr>
            </w:pPr>
            <w:r w:rsidRPr="00977EAA">
              <w:rPr>
                <w:rFonts w:cs="Times New Roman"/>
                <w:szCs w:val="24"/>
              </w:rPr>
              <w:t>Xử lý trước khi phát sinh giao dịch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9B103C" w14:textId="77777777" w:rsidR="00813647" w:rsidRPr="00977EAA" w:rsidRDefault="00673A0C" w:rsidP="00977EAA">
            <w:pPr>
              <w:spacing w:after="0" w:line="240" w:lineRule="auto"/>
              <w:jc w:val="both"/>
              <w:rPr>
                <w:rFonts w:cs="Times New Roman"/>
                <w:szCs w:val="24"/>
              </w:rPr>
            </w:pPr>
            <w:r w:rsidRPr="00977EAA">
              <w:rPr>
                <w:rFonts w:cs="Times New Roman"/>
                <w:szCs w:val="24"/>
              </w:rPr>
              <w:t>Trên 97% đối với listing do SIS phát hiện</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3CAABFC" w14:textId="77777777" w:rsidR="00813647" w:rsidRPr="00977EAA" w:rsidRDefault="00673A0C" w:rsidP="00977EAA">
            <w:pPr>
              <w:spacing w:after="0" w:line="240" w:lineRule="auto"/>
              <w:jc w:val="both"/>
              <w:rPr>
                <w:rFonts w:cs="Times New Roman"/>
                <w:szCs w:val="24"/>
              </w:rPr>
            </w:pPr>
            <w:r w:rsidRPr="00977EAA">
              <w:rPr>
                <w:rFonts w:cs="Times New Roman"/>
                <w:szCs w:val="24"/>
              </w:rPr>
              <w:t>96,6% số trường hợp được báo cáo; trên 99% listing do SIS phát hiện</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134B0C5" w14:textId="77777777" w:rsidR="00813647" w:rsidRPr="00977EAA" w:rsidRDefault="00673A0C" w:rsidP="00977EAA">
            <w:pPr>
              <w:spacing w:after="0" w:line="240" w:lineRule="auto"/>
              <w:jc w:val="both"/>
              <w:rPr>
                <w:rFonts w:cs="Times New Roman"/>
                <w:szCs w:val="24"/>
              </w:rPr>
            </w:pPr>
            <w:r w:rsidRPr="00977EAA">
              <w:rPr>
                <w:rFonts w:cs="Times New Roman"/>
                <w:szCs w:val="24"/>
              </w:rPr>
              <w:t>Phản ánh phương thức phòng ngừa</w:t>
            </w:r>
          </w:p>
        </w:tc>
      </w:tr>
      <w:tr w:rsidR="00813647" w:rsidRPr="00977EAA" w14:paraId="37812661"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F8C708D" w14:textId="77777777" w:rsidR="00813647" w:rsidRPr="00977EAA" w:rsidRDefault="00673A0C" w:rsidP="00977EAA">
            <w:pPr>
              <w:spacing w:after="0" w:line="240" w:lineRule="auto"/>
              <w:jc w:val="both"/>
              <w:rPr>
                <w:rFonts w:cs="Times New Roman"/>
                <w:szCs w:val="24"/>
              </w:rPr>
            </w:pPr>
            <w:r w:rsidRPr="00977EAA">
              <w:rPr>
                <w:rFonts w:cs="Times New Roman"/>
                <w:szCs w:val="24"/>
              </w:rPr>
              <w:t>Phát hiện chủ động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C6B242" w14:textId="77777777" w:rsidR="00813647" w:rsidRPr="00977EAA" w:rsidRDefault="00673A0C" w:rsidP="00977EAA">
            <w:pPr>
              <w:spacing w:after="0" w:line="240" w:lineRule="auto"/>
              <w:jc w:val="both"/>
              <w:rPr>
                <w:rFonts w:cs="Times New Roman"/>
                <w:szCs w:val="24"/>
              </w:rPr>
            </w:pPr>
            <w:r w:rsidRPr="00977EAA">
              <w:rPr>
                <w:rFonts w:cs="Times New Roman"/>
                <w:szCs w:val="24"/>
              </w:rPr>
              <w:t>78 mô hình SIS riêng cho thương hiệu</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6B14A12" w14:textId="77777777" w:rsidR="00813647" w:rsidRPr="00977EAA" w:rsidRDefault="00673A0C" w:rsidP="00977EAA">
            <w:pPr>
              <w:spacing w:after="0" w:line="240" w:lineRule="auto"/>
              <w:jc w:val="both"/>
              <w:rPr>
                <w:rFonts w:cs="Times New Roman"/>
                <w:szCs w:val="24"/>
              </w:rPr>
            </w:pPr>
            <w:r w:rsidRPr="00977EAA">
              <w:rPr>
                <w:rFonts w:cs="Times New Roman"/>
                <w:szCs w:val="24"/>
              </w:rPr>
              <w:t>SIS tích hợp mô hình ngôn ngữ lớn; trên 52 triệu listing bị gỡ chủ động</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7361F0" w14:textId="77777777" w:rsidR="00813647" w:rsidRPr="00977EAA" w:rsidRDefault="00673A0C" w:rsidP="00977EAA">
            <w:pPr>
              <w:spacing w:after="0" w:line="240" w:lineRule="auto"/>
              <w:jc w:val="both"/>
              <w:rPr>
                <w:rFonts w:cs="Times New Roman"/>
                <w:szCs w:val="24"/>
              </w:rPr>
            </w:pPr>
            <w:r w:rsidRPr="00977EAA">
              <w:rPr>
                <w:rFonts w:cs="Times New Roman"/>
                <w:szCs w:val="24"/>
              </w:rPr>
              <w:t>Năng lực kỹ thuật phát triển nhanh</w:t>
            </w:r>
          </w:p>
        </w:tc>
      </w:tr>
      <w:tr w:rsidR="00813647" w:rsidRPr="00977EAA" w14:paraId="1C44D9DD"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0AA2A2E" w14:textId="77777777" w:rsidR="00813647" w:rsidRPr="00977EAA" w:rsidRDefault="00673A0C" w:rsidP="00977EAA">
            <w:pPr>
              <w:spacing w:after="0" w:line="240" w:lineRule="auto"/>
              <w:jc w:val="both"/>
              <w:rPr>
                <w:rFonts w:cs="Times New Roman"/>
                <w:szCs w:val="24"/>
              </w:rPr>
            </w:pPr>
            <w:r w:rsidRPr="00977EAA">
              <w:rPr>
                <w:rFonts w:cs="Times New Roman"/>
                <w:szCs w:val="24"/>
              </w:rPr>
              <w:t>Xử lý người bán</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B2129D6" w14:textId="77777777" w:rsidR="00813647" w:rsidRPr="00977EAA" w:rsidRDefault="00673A0C" w:rsidP="00977EAA">
            <w:pPr>
              <w:spacing w:after="0" w:line="240" w:lineRule="auto"/>
              <w:jc w:val="both"/>
              <w:rPr>
                <w:rFonts w:cs="Times New Roman"/>
                <w:szCs w:val="24"/>
              </w:rPr>
            </w:pPr>
            <w:r w:rsidRPr="00977EAA">
              <w:rPr>
                <w:rFonts w:cs="Times New Roman"/>
                <w:szCs w:val="24"/>
              </w:rPr>
              <w:t>Trên 44000 người bán bị đóng băng</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4ECBC9" w14:textId="77777777" w:rsidR="00813647" w:rsidRPr="00977EAA" w:rsidRDefault="00673A0C" w:rsidP="00977EAA">
            <w:pPr>
              <w:spacing w:after="0" w:line="240" w:lineRule="auto"/>
              <w:jc w:val="both"/>
              <w:rPr>
                <w:rFonts w:cs="Times New Roman"/>
                <w:szCs w:val="24"/>
              </w:rPr>
            </w:pPr>
            <w:r w:rsidRPr="00977EAA">
              <w:rPr>
                <w:rFonts w:cs="Times New Roman"/>
                <w:szCs w:val="24"/>
              </w:rPr>
              <w:t>Trên 60000 người bán bị đình chỉ</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3ECBE14" w14:textId="77777777" w:rsidR="00813647" w:rsidRPr="00977EAA" w:rsidRDefault="00673A0C" w:rsidP="00977EAA">
            <w:pPr>
              <w:spacing w:after="0" w:line="240" w:lineRule="auto"/>
              <w:jc w:val="both"/>
              <w:rPr>
                <w:rFonts w:cs="Times New Roman"/>
                <w:szCs w:val="24"/>
              </w:rPr>
            </w:pPr>
            <w:r w:rsidRPr="00977EAA">
              <w:rPr>
                <w:rFonts w:cs="Times New Roman"/>
                <w:szCs w:val="24"/>
              </w:rPr>
              <w:t>Cho thấy khả năng quản trị tái phạm ở cấp tài khoản</w:t>
            </w:r>
          </w:p>
        </w:tc>
      </w:tr>
    </w:tbl>
    <w:p w14:paraId="1866A989"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Tổng hợp từ Shopee Brand Protection Annual Report 2024 và 2025</w:t>
      </w:r>
      <w:r w:rsidRPr="00977EAA">
        <w:rPr>
          <w:rFonts w:cs="Times New Roman"/>
          <w:i/>
          <w:szCs w:val="24"/>
          <w:vertAlign w:val="superscript"/>
        </w:rPr>
        <w:t>27,28</w:t>
      </w:r>
      <w:r w:rsidRPr="00977EAA">
        <w:rPr>
          <w:rFonts w:cs="Times New Roman"/>
          <w:i/>
          <w:szCs w:val="24"/>
        </w:rPr>
        <w:t>. Dữ liệu do doanh nghiệp tự công bố, phản ánh nhiều thị trường và không đại diện riêng cho Việt Nam.</w:t>
      </w:r>
    </w:p>
    <w:p w14:paraId="3582B3BA" w14:textId="368669E6" w:rsidR="00813647" w:rsidRPr="00977EAA" w:rsidRDefault="00673A0C" w:rsidP="00977EAA">
      <w:pPr>
        <w:pStyle w:val="BodyText"/>
        <w:ind w:firstLine="425"/>
        <w:jc w:val="both"/>
        <w:rPr>
          <w:rFonts w:cs="Times New Roman"/>
          <w:szCs w:val="24"/>
        </w:rPr>
      </w:pPr>
      <w:r>
        <w:rPr>
          <w:rFonts w:cs="Times New Roman"/>
          <w:szCs w:val="24"/>
        </w:rPr>
        <w:t>Đáng chú ý là, dữ liệu Shopee có ba giới hạn</w:t>
      </w:r>
      <w:r w:rsidRPr="00977EAA">
        <w:rPr>
          <w:rFonts w:cs="Times New Roman"/>
          <w:szCs w:val="24"/>
        </w:rPr>
        <w:t xml:space="preserve">. Thứ nhất, báo cáo phản ánh nhiều thị trường, không phải riêng Việt Nam. Thứ hai, chỉ tiêu “listing bị gỡ bỏ” dựa trên chính sách và hệ thống nội bộ, không tương đương với “hành vi xâm phạm” đã được cơ quan có thẩm quyền kết luận. Thứ ba, dữ liệu do doanh nghiệp tự công bố và chưa có bộ chỉ số chung để kiểm chứng độc lập. Vì vậy, Bảng 5 không được dùng để kết luận nền tảng hiệu quả hơn Nhà nước; </w:t>
      </w:r>
      <w:r>
        <w:rPr>
          <w:rFonts w:cs="Times New Roman"/>
          <w:szCs w:val="24"/>
        </w:rPr>
        <w:t>nó chỉ cho thấy khu vực tư nhân</w:t>
      </w:r>
      <w:r w:rsidRPr="00977EAA">
        <w:rPr>
          <w:rFonts w:cs="Times New Roman"/>
          <w:szCs w:val="24"/>
        </w:rPr>
        <w:t xml:space="preserve"> sở hữu năng lực phát hiện, phản ứng và quản trị tài khoản mà mô hình công có thể kết nối và giám sát.</w:t>
      </w:r>
    </w:p>
    <w:p w14:paraId="7235C0EE" w14:textId="77777777" w:rsidR="00813647" w:rsidRPr="00977EAA" w:rsidRDefault="00673A0C" w:rsidP="00977EAA">
      <w:pPr>
        <w:pStyle w:val="BodyText"/>
        <w:ind w:firstLine="425"/>
        <w:jc w:val="both"/>
        <w:rPr>
          <w:rFonts w:cs="Times New Roman"/>
          <w:szCs w:val="24"/>
        </w:rPr>
      </w:pPr>
      <w:r w:rsidRPr="00977EAA">
        <w:rPr>
          <w:rFonts w:cs="Times New Roman"/>
          <w:szCs w:val="24"/>
        </w:rPr>
        <w:t>Ngoài nền tảng, hệ thống tổ chức đại diện sở hữu công nghiệp là nguồn lực phi nhà nước đáng chú ý. Số tổ chức đại diện tăng từ 219 năm 2020 lên 344 năm 2024, số cá nhân hành nghề tăng từ 367 lên 587 và tỷ lệ đơn nộp qua đại diện tăng từ 56,22% lên 63,23%</w:t>
      </w:r>
      <w:r w:rsidRPr="00977EAA">
        <w:rPr>
          <w:rFonts w:cs="Times New Roman"/>
          <w:szCs w:val="24"/>
          <w:vertAlign w:val="superscript"/>
        </w:rPr>
        <w:t>19,23</w:t>
      </w:r>
      <w:r w:rsidRPr="00977EAA">
        <w:rPr>
          <w:rFonts w:cs="Times New Roman"/>
          <w:szCs w:val="24"/>
        </w:rPr>
        <w:t>. Dữ liệu này chủ yếu phản ánh xác lập quyền, chưa chứng minh vai trò trực tiếp trong thực thi trực tuyến. Dù vậy, nó cho thấy Việt Nam có một mạng lưới chuyên môn có thể được huy động để chuẩn hóa hồ sơ, hỗ trợ doanh nghiệp nhỏ và làm trung gian xác minh quyền trong cơ chế đa chủ thể.</w:t>
      </w:r>
    </w:p>
    <w:p w14:paraId="13376CEA"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3.4. Đánh giá mức độ chuyển đổi theo sáu phương diện</w:t>
      </w:r>
    </w:p>
    <w:p w14:paraId="505A09A0" w14:textId="77777777" w:rsidR="00813647" w:rsidRPr="00977EAA" w:rsidRDefault="00673A0C" w:rsidP="00977EAA">
      <w:pPr>
        <w:pStyle w:val="BodyText"/>
        <w:ind w:firstLine="425"/>
        <w:jc w:val="both"/>
        <w:rPr>
          <w:rFonts w:cs="Times New Roman"/>
          <w:szCs w:val="24"/>
        </w:rPr>
      </w:pPr>
      <w:r w:rsidRPr="00977EAA">
        <w:rPr>
          <w:rFonts w:cs="Times New Roman"/>
          <w:szCs w:val="24"/>
        </w:rPr>
        <w:t>Tổng hợp các nguồn cho thấy Việt Nam đang ở giai đoạn chuyển tiếp, thể hiện tại Bảng 6. Vai trò Nhà nước đã bắt đầu thay đổi từ xử lý trực tiếp sang phân bổ trách nhiệm, nhưng chức năng điều phối mạng lưới chưa được thiết kế rõ. Cấu trúc chủ thể đã mở rộng, song sự tham gia không cân bằng: cơ quan nhà nước có thẩm quyền pháp lý, nền tảng có dữ liệu và quyền lực kỹ thuật, chủ thể quyền có thông tin chuyên môn, còn doanh nghiệp nhỏ và người bán thường có ít nguồn lực hơn.</w:t>
      </w:r>
    </w:p>
    <w:p w14:paraId="293016F1" w14:textId="77777777" w:rsidR="00813647" w:rsidRPr="00977EAA" w:rsidRDefault="00673A0C" w:rsidP="00977EAA">
      <w:pPr>
        <w:keepNext/>
        <w:spacing w:after="0"/>
        <w:jc w:val="both"/>
        <w:rPr>
          <w:rFonts w:cs="Times New Roman"/>
          <w:szCs w:val="24"/>
        </w:rPr>
      </w:pPr>
      <w:r w:rsidRPr="00977EAA">
        <w:rPr>
          <w:rFonts w:cs="Times New Roman"/>
          <w:b/>
          <w:szCs w:val="24"/>
        </w:rPr>
        <w:t>Bảng 6. Đánh giá chuyển đổi theo sáu phương diện</w:t>
      </w:r>
    </w:p>
    <w:tbl>
      <w:tblPr>
        <w:tblW w:w="0" w:type="auto"/>
        <w:jc w:val="center"/>
        <w:tblLook w:val="04A0" w:firstRow="1" w:lastRow="0" w:firstColumn="1" w:lastColumn="0" w:noHBand="0" w:noVBand="1"/>
      </w:tblPr>
      <w:tblGrid>
        <w:gridCol w:w="1701"/>
        <w:gridCol w:w="2381"/>
        <w:gridCol w:w="2551"/>
        <w:gridCol w:w="2551"/>
      </w:tblGrid>
      <w:tr w:rsidR="00813647" w:rsidRPr="00977EAA" w14:paraId="5D5172B2" w14:textId="77777777">
        <w:trPr>
          <w:cantSplit/>
          <w:tblHeader/>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4ECF0E5" w14:textId="77777777" w:rsidR="00813647" w:rsidRPr="00977EAA" w:rsidRDefault="00673A0C" w:rsidP="00977EAA">
            <w:pPr>
              <w:spacing w:after="0" w:line="240" w:lineRule="auto"/>
              <w:jc w:val="both"/>
              <w:rPr>
                <w:rFonts w:cs="Times New Roman"/>
                <w:szCs w:val="24"/>
              </w:rPr>
            </w:pPr>
            <w:r w:rsidRPr="00977EAA">
              <w:rPr>
                <w:rFonts w:cs="Times New Roman"/>
                <w:b/>
                <w:szCs w:val="24"/>
              </w:rPr>
              <w:t>Phương diện</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E256C4" w14:textId="77777777" w:rsidR="00813647" w:rsidRPr="00977EAA" w:rsidRDefault="00673A0C" w:rsidP="00977EAA">
            <w:pPr>
              <w:spacing w:after="0" w:line="240" w:lineRule="auto"/>
              <w:jc w:val="both"/>
              <w:rPr>
                <w:rFonts w:cs="Times New Roman"/>
                <w:szCs w:val="24"/>
              </w:rPr>
            </w:pPr>
            <w:r w:rsidRPr="00977EAA">
              <w:rPr>
                <w:rFonts w:cs="Times New Roman"/>
                <w:b/>
                <w:szCs w:val="24"/>
              </w:rPr>
              <w:t>Mô hình truyền thống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273AF4" w14:textId="77777777" w:rsidR="00813647" w:rsidRPr="00977EAA" w:rsidRDefault="00673A0C" w:rsidP="00977EAA">
            <w:pPr>
              <w:spacing w:after="0" w:line="240" w:lineRule="auto"/>
              <w:jc w:val="both"/>
              <w:rPr>
                <w:rFonts w:cs="Times New Roman"/>
                <w:szCs w:val="24"/>
              </w:rPr>
            </w:pPr>
            <w:r w:rsidRPr="00977EAA">
              <w:rPr>
                <w:rFonts w:cs="Times New Roman"/>
                <w:b/>
                <w:szCs w:val="24"/>
              </w:rPr>
              <w:t>Trạng thái hiện tại</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A0D5A64" w14:textId="77777777" w:rsidR="00813647" w:rsidRPr="00977EAA" w:rsidRDefault="00673A0C" w:rsidP="00977EAA">
            <w:pPr>
              <w:spacing w:after="0" w:line="240" w:lineRule="auto"/>
              <w:jc w:val="both"/>
              <w:rPr>
                <w:rFonts w:cs="Times New Roman"/>
                <w:szCs w:val="24"/>
              </w:rPr>
            </w:pPr>
            <w:r w:rsidRPr="00977EAA">
              <w:rPr>
                <w:rFonts w:cs="Times New Roman"/>
                <w:b/>
                <w:szCs w:val="24"/>
              </w:rPr>
              <w:t>Hướng cần đạt</w:t>
            </w:r>
          </w:p>
        </w:tc>
      </w:tr>
      <w:tr w:rsidR="00813647" w:rsidRPr="00977EAA" w14:paraId="6C340373"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8A9F257" w14:textId="77777777" w:rsidR="00813647" w:rsidRPr="00977EAA" w:rsidRDefault="00673A0C" w:rsidP="00977EAA">
            <w:pPr>
              <w:spacing w:after="0" w:line="240" w:lineRule="auto"/>
              <w:jc w:val="both"/>
              <w:rPr>
                <w:rFonts w:cs="Times New Roman"/>
                <w:szCs w:val="24"/>
              </w:rPr>
            </w:pPr>
            <w:r w:rsidRPr="00977EAA">
              <w:rPr>
                <w:rFonts w:cs="Times New Roman"/>
                <w:szCs w:val="24"/>
              </w:rPr>
              <w:t>Vai trò Nhà nước</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C2C354" w14:textId="77777777" w:rsidR="00813647" w:rsidRPr="00977EAA" w:rsidRDefault="00673A0C" w:rsidP="00977EAA">
            <w:pPr>
              <w:spacing w:after="0" w:line="240" w:lineRule="auto"/>
              <w:jc w:val="both"/>
              <w:rPr>
                <w:rFonts w:cs="Times New Roman"/>
                <w:szCs w:val="24"/>
              </w:rPr>
            </w:pPr>
            <w:r w:rsidRPr="00977EAA">
              <w:rPr>
                <w:rFonts w:cs="Times New Roman"/>
                <w:szCs w:val="24"/>
              </w:rPr>
              <w:t>Trực tiếp xử lý vụ việc</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CCC518C" w14:textId="77777777" w:rsidR="00813647" w:rsidRPr="00977EAA" w:rsidRDefault="00673A0C" w:rsidP="00977EAA">
            <w:pPr>
              <w:spacing w:after="0" w:line="240" w:lineRule="auto"/>
              <w:jc w:val="both"/>
              <w:rPr>
                <w:rFonts w:cs="Times New Roman"/>
                <w:szCs w:val="24"/>
              </w:rPr>
            </w:pPr>
            <w:r w:rsidRPr="00977EAA">
              <w:rPr>
                <w:rFonts w:cs="Times New Roman"/>
                <w:szCs w:val="24"/>
              </w:rPr>
              <w:t>Đã phân bổ một phần trách nhiệm nhưng điều phối chưa rõ</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5612E25" w14:textId="77777777" w:rsidR="00813647" w:rsidRPr="00977EAA" w:rsidRDefault="00673A0C" w:rsidP="00977EAA">
            <w:pPr>
              <w:spacing w:after="0" w:line="240" w:lineRule="auto"/>
              <w:jc w:val="both"/>
              <w:rPr>
                <w:rFonts w:cs="Times New Roman"/>
                <w:szCs w:val="24"/>
              </w:rPr>
            </w:pPr>
            <w:r w:rsidRPr="00977EAA">
              <w:rPr>
                <w:rFonts w:cs="Times New Roman"/>
                <w:szCs w:val="24"/>
              </w:rPr>
              <w:t>Kiến tạo thể chế, điều phối mạng lưới, giám sát</w:t>
            </w:r>
          </w:p>
        </w:tc>
      </w:tr>
      <w:tr w:rsidR="00813647" w:rsidRPr="00977EAA" w14:paraId="318AFA7D"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7553F5" w14:textId="77777777" w:rsidR="00813647" w:rsidRPr="00977EAA" w:rsidRDefault="00673A0C" w:rsidP="00977EAA">
            <w:pPr>
              <w:spacing w:after="0" w:line="240" w:lineRule="auto"/>
              <w:jc w:val="both"/>
              <w:rPr>
                <w:rFonts w:cs="Times New Roman"/>
                <w:szCs w:val="24"/>
              </w:rPr>
            </w:pPr>
            <w:r w:rsidRPr="00977EAA">
              <w:rPr>
                <w:rFonts w:cs="Times New Roman"/>
                <w:szCs w:val="24"/>
              </w:rPr>
              <w:t>Cấu trúc chủ thể</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A22972E" w14:textId="77777777" w:rsidR="00813647" w:rsidRPr="00977EAA" w:rsidRDefault="00673A0C" w:rsidP="00977EAA">
            <w:pPr>
              <w:spacing w:after="0" w:line="240" w:lineRule="auto"/>
              <w:jc w:val="both"/>
              <w:rPr>
                <w:rFonts w:cs="Times New Roman"/>
                <w:szCs w:val="24"/>
              </w:rPr>
            </w:pPr>
            <w:r w:rsidRPr="00977EAA">
              <w:rPr>
                <w:rFonts w:cs="Times New Roman"/>
                <w:szCs w:val="24"/>
              </w:rPr>
              <w:t>Nhà nước và chủ thể quyền</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C0E6386" w14:textId="77777777" w:rsidR="00813647" w:rsidRPr="00977EAA" w:rsidRDefault="00673A0C" w:rsidP="00977EAA">
            <w:pPr>
              <w:spacing w:after="0" w:line="240" w:lineRule="auto"/>
              <w:jc w:val="both"/>
              <w:rPr>
                <w:rFonts w:cs="Times New Roman"/>
                <w:szCs w:val="24"/>
              </w:rPr>
            </w:pPr>
            <w:r w:rsidRPr="00977EAA">
              <w:rPr>
                <w:rFonts w:cs="Times New Roman"/>
                <w:szCs w:val="24"/>
              </w:rPr>
              <w:t>Nền tảng tham gia rõ hơn; nguồn lực không cân bằng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0D0523" w14:textId="77777777" w:rsidR="00813647" w:rsidRPr="00977EAA" w:rsidRDefault="00673A0C" w:rsidP="00977EAA">
            <w:pPr>
              <w:spacing w:after="0" w:line="240" w:lineRule="auto"/>
              <w:jc w:val="both"/>
              <w:rPr>
                <w:rFonts w:cs="Times New Roman"/>
                <w:szCs w:val="24"/>
              </w:rPr>
            </w:pPr>
            <w:r w:rsidRPr="00977EAA">
              <w:rPr>
                <w:rFonts w:cs="Times New Roman"/>
                <w:szCs w:val="24"/>
              </w:rPr>
              <w:t>Cơ chế chính thức, tham gia thực chất và hỗ trợ bên yếu</w:t>
            </w:r>
          </w:p>
        </w:tc>
      </w:tr>
      <w:tr w:rsidR="00813647" w:rsidRPr="00977EAA" w14:paraId="7BE65DB0"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BB8611B" w14:textId="77777777" w:rsidR="00813647" w:rsidRPr="00977EAA" w:rsidRDefault="00673A0C" w:rsidP="00977EAA">
            <w:pPr>
              <w:spacing w:after="0" w:line="240" w:lineRule="auto"/>
              <w:jc w:val="both"/>
              <w:rPr>
                <w:rFonts w:cs="Times New Roman"/>
                <w:szCs w:val="24"/>
              </w:rPr>
            </w:pPr>
            <w:r w:rsidRPr="00977EAA">
              <w:rPr>
                <w:rFonts w:cs="Times New Roman"/>
                <w:szCs w:val="24"/>
              </w:rPr>
              <w:t>Phương thức thực thi</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B721E87" w14:textId="77777777" w:rsidR="00813647" w:rsidRPr="00977EAA" w:rsidRDefault="00673A0C" w:rsidP="00977EAA">
            <w:pPr>
              <w:spacing w:after="0" w:line="240" w:lineRule="auto"/>
              <w:jc w:val="both"/>
              <w:rPr>
                <w:rFonts w:cs="Times New Roman"/>
                <w:szCs w:val="24"/>
              </w:rPr>
            </w:pPr>
            <w:r w:rsidRPr="00977EAA">
              <w:rPr>
                <w:rFonts w:cs="Times New Roman"/>
                <w:szCs w:val="24"/>
              </w:rPr>
              <w:t>Phản ứng sau vi phạm</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409F317" w14:textId="77777777" w:rsidR="00813647" w:rsidRPr="00977EAA" w:rsidRDefault="00673A0C" w:rsidP="00977EAA">
            <w:pPr>
              <w:spacing w:after="0" w:line="240" w:lineRule="auto"/>
              <w:jc w:val="both"/>
              <w:rPr>
                <w:rFonts w:cs="Times New Roman"/>
                <w:szCs w:val="24"/>
              </w:rPr>
            </w:pPr>
            <w:r w:rsidRPr="00977EAA">
              <w:rPr>
                <w:rFonts w:cs="Times New Roman"/>
                <w:szCs w:val="24"/>
              </w:rPr>
              <w:t>Tồn tại đồng thời xử lý công và phát hiện chủ động tư nhân</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CBF8F3A" w14:textId="77777777" w:rsidR="00813647" w:rsidRPr="00977EAA" w:rsidRDefault="00673A0C" w:rsidP="00977EAA">
            <w:pPr>
              <w:spacing w:after="0" w:line="240" w:lineRule="auto"/>
              <w:jc w:val="both"/>
              <w:rPr>
                <w:rFonts w:cs="Times New Roman"/>
                <w:szCs w:val="24"/>
              </w:rPr>
            </w:pPr>
            <w:r w:rsidRPr="00977EAA">
              <w:rPr>
                <w:rFonts w:cs="Times New Roman"/>
                <w:szCs w:val="24"/>
              </w:rPr>
              <w:t>Phòng ngừa, quản lý rủi ro, số hóa toàn trình</w:t>
            </w:r>
          </w:p>
        </w:tc>
      </w:tr>
      <w:tr w:rsidR="00813647" w:rsidRPr="00977EAA" w14:paraId="77CF4004"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A51CED" w14:textId="77777777" w:rsidR="00813647" w:rsidRPr="00977EAA" w:rsidRDefault="00673A0C" w:rsidP="00977EAA">
            <w:pPr>
              <w:spacing w:after="0" w:line="240" w:lineRule="auto"/>
              <w:jc w:val="both"/>
              <w:rPr>
                <w:rFonts w:cs="Times New Roman"/>
                <w:szCs w:val="24"/>
              </w:rPr>
            </w:pPr>
            <w:r w:rsidRPr="00977EAA">
              <w:rPr>
                <w:rFonts w:cs="Times New Roman"/>
                <w:szCs w:val="24"/>
              </w:rPr>
              <w:t>Dữ liệu và công nghệ</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C5390D5" w14:textId="77777777" w:rsidR="00813647" w:rsidRPr="00977EAA" w:rsidRDefault="00673A0C" w:rsidP="00977EAA">
            <w:pPr>
              <w:spacing w:after="0" w:line="240" w:lineRule="auto"/>
              <w:jc w:val="both"/>
              <w:rPr>
                <w:rFonts w:cs="Times New Roman"/>
                <w:szCs w:val="24"/>
              </w:rPr>
            </w:pPr>
            <w:r w:rsidRPr="00977EAA">
              <w:rPr>
                <w:rFonts w:cs="Times New Roman"/>
                <w:szCs w:val="24"/>
              </w:rPr>
              <w:t>Hồ sơ phân tán</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E801F5" w14:textId="77777777" w:rsidR="00813647" w:rsidRPr="00977EAA" w:rsidRDefault="00673A0C" w:rsidP="00977EAA">
            <w:pPr>
              <w:spacing w:after="0" w:line="240" w:lineRule="auto"/>
              <w:jc w:val="both"/>
              <w:rPr>
                <w:rFonts w:cs="Times New Roman"/>
                <w:szCs w:val="24"/>
              </w:rPr>
            </w:pPr>
            <w:r w:rsidRPr="00977EAA">
              <w:rPr>
                <w:rFonts w:cs="Times New Roman"/>
                <w:szCs w:val="24"/>
              </w:rPr>
              <w:t>Dữ liệu số phát triển nhưng chưa liên thông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A01840" w14:textId="77777777" w:rsidR="00813647" w:rsidRPr="00977EAA" w:rsidRDefault="00673A0C" w:rsidP="00977EAA">
            <w:pPr>
              <w:spacing w:after="0" w:line="240" w:lineRule="auto"/>
              <w:jc w:val="both"/>
              <w:rPr>
                <w:rFonts w:cs="Times New Roman"/>
                <w:szCs w:val="24"/>
              </w:rPr>
            </w:pPr>
            <w:r w:rsidRPr="00977EAA">
              <w:rPr>
                <w:rFonts w:cs="Times New Roman"/>
                <w:szCs w:val="24"/>
              </w:rPr>
              <w:t>Chia sẻ có phân quyền, nhật ký truy cập, sửa sai</w:t>
            </w:r>
          </w:p>
        </w:tc>
      </w:tr>
      <w:tr w:rsidR="00813647" w:rsidRPr="00977EAA" w14:paraId="431D043E"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4D7C187" w14:textId="77777777" w:rsidR="00813647" w:rsidRPr="00977EAA" w:rsidRDefault="00673A0C" w:rsidP="00977EAA">
            <w:pPr>
              <w:spacing w:after="0" w:line="240" w:lineRule="auto"/>
              <w:jc w:val="both"/>
              <w:rPr>
                <w:rFonts w:cs="Times New Roman"/>
                <w:szCs w:val="24"/>
              </w:rPr>
            </w:pPr>
            <w:r w:rsidRPr="00977EAA">
              <w:rPr>
                <w:rFonts w:cs="Times New Roman"/>
                <w:szCs w:val="24"/>
              </w:rPr>
              <w:t>Trách nhiệm nền tảng</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4283D6C" w14:textId="77777777" w:rsidR="00813647" w:rsidRPr="00977EAA" w:rsidRDefault="00673A0C" w:rsidP="00977EAA">
            <w:pPr>
              <w:spacing w:after="0" w:line="240" w:lineRule="auto"/>
              <w:jc w:val="both"/>
              <w:rPr>
                <w:rFonts w:cs="Times New Roman"/>
                <w:szCs w:val="24"/>
              </w:rPr>
            </w:pPr>
            <w:r w:rsidRPr="00977EAA">
              <w:rPr>
                <w:rFonts w:cs="Times New Roman"/>
                <w:szCs w:val="24"/>
              </w:rPr>
              <w:t>Phản hồi yêu cầu</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6C928DB" w14:textId="77777777" w:rsidR="00813647" w:rsidRPr="00977EAA" w:rsidRDefault="00673A0C" w:rsidP="00977EAA">
            <w:pPr>
              <w:spacing w:after="0" w:line="240" w:lineRule="auto"/>
              <w:jc w:val="both"/>
              <w:rPr>
                <w:rFonts w:cs="Times New Roman"/>
                <w:szCs w:val="24"/>
              </w:rPr>
            </w:pPr>
            <w:r w:rsidRPr="00977EAA">
              <w:rPr>
                <w:rFonts w:cs="Times New Roman"/>
                <w:szCs w:val="24"/>
              </w:rPr>
              <w:t>Nghĩa vụ và năng lực chủ động tăng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E31447A" w14:textId="77777777" w:rsidR="00813647" w:rsidRPr="00977EAA" w:rsidRDefault="00673A0C" w:rsidP="00977EAA">
            <w:pPr>
              <w:spacing w:after="0" w:line="240" w:lineRule="auto"/>
              <w:jc w:val="both"/>
              <w:rPr>
                <w:rFonts w:cs="Times New Roman"/>
                <w:szCs w:val="24"/>
              </w:rPr>
            </w:pPr>
            <w:r w:rsidRPr="00977EAA">
              <w:rPr>
                <w:rFonts w:cs="Times New Roman"/>
                <w:szCs w:val="24"/>
              </w:rPr>
              <w:t>Hành động đi kèm giải trình, phản đối và giám sát</w:t>
            </w:r>
          </w:p>
        </w:tc>
      </w:tr>
      <w:tr w:rsidR="00813647" w:rsidRPr="00977EAA" w14:paraId="201EBF2A"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B38852E" w14:textId="77777777" w:rsidR="00813647" w:rsidRPr="00977EAA" w:rsidRDefault="00673A0C" w:rsidP="00977EAA">
            <w:pPr>
              <w:spacing w:after="0" w:line="240" w:lineRule="auto"/>
              <w:jc w:val="both"/>
              <w:rPr>
                <w:rFonts w:cs="Times New Roman"/>
                <w:szCs w:val="24"/>
              </w:rPr>
            </w:pPr>
            <w:r w:rsidRPr="00977EAA">
              <w:rPr>
                <w:rFonts w:cs="Times New Roman"/>
                <w:szCs w:val="24"/>
              </w:rPr>
              <w:t>Đánh giá kết quả</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5A1A90" w14:textId="77777777" w:rsidR="00813647" w:rsidRPr="00977EAA" w:rsidRDefault="00673A0C" w:rsidP="00977EAA">
            <w:pPr>
              <w:spacing w:after="0" w:line="240" w:lineRule="auto"/>
              <w:jc w:val="both"/>
              <w:rPr>
                <w:rFonts w:cs="Times New Roman"/>
                <w:szCs w:val="24"/>
              </w:rPr>
            </w:pPr>
            <w:r w:rsidRPr="00977EAA">
              <w:rPr>
                <w:rFonts w:cs="Times New Roman"/>
                <w:szCs w:val="24"/>
              </w:rPr>
              <w:t>Đếm số vụ và mức phạt</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5B9F2E2" w14:textId="77777777" w:rsidR="00813647" w:rsidRPr="00977EAA" w:rsidRDefault="00673A0C" w:rsidP="00977EAA">
            <w:pPr>
              <w:spacing w:after="0" w:line="240" w:lineRule="auto"/>
              <w:jc w:val="both"/>
              <w:rPr>
                <w:rFonts w:cs="Times New Roman"/>
                <w:szCs w:val="24"/>
              </w:rPr>
            </w:pPr>
            <w:r w:rsidRPr="00977EAA">
              <w:rPr>
                <w:rFonts w:cs="Times New Roman"/>
                <w:szCs w:val="24"/>
              </w:rPr>
              <w:t>Bổ sung chỉ số gỡ bỏ nhưng chưa thống nhất</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9A7A983" w14:textId="77777777" w:rsidR="00813647" w:rsidRPr="00977EAA" w:rsidRDefault="00673A0C" w:rsidP="00977EAA">
            <w:pPr>
              <w:spacing w:after="0" w:line="240" w:lineRule="auto"/>
              <w:jc w:val="both"/>
              <w:rPr>
                <w:rFonts w:cs="Times New Roman"/>
                <w:szCs w:val="24"/>
              </w:rPr>
            </w:pPr>
            <w:r w:rsidRPr="00977EAA">
              <w:rPr>
                <w:rFonts w:cs="Times New Roman"/>
                <w:szCs w:val="24"/>
              </w:rPr>
              <w:t>Đo thời gian, chi phí, tái phạm, công bằng và niềm tin</w:t>
            </w:r>
          </w:p>
        </w:tc>
      </w:tr>
    </w:tbl>
    <w:p w14:paraId="5698670D"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kết quả nghiên cứu.</w:t>
      </w:r>
    </w:p>
    <w:p w14:paraId="2FB651CA" w14:textId="77777777" w:rsidR="00813647" w:rsidRPr="00977EAA" w:rsidRDefault="00673A0C" w:rsidP="00977EAA">
      <w:pPr>
        <w:pStyle w:val="BodyText"/>
        <w:ind w:firstLine="425"/>
        <w:jc w:val="both"/>
        <w:rPr>
          <w:rFonts w:cs="Times New Roman"/>
          <w:szCs w:val="24"/>
        </w:rPr>
      </w:pPr>
      <w:r w:rsidRPr="00977EAA">
        <w:rPr>
          <w:rFonts w:cs="Times New Roman"/>
          <w:szCs w:val="24"/>
        </w:rPr>
        <w:t>Phương thức thực thi đang chuyển từ phản ứng sang kết hợp phòng ngừa. Hệ thống công vẫn chủ yếu xử lý sau khi vụ việc phát sinh, trong khi một số nền tảng đã rà quét trước khi có yêu cầu. Dữ liệu và công nghệ phát triển nhanh trong từng tổ chức nhưng chưa hình thành kiến trúc liên thông; kết quả của hệ thống tư nhân không tự động trở thành đầu vào có thể sử dụng trong thủ tục công. Trách nhiệm hành động của nền tảng đã mở rộng nhanh hơn trách nhiệm giải trình, đặc biệt đối với tiêu chí phát hiện, gỡ bỏ nhầm</w:t>
      </w:r>
      <w:r w:rsidRPr="00977EAA">
        <w:rPr>
          <w:rFonts w:cs="Times New Roman"/>
          <w:szCs w:val="24"/>
        </w:rPr>
        <w:t xml:space="preserve"> và giải quyết phản đối.</w:t>
      </w:r>
    </w:p>
    <w:p w14:paraId="006C73B9" w14:textId="77777777" w:rsidR="00813647" w:rsidRPr="00977EAA" w:rsidRDefault="00673A0C" w:rsidP="00977EAA">
      <w:pPr>
        <w:pStyle w:val="BodyText"/>
        <w:ind w:firstLine="425"/>
        <w:jc w:val="both"/>
        <w:rPr>
          <w:rFonts w:cs="Times New Roman"/>
          <w:szCs w:val="24"/>
        </w:rPr>
      </w:pPr>
      <w:r w:rsidRPr="00977EAA">
        <w:rPr>
          <w:rFonts w:cs="Times New Roman"/>
          <w:szCs w:val="24"/>
        </w:rPr>
        <w:t>Cuối cùng, tiêu chí đánh giá vẫn thiên về đầu ra riêng lẻ: số vụ, tiền phạt, sản phẩm tạm giữ, listing bị gỡ hoặc tài khoản bị khóa. Chưa có bộ chỉ số chung về thời gian xử lý, chi phí của chủ thể quyền, tỷ lệ phản đối thành công, tỷ lệ tái phạm, khả năng tiếp cận của doanh nghiệp nhỏ và mức độ chuyển giao dữ liệu giữa nền tảng với cơ quan nhà nước. Vì vậy, mức độ chuyển đổi mạnh nhất nằm ở pháp luật và năng lực kỹ thuật; yếu nhất nằm ở điều phối, quản trị dữ liệu, trách nhiệm giải trình và đo lường kết quả</w:t>
      </w:r>
      <w:r w:rsidRPr="00977EAA">
        <w:rPr>
          <w:rFonts w:cs="Times New Roman"/>
          <w:szCs w:val="24"/>
        </w:rPr>
        <w:t>.</w:t>
      </w:r>
    </w:p>
    <w:p w14:paraId="5BA042AB"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4. THẢO LUẬN</w:t>
      </w:r>
    </w:p>
    <w:p w14:paraId="2E2A7862"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4.1. Chuyển đổi vai trò không đồng nghĩa với thu hẹp Nhà nước</w:t>
      </w:r>
    </w:p>
    <w:p w14:paraId="2E5919E0" w14:textId="6C98D28E" w:rsidR="00813647" w:rsidRPr="00977EAA" w:rsidRDefault="00673A0C" w:rsidP="00977EAA">
      <w:pPr>
        <w:pStyle w:val="BodyText"/>
        <w:ind w:firstLine="425"/>
        <w:jc w:val="both"/>
        <w:rPr>
          <w:rFonts w:cs="Times New Roman"/>
          <w:szCs w:val="24"/>
        </w:rPr>
      </w:pPr>
      <w:r w:rsidRPr="00977EAA">
        <w:rPr>
          <w:rFonts w:cs="Times New Roman"/>
          <w:szCs w:val="24"/>
        </w:rPr>
        <w:t xml:space="preserve">Kết quả nghiên cứu cho thấy sự xuất hiện của năng lực tự điều tiết tư nhân không làm giảm tính cần thiết của Nhà nước. Ngược lại, khi quyền lực phát hiện và gỡ bỏ chuyển một phần sang nền tảng, Nhà nước phải thực hiện những chức năng phức tạp hơn: xác định chuẩn hợp pháp, điều phối dữ liệu, kiểm tra thuật toán và quy trình, giải quyết xung đột quyền, đồng thời áp dụng chế tài đối với những vụ việc vượt khỏi phạm vi quản trị nội bộ. Đây là sự chuyển từ Nhà nước </w:t>
      </w:r>
      <w:r>
        <w:rPr>
          <w:rFonts w:cs="Times New Roman"/>
          <w:szCs w:val="24"/>
        </w:rPr>
        <w:t>làm thay</w:t>
      </w:r>
      <w:r w:rsidRPr="00977EAA">
        <w:rPr>
          <w:rFonts w:cs="Times New Roman"/>
          <w:szCs w:val="24"/>
        </w:rPr>
        <w:t xml:space="preserve"> sang Nhà nước </w:t>
      </w:r>
      <w:r>
        <w:rPr>
          <w:rFonts w:cs="Times New Roman"/>
          <w:szCs w:val="24"/>
        </w:rPr>
        <w:t>kiến tạo và chịu trách nhiệm cuối cùng</w:t>
      </w:r>
      <w:r w:rsidRPr="00977EAA">
        <w:rPr>
          <w:rFonts w:cs="Times New Roman"/>
          <w:szCs w:val="24"/>
        </w:rPr>
        <w:t>.</w:t>
      </w:r>
    </w:p>
    <w:p w14:paraId="2B426AC9" w14:textId="77777777" w:rsidR="00813647" w:rsidRPr="00977EAA" w:rsidRDefault="00673A0C" w:rsidP="00977EAA">
      <w:pPr>
        <w:pStyle w:val="BodyText"/>
        <w:ind w:firstLine="425"/>
        <w:jc w:val="both"/>
        <w:rPr>
          <w:rFonts w:cs="Times New Roman"/>
          <w:szCs w:val="24"/>
        </w:rPr>
      </w:pPr>
      <w:r w:rsidRPr="00977EAA">
        <w:rPr>
          <w:rFonts w:cs="Times New Roman"/>
          <w:szCs w:val="24"/>
        </w:rPr>
        <w:t>Theo quản trị cộng tác, vai trò lãnh đạo của cơ quan công không bị xóa bỏ mà được tái định nghĩa</w:t>
      </w:r>
      <w:r w:rsidRPr="00977EAA">
        <w:rPr>
          <w:rFonts w:cs="Times New Roman"/>
          <w:szCs w:val="24"/>
          <w:vertAlign w:val="superscript"/>
        </w:rPr>
        <w:t>6,7</w:t>
      </w:r>
      <w:r w:rsidRPr="00977EAA">
        <w:rPr>
          <w:rFonts w:cs="Times New Roman"/>
          <w:szCs w:val="24"/>
        </w:rPr>
        <w:t>. Cơ quan nhà nước phải tạo động cơ tham gia, hạn chế bất cân xứng nguồn lực, thiết lập quy tắc rõ và duy trì diễn đàn hợp tác. Trong bối cảnh SHTT, nền tảng có thể không có động cơ đầu tư như nhau cho mọi nhóm quyền hoặc mọi chủ thể; thương hiệu lớn có thể cung cấp dữ liệu tốt hơn doanh nghiệp địa phương. Do đó, Nhà nước phải thiết kế mức dịch vụ bảo vệ cơ bản, cơ chế đại diện và hỗ trợ để các bên yếu hơn không bị loại khỏi mạng lưới.</w:t>
      </w:r>
    </w:p>
    <w:p w14:paraId="2E0774A4" w14:textId="77777777" w:rsidR="00813647" w:rsidRPr="00977EAA" w:rsidRDefault="00673A0C" w:rsidP="00977EAA">
      <w:pPr>
        <w:pStyle w:val="BodyText"/>
        <w:ind w:firstLine="425"/>
        <w:jc w:val="both"/>
        <w:rPr>
          <w:rFonts w:cs="Times New Roman"/>
          <w:szCs w:val="24"/>
        </w:rPr>
      </w:pPr>
      <w:r w:rsidRPr="00977EAA">
        <w:rPr>
          <w:rFonts w:cs="Times New Roman"/>
          <w:szCs w:val="24"/>
        </w:rPr>
        <w:t>Kết quả cũng không ủng hộ nhận định rằng mô hình hành chính truyền thống hoàn toàn bất lực. Dữ liệu 2020-2025 cho thấy cơ quan thực thi vẫn xử lý hàng nghìn vụ và thực hiện phối hợp chuyên môn. Hạn chế nằm ở khả năng mở rộng quy mô, quan sát giao dịch theo thời gian thực và liên kết dữ liệu, chứ không phải sự biến mất của quyền lực công. Vì vậy, mô hình phù hợp là kết hợp: nền tảng sàng lọc và áp dụng biện pháp ban đầu; cơ quan nhà nước giám sát, yêu cầu cung cấp dữ liệu, phân xử và cưỡng chế; chủ thể quyền</w:t>
      </w:r>
      <w:r w:rsidRPr="00977EAA">
        <w:rPr>
          <w:rFonts w:cs="Times New Roman"/>
          <w:szCs w:val="24"/>
        </w:rPr>
        <w:t xml:space="preserve"> cung cấp tín hiệu và bằng chứng.</w:t>
      </w:r>
    </w:p>
    <w:p w14:paraId="6F128653"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4.2. Quản trị đa chủ thể không phải tư nhân hóa thực thi</w:t>
      </w:r>
    </w:p>
    <w:p w14:paraId="34B81AAF" w14:textId="77777777" w:rsidR="00813647" w:rsidRPr="00977EAA" w:rsidRDefault="00673A0C" w:rsidP="00977EAA">
      <w:pPr>
        <w:pStyle w:val="BodyText"/>
        <w:ind w:firstLine="425"/>
        <w:jc w:val="both"/>
        <w:rPr>
          <w:rFonts w:cs="Times New Roman"/>
          <w:szCs w:val="24"/>
        </w:rPr>
      </w:pPr>
      <w:r w:rsidRPr="00977EAA">
        <w:rPr>
          <w:rFonts w:cs="Times New Roman"/>
          <w:szCs w:val="24"/>
        </w:rPr>
        <w:t>Phân bổ trách nhiệm cho nền tảng có thể làm giảm thời gian phản ứng, nhưng cũng tạo nguy cơ tư nhân hóa tiêu chuẩn vi phạm. Nền tảng vận hành theo điều khoản dịch vụ và mục tiêu quản trị rủi ro, trong khi kết luận xâm phạm SHTT có thể đòi hỏi đánh giá phạm vi quyền, mức độ tương tự, khả năng gây nhầm lẫn, ngoại lệ và giới hạn quyền. Một quyết định gỡ bỏ nhanh không nhất thiết là một quyết định pháp lý cuối cùng.</w:t>
      </w:r>
    </w:p>
    <w:p w14:paraId="15E48138" w14:textId="77777777" w:rsidR="00813647" w:rsidRPr="00977EAA" w:rsidRDefault="00673A0C" w:rsidP="00977EAA">
      <w:pPr>
        <w:pStyle w:val="BodyText"/>
        <w:ind w:firstLine="425"/>
        <w:jc w:val="both"/>
        <w:rPr>
          <w:rFonts w:cs="Times New Roman"/>
          <w:szCs w:val="24"/>
        </w:rPr>
      </w:pPr>
      <w:r w:rsidRPr="00977EAA">
        <w:rPr>
          <w:rFonts w:cs="Times New Roman"/>
          <w:szCs w:val="24"/>
        </w:rPr>
        <w:t>Mô hình quản trị đa chủ thể vì vậy cần phân tầng quyết định. Thuật toán có thể phát hiện tín hiệu; nền tảng có thể ẩn hoặc hạn chế hiển thị tạm thời trong trường hợp rủi ro rõ; con người phải rà soát những vụ việc có ảnh hưởng đáng kể; cơ quan có thẩm quyền hoặc tòa án giữ vai trò phân xử cuối cùng. Cơ chế này tương thích với xu hướng quốc tế yêu cầu nền tảng tăng trách nhiệm nhưng đồng thời phải minh bạch, cho phép phản đối và bảo đảm thủ tục</w:t>
      </w:r>
      <w:r w:rsidRPr="00977EAA">
        <w:rPr>
          <w:rFonts w:cs="Times New Roman"/>
          <w:szCs w:val="24"/>
          <w:vertAlign w:val="superscript"/>
        </w:rPr>
        <w:t>33</w:t>
      </w:r>
      <w:r w:rsidRPr="00977EAA">
        <w:rPr>
          <w:rFonts w:cs="Times New Roman"/>
          <w:szCs w:val="24"/>
        </w:rPr>
        <w:t>.</w:t>
      </w:r>
    </w:p>
    <w:p w14:paraId="7A3E0C6B" w14:textId="77777777" w:rsidR="00813647" w:rsidRPr="00977EAA" w:rsidRDefault="00673A0C" w:rsidP="00977EAA">
      <w:pPr>
        <w:pStyle w:val="BodyText"/>
        <w:ind w:firstLine="425"/>
        <w:jc w:val="both"/>
        <w:rPr>
          <w:rFonts w:cs="Times New Roman"/>
          <w:szCs w:val="24"/>
        </w:rPr>
      </w:pPr>
      <w:r w:rsidRPr="00977EAA">
        <w:rPr>
          <w:rFonts w:cs="Times New Roman"/>
          <w:szCs w:val="24"/>
        </w:rPr>
        <w:t xml:space="preserve">Các bảo đảm tối thiểu gồm thông báo lý do, khả năng tiếp cận bằng chứng cơ bản, thời hạn phản đối, rà soát bởi con người, phục hồi nội dung hoặc tài khoản khi xử lý sai, lưu giữ nhật ký quyết định và báo cáo thống kê về phản đối. Đối với dữ liệu nhận dạng người bán, giao dịch và thanh toán, việc cung cấp phải dựa trên thẩm quyền hợp pháp, mục đích xác định, phân quyền truy cập và cơ chế kiểm toán. Quản trị đa chủ thể chỉ có tính chính danh khi quyền lực tư nhân chịu sự giám sát công và quyền của người bán, </w:t>
      </w:r>
      <w:r w:rsidRPr="00977EAA">
        <w:rPr>
          <w:rFonts w:cs="Times New Roman"/>
          <w:szCs w:val="24"/>
        </w:rPr>
        <w:t>người đăng tải, người tiêu dùng được bảo vệ.</w:t>
      </w:r>
    </w:p>
    <w:p w14:paraId="396F6539"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4.3. Liên thông dữ liệu là vấn đề quản trị</w:t>
      </w:r>
    </w:p>
    <w:p w14:paraId="018B1B65" w14:textId="77777777" w:rsidR="00813647" w:rsidRPr="00977EAA" w:rsidRDefault="00673A0C" w:rsidP="00977EAA">
      <w:pPr>
        <w:pStyle w:val="BodyText"/>
        <w:ind w:firstLine="425"/>
        <w:jc w:val="both"/>
        <w:rPr>
          <w:rFonts w:cs="Times New Roman"/>
          <w:szCs w:val="24"/>
        </w:rPr>
      </w:pPr>
      <w:r w:rsidRPr="00977EAA">
        <w:rPr>
          <w:rFonts w:cs="Times New Roman"/>
          <w:szCs w:val="24"/>
        </w:rPr>
        <w:t>Kết quả xác nhận rằng mỗi chủ thể chỉ nắm một phần dữ liệu cần thiết. Cơ quan quản lý SHTT có dữ liệu tình trạng pháp lý của quyền; nền tảng có dữ liệu tài khoản và giao dịch; chủ thể quyền có dữ liệu hàng thật, giấy phép và hệ thống phân phối; cơ quan thực thi có dữ liệu vụ việc, chế tài và người tái phạm. Việc thiếu kết nối làm tăng chi phí giao dịch và tạo ra nhu cầu cung cấp lại cùng một hồ sơ ở nhiều khâu</w:t>
      </w:r>
      <w:r w:rsidRPr="00977EAA">
        <w:rPr>
          <w:rFonts w:cs="Times New Roman"/>
          <w:szCs w:val="24"/>
          <w:vertAlign w:val="superscript"/>
        </w:rPr>
        <w:t>9,10</w:t>
      </w:r>
      <w:r w:rsidRPr="00977EAA">
        <w:rPr>
          <w:rFonts w:cs="Times New Roman"/>
          <w:szCs w:val="24"/>
        </w:rPr>
        <w:t>.</w:t>
      </w:r>
    </w:p>
    <w:p w14:paraId="50A6A371" w14:textId="5032FB18" w:rsidR="00813647" w:rsidRPr="00977EAA" w:rsidRDefault="00673A0C" w:rsidP="00977EAA">
      <w:pPr>
        <w:pStyle w:val="BodyText"/>
        <w:ind w:firstLine="425"/>
        <w:jc w:val="both"/>
        <w:rPr>
          <w:rFonts w:cs="Times New Roman"/>
          <w:szCs w:val="24"/>
        </w:rPr>
      </w:pPr>
      <w:r>
        <w:rPr>
          <w:rFonts w:cs="Times New Roman"/>
          <w:szCs w:val="24"/>
        </w:rPr>
        <w:t>Mặt khác, giải pháp không nên</w:t>
      </w:r>
      <w:r w:rsidRPr="00977EAA">
        <w:rPr>
          <w:rFonts w:cs="Times New Roman"/>
          <w:szCs w:val="24"/>
        </w:rPr>
        <w:t xml:space="preserve"> được giản lược thành xây dựng một API hoặc cơ sở dữ liệu tập trung. Quản trị dữ liệu phải trả lời tối thiểu bảy câu hỏi: dữ liệu nào được chia sẻ; ai có quyền truy cập; mục đích sử dụng là gì; ai chịu trách nhiệm cập nhật; thời gian lưu giữ bao lâu; cách sửa dữ liệu sai; và cơ chế kiểm tra truy cập ra sao. Thiếu các quy tắc này, kết nối kỹ thuật có thể làm tăng rủi ro lộ dữ liệu cá nhân, bí mật kinh doanh hoặc sử dụng dữ liệu vượt mục đích.</w:t>
      </w:r>
    </w:p>
    <w:p w14:paraId="23D91745" w14:textId="77777777" w:rsidR="00813647" w:rsidRPr="00977EAA" w:rsidRDefault="00673A0C" w:rsidP="00977EAA">
      <w:pPr>
        <w:pStyle w:val="BodyText"/>
        <w:ind w:firstLine="425"/>
        <w:jc w:val="both"/>
        <w:rPr>
          <w:rFonts w:cs="Times New Roman"/>
          <w:szCs w:val="24"/>
        </w:rPr>
      </w:pPr>
      <w:r w:rsidRPr="00977EAA">
        <w:rPr>
          <w:rFonts w:cs="Times New Roman"/>
          <w:szCs w:val="24"/>
        </w:rPr>
        <w:t>Quản trị kỷ nguyên số gợi ý ba nguyên tắc cho kiến trúc dữ liệu: tái tích hợp các đầu mối đang phân tán, tổ chức quy trình theo toàn bộ hành trình xử lý vụ việc và số hóa toàn trình</w:t>
      </w:r>
      <w:r w:rsidRPr="00977EAA">
        <w:rPr>
          <w:rFonts w:cs="Times New Roman"/>
          <w:szCs w:val="24"/>
          <w:vertAlign w:val="superscript"/>
        </w:rPr>
        <w:t>8</w:t>
      </w:r>
      <w:r w:rsidRPr="00977EAA">
        <w:rPr>
          <w:rFonts w:cs="Times New Roman"/>
          <w:szCs w:val="24"/>
        </w:rPr>
        <w:t>. Điều đó có nghĩa là hệ thống không chỉ cho phép tra cứu tình trạng văn bằng mà còn phải hỗ trợ chuyển yêu cầu, ghi nhận thời điểm phản hồi, bảo toàn bằng chứng, chuyển hồ sơ tới đúng thẩm quyền và theo dõi tái phạm. Các bước thử nghiệm nên bắt đầu bằng tập dữ liệu tối thiểu, nhóm quyền có rủi ro cao và một số nền tảng tình nguyện trước khi mở rộng.</w:t>
      </w:r>
    </w:p>
    <w:p w14:paraId="5A5E829D"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4.4. Hàm ý chính sách và lộ trình chuyển đổi</w:t>
      </w:r>
    </w:p>
    <w:p w14:paraId="76C5A4FD" w14:textId="77777777" w:rsidR="00813647" w:rsidRPr="00977EAA" w:rsidRDefault="00673A0C" w:rsidP="00977EAA">
      <w:pPr>
        <w:pStyle w:val="BodyText"/>
        <w:ind w:firstLine="425"/>
        <w:jc w:val="both"/>
        <w:rPr>
          <w:rFonts w:cs="Times New Roman"/>
          <w:szCs w:val="24"/>
        </w:rPr>
      </w:pPr>
      <w:r w:rsidRPr="00977EAA">
        <w:rPr>
          <w:rFonts w:cs="Times New Roman"/>
          <w:szCs w:val="24"/>
        </w:rPr>
        <w:t>Từ kết quả nghiên cứu, lộ trình chuyển đổi nên được tổ chức theo ba giai đoạn thay vì triển khai đồng thời một hệ thống công nghệ quy mô lớn.</w:t>
      </w:r>
    </w:p>
    <w:p w14:paraId="17576397" w14:textId="77777777" w:rsidR="00813647" w:rsidRPr="00977EAA" w:rsidRDefault="00673A0C" w:rsidP="00977EAA">
      <w:pPr>
        <w:pStyle w:val="BodyText"/>
        <w:ind w:firstLine="425"/>
        <w:jc w:val="both"/>
        <w:rPr>
          <w:rFonts w:cs="Times New Roman"/>
          <w:szCs w:val="24"/>
        </w:rPr>
      </w:pPr>
      <w:r w:rsidRPr="00977EAA">
        <w:rPr>
          <w:rFonts w:cs="Times New Roman"/>
          <w:szCs w:val="24"/>
        </w:rPr>
        <w:t xml:space="preserve">Trong ngắn hạn, ưu tiên là chuẩn hóa quy trình và trách nhiệm giải trình. Cơ quan quản lý cần ban hành hoặc phối hợp ban hành bộ yêu cầu tối thiểu cho quy trình thông báo - xác minh - áp dụng biện pháp - phản đối - chuyển giao. Bộ yêu cầu cần phân biệt quyền tác giả với nhãn hiệu, phân biệt gỡ bỏ theo chính sách nền tảng với quyết định của cơ quan có thẩm quyền, xác định đầu mối liên hệ và thời hạn theo mức độ rủi ro. Nền tảng lớn nên công bố báo cáo minh bạch riêng cho thị trường Việt Nam, gồm số yêu cầu, </w:t>
      </w:r>
      <w:r w:rsidRPr="00977EAA">
        <w:rPr>
          <w:rFonts w:cs="Times New Roman"/>
          <w:szCs w:val="24"/>
        </w:rPr>
        <w:t>thời gian xử lý, tỷ lệ chấp nhận, tỷ lệ phản đối và phục hồi, tài khoản tái phạm và số vụ chuyển cơ quan nhà nước.</w:t>
      </w:r>
    </w:p>
    <w:p w14:paraId="0E945E11" w14:textId="77777777" w:rsidR="00813647" w:rsidRPr="00977EAA" w:rsidRDefault="00673A0C" w:rsidP="00977EAA">
      <w:pPr>
        <w:pStyle w:val="BodyText"/>
        <w:ind w:firstLine="425"/>
        <w:jc w:val="both"/>
        <w:rPr>
          <w:rFonts w:cs="Times New Roman"/>
          <w:szCs w:val="24"/>
        </w:rPr>
      </w:pPr>
      <w:r w:rsidRPr="00977EAA">
        <w:rPr>
          <w:rFonts w:cs="Times New Roman"/>
          <w:szCs w:val="24"/>
        </w:rPr>
        <w:t>Trong trung hạn, cần thí điểm cơ chế trao đổi dữ liệu có phân quyền giữa cơ quan quản lý SHTT, một số cơ quan thực thi và các nền tảng. Dữ liệu ưu tiên gồm trạng thái pháp lý của nhãn hiệu, thông tin đầu mối chủ thể quyền, mã vụ việc, dữ liệu người bán theo yêu cầu hợp pháp và kết quả xử lý. Thí điểm phải có nhật ký truy cập, đánh giá tác động bảo vệ dữ liệu, quy trình sửa sai và cơ chế con người kiểm tra trước khi áp dụng biện pháp bất lợi. Mục tiêu không phải tự động kết luận xâm phạm, mà rút ngắn khâu xá</w:t>
      </w:r>
      <w:r w:rsidRPr="00977EAA">
        <w:rPr>
          <w:rFonts w:cs="Times New Roman"/>
          <w:szCs w:val="24"/>
        </w:rPr>
        <w:t>c minh và bảo toàn chứng cứ.</w:t>
      </w:r>
    </w:p>
    <w:p w14:paraId="6CE96D38" w14:textId="77777777" w:rsidR="00813647" w:rsidRPr="00977EAA" w:rsidRDefault="00673A0C" w:rsidP="00977EAA">
      <w:pPr>
        <w:pStyle w:val="BodyText"/>
        <w:ind w:firstLine="425"/>
        <w:jc w:val="both"/>
        <w:rPr>
          <w:rFonts w:cs="Times New Roman"/>
          <w:szCs w:val="24"/>
        </w:rPr>
      </w:pPr>
      <w:r w:rsidRPr="00977EAA">
        <w:rPr>
          <w:rFonts w:cs="Times New Roman"/>
          <w:szCs w:val="24"/>
        </w:rPr>
        <w:t>Trong dài hạn, Nhà nước cần hình thành cơ chế điều phối thường trực và quản lý dựa trên rủi ro. Thay vì thành lập ngay một cơ quan mới, có thể xác định một đầu mối điều phối trên cơ sở chức năng hiện có, với mạng lưới liên lạc giữa cơ quan quản lý SHTT, cơ quan quản lý thương mại điện tử, quản lý thị trường, hải quan, công an, tòa án, nền tảng và đại diện chủ thể quyền. Cơ chế này cần tổ chức đánh giá định kỳ, xây dựng danh mục rủi ro, chia sẻ cảnh báo và xử lý các điểm nghẽn liên ngành.</w:t>
      </w:r>
    </w:p>
    <w:p w14:paraId="520FDC47" w14:textId="77777777" w:rsidR="00813647" w:rsidRPr="00977EAA" w:rsidRDefault="00673A0C" w:rsidP="00977EAA">
      <w:pPr>
        <w:pStyle w:val="BodyText"/>
        <w:ind w:firstLine="425"/>
        <w:jc w:val="both"/>
        <w:rPr>
          <w:rFonts w:cs="Times New Roman"/>
          <w:szCs w:val="24"/>
        </w:rPr>
      </w:pPr>
      <w:r w:rsidRPr="00977EAA">
        <w:rPr>
          <w:rFonts w:cs="Times New Roman"/>
          <w:szCs w:val="24"/>
        </w:rPr>
        <w:t>Bộ chỉ số chung phải chuyển từ đếm hoạt động sang đo kết quả. Các chỉ số tối thiểu gồm thời gian từ thông báo đến biện pháp ban đầu; thời gian chuyển hồ sơ; tỷ lệ yêu cầu phải bổ sung; tỷ lệ phản đối thành công; tỷ lệ tái phạm; số vụ trực tuyến được chuyển thành xử lý thực địa; chi phí của chủ thể quyền; mức tiếp cận của doanh nghiệp nhỏ; và mức độ hài lòng của các bên. Chỉ khi dữ liệu đầu ra của nền tảng và cơ quan nhà nước được đặt trong một khung định nghĩa chung, hiệu quả của mô hình mới có thể được đán</w:t>
      </w:r>
      <w:r w:rsidRPr="00977EAA">
        <w:rPr>
          <w:rFonts w:cs="Times New Roman"/>
          <w:szCs w:val="24"/>
        </w:rPr>
        <w:t>h giá đáng tin cậy.</w:t>
      </w:r>
    </w:p>
    <w:p w14:paraId="45826F07" w14:textId="77777777" w:rsidR="00813647" w:rsidRPr="00977EAA" w:rsidRDefault="00673A0C" w:rsidP="00977EAA">
      <w:pPr>
        <w:pStyle w:val="BodyText"/>
        <w:ind w:firstLine="425"/>
        <w:jc w:val="both"/>
        <w:rPr>
          <w:rFonts w:cs="Times New Roman"/>
          <w:szCs w:val="24"/>
        </w:rPr>
      </w:pPr>
      <w:r w:rsidRPr="00977EAA">
        <w:rPr>
          <w:rFonts w:cs="Times New Roman"/>
          <w:szCs w:val="24"/>
        </w:rPr>
        <w:t>Đối với doanh nghiệp nhỏ, Nhà nước và nền tảng cần cung cấp bộ công cụ bảo vệ cơ bản với chi phí thấp: hướng dẫn chuẩn bị bằng chứng, mẫu thông báo, tra cứu quyền, cơ chế nộp theo lô và hỗ trợ thông qua tổ chức đại diện hoặc hiệp hội. Báo cáo OECD/EUIPO cho thấy hậu quả của hàng giả đối với khả năng tồn tại của doanh nghiệp nhỏ nghiêm trọng hơn doanh nghiệp lớn</w:t>
      </w:r>
      <w:r w:rsidRPr="00977EAA">
        <w:rPr>
          <w:rFonts w:cs="Times New Roman"/>
          <w:szCs w:val="24"/>
          <w:vertAlign w:val="superscript"/>
        </w:rPr>
        <w:t>4</w:t>
      </w:r>
      <w:r w:rsidRPr="00977EAA">
        <w:rPr>
          <w:rFonts w:cs="Times New Roman"/>
          <w:szCs w:val="24"/>
        </w:rPr>
        <w:t>. Việc cân bằng nguồn lực tham gia do đó không chỉ là chính sách hỗ trợ doanh nghiệp mà còn là điều kiện để quản trị cộng tác không bị chi phối bởi các chủ thể mạnh.</w:t>
      </w:r>
    </w:p>
    <w:p w14:paraId="37EA3436"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5. KẾT LUẬN</w:t>
      </w:r>
    </w:p>
    <w:p w14:paraId="2EE1DF33" w14:textId="571682ED" w:rsidR="00813647" w:rsidRPr="00977EAA" w:rsidRDefault="00673A0C" w:rsidP="00977EAA">
      <w:pPr>
        <w:pStyle w:val="BodyText"/>
        <w:ind w:firstLine="425"/>
        <w:jc w:val="both"/>
        <w:rPr>
          <w:rFonts w:cs="Times New Roman"/>
          <w:szCs w:val="24"/>
        </w:rPr>
      </w:pPr>
      <w:r w:rsidRPr="00977EAA">
        <w:rPr>
          <w:rFonts w:cs="Times New Roman"/>
          <w:szCs w:val="24"/>
        </w:rPr>
        <w:t xml:space="preserve">Nghiên cứu cho thấy Việt Nam đã bước vào giai đoạn chuyển đổi mô hình quản lý nhà nước về thực thi quyền SHTT trên nền tảng số. Khung pháp luật 2022-2026 đã mở rộng trách nhiệm của doanh nghiệp trung gian và chủ quản nền tảng, tăng yêu cầu về quản lý người bán, dữ liệu và phối hợp, đồng thời tạo cơ sở cho số hóa hoạt động SHTT. </w:t>
      </w:r>
      <w:r>
        <w:rPr>
          <w:rFonts w:cs="Times New Roman"/>
          <w:szCs w:val="24"/>
        </w:rPr>
        <w:t>Mặc dù vậy, chuyển đổi hiện mạnh</w:t>
      </w:r>
      <w:r w:rsidRPr="00977EAA">
        <w:rPr>
          <w:rFonts w:cs="Times New Roman"/>
          <w:szCs w:val="24"/>
        </w:rPr>
        <w:t xml:space="preserve"> ở cấp độ quy định và năng lực kỹ thuật riêng lẻ, còn yếu ở thiết kế quản trị toàn hệ thống.</w:t>
      </w:r>
    </w:p>
    <w:p w14:paraId="2A3C6A5D" w14:textId="77777777" w:rsidR="00813647" w:rsidRPr="00977EAA" w:rsidRDefault="00673A0C" w:rsidP="00977EAA">
      <w:pPr>
        <w:pStyle w:val="BodyText"/>
        <w:ind w:firstLine="425"/>
        <w:jc w:val="both"/>
        <w:rPr>
          <w:rFonts w:cs="Times New Roman"/>
          <w:szCs w:val="24"/>
        </w:rPr>
      </w:pPr>
      <w:r w:rsidRPr="00977EAA">
        <w:rPr>
          <w:rFonts w:cs="Times New Roman"/>
          <w:szCs w:val="24"/>
        </w:rPr>
        <w:t>Dữ liệu thực thi công chứng minh Nhà nước vẫn duy trì năng lực xử lý hành chính và phối hợp chuyên môn đáng kể. Dữ liệu Shopee minh họa khả năng phát hiện, phản ứng và quản trị người tái phạm ở quy mô lớn của nền tảng tư nhân. Hai nhóm dữ liệu không thể so sánh trực tiếp, nhưng khi đặt cạnh nhau cho thấy ba lớp năng lực chưa được kết nối: quyền lực công, quyền lực kỹ thuật của nền tảng và năng lực chứng minh của chủ thể quyền. Điểm nghẽn chính nằm ở đầu mối điều phối, chuẩn dữ liệu, tương thích quy trình, t</w:t>
      </w:r>
      <w:r w:rsidRPr="00977EAA">
        <w:rPr>
          <w:rFonts w:cs="Times New Roman"/>
          <w:szCs w:val="24"/>
        </w:rPr>
        <w:t>rách nhiệm giải trình, bảo đảm phản đối và đo lường kết quả.</w:t>
      </w:r>
    </w:p>
    <w:p w14:paraId="6AC94C85" w14:textId="77777777" w:rsidR="00813647" w:rsidRPr="00977EAA" w:rsidRDefault="00673A0C" w:rsidP="00977EAA">
      <w:pPr>
        <w:pStyle w:val="BodyText"/>
        <w:ind w:firstLine="425"/>
        <w:jc w:val="both"/>
        <w:rPr>
          <w:rFonts w:cs="Times New Roman"/>
          <w:szCs w:val="24"/>
        </w:rPr>
      </w:pPr>
      <w:r w:rsidRPr="00977EAA">
        <w:rPr>
          <w:rFonts w:cs="Times New Roman"/>
          <w:szCs w:val="24"/>
        </w:rPr>
        <w:t>Mô hình phù hợp với Việt Nam không phải Nhà nước xử lý mọi vụ việc, cũng không phải giao quyền thực thi cho thuật toán. Nhà nước cần kiến tạo thể chế và giám sát; nền tảng phát hiện, sàng lọc và áp dụng biện pháp ban đầu có kiểm soát; chủ thể quyền cung cấp tín hiệu và bằng chứng; cơ quan có thẩm quyền phân xử, cưỡng chế và bảo đảm quyền của các bên. Khung sáu phương diện của nghiên cứu cung cấp công cụ để theo dõi quá trình chuyển đổi này.</w:t>
      </w:r>
    </w:p>
    <w:p w14:paraId="4789893F" w14:textId="77777777" w:rsidR="00813647" w:rsidRPr="00977EAA" w:rsidRDefault="00673A0C" w:rsidP="00977EAA">
      <w:pPr>
        <w:pStyle w:val="BodyText"/>
        <w:ind w:firstLine="425"/>
        <w:jc w:val="both"/>
        <w:rPr>
          <w:rFonts w:cs="Times New Roman"/>
          <w:szCs w:val="24"/>
        </w:rPr>
      </w:pPr>
      <w:r w:rsidRPr="00977EAA">
        <w:rPr>
          <w:rFonts w:cs="Times New Roman"/>
          <w:szCs w:val="24"/>
        </w:rPr>
        <w:t>Hạn chế của nghiên cứu là sử dụng dữ liệu thứ cấp, thiếu chỉ tiêu riêng về các vụ SHTT bắt nguồn từ nền tảng số và chỉ sử dụng một nền tảng làm trường hợp minh họa. Các báo cáo doanh nghiệp có thể chịu ảnh hưởng của định nghĩa và mục tiêu truyền thông nội bộ. Nghiên cứu tiếp theo cần phỏng vấn cơ quan thực thi, nền tảng, tổ chức đại diện và chủ thể quyền; so sánh nhiều loại nền tảng; đồng thời xây dựng bộ dữ liệu cấp vụ việc để kiểm định tác động của liên thông dữ liệu tới thời gian, chi phí và tái phạm.</w:t>
      </w:r>
    </w:p>
    <w:p w14:paraId="0263045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DANH MỤC TỪ VIẾT TẮT</w:t>
      </w:r>
    </w:p>
    <w:p w14:paraId="2BAA37E7" w14:textId="77777777" w:rsidR="00813647" w:rsidRPr="00977EAA" w:rsidRDefault="00673A0C" w:rsidP="00977EAA">
      <w:pPr>
        <w:pStyle w:val="BodyText"/>
        <w:jc w:val="both"/>
        <w:rPr>
          <w:rFonts w:cs="Times New Roman"/>
          <w:szCs w:val="24"/>
        </w:rPr>
      </w:pPr>
      <w:r w:rsidRPr="00977EAA">
        <w:rPr>
          <w:rFonts w:cs="Times New Roman"/>
          <w:b/>
          <w:szCs w:val="24"/>
        </w:rPr>
        <w:t xml:space="preserve">AI: </w:t>
      </w:r>
      <w:r w:rsidRPr="00977EAA">
        <w:rPr>
          <w:rFonts w:cs="Times New Roman"/>
          <w:szCs w:val="24"/>
        </w:rPr>
        <w:t>Trí tuệ nhân tạo</w:t>
      </w:r>
    </w:p>
    <w:p w14:paraId="3C2F5889" w14:textId="77777777" w:rsidR="00813647" w:rsidRPr="00977EAA" w:rsidRDefault="00673A0C" w:rsidP="00977EAA">
      <w:pPr>
        <w:pStyle w:val="BodyText"/>
        <w:jc w:val="both"/>
        <w:rPr>
          <w:rFonts w:cs="Times New Roman"/>
          <w:szCs w:val="24"/>
        </w:rPr>
      </w:pPr>
      <w:r w:rsidRPr="00977EAA">
        <w:rPr>
          <w:rFonts w:cs="Times New Roman"/>
          <w:b/>
          <w:szCs w:val="24"/>
        </w:rPr>
        <w:t xml:space="preserve">API: </w:t>
      </w:r>
      <w:r w:rsidRPr="00977EAA">
        <w:rPr>
          <w:rFonts w:cs="Times New Roman"/>
          <w:szCs w:val="24"/>
        </w:rPr>
        <w:t>Giao diện lập trình ứng dụng</w:t>
      </w:r>
    </w:p>
    <w:p w14:paraId="7F645269" w14:textId="77777777" w:rsidR="00813647" w:rsidRPr="00977EAA" w:rsidRDefault="00673A0C" w:rsidP="00977EAA">
      <w:pPr>
        <w:pStyle w:val="BodyText"/>
        <w:jc w:val="both"/>
        <w:rPr>
          <w:rFonts w:cs="Times New Roman"/>
          <w:szCs w:val="24"/>
        </w:rPr>
      </w:pPr>
      <w:r w:rsidRPr="00977EAA">
        <w:rPr>
          <w:rFonts w:cs="Times New Roman"/>
          <w:b/>
          <w:szCs w:val="24"/>
        </w:rPr>
        <w:t xml:space="preserve">SHTT: </w:t>
      </w:r>
      <w:r w:rsidRPr="00977EAA">
        <w:rPr>
          <w:rFonts w:cs="Times New Roman"/>
          <w:szCs w:val="24"/>
        </w:rPr>
        <w:t>Sở hữu trí tuệ</w:t>
      </w:r>
    </w:p>
    <w:p w14:paraId="46BA93C2" w14:textId="77777777" w:rsidR="00813647" w:rsidRPr="00977EAA" w:rsidRDefault="00673A0C" w:rsidP="00977EAA">
      <w:pPr>
        <w:pStyle w:val="BodyText"/>
        <w:jc w:val="both"/>
        <w:rPr>
          <w:rFonts w:cs="Times New Roman"/>
          <w:szCs w:val="24"/>
        </w:rPr>
      </w:pPr>
      <w:r w:rsidRPr="00977EAA">
        <w:rPr>
          <w:rFonts w:cs="Times New Roman"/>
          <w:b/>
          <w:szCs w:val="24"/>
        </w:rPr>
        <w:t xml:space="preserve">SHCN: </w:t>
      </w:r>
      <w:r w:rsidRPr="00977EAA">
        <w:rPr>
          <w:rFonts w:cs="Times New Roman"/>
          <w:szCs w:val="24"/>
        </w:rPr>
        <w:t>Sở hữu công nghiệp</w:t>
      </w:r>
    </w:p>
    <w:p w14:paraId="7EC35F00" w14:textId="77777777" w:rsidR="00813647" w:rsidRPr="00977EAA" w:rsidRDefault="00673A0C" w:rsidP="00977EAA">
      <w:pPr>
        <w:pStyle w:val="BodyText"/>
        <w:jc w:val="both"/>
        <w:rPr>
          <w:rFonts w:cs="Times New Roman"/>
          <w:szCs w:val="24"/>
        </w:rPr>
      </w:pPr>
      <w:r w:rsidRPr="00977EAA">
        <w:rPr>
          <w:rFonts w:cs="Times New Roman"/>
          <w:b/>
          <w:szCs w:val="24"/>
        </w:rPr>
        <w:t xml:space="preserve">SIS: </w:t>
      </w:r>
      <w:r w:rsidRPr="00977EAA">
        <w:rPr>
          <w:rFonts w:cs="Times New Roman"/>
          <w:szCs w:val="24"/>
        </w:rPr>
        <w:t>Hệ thống nhận diện thông minh của Shopee</w:t>
      </w:r>
    </w:p>
    <w:p w14:paraId="282087ED" w14:textId="77777777" w:rsidR="00813647" w:rsidRPr="00977EAA" w:rsidRDefault="00673A0C" w:rsidP="00977EAA">
      <w:pPr>
        <w:pStyle w:val="BodyText"/>
        <w:jc w:val="both"/>
        <w:rPr>
          <w:rFonts w:cs="Times New Roman"/>
          <w:szCs w:val="24"/>
        </w:rPr>
      </w:pPr>
      <w:r w:rsidRPr="00977EAA">
        <w:rPr>
          <w:rFonts w:cs="Times New Roman"/>
          <w:b/>
          <w:szCs w:val="24"/>
        </w:rPr>
        <w:t xml:space="preserve">TMĐT: </w:t>
      </w:r>
      <w:r w:rsidRPr="00977EAA">
        <w:rPr>
          <w:rFonts w:cs="Times New Roman"/>
          <w:szCs w:val="24"/>
        </w:rPr>
        <w:t>Thương mại điện tử</w:t>
      </w:r>
    </w:p>
    <w:p w14:paraId="030B4B92" w14:textId="77777777" w:rsidR="00813647" w:rsidRPr="00977EAA" w:rsidRDefault="00673A0C" w:rsidP="00977EAA">
      <w:pPr>
        <w:pStyle w:val="BodyText"/>
        <w:jc w:val="both"/>
        <w:rPr>
          <w:rFonts w:cs="Times New Roman"/>
          <w:szCs w:val="24"/>
        </w:rPr>
      </w:pPr>
      <w:r w:rsidRPr="00977EAA">
        <w:rPr>
          <w:rFonts w:cs="Times New Roman"/>
          <w:b/>
          <w:szCs w:val="24"/>
        </w:rPr>
        <w:t xml:space="preserve">WIPO: </w:t>
      </w:r>
      <w:r w:rsidRPr="00977EAA">
        <w:rPr>
          <w:rFonts w:cs="Times New Roman"/>
          <w:szCs w:val="24"/>
        </w:rPr>
        <w:t>Tổ chức Sở hữu trí tuệ thế giới</w:t>
      </w:r>
    </w:p>
    <w:p w14:paraId="635EC38E"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XUNG ĐỘT LỢI ÍCH</w:t>
      </w:r>
    </w:p>
    <w:p w14:paraId="4580FC2C" w14:textId="77777777" w:rsidR="00813647" w:rsidRPr="00977EAA" w:rsidRDefault="00673A0C" w:rsidP="00977EAA">
      <w:pPr>
        <w:pStyle w:val="BodyText"/>
        <w:jc w:val="both"/>
        <w:rPr>
          <w:rFonts w:cs="Times New Roman"/>
          <w:szCs w:val="24"/>
        </w:rPr>
      </w:pPr>
      <w:r w:rsidRPr="00977EAA">
        <w:rPr>
          <w:rFonts w:cs="Times New Roman"/>
          <w:szCs w:val="24"/>
        </w:rPr>
        <w:t>Tác giả tuyên bố không có xung đột lợi ích liên quan đến nghiên cứu và công bố bài báo này.</w:t>
      </w:r>
    </w:p>
    <w:p w14:paraId="00570FCF"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ĐÓNG GÓP CỦA TÁC GIẢ</w:t>
      </w:r>
    </w:p>
    <w:p w14:paraId="27063A4A" w14:textId="77777777" w:rsidR="00813647" w:rsidRPr="00977EAA" w:rsidRDefault="00673A0C" w:rsidP="00977EAA">
      <w:pPr>
        <w:pStyle w:val="BodyText"/>
        <w:jc w:val="both"/>
        <w:rPr>
          <w:rFonts w:cs="Times New Roman"/>
          <w:szCs w:val="24"/>
        </w:rPr>
      </w:pPr>
      <w:r w:rsidRPr="00977EAA">
        <w:rPr>
          <w:rFonts w:cs="Times New Roman"/>
          <w:szCs w:val="24"/>
        </w:rPr>
        <w:t>Tác giả chịu trách nhiệm hình thành ý tưởng, thiết kế nghiên cứu, thu thập và kiểm chứng nguồn dữ liệu, phân tích kết quả, viết và hoàn thiện bản thảo. [Điều chỉnh nội dung này nếu bài có từ hai tác giả trở lên].</w:t>
      </w:r>
    </w:p>
    <w:p w14:paraId="34F6E44E"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LỜI CẢM ƠN VÀ NGUỒN TÀI TRỢ</w:t>
      </w:r>
    </w:p>
    <w:p w14:paraId="7EA147C5" w14:textId="77777777" w:rsidR="00813647" w:rsidRPr="00977EAA" w:rsidRDefault="00673A0C" w:rsidP="00977EAA">
      <w:pPr>
        <w:pStyle w:val="BodyText"/>
        <w:jc w:val="both"/>
        <w:rPr>
          <w:rFonts w:cs="Times New Roman"/>
          <w:szCs w:val="24"/>
        </w:rPr>
      </w:pPr>
      <w:r w:rsidRPr="00977EAA">
        <w:rPr>
          <w:rFonts w:cs="Times New Roman"/>
          <w:szCs w:val="24"/>
        </w:rPr>
        <w:t>[Tác giả điền thông tin tài trợ và lời cảm ơn nếu có. Trường hợp không có, ghi: “Nghiên cứu không nhận tài trợ chuyên biệt từ bất kỳ tổ chức nào.”]</w:t>
      </w:r>
    </w:p>
    <w:p w14:paraId="0C4B3CB1"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TÍNH SẴN CÓ CỦA DỮ LIỆU</w:t>
      </w:r>
    </w:p>
    <w:p w14:paraId="3D6409F9" w14:textId="77777777" w:rsidR="00813647" w:rsidRPr="00977EAA" w:rsidRDefault="00673A0C" w:rsidP="00977EAA">
      <w:pPr>
        <w:pStyle w:val="BodyText"/>
        <w:jc w:val="both"/>
        <w:rPr>
          <w:rFonts w:cs="Times New Roman"/>
          <w:szCs w:val="24"/>
        </w:rPr>
      </w:pPr>
      <w:r w:rsidRPr="00977EAA">
        <w:rPr>
          <w:rFonts w:cs="Times New Roman"/>
          <w:szCs w:val="24"/>
        </w:rPr>
        <w:t>Các dữ liệu hỗ trợ kết luận của nghiên cứu được trình bày trong bài báo và được tổng hợp từ các văn bản pháp luật, báo cáo công khai của cơ quan nhà nước và báo cáo bảo vệ thương hiệu của Shopee được liệt kê trong danh mục tài liệu tham khảo. Bảng dữ liệu tổng hợp có thể được cung cấp cho Ban biên tập khi có yêu cầu.</w:t>
      </w:r>
    </w:p>
    <w:p w14:paraId="41DF6DB9"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ĐẠO ĐỨC NGHIÊN CỨU</w:t>
      </w:r>
    </w:p>
    <w:p w14:paraId="33812B00" w14:textId="77777777" w:rsidR="00813647" w:rsidRPr="00977EAA" w:rsidRDefault="00673A0C" w:rsidP="00977EAA">
      <w:pPr>
        <w:pStyle w:val="BodyText"/>
        <w:jc w:val="both"/>
        <w:rPr>
          <w:rFonts w:cs="Times New Roman"/>
          <w:szCs w:val="24"/>
        </w:rPr>
      </w:pPr>
      <w:r w:rsidRPr="00977EAA">
        <w:rPr>
          <w:rFonts w:cs="Times New Roman"/>
          <w:szCs w:val="24"/>
        </w:rPr>
        <w:t>Nghiên cứu sử dụng tài liệu và dữ liệu thứ cấp công khai, không thu thập dữ liệu cá nhân và không có đối tượng tham gia là con người; vì vậy không phát sinh yêu cầu phê duyệt đạo đức nghiên cứu.</w:t>
      </w:r>
    </w:p>
    <w:p w14:paraId="7D5B5BD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TUYÊN BỐ SỬ DỤNG TRÍ TUỆ NHÂN TẠO</w:t>
      </w:r>
    </w:p>
    <w:p w14:paraId="34DF33D4" w14:textId="77777777" w:rsidR="00813647" w:rsidRPr="00977EAA" w:rsidRDefault="00673A0C" w:rsidP="00977EAA">
      <w:pPr>
        <w:pStyle w:val="BodyText"/>
        <w:jc w:val="both"/>
        <w:rPr>
          <w:rFonts w:cs="Times New Roman"/>
          <w:szCs w:val="24"/>
        </w:rPr>
      </w:pPr>
      <w:r w:rsidRPr="00977EAA">
        <w:rPr>
          <w:rFonts w:cs="Times New Roman"/>
          <w:szCs w:val="24"/>
        </w:rPr>
        <w:t>Công cụ trí tuệ nhân tạo được sử dụng để hỗ trợ rà soát ngôn ngữ, cấu trúc trình bày và kiểm tra tính nhất quán. Tác giả trực tiếp lựa chọn nguồn, kiểm chứng dữ liệu, thực hiện phân tích, quyết định nội dung và chịu trách nhiệm hoàn toàn về bản thảo.</w:t>
      </w:r>
    </w:p>
    <w:p w14:paraId="71D41511"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CHÚ THÍCH CUỐI BÀI</w:t>
      </w:r>
    </w:p>
    <w:p w14:paraId="70393132" w14:textId="77777777" w:rsidR="00813647" w:rsidRPr="00977EAA" w:rsidRDefault="00673A0C" w:rsidP="00977EAA">
      <w:pPr>
        <w:pStyle w:val="BodyText"/>
        <w:jc w:val="both"/>
        <w:rPr>
          <w:rFonts w:cs="Times New Roman"/>
          <w:szCs w:val="24"/>
        </w:rPr>
      </w:pPr>
      <w:r w:rsidRPr="00977EAA">
        <w:rPr>
          <w:rFonts w:cs="Times New Roman"/>
          <w:szCs w:val="24"/>
        </w:rPr>
        <w:t>Không có.</w:t>
      </w:r>
    </w:p>
    <w:p w14:paraId="5D214D7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TÀI LIỆU THAM KHẢO</w:t>
      </w:r>
    </w:p>
    <w:p w14:paraId="61A5A346" w14:textId="77777777" w:rsidR="00813647" w:rsidRPr="00977EAA" w:rsidRDefault="00673A0C" w:rsidP="00977EAA">
      <w:pPr>
        <w:pStyle w:val="Reference"/>
        <w:jc w:val="both"/>
        <w:rPr>
          <w:rFonts w:cs="Times New Roman"/>
          <w:sz w:val="24"/>
          <w:szCs w:val="24"/>
        </w:rPr>
      </w:pPr>
      <w:r w:rsidRPr="00977EAA">
        <w:rPr>
          <w:rFonts w:cs="Times New Roman"/>
          <w:sz w:val="24"/>
          <w:szCs w:val="24"/>
        </w:rPr>
        <w:t>1. World Intellectual Property Organization. Global Innovation Index 2024: Unlocking the Promise of Social Entrepreneurship. Geneva: WIPO; 2024.</w:t>
      </w:r>
    </w:p>
    <w:p w14:paraId="2A75947D" w14:textId="77777777" w:rsidR="00813647" w:rsidRPr="00977EAA" w:rsidRDefault="00673A0C" w:rsidP="00977EAA">
      <w:pPr>
        <w:pStyle w:val="Reference"/>
        <w:jc w:val="both"/>
        <w:rPr>
          <w:rFonts w:cs="Times New Roman"/>
          <w:sz w:val="24"/>
          <w:szCs w:val="24"/>
        </w:rPr>
      </w:pPr>
      <w:r w:rsidRPr="00977EAA">
        <w:rPr>
          <w:rFonts w:cs="Times New Roman"/>
          <w:sz w:val="24"/>
          <w:szCs w:val="24"/>
        </w:rPr>
        <w:t>2. Cục Thương mại điện tử và Kinh tế số. Báo cáo tổng kết công tác năm 2024 và triển khai nhiệm vụ năm 2025. Hà Nội: Bộ Công Thương; 2025.</w:t>
      </w:r>
    </w:p>
    <w:p w14:paraId="7BCE5400" w14:textId="77777777" w:rsidR="00813647" w:rsidRPr="00977EAA" w:rsidRDefault="00673A0C" w:rsidP="00977EAA">
      <w:pPr>
        <w:pStyle w:val="Reference"/>
        <w:jc w:val="both"/>
        <w:rPr>
          <w:rFonts w:cs="Times New Roman"/>
          <w:sz w:val="24"/>
          <w:szCs w:val="24"/>
        </w:rPr>
      </w:pPr>
      <w:r w:rsidRPr="00977EAA">
        <w:rPr>
          <w:rFonts w:cs="Times New Roman"/>
          <w:sz w:val="24"/>
          <w:szCs w:val="24"/>
        </w:rPr>
        <w:t>3. OECD. Illicit Trade in a Time of Crisis. Paris: OECD Publishing; 2020.</w:t>
      </w:r>
    </w:p>
    <w:p w14:paraId="357986FA" w14:textId="77777777" w:rsidR="00813647" w:rsidRPr="00977EAA" w:rsidRDefault="00673A0C" w:rsidP="00977EAA">
      <w:pPr>
        <w:pStyle w:val="Reference"/>
        <w:jc w:val="both"/>
        <w:rPr>
          <w:rFonts w:cs="Times New Roman"/>
          <w:sz w:val="24"/>
          <w:szCs w:val="24"/>
        </w:rPr>
      </w:pPr>
      <w:r w:rsidRPr="00977EAA">
        <w:rPr>
          <w:rFonts w:cs="Times New Roman"/>
          <w:sz w:val="24"/>
          <w:szCs w:val="24"/>
        </w:rPr>
        <w:t>4. OECD, European Union Intellectual Property Office. Risks of Illicit Trade in Counterfeits to Small and Medium-Sized Firms. Paris: OECD Publishing; 2023. doi:10.1787/fa6d5089-en.</w:t>
      </w:r>
    </w:p>
    <w:p w14:paraId="123BEBC8" w14:textId="77777777" w:rsidR="00813647" w:rsidRPr="00977EAA" w:rsidRDefault="00673A0C" w:rsidP="00977EAA">
      <w:pPr>
        <w:pStyle w:val="Reference"/>
        <w:jc w:val="both"/>
        <w:rPr>
          <w:rFonts w:cs="Times New Roman"/>
          <w:sz w:val="24"/>
          <w:szCs w:val="24"/>
        </w:rPr>
      </w:pPr>
      <w:r w:rsidRPr="00977EAA">
        <w:rPr>
          <w:rFonts w:cs="Times New Roman"/>
          <w:sz w:val="24"/>
          <w:szCs w:val="24"/>
        </w:rPr>
        <w:t>5. Sahak S, Rajamanickam R, Hassan MS. Liability of internet intermediaries and legal challenges: a comprehensive systematic review. Quality &amp; Quantity. 2026;60:2435-2457. doi:10.1007/s11135-025-02344-y.</w:t>
      </w:r>
    </w:p>
    <w:p w14:paraId="1FD10BA9" w14:textId="77777777" w:rsidR="00813647" w:rsidRPr="00977EAA" w:rsidRDefault="00673A0C" w:rsidP="00977EAA">
      <w:pPr>
        <w:pStyle w:val="Reference"/>
        <w:jc w:val="both"/>
        <w:rPr>
          <w:rFonts w:cs="Times New Roman"/>
          <w:sz w:val="24"/>
          <w:szCs w:val="24"/>
        </w:rPr>
      </w:pPr>
      <w:r w:rsidRPr="00977EAA">
        <w:rPr>
          <w:rFonts w:cs="Times New Roman"/>
          <w:sz w:val="24"/>
          <w:szCs w:val="24"/>
        </w:rPr>
        <w:t>6. Ansell C, Gash A. Collaborative governance in theory and practice. Journal of Public Administration Research and Theory. 2008;18(4):543-571. doi:10.1093/jopart/mum032.</w:t>
      </w:r>
    </w:p>
    <w:p w14:paraId="31B9081F" w14:textId="77777777" w:rsidR="00813647" w:rsidRPr="00977EAA" w:rsidRDefault="00673A0C" w:rsidP="00977EAA">
      <w:pPr>
        <w:pStyle w:val="Reference"/>
        <w:jc w:val="both"/>
        <w:rPr>
          <w:rFonts w:cs="Times New Roman"/>
          <w:sz w:val="24"/>
          <w:szCs w:val="24"/>
        </w:rPr>
      </w:pPr>
      <w:r w:rsidRPr="00977EAA">
        <w:rPr>
          <w:rFonts w:cs="Times New Roman"/>
          <w:sz w:val="24"/>
          <w:szCs w:val="24"/>
        </w:rPr>
        <w:t>7. Emerson K, Nabatchi T, Balogh S. An integrative framework for collaborative governance. Journal of Public Administration Research and Theory. 2012;22(1):1-29. doi:10.1093/jopart/mur011.</w:t>
      </w:r>
    </w:p>
    <w:p w14:paraId="227949CE" w14:textId="77777777" w:rsidR="00813647" w:rsidRPr="00977EAA" w:rsidRDefault="00673A0C" w:rsidP="00977EAA">
      <w:pPr>
        <w:pStyle w:val="Reference"/>
        <w:jc w:val="both"/>
        <w:rPr>
          <w:rFonts w:cs="Times New Roman"/>
          <w:sz w:val="24"/>
          <w:szCs w:val="24"/>
        </w:rPr>
      </w:pPr>
      <w:r w:rsidRPr="00977EAA">
        <w:rPr>
          <w:rFonts w:cs="Times New Roman"/>
          <w:sz w:val="24"/>
          <w:szCs w:val="24"/>
        </w:rPr>
        <w:t>8. Dunleavy P, Margetts H, Bastow S, Tinkler J. Digital Era Governance: IT Corporations, the State, and E-Government. Oxford: Oxford University Press; 2006. doi:10.1093/acprof:oso/9780199296194.001.0001.</w:t>
      </w:r>
    </w:p>
    <w:p w14:paraId="221134B0" w14:textId="77777777" w:rsidR="00813647" w:rsidRPr="00977EAA" w:rsidRDefault="00673A0C" w:rsidP="00977EAA">
      <w:pPr>
        <w:pStyle w:val="Reference"/>
        <w:jc w:val="both"/>
        <w:rPr>
          <w:rFonts w:cs="Times New Roman"/>
          <w:sz w:val="24"/>
          <w:szCs w:val="24"/>
        </w:rPr>
      </w:pPr>
      <w:r w:rsidRPr="00977EAA">
        <w:rPr>
          <w:rFonts w:cs="Times New Roman"/>
          <w:sz w:val="24"/>
          <w:szCs w:val="24"/>
        </w:rPr>
        <w:t>9. Coase RH. The nature of the firm. Economica. 1937;4(16):386-405.</w:t>
      </w:r>
    </w:p>
    <w:p w14:paraId="091EF70B" w14:textId="77777777" w:rsidR="00813647" w:rsidRPr="00977EAA" w:rsidRDefault="00673A0C" w:rsidP="00977EAA">
      <w:pPr>
        <w:pStyle w:val="Reference"/>
        <w:jc w:val="both"/>
        <w:rPr>
          <w:rFonts w:cs="Times New Roman"/>
          <w:sz w:val="24"/>
          <w:szCs w:val="24"/>
        </w:rPr>
      </w:pPr>
      <w:r w:rsidRPr="00977EAA">
        <w:rPr>
          <w:rFonts w:cs="Times New Roman"/>
          <w:sz w:val="24"/>
          <w:szCs w:val="24"/>
        </w:rPr>
        <w:t>10. Williamson OE. The Economic Institutions of Capitalism. New York: Free Press; 1985.</w:t>
      </w:r>
    </w:p>
    <w:p w14:paraId="03F80FD5" w14:textId="77777777" w:rsidR="00813647" w:rsidRPr="00977EAA" w:rsidRDefault="00673A0C" w:rsidP="00977EAA">
      <w:pPr>
        <w:pStyle w:val="Reference"/>
        <w:jc w:val="both"/>
        <w:rPr>
          <w:rFonts w:cs="Times New Roman"/>
          <w:sz w:val="24"/>
          <w:szCs w:val="24"/>
        </w:rPr>
      </w:pPr>
      <w:r w:rsidRPr="00977EAA">
        <w:rPr>
          <w:rFonts w:cs="Times New Roman"/>
          <w:sz w:val="24"/>
          <w:szCs w:val="24"/>
        </w:rPr>
        <w:t>11. Quốc hội. Luật số 07/2022/QH15 sửa đổi, bổ sung một số điều của Luật Sở hữu trí tuệ. Hà Nội; 2022.</w:t>
      </w:r>
    </w:p>
    <w:p w14:paraId="5E83FFA5" w14:textId="77777777" w:rsidR="00813647" w:rsidRPr="00977EAA" w:rsidRDefault="00673A0C" w:rsidP="00977EAA">
      <w:pPr>
        <w:pStyle w:val="Reference"/>
        <w:jc w:val="both"/>
        <w:rPr>
          <w:rFonts w:cs="Times New Roman"/>
          <w:sz w:val="24"/>
          <w:szCs w:val="24"/>
        </w:rPr>
      </w:pPr>
      <w:r w:rsidRPr="00977EAA">
        <w:rPr>
          <w:rFonts w:cs="Times New Roman"/>
          <w:sz w:val="24"/>
          <w:szCs w:val="24"/>
        </w:rPr>
        <w:t>12. Chính phủ. Nghị định số 17/2023/NĐ-CP quy định chi tiết một số điều và biện pháp thi hành Luật Sở hữu trí tuệ về quyền tác giả, quyền liên quan. Hà Nội; 2023.</w:t>
      </w:r>
    </w:p>
    <w:p w14:paraId="08F34FA9" w14:textId="77777777" w:rsidR="00813647" w:rsidRPr="00977EAA" w:rsidRDefault="00673A0C" w:rsidP="00977EAA">
      <w:pPr>
        <w:pStyle w:val="Reference"/>
        <w:jc w:val="both"/>
        <w:rPr>
          <w:rFonts w:cs="Times New Roman"/>
          <w:sz w:val="24"/>
          <w:szCs w:val="24"/>
        </w:rPr>
      </w:pPr>
      <w:r w:rsidRPr="00977EAA">
        <w:rPr>
          <w:rFonts w:cs="Times New Roman"/>
          <w:sz w:val="24"/>
          <w:szCs w:val="24"/>
        </w:rPr>
        <w:t>13. Chính phủ. Nghị định số 65/2023/NĐ-CP quy định chi tiết một số điều và biện pháp thi hành Luật Sở hữu trí tuệ về sở hữu công nghiệp, bảo vệ quyền sở hữu công nghiệp, quyền đối với giống cây trồng và quản lý nhà nước về sở hữu trí tuệ. Hà Nội; 2023.</w:t>
      </w:r>
    </w:p>
    <w:p w14:paraId="7943BD64" w14:textId="77777777" w:rsidR="00813647" w:rsidRPr="00977EAA" w:rsidRDefault="00673A0C" w:rsidP="00977EAA">
      <w:pPr>
        <w:pStyle w:val="Reference"/>
        <w:jc w:val="both"/>
        <w:rPr>
          <w:rFonts w:cs="Times New Roman"/>
          <w:sz w:val="24"/>
          <w:szCs w:val="24"/>
        </w:rPr>
      </w:pPr>
      <w:r w:rsidRPr="00977EAA">
        <w:rPr>
          <w:rFonts w:cs="Times New Roman"/>
          <w:sz w:val="24"/>
          <w:szCs w:val="24"/>
        </w:rPr>
        <w:t>14. Quốc hội. Luật số 131/2025/QH15 sửa đổi, bổ sung một số điều của Luật Sở hữu trí tuệ. Hà Nội; 2025.</w:t>
      </w:r>
    </w:p>
    <w:p w14:paraId="36C58B9B" w14:textId="77777777" w:rsidR="00813647" w:rsidRPr="00977EAA" w:rsidRDefault="00673A0C" w:rsidP="00977EAA">
      <w:pPr>
        <w:pStyle w:val="Reference"/>
        <w:jc w:val="both"/>
        <w:rPr>
          <w:rFonts w:cs="Times New Roman"/>
          <w:sz w:val="24"/>
          <w:szCs w:val="24"/>
        </w:rPr>
      </w:pPr>
      <w:r w:rsidRPr="00977EAA">
        <w:rPr>
          <w:rFonts w:cs="Times New Roman"/>
          <w:sz w:val="24"/>
          <w:szCs w:val="24"/>
        </w:rPr>
        <w:t>15. Chính phủ. Nghị định số 100/2026/NĐ-CP sửa đổi, bổ sung một số điều của Nghị định số 65/2023/NĐ-CP. Hà Nội; 2026.</w:t>
      </w:r>
    </w:p>
    <w:p w14:paraId="538990E6" w14:textId="77777777" w:rsidR="00813647" w:rsidRPr="00977EAA" w:rsidRDefault="00673A0C" w:rsidP="00977EAA">
      <w:pPr>
        <w:pStyle w:val="Reference"/>
        <w:jc w:val="both"/>
        <w:rPr>
          <w:rFonts w:cs="Times New Roman"/>
          <w:sz w:val="24"/>
          <w:szCs w:val="24"/>
        </w:rPr>
      </w:pPr>
      <w:r w:rsidRPr="00977EAA">
        <w:rPr>
          <w:rFonts w:cs="Times New Roman"/>
          <w:sz w:val="24"/>
          <w:szCs w:val="24"/>
        </w:rPr>
        <w:t>16. Chính phủ. Nghị định số 134/2026/NĐ-CP sửa đổi, bổ sung một số điều của Nghị định số 17/2023/NĐ-CP. Hà Nội; 2026.</w:t>
      </w:r>
    </w:p>
    <w:p w14:paraId="5F88AE5B" w14:textId="77777777" w:rsidR="00813647" w:rsidRPr="00977EAA" w:rsidRDefault="00673A0C" w:rsidP="00977EAA">
      <w:pPr>
        <w:pStyle w:val="Reference"/>
        <w:jc w:val="both"/>
        <w:rPr>
          <w:rFonts w:cs="Times New Roman"/>
          <w:sz w:val="24"/>
          <w:szCs w:val="24"/>
        </w:rPr>
      </w:pPr>
      <w:r w:rsidRPr="00977EAA">
        <w:rPr>
          <w:rFonts w:cs="Times New Roman"/>
          <w:sz w:val="24"/>
          <w:szCs w:val="24"/>
        </w:rPr>
        <w:t>17. Quốc hội. Luật số 122/2025/QH15 về Thương mại điện tử. Hà Nội; 2025.</w:t>
      </w:r>
    </w:p>
    <w:p w14:paraId="1995BAFE" w14:textId="77777777" w:rsidR="00813647" w:rsidRPr="00977EAA" w:rsidRDefault="00673A0C" w:rsidP="00977EAA">
      <w:pPr>
        <w:pStyle w:val="Reference"/>
        <w:jc w:val="both"/>
        <w:rPr>
          <w:rFonts w:cs="Times New Roman"/>
          <w:sz w:val="24"/>
          <w:szCs w:val="24"/>
        </w:rPr>
      </w:pPr>
      <w:r w:rsidRPr="00977EAA">
        <w:rPr>
          <w:rFonts w:cs="Times New Roman"/>
          <w:sz w:val="24"/>
          <w:szCs w:val="24"/>
        </w:rPr>
        <w:t>18. Chính phủ. Nghị định số 248/2026/NĐ-CP quy định chi tiết một số điều của Luật Thương mại điện tử. Hà Nội; 2026.</w:t>
      </w:r>
    </w:p>
    <w:p w14:paraId="20336543" w14:textId="77777777" w:rsidR="00813647" w:rsidRPr="00977EAA" w:rsidRDefault="00673A0C" w:rsidP="00977EAA">
      <w:pPr>
        <w:pStyle w:val="Reference"/>
        <w:jc w:val="both"/>
        <w:rPr>
          <w:rFonts w:cs="Times New Roman"/>
          <w:sz w:val="24"/>
          <w:szCs w:val="24"/>
        </w:rPr>
      </w:pPr>
      <w:r w:rsidRPr="00977EAA">
        <w:rPr>
          <w:rFonts w:cs="Times New Roman"/>
          <w:sz w:val="24"/>
          <w:szCs w:val="24"/>
        </w:rPr>
        <w:t>19. Cục Sở hữu trí tuệ. Báo cáo thường niên hoạt động sở hữu trí tuệ năm 2020. Hà Nội: Cục Sở hữu trí tuệ; 2021.</w:t>
      </w:r>
    </w:p>
    <w:p w14:paraId="6EC07DA6" w14:textId="77777777" w:rsidR="00813647" w:rsidRPr="00977EAA" w:rsidRDefault="00673A0C" w:rsidP="00977EAA">
      <w:pPr>
        <w:pStyle w:val="Reference"/>
        <w:jc w:val="both"/>
        <w:rPr>
          <w:rFonts w:cs="Times New Roman"/>
          <w:sz w:val="24"/>
          <w:szCs w:val="24"/>
        </w:rPr>
      </w:pPr>
      <w:r w:rsidRPr="00977EAA">
        <w:rPr>
          <w:rFonts w:cs="Times New Roman"/>
          <w:sz w:val="24"/>
          <w:szCs w:val="24"/>
        </w:rPr>
        <w:t>20. Cục Sở hữu trí tuệ. Báo cáo thường niên hoạt động sở hữu trí tuệ năm 2021. Hà Nội: Cục Sở hữu trí tuệ; 2022.</w:t>
      </w:r>
    </w:p>
    <w:p w14:paraId="69A13FFD" w14:textId="77777777" w:rsidR="00813647" w:rsidRPr="00977EAA" w:rsidRDefault="00673A0C" w:rsidP="00977EAA">
      <w:pPr>
        <w:pStyle w:val="Reference"/>
        <w:jc w:val="both"/>
        <w:rPr>
          <w:rFonts w:cs="Times New Roman"/>
          <w:sz w:val="24"/>
          <w:szCs w:val="24"/>
        </w:rPr>
      </w:pPr>
      <w:r w:rsidRPr="00977EAA">
        <w:rPr>
          <w:rFonts w:cs="Times New Roman"/>
          <w:sz w:val="24"/>
          <w:szCs w:val="24"/>
        </w:rPr>
        <w:t>21. Cục Sở hữu trí tuệ. Báo cáo thường niên hoạt động sở hữu trí tuệ năm 2022. Hà Nội: Cục Sở hữu trí tuệ; 2023.</w:t>
      </w:r>
    </w:p>
    <w:p w14:paraId="6A20C252" w14:textId="77777777" w:rsidR="00813647" w:rsidRPr="00977EAA" w:rsidRDefault="00673A0C" w:rsidP="00977EAA">
      <w:pPr>
        <w:pStyle w:val="Reference"/>
        <w:jc w:val="both"/>
        <w:rPr>
          <w:rFonts w:cs="Times New Roman"/>
          <w:sz w:val="24"/>
          <w:szCs w:val="24"/>
        </w:rPr>
      </w:pPr>
      <w:r w:rsidRPr="00977EAA">
        <w:rPr>
          <w:rFonts w:cs="Times New Roman"/>
          <w:sz w:val="24"/>
          <w:szCs w:val="24"/>
        </w:rPr>
        <w:t>22. Cục Sở hữu trí tuệ. Báo cáo thường niên hoạt động sở hữu trí tuệ năm 2023. Hà Nội: Cục Sở hữu trí tuệ; 2024.</w:t>
      </w:r>
    </w:p>
    <w:p w14:paraId="05CBB5D5" w14:textId="77777777" w:rsidR="00813647" w:rsidRPr="00977EAA" w:rsidRDefault="00673A0C" w:rsidP="00977EAA">
      <w:pPr>
        <w:pStyle w:val="Reference"/>
        <w:jc w:val="both"/>
        <w:rPr>
          <w:rFonts w:cs="Times New Roman"/>
          <w:sz w:val="24"/>
          <w:szCs w:val="24"/>
        </w:rPr>
      </w:pPr>
      <w:r w:rsidRPr="00977EAA">
        <w:rPr>
          <w:rFonts w:cs="Times New Roman"/>
          <w:sz w:val="24"/>
          <w:szCs w:val="24"/>
        </w:rPr>
        <w:t>23. Cục Sở hữu trí tuệ. Báo cáo thường niên hoạt động sở hữu trí tuệ năm 2024. Hà Nội: Cục Sở hữu trí tuệ; 2025.</w:t>
      </w:r>
    </w:p>
    <w:p w14:paraId="730B7163" w14:textId="77777777" w:rsidR="00813647" w:rsidRPr="00977EAA" w:rsidRDefault="00673A0C" w:rsidP="00977EAA">
      <w:pPr>
        <w:pStyle w:val="Reference"/>
        <w:jc w:val="both"/>
        <w:rPr>
          <w:rFonts w:cs="Times New Roman"/>
          <w:sz w:val="24"/>
          <w:szCs w:val="24"/>
        </w:rPr>
      </w:pPr>
      <w:r w:rsidRPr="00977EAA">
        <w:rPr>
          <w:rFonts w:cs="Times New Roman"/>
          <w:sz w:val="24"/>
          <w:szCs w:val="24"/>
        </w:rPr>
        <w:t>24. Cục Quản lý và Phát triển thị trường trong nước. Báo cáo Thị trường nội địa Việt Nam 2025. Hà Nội: Nhà xuất bản Công Thương; 2026.</w:t>
      </w:r>
    </w:p>
    <w:p w14:paraId="1909C7F9" w14:textId="77777777" w:rsidR="00813647" w:rsidRPr="00977EAA" w:rsidRDefault="00673A0C" w:rsidP="00977EAA">
      <w:pPr>
        <w:pStyle w:val="Reference"/>
        <w:jc w:val="both"/>
        <w:rPr>
          <w:rFonts w:cs="Times New Roman"/>
          <w:sz w:val="24"/>
          <w:szCs w:val="24"/>
        </w:rPr>
      </w:pPr>
      <w:r w:rsidRPr="00977EAA">
        <w:rPr>
          <w:rFonts w:cs="Times New Roman"/>
          <w:sz w:val="24"/>
          <w:szCs w:val="24"/>
        </w:rPr>
        <w:t>25. Shopee. Shopee Brand Protection Annual Report 2022. Singapore: Shopee; 2023.</w:t>
      </w:r>
    </w:p>
    <w:p w14:paraId="2749493D" w14:textId="77777777" w:rsidR="00813647" w:rsidRPr="00977EAA" w:rsidRDefault="00673A0C" w:rsidP="00977EAA">
      <w:pPr>
        <w:pStyle w:val="Reference"/>
        <w:jc w:val="both"/>
        <w:rPr>
          <w:rFonts w:cs="Times New Roman"/>
          <w:sz w:val="24"/>
          <w:szCs w:val="24"/>
        </w:rPr>
      </w:pPr>
      <w:r w:rsidRPr="00977EAA">
        <w:rPr>
          <w:rFonts w:cs="Times New Roman"/>
          <w:sz w:val="24"/>
          <w:szCs w:val="24"/>
        </w:rPr>
        <w:t>26. Shopee. Shopee Brand Protection Annual Report 2023. Singapore: Shopee; 2024.</w:t>
      </w:r>
    </w:p>
    <w:p w14:paraId="418B8253" w14:textId="77777777" w:rsidR="00813647" w:rsidRPr="00977EAA" w:rsidRDefault="00673A0C" w:rsidP="00977EAA">
      <w:pPr>
        <w:pStyle w:val="Reference"/>
        <w:jc w:val="both"/>
        <w:rPr>
          <w:rFonts w:cs="Times New Roman"/>
          <w:sz w:val="24"/>
          <w:szCs w:val="24"/>
        </w:rPr>
      </w:pPr>
      <w:r w:rsidRPr="00977EAA">
        <w:rPr>
          <w:rFonts w:cs="Times New Roman"/>
          <w:sz w:val="24"/>
          <w:szCs w:val="24"/>
        </w:rPr>
        <w:t>27. Shopee. Shopee Brand Protection Annual Report 2024. Singapore: Shopee; 2025.</w:t>
      </w:r>
    </w:p>
    <w:p w14:paraId="201389D7" w14:textId="77777777" w:rsidR="00813647" w:rsidRPr="00977EAA" w:rsidRDefault="00673A0C" w:rsidP="00977EAA">
      <w:pPr>
        <w:pStyle w:val="Reference"/>
        <w:jc w:val="both"/>
        <w:rPr>
          <w:rFonts w:cs="Times New Roman"/>
          <w:sz w:val="24"/>
          <w:szCs w:val="24"/>
        </w:rPr>
      </w:pPr>
      <w:r w:rsidRPr="00977EAA">
        <w:rPr>
          <w:rFonts w:cs="Times New Roman"/>
          <w:sz w:val="24"/>
          <w:szCs w:val="24"/>
        </w:rPr>
        <w:t>28. Shopee. Shopee Brand Protection Annual Report 2025. Singapore: Shopee; 2026.</w:t>
      </w:r>
    </w:p>
    <w:p w14:paraId="289BAEDC" w14:textId="77777777" w:rsidR="00813647" w:rsidRPr="00977EAA" w:rsidRDefault="00673A0C" w:rsidP="00977EAA">
      <w:pPr>
        <w:pStyle w:val="Reference"/>
        <w:jc w:val="both"/>
        <w:rPr>
          <w:rFonts w:cs="Times New Roman"/>
          <w:sz w:val="24"/>
          <w:szCs w:val="24"/>
        </w:rPr>
      </w:pPr>
      <w:r w:rsidRPr="00977EAA">
        <w:rPr>
          <w:rFonts w:cs="Times New Roman"/>
          <w:sz w:val="24"/>
          <w:szCs w:val="24"/>
        </w:rPr>
        <w:t>29. Nguyễn Hồ Bích Hằng. Pháp luật về quyền sở hữu trí tuệ trong các giao dịch thương mại xuyên biên giới trong bối cảnh chuyển đổi số. Tạp chí Luật học. 2025;(1):78-85.</w:t>
      </w:r>
    </w:p>
    <w:p w14:paraId="778FF8C6" w14:textId="77777777" w:rsidR="00813647" w:rsidRPr="00977EAA" w:rsidRDefault="00673A0C" w:rsidP="00977EAA">
      <w:pPr>
        <w:pStyle w:val="Reference"/>
        <w:jc w:val="both"/>
        <w:rPr>
          <w:rFonts w:cs="Times New Roman"/>
          <w:sz w:val="24"/>
          <w:szCs w:val="24"/>
        </w:rPr>
      </w:pPr>
      <w:r w:rsidRPr="00977EAA">
        <w:rPr>
          <w:rFonts w:cs="Times New Roman"/>
          <w:sz w:val="24"/>
          <w:szCs w:val="24"/>
        </w:rPr>
        <w:t>30. Phạm Quốc Trung, Đặng Nhựt Minh. Các yếu tố ảnh hưởng đến hành vi cá nhân vi phạm bản quyền số ở Việt Nam. Tạp chí Phát triển Khoa học và Công nghệ. 2017;20(Q4):78-85.</w:t>
      </w:r>
    </w:p>
    <w:p w14:paraId="6947AF60" w14:textId="77777777" w:rsidR="00813647" w:rsidRPr="00977EAA" w:rsidRDefault="00673A0C" w:rsidP="00977EAA">
      <w:pPr>
        <w:pStyle w:val="Reference"/>
        <w:jc w:val="both"/>
        <w:rPr>
          <w:rFonts w:cs="Times New Roman"/>
          <w:sz w:val="24"/>
          <w:szCs w:val="24"/>
        </w:rPr>
      </w:pPr>
      <w:r w:rsidRPr="00977EAA">
        <w:rPr>
          <w:rFonts w:cs="Times New Roman"/>
          <w:sz w:val="24"/>
          <w:szCs w:val="24"/>
        </w:rPr>
        <w:t>31. Lâm Xuân Hùng. Pháp luật về sở hữu trí tuệ trong kỷ nguyên mới. Tạp chí Việt Nam Hội nhập. 2025;(371):23-29.</w:t>
      </w:r>
    </w:p>
    <w:p w14:paraId="7E1FE1FE" w14:textId="77777777" w:rsidR="00813647" w:rsidRPr="00977EAA" w:rsidRDefault="00673A0C" w:rsidP="00977EAA">
      <w:pPr>
        <w:pStyle w:val="Reference"/>
        <w:jc w:val="both"/>
        <w:rPr>
          <w:rFonts w:cs="Times New Roman"/>
          <w:sz w:val="24"/>
          <w:szCs w:val="24"/>
        </w:rPr>
      </w:pPr>
      <w:r w:rsidRPr="00977EAA">
        <w:rPr>
          <w:rFonts w:cs="Times New Roman"/>
          <w:sz w:val="24"/>
          <w:szCs w:val="24"/>
        </w:rPr>
        <w:t>32. European Parliament, Council of the European Union. Regulation (EU) 2022/2065 on a Single Market for Digital Services (Digital Services Act). Official Journal of the European Union. 2022;L277:1-102.</w:t>
      </w:r>
    </w:p>
    <w:sectPr w:rsidR="00813647" w:rsidRPr="00977EAA"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463245">
    <w:abstractNumId w:val="8"/>
  </w:num>
  <w:num w:numId="2" w16cid:durableId="1984383391">
    <w:abstractNumId w:val="6"/>
  </w:num>
  <w:num w:numId="3" w16cid:durableId="2120368182">
    <w:abstractNumId w:val="5"/>
  </w:num>
  <w:num w:numId="4" w16cid:durableId="1183981258">
    <w:abstractNumId w:val="4"/>
  </w:num>
  <w:num w:numId="5" w16cid:durableId="1632595250">
    <w:abstractNumId w:val="7"/>
  </w:num>
  <w:num w:numId="6" w16cid:durableId="713385720">
    <w:abstractNumId w:val="3"/>
  </w:num>
  <w:num w:numId="7" w16cid:durableId="274825099">
    <w:abstractNumId w:val="2"/>
  </w:num>
  <w:num w:numId="8" w16cid:durableId="1593977027">
    <w:abstractNumId w:val="1"/>
  </w:num>
  <w:num w:numId="9" w16cid:durableId="34959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C17"/>
    <w:rsid w:val="00673A0C"/>
    <w:rsid w:val="00813647"/>
    <w:rsid w:val="008D695D"/>
    <w:rsid w:val="00977EAA"/>
    <w:rsid w:val="00AA1D8D"/>
    <w:rsid w:val="00B47730"/>
    <w:rsid w:val="00B74A53"/>
    <w:rsid w:val="00BA4D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99DEC"/>
  <w14:defaultImageDpi w14:val="300"/>
  <w15:docId w15:val="{49E5D808-9453-4753-A4CB-FD7E49012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80" w:line="240" w:lineRule="auto"/>
    </w:pPr>
    <w:rPr>
      <w:rFonts w:ascii="Times New Roman" w:eastAsia="Times New Roman" w:hAnsi="Times New Roman"/>
      <w:sz w:val="24"/>
    </w:rPr>
  </w:style>
  <w:style w:type="paragraph" w:customStyle="1" w:styleId="Reference">
    <w:name w:val="Reference"/>
    <w:pPr>
      <w:spacing w:after="40" w:line="240" w:lineRule="auto"/>
      <w:ind w:left="340" w:hanging="340"/>
    </w:pPr>
    <w:rPr>
      <w:rFonts w:ascii="Times New Roman" w:eastAsia="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7325</Words>
  <Characters>41753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 Tố Uyên Nguyễn</cp:lastModifiedBy>
  <cp:revision>4</cp:revision>
  <dcterms:created xsi:type="dcterms:W3CDTF">2013-12-23T23:15:00Z</dcterms:created>
  <dcterms:modified xsi:type="dcterms:W3CDTF">2026-07-22T07:43:00Z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id="gl08XGEQ"/&gt;&lt;style id="http://www.zotero.org/styles/vancouver-ama" locale="vi-VN" hasBibliography="1" bibliographyStyleHasBeenSet="0"/&gt;&lt;prefs&gt;&lt;pref name="fieldType" value="Field"/&gt;&lt;pref name="autom</vt:lpwstr>
  </property>
  <property fmtid="{D5CDD505-2E9C-101B-9397-08002B2CF9AE}" pid="3" name="ZOTERO_PREF_2">
    <vt:lpwstr>aticJournalAbbreviations" value="true"/&gt;&lt;/prefs&gt;&lt;/data&gt;</vt:lpwstr>
  </property>
</Properties>
</file>