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Predict: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 coverage → percent coverage of image by fire pixels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 intensity → brightness of fire based on grayscale image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Superposition rate → percent of fire pixels covered by smoke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Spread direction vector → direction of movement by comparing location of fire in sequential images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 → boolean of fire or not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Smoke → boolean of smoke or not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LLMs to fill in: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color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Smoke color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(All othfer descriptors and just use ones that it does well)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