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SERVICES AND SUPPLY AGREEMENT</w:t>
      </w:r>
    </w:p>
    <w:p>
      <w:r>
        <w:t xml:space="preserve">Agreement reference: SAS-2406</w:t>
      </w:r>
    </w:p>
    <w:p>
      <w:r>
        <w:t xml:space="preserve">Supplier: Grootpan Electrical Contractors</w:t>
      </w:r>
    </w:p>
    <w:p>
      <w:r>
        <w:t xml:space="preserve">Category: Electrical and Instrumentation</w:t>
      </w:r>
    </w:p>
    <w:p>
      <w:r>
        <w:t xml:space="preserve">Delivery site: Secunda</w:t>
      </w:r>
    </w:p>
    <w:p>
      <w:r>
        <w:t xml:space="preserve">Commencement date: 19 August 2024</w:t>
      </w:r>
    </w:p>
    <w:p/>
    <w:p>
      <w:pPr>
        <w:pStyle w:val="Heading1"/>
      </w:pPr>
      <w:r>
        <w:t xml:space="preserve">1. SCOPE</w:t>
      </w:r>
    </w:p>
    <w:p>
      <w:r>
        <w:t xml:space="preserve">1.1 The Supplier shall provide electrical and instrumentation to the Purchaser at the Secunda site, on the terms set out in this Agreement and in any Annexure to it.</w:t>
      </w:r>
    </w:p>
    <w:p>
      <w:pPr>
        <w:pStyle w:val="Heading1"/>
      </w:pPr>
      <w:r>
        <w:t xml:space="preserve">2. PRICING AND INVOICING</w:t>
      </w:r>
    </w:p>
    <w:p>
      <w:r>
        <w:t xml:space="preserve">2.1 Pricing is as set out in the rate schedule agreed between the parties and is exclusive of value added tax.</w:t>
      </w:r>
    </w:p>
    <w:p>
      <w:r>
        <w:t xml:space="preserve">2.2 The Supplier shall invoice the Purchaser for goods delivered or services rendered, quoting the Purchaser's order number on each tax invoice.</w:t>
      </w:r>
    </w:p>
    <w:p>
      <w:r>
        <w:t xml:space="preserve">2.3 The rates in the schedule shall be adjusted annually on the anniversary of the Commencement Date by the change in the Consumer Price Index for the preceding twelve months. No adjustment shall take effect unless the Supplier has given the Purchaser thirty days written notice of the adjusted rates.</w:t>
      </w:r>
    </w:p>
    <w:p>
      <w:pPr>
        <w:pStyle w:val="Heading1"/>
      </w:pPr>
      <w:r>
        <w:t xml:space="preserve">3. PAYMENT</w:t>
      </w:r>
    </w:p>
    <w:p>
      <w:r>
        <w:t xml:space="preserve">3.1 Payment shall be made by the Purchaser within 45 (thirty)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r>
        <w:t xml:space="preserve">5.2 No amendment of this Agreement has any effect unless it is in writing and signed by both parties.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SIGNATURE</w:t>
      </w:r>
    </w:p>
    <w:p>
      <w:r>
        <w:t xml:space="preserve">Signed for the Supplier by its Managing Director on 12 August 2024.</w:t>
      </w:r>
    </w:p>
    <w:p>
      <w:r>
        <w:t xml:space="preserve">Signed for the Purchaser by its Category Manager on 15 August 2024.</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