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8424890"/>
        <w:docPartObj>
          <w:docPartGallery w:val="Cover Pages"/>
          <w:docPartUnique/>
        </w:docPartObj>
      </w:sdtPr>
      <w:sdtContent>
        <w:p w14:paraId="5916CA03" w14:textId="6D20AEE2" w:rsidR="00692244" w:rsidRDefault="00692244">
          <w:r>
            <w:rPr>
              <w:noProof/>
            </w:rPr>
            <mc:AlternateContent>
              <mc:Choice Requires="wpg">
                <w:drawing>
                  <wp:anchor distT="0" distB="0" distL="114300" distR="114300" simplePos="0" relativeHeight="251658243" behindDoc="0" locked="0" layoutInCell="1" allowOverlap="1" wp14:anchorId="5A50A7E2" wp14:editId="1084A3ED">
                    <wp:simplePos x="0" y="0"/>
                    <wp:positionH relativeFrom="page">
                      <wp:posOffset>229235</wp:posOffset>
                    </wp:positionH>
                    <wp:positionV relativeFrom="page">
                      <wp:posOffset>240665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4049CE" id="Group 149" o:spid="_x0000_s1026" style="position:absolute;margin-left:18.05pt;margin-top:18.95pt;width:8in;height:95.7pt;z-index:251658243;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DU1hFx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C0ABA04" wp14:editId="428F233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FC0265" w14:textId="1690AE0B" w:rsidR="005237C4" w:rsidRDefault="005237C4">
                                    <w:pPr>
                                      <w:pStyle w:val="NoSpacing"/>
                                      <w:jc w:val="right"/>
                                      <w:rPr>
                                        <w:color w:val="595959" w:themeColor="text1" w:themeTint="A6"/>
                                        <w:sz w:val="28"/>
                                        <w:szCs w:val="28"/>
                                      </w:rPr>
                                    </w:pPr>
                                    <w:r>
                                      <w:rPr>
                                        <w:color w:val="595959" w:themeColor="text1" w:themeTint="A6"/>
                                        <w:sz w:val="28"/>
                                        <w:szCs w:val="28"/>
                                      </w:rPr>
                                      <w:t>Nathan Genetzky and Patrick Schroeder</w:t>
                                    </w:r>
                                  </w:p>
                                </w:sdtContent>
                              </w:sdt>
                              <w:p w14:paraId="04F4D721" w14:textId="04C25B34" w:rsidR="005237C4" w:rsidRDefault="005237C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0ABA04"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FC0265" w14:textId="1690AE0B" w:rsidR="005237C4" w:rsidRDefault="005237C4">
                              <w:pPr>
                                <w:pStyle w:val="NoSpacing"/>
                                <w:jc w:val="right"/>
                                <w:rPr>
                                  <w:color w:val="595959" w:themeColor="text1" w:themeTint="A6"/>
                                  <w:sz w:val="28"/>
                                  <w:szCs w:val="28"/>
                                </w:rPr>
                              </w:pPr>
                              <w:r>
                                <w:rPr>
                                  <w:color w:val="595959" w:themeColor="text1" w:themeTint="A6"/>
                                  <w:sz w:val="28"/>
                                  <w:szCs w:val="28"/>
                                </w:rPr>
                                <w:t>Nathan Genetzky and Patrick Schroeder</w:t>
                              </w:r>
                            </w:p>
                          </w:sdtContent>
                        </w:sdt>
                        <w:p w14:paraId="04F4D721" w14:textId="04C25B34" w:rsidR="005237C4" w:rsidRDefault="005237C4">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845CC78" wp14:editId="78C1DDE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B22F" w14:textId="5F854846" w:rsidR="005237C4" w:rsidRDefault="005237C4" w:rsidP="00692244">
                                <w:pPr>
                                  <w:pStyle w:val="NoSpacing"/>
                                  <w:jc w:val="right"/>
                                  <w:rPr>
                                    <w:color w:val="5B9BD5" w:themeColor="accent1"/>
                                    <w:sz w:val="28"/>
                                    <w:szCs w:val="28"/>
                                  </w:rPr>
                                </w:pPr>
                                <w:r w:rsidRPr="00467226">
                                  <w:rPr>
                                    <w:color w:val="5B9BD5" w:themeColor="accent1"/>
                                    <w:sz w:val="28"/>
                                    <w:szCs w:val="28"/>
                                  </w:rPr>
                                  <w:t>EE315 Linear Control System Project</w:t>
                                </w:r>
                                <w:r>
                                  <w:rPr>
                                    <w:color w:val="5B9BD5" w:themeColor="accent1"/>
                                    <w:sz w:val="28"/>
                                    <w:szCs w:val="28"/>
                                  </w:rPr>
                                  <w:t xml:space="preserve"> assigned </w:t>
                                </w:r>
                                <w:r w:rsidRPr="00467226">
                                  <w:rPr>
                                    <w:color w:val="5B9BD5" w:themeColor="accent1"/>
                                    <w:sz w:val="28"/>
                                    <w:szCs w:val="28"/>
                                  </w:rPr>
                                  <w:t xml:space="preserve">by Dr. Hietpas </w:t>
                                </w:r>
                              </w:p>
                              <w:p w14:paraId="0A535477" w14:textId="16DF5C51" w:rsidR="005237C4" w:rsidRDefault="005237C4" w:rsidP="00692244">
                                <w:pPr>
                                  <w:pStyle w:val="NoSpacing"/>
                                  <w:jc w:val="right"/>
                                  <w:rPr>
                                    <w:color w:val="595959" w:themeColor="text1" w:themeTint="A6"/>
                                    <w:sz w:val="20"/>
                                    <w:szCs w:val="20"/>
                                  </w:rPr>
                                </w:pPr>
                                <w:sdt>
                                  <w:sdtPr>
                                    <w:rPr>
                                      <w:rFonts w:eastAsiaTheme="minorHAnsi"/>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rFonts w:eastAsiaTheme="minorHAnsi"/>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45CC78"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28B22F" w14:textId="5F854846" w:rsidR="005237C4" w:rsidRDefault="005237C4" w:rsidP="00692244">
                          <w:pPr>
                            <w:pStyle w:val="NoSpacing"/>
                            <w:jc w:val="right"/>
                            <w:rPr>
                              <w:color w:val="5B9BD5" w:themeColor="accent1"/>
                              <w:sz w:val="28"/>
                              <w:szCs w:val="28"/>
                            </w:rPr>
                          </w:pPr>
                          <w:r w:rsidRPr="00467226">
                            <w:rPr>
                              <w:color w:val="5B9BD5" w:themeColor="accent1"/>
                              <w:sz w:val="28"/>
                              <w:szCs w:val="28"/>
                            </w:rPr>
                            <w:t>EE315 Linear Control System Project</w:t>
                          </w:r>
                          <w:r>
                            <w:rPr>
                              <w:color w:val="5B9BD5" w:themeColor="accent1"/>
                              <w:sz w:val="28"/>
                              <w:szCs w:val="28"/>
                            </w:rPr>
                            <w:t xml:space="preserve"> assigned </w:t>
                          </w:r>
                          <w:r w:rsidRPr="00467226">
                            <w:rPr>
                              <w:color w:val="5B9BD5" w:themeColor="accent1"/>
                              <w:sz w:val="28"/>
                              <w:szCs w:val="28"/>
                            </w:rPr>
                            <w:t xml:space="preserve">by Dr. Hietpas </w:t>
                          </w:r>
                        </w:p>
                        <w:p w14:paraId="0A535477" w14:textId="16DF5C51" w:rsidR="005237C4" w:rsidRDefault="005237C4" w:rsidP="00692244">
                          <w:pPr>
                            <w:pStyle w:val="NoSpacing"/>
                            <w:jc w:val="right"/>
                            <w:rPr>
                              <w:color w:val="595959" w:themeColor="text1" w:themeTint="A6"/>
                              <w:sz w:val="20"/>
                              <w:szCs w:val="20"/>
                            </w:rPr>
                          </w:pPr>
                          <w:sdt>
                            <w:sdtPr>
                              <w:rPr>
                                <w:rFonts w:eastAsiaTheme="minorHAnsi"/>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rFonts w:eastAsiaTheme="minorHAnsi"/>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069C2C0" wp14:editId="34611A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88136" w14:textId="1447DF3E" w:rsidR="005237C4" w:rsidRPr="00702D49" w:rsidRDefault="005237C4">
                                <w:pPr>
                                  <w:jc w:val="right"/>
                                  <w:rPr>
                                    <w:rFonts w:ascii="Centaur" w:hAnsi="Centaur"/>
                                    <w:color w:val="5B9BD5" w:themeColor="accent1"/>
                                    <w:sz w:val="56"/>
                                    <w:szCs w:val="64"/>
                                  </w:rPr>
                                </w:pPr>
                                <w:sdt>
                                  <w:sdtPr>
                                    <w:rPr>
                                      <w:rFonts w:ascii="Centaur" w:hAnsi="Centaur"/>
                                      <w:caps/>
                                      <w:color w:val="5B9BD5"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02D49">
                                      <w:rPr>
                                        <w:rFonts w:ascii="Centaur" w:hAnsi="Centaur"/>
                                        <w:caps/>
                                        <w:color w:val="5B9BD5" w:themeColor="accent1"/>
                                        <w:sz w:val="72"/>
                                        <w:szCs w:val="64"/>
                                      </w:rPr>
                                      <w:t>Twilight Zone Tower of Terror II</w:t>
                                    </w:r>
                                  </w:sdtContent>
                                </w:sdt>
                              </w:p>
                              <w:sdt>
                                <w:sdtPr>
                                  <w:rPr>
                                    <w:rFonts w:ascii="Centaur" w:hAnsi="Centaur"/>
                                    <w:caps/>
                                    <w:color w:val="5B9BD5" w:themeColor="accent1"/>
                                    <w:sz w:val="36"/>
                                    <w:szCs w:val="6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4F1DEB7" w14:textId="5EA55679" w:rsidR="005237C4" w:rsidRPr="00702D49" w:rsidRDefault="005237C4">
                                    <w:pPr>
                                      <w:jc w:val="right"/>
                                      <w:rPr>
                                        <w:rFonts w:ascii="Centaur" w:hAnsi="Centaur"/>
                                        <w:smallCaps/>
                                        <w:color w:val="404040" w:themeColor="text1" w:themeTint="BF"/>
                                        <w:sz w:val="16"/>
                                        <w:szCs w:val="36"/>
                                      </w:rPr>
                                    </w:pPr>
                                    <w:r w:rsidRPr="00702D49">
                                      <w:rPr>
                                        <w:rFonts w:ascii="Centaur" w:hAnsi="Centaur"/>
                                        <w:caps/>
                                        <w:color w:val="5B9BD5" w:themeColor="accent1"/>
                                        <w:sz w:val="36"/>
                                        <w:szCs w:val="64"/>
                                      </w:rPr>
                                      <w:t>Group 1 (part1)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69C2C0"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288136" w14:textId="1447DF3E" w:rsidR="005237C4" w:rsidRPr="00702D49" w:rsidRDefault="005237C4">
                          <w:pPr>
                            <w:jc w:val="right"/>
                            <w:rPr>
                              <w:rFonts w:ascii="Centaur" w:hAnsi="Centaur"/>
                              <w:color w:val="5B9BD5" w:themeColor="accent1"/>
                              <w:sz w:val="56"/>
                              <w:szCs w:val="64"/>
                            </w:rPr>
                          </w:pPr>
                          <w:sdt>
                            <w:sdtPr>
                              <w:rPr>
                                <w:rFonts w:ascii="Centaur" w:hAnsi="Centaur"/>
                                <w:caps/>
                                <w:color w:val="5B9BD5"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02D49">
                                <w:rPr>
                                  <w:rFonts w:ascii="Centaur" w:hAnsi="Centaur"/>
                                  <w:caps/>
                                  <w:color w:val="5B9BD5" w:themeColor="accent1"/>
                                  <w:sz w:val="72"/>
                                  <w:szCs w:val="64"/>
                                </w:rPr>
                                <w:t>Twilight Zone Tower of Terror II</w:t>
                              </w:r>
                            </w:sdtContent>
                          </w:sdt>
                        </w:p>
                        <w:sdt>
                          <w:sdtPr>
                            <w:rPr>
                              <w:rFonts w:ascii="Centaur" w:hAnsi="Centaur"/>
                              <w:caps/>
                              <w:color w:val="5B9BD5" w:themeColor="accent1"/>
                              <w:sz w:val="36"/>
                              <w:szCs w:val="6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4F1DEB7" w14:textId="5EA55679" w:rsidR="005237C4" w:rsidRPr="00702D49" w:rsidRDefault="005237C4">
                              <w:pPr>
                                <w:jc w:val="right"/>
                                <w:rPr>
                                  <w:rFonts w:ascii="Centaur" w:hAnsi="Centaur"/>
                                  <w:smallCaps/>
                                  <w:color w:val="404040" w:themeColor="text1" w:themeTint="BF"/>
                                  <w:sz w:val="16"/>
                                  <w:szCs w:val="36"/>
                                </w:rPr>
                              </w:pPr>
                              <w:r w:rsidRPr="00702D49">
                                <w:rPr>
                                  <w:rFonts w:ascii="Centaur" w:hAnsi="Centaur"/>
                                  <w:caps/>
                                  <w:color w:val="5B9BD5" w:themeColor="accent1"/>
                                  <w:sz w:val="36"/>
                                  <w:szCs w:val="64"/>
                                </w:rPr>
                                <w:t>Group 1 (part1)</w:t>
                              </w:r>
                            </w:p>
                          </w:sdtContent>
                        </w:sdt>
                      </w:txbxContent>
                    </v:textbox>
                    <w10:wrap type="square" anchorx="page" anchory="page"/>
                  </v:shape>
                </w:pict>
              </mc:Fallback>
            </mc:AlternateContent>
          </w:r>
        </w:p>
        <w:p w14:paraId="23CF10C1" w14:textId="5B9EF19B" w:rsidR="00104B09" w:rsidRDefault="00692244" w:rsidP="00104B09">
          <w:r>
            <w:br w:type="page"/>
          </w:r>
        </w:p>
      </w:sdtContent>
    </w:sdt>
    <w:p w14:paraId="6981D79A" w14:textId="028FBC76" w:rsidR="00104B09" w:rsidRDefault="00104B09" w:rsidP="00692244">
      <w:pPr>
        <w:pStyle w:val="Heading1"/>
      </w:pPr>
      <w:r>
        <w:lastRenderedPageBreak/>
        <w:t>Introduction</w:t>
      </w:r>
    </w:p>
    <w:p w14:paraId="68A29239" w14:textId="5B074338" w:rsidR="00104B09" w:rsidRDefault="003A5F0E" w:rsidP="00104B09">
      <w:r w:rsidRPr="003A5F0E">
        <w:t>Con</w:t>
      </w:r>
      <w:r>
        <w:t xml:space="preserve">cepts learned in Linear Control Systems </w:t>
      </w:r>
      <w:r w:rsidR="00702D49">
        <w:t>were</w:t>
      </w:r>
      <w:r>
        <w:t xml:space="preserve"> used to analyze a system which contains both mechanical and electrical components</w:t>
      </w:r>
      <w:r w:rsidR="00702D49">
        <w:t>. Mechanical components were modeled using a Force/Torque-Velocity analogy. Block diagrams resulted from the relationships between the components and signals</w:t>
      </w:r>
      <w:r w:rsidR="001D32B6">
        <w:t>. S</w:t>
      </w:r>
      <w:r w:rsidR="00702D49">
        <w:t>et-up has been done so the system can be simulated in Simulink</w:t>
      </w:r>
      <w:r w:rsidR="001D32B6">
        <w:t xml:space="preserve"> with the given design parameters</w:t>
      </w:r>
      <w:r w:rsidR="00702D49">
        <w:t>.</w:t>
      </w:r>
      <w:r w:rsidR="00D70F60">
        <w:t xml:space="preserve"> </w:t>
      </w:r>
    </w:p>
    <w:p w14:paraId="3FD08639" w14:textId="77777777" w:rsidR="00104B09" w:rsidRDefault="00104B09" w:rsidP="00104B09">
      <w:pPr>
        <w:pStyle w:val="Heading1"/>
      </w:pPr>
      <w:r>
        <w:t>Theory</w:t>
      </w:r>
    </w:p>
    <w:p w14:paraId="3DBA19AA" w14:textId="77777777" w:rsidR="00104B09" w:rsidRDefault="00104B09" w:rsidP="00104B09"/>
    <w:p w14:paraId="27776A3F" w14:textId="77777777" w:rsidR="00104B09" w:rsidRDefault="00104B09" w:rsidP="00104B09">
      <w:pPr>
        <w:keepNext/>
      </w:pPr>
      <w:r>
        <w:object w:dxaOrig="10672" w:dyaOrig="7815" w14:anchorId="38E551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25pt;height:367.3pt" o:ole="">
            <v:imagedata r:id="rId9" o:title=""/>
          </v:shape>
          <o:OLEObject Type="Embed" ProgID="Visio.Drawing.11" ShapeID="_x0000_i1025" DrawAspect="Content" ObjectID="_1485370258" r:id="rId10"/>
        </w:object>
      </w:r>
    </w:p>
    <w:p w14:paraId="2B33C469" w14:textId="77777777" w:rsidR="00104B09" w:rsidRDefault="00104B09" w:rsidP="00104B09">
      <w:pPr>
        <w:pStyle w:val="Caption"/>
        <w:jc w:val="center"/>
      </w:pPr>
      <w:r>
        <w:t xml:space="preserve">Figure </w:t>
      </w:r>
      <w:fldSimple w:instr=" SEQ Figure \* ARABIC ">
        <w:r w:rsidR="005D78D2">
          <w:rPr>
            <w:noProof/>
          </w:rPr>
          <w:t>1</w:t>
        </w:r>
      </w:fldSimple>
      <w:r>
        <w:t xml:space="preserve"> T</w:t>
      </w:r>
      <w:r w:rsidRPr="00DE7C2F">
        <w:t>ower of Terror System Diagram</w:t>
      </w:r>
    </w:p>
    <w:p w14:paraId="7C02BB98" w14:textId="681C80D8" w:rsidR="00104B09" w:rsidRDefault="00104B09" w:rsidP="00104B09">
      <w:r>
        <w:t>The system diagram was used to construct a Force/Torque-Velocity e</w:t>
      </w:r>
      <w:r w:rsidR="001916CC">
        <w:t>lectrical analog shown in Fig (2</w:t>
      </w:r>
      <w:r>
        <w:t>) below. The first diagram shows all of the comp</w:t>
      </w:r>
      <w:r w:rsidR="001916CC">
        <w:t>onents individually while Fig (3</w:t>
      </w:r>
      <w:r>
        <w:t>) then shows</w:t>
      </w:r>
      <w:r w:rsidR="001916CC">
        <w:t xml:space="preserve"> the simplified model. In Fig (3</w:t>
      </w:r>
      <w:r>
        <w:t xml:space="preserve">) the spring representing the elevator cable was assumed to have an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oMath>
      <w:r>
        <w:rPr>
          <w:rFonts w:eastAsiaTheme="minorEastAsia"/>
        </w:rPr>
        <w:t>.</w:t>
      </w:r>
    </w:p>
    <w:p w14:paraId="0FE3B30D" w14:textId="77777777" w:rsidR="00104B09" w:rsidRDefault="00104B09" w:rsidP="00104B09">
      <w:pPr>
        <w:keepNext/>
      </w:pPr>
      <w:r w:rsidRPr="00682642">
        <w:rPr>
          <w:noProof/>
        </w:rPr>
        <w:lastRenderedPageBreak/>
        <w:drawing>
          <wp:inline distT="0" distB="0" distL="0" distR="0" wp14:anchorId="6E07A51F" wp14:editId="3656872E">
            <wp:extent cx="5943600" cy="1245849"/>
            <wp:effectExtent l="0" t="0" r="0" b="0"/>
            <wp:docPr id="3" name="Picture 3" descr="C:\Users\Nathansen\OneDrive\@OneDrive\S_SDSU\_SPRING15\EE315\Project+EE315\2015_1_31 Project1\electromechanical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thansen\OneDrive\@OneDrive\S_SDSU\_SPRING15\EE315\Project+EE315\2015_1_31 Project1\electromechanical_expand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9144" cy="1259588"/>
                    </a:xfrm>
                    <a:prstGeom prst="rect">
                      <a:avLst/>
                    </a:prstGeom>
                    <a:noFill/>
                    <a:ln>
                      <a:noFill/>
                    </a:ln>
                  </pic:spPr>
                </pic:pic>
              </a:graphicData>
            </a:graphic>
          </wp:inline>
        </w:drawing>
      </w:r>
    </w:p>
    <w:p w14:paraId="2D58C4E1" w14:textId="77777777" w:rsidR="00104B09" w:rsidRDefault="00104B09" w:rsidP="0023268A">
      <w:pPr>
        <w:pStyle w:val="Caption"/>
        <w:jc w:val="center"/>
      </w:pPr>
      <w:r>
        <w:t xml:space="preserve">Figure </w:t>
      </w:r>
      <w:fldSimple w:instr=" SEQ Figure \* ARABIC ">
        <w:r w:rsidR="005D78D2">
          <w:rPr>
            <w:noProof/>
          </w:rPr>
          <w:t>2</w:t>
        </w:r>
      </w:fldSimple>
      <w:r>
        <w:t xml:space="preserve"> Expanded diagram of electromechanical circuit</w:t>
      </w:r>
    </w:p>
    <w:p w14:paraId="4185A655" w14:textId="77777777" w:rsidR="00104B09" w:rsidRDefault="00104B09" w:rsidP="009E099D">
      <w:pPr>
        <w:keepNext/>
        <w:jc w:val="center"/>
      </w:pPr>
      <w:r w:rsidRPr="00682642">
        <w:rPr>
          <w:noProof/>
        </w:rPr>
        <w:drawing>
          <wp:inline distT="0" distB="0" distL="0" distR="0" wp14:anchorId="308CBF5C" wp14:editId="2296097C">
            <wp:extent cx="2286000" cy="1074922"/>
            <wp:effectExtent l="0" t="0" r="0" b="0"/>
            <wp:docPr id="4" name="Picture 4" descr="C:\Users\Nathansen\OneDrive\@OneDrive\S_SDSU\_SPRING15\EE315\Project+EE315\2015_1_31 Project1\electromechanical_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thansen\OneDrive\@OneDrive\S_SDSU\_SPRING15\EE315\Project+EE315\2015_1_31 Project1\electromechanical_simplifi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6785" cy="1079993"/>
                    </a:xfrm>
                    <a:prstGeom prst="rect">
                      <a:avLst/>
                    </a:prstGeom>
                    <a:noFill/>
                    <a:ln>
                      <a:noFill/>
                    </a:ln>
                  </pic:spPr>
                </pic:pic>
              </a:graphicData>
            </a:graphic>
          </wp:inline>
        </w:drawing>
      </w:r>
    </w:p>
    <w:p w14:paraId="3F4AE65E" w14:textId="77777777" w:rsidR="00104B09" w:rsidRDefault="00104B09" w:rsidP="0023268A">
      <w:pPr>
        <w:pStyle w:val="Caption"/>
        <w:jc w:val="center"/>
      </w:pPr>
      <w:r>
        <w:t xml:space="preserve">Figure </w:t>
      </w:r>
      <w:fldSimple w:instr=" SEQ Figure \* ARABIC ">
        <w:r w:rsidR="005D78D2">
          <w:rPr>
            <w:noProof/>
          </w:rPr>
          <w:t>3</w:t>
        </w:r>
      </w:fldSimple>
      <w:r>
        <w:t xml:space="preserve"> Simplified</w:t>
      </w:r>
      <w:r w:rsidRPr="00625606">
        <w:t xml:space="preserve"> diagram of electromechanical circuit</w:t>
      </w:r>
    </w:p>
    <w:p w14:paraId="377475AC" w14:textId="650A325A" w:rsidR="00104B09" w:rsidRDefault="00104B09" w:rsidP="00104B09">
      <w:r>
        <w:t>A Block diagram was created to aid in analysis of the electr</w:t>
      </w:r>
      <w:r w:rsidR="001916CC">
        <w:t>ical equivalent model. Figure (4</w:t>
      </w:r>
      <w:r>
        <w:t xml:space="preserve">) below shows the Simulink diagram and the hand drawn </w:t>
      </w:r>
      <w:r w:rsidR="001916CC">
        <w:t>block diagram is shown in Fig (5</w:t>
      </w:r>
      <w:r>
        <w:t>). The transfer functions used in the block</w:t>
      </w:r>
      <w:r w:rsidR="001916CC">
        <w:t xml:space="preserve"> diagrams are listed in Table </w:t>
      </w:r>
      <w:r w:rsidR="000211C6">
        <w:t>1</w:t>
      </w:r>
      <w:r>
        <w:t>.</w:t>
      </w:r>
    </w:p>
    <w:p w14:paraId="42D2D4A5" w14:textId="77777777" w:rsidR="005D78D2" w:rsidRDefault="005D78D2" w:rsidP="005D78D2">
      <w:pPr>
        <w:keepNext/>
        <w:jc w:val="center"/>
      </w:pPr>
      <w:r>
        <w:rPr>
          <w:noProof/>
        </w:rPr>
        <w:drawing>
          <wp:inline distT="0" distB="0" distL="0" distR="0" wp14:anchorId="25478A59" wp14:editId="119016DA">
            <wp:extent cx="5943600" cy="296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9260"/>
                    </a:xfrm>
                    <a:prstGeom prst="rect">
                      <a:avLst/>
                    </a:prstGeom>
                  </pic:spPr>
                </pic:pic>
              </a:graphicData>
            </a:graphic>
          </wp:inline>
        </w:drawing>
      </w:r>
    </w:p>
    <w:p w14:paraId="3A39706E" w14:textId="1014EB82" w:rsidR="005D78D2" w:rsidRDefault="005D78D2" w:rsidP="005D78D2">
      <w:pPr>
        <w:pStyle w:val="Caption"/>
        <w:jc w:val="center"/>
        <w:rPr>
          <w:noProof/>
        </w:rPr>
      </w:pPr>
      <w:r>
        <w:t xml:space="preserve">Figure </w:t>
      </w:r>
      <w:fldSimple w:instr=" SEQ Figure \* ARABIC ">
        <w:r>
          <w:rPr>
            <w:noProof/>
          </w:rPr>
          <w:t>4</w:t>
        </w:r>
      </w:fldSimple>
      <w:r>
        <w:t xml:space="preserve"> Block diagram in Simulink for system</w:t>
      </w:r>
    </w:p>
    <w:p w14:paraId="018A57A9" w14:textId="77777777" w:rsidR="00104B09" w:rsidRDefault="00104B09" w:rsidP="00104B09">
      <w:pPr>
        <w:keepNext/>
      </w:pPr>
      <w:r w:rsidRPr="00682642">
        <w:rPr>
          <w:noProof/>
        </w:rPr>
        <w:lastRenderedPageBreak/>
        <w:drawing>
          <wp:inline distT="0" distB="0" distL="0" distR="0" wp14:anchorId="70F6A473" wp14:editId="410FB7C7">
            <wp:extent cx="5943600" cy="1970460"/>
            <wp:effectExtent l="0" t="0" r="0" b="0"/>
            <wp:docPr id="2" name="Picture 2" descr="C:\Users\Nathansen\OneDrive\@OneDrive\S_SDSU\_SPRING15\EE315\Project+EE315\2015_1_31 Project1\HandDrawn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thansen\OneDrive\@OneDrive\S_SDSU\_SPRING15\EE315\Project+EE315\2015_1_31 Project1\HandDrawnBlock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70460"/>
                    </a:xfrm>
                    <a:prstGeom prst="rect">
                      <a:avLst/>
                    </a:prstGeom>
                    <a:noFill/>
                    <a:ln>
                      <a:noFill/>
                    </a:ln>
                  </pic:spPr>
                </pic:pic>
              </a:graphicData>
            </a:graphic>
          </wp:inline>
        </w:drawing>
      </w:r>
    </w:p>
    <w:p w14:paraId="33519309" w14:textId="77777777" w:rsidR="00104B09" w:rsidRPr="00682642" w:rsidRDefault="00104B09" w:rsidP="0023268A">
      <w:pPr>
        <w:pStyle w:val="Caption"/>
        <w:jc w:val="center"/>
        <w:rPr>
          <w:i w:val="0"/>
        </w:rPr>
      </w:pPr>
      <w:r>
        <w:t xml:space="preserve">Figure </w:t>
      </w:r>
      <w:fldSimple w:instr=" SEQ Figure \* ARABIC ">
        <w:r w:rsidR="005D78D2">
          <w:rPr>
            <w:noProof/>
          </w:rPr>
          <w:t>5</w:t>
        </w:r>
      </w:fldSimple>
      <w:r>
        <w:t xml:space="preserve"> Block Diagram for system (hand-drawn)</w:t>
      </w:r>
    </w:p>
    <w:p w14:paraId="5B82934A" w14:textId="77777777" w:rsidR="00104B09" w:rsidRDefault="00104B09" w:rsidP="00104B09">
      <w:pPr>
        <w:pStyle w:val="Caption"/>
        <w:keepNext/>
        <w:jc w:val="center"/>
      </w:pPr>
      <w:r>
        <w:t xml:space="preserve">Table </w:t>
      </w:r>
      <w:fldSimple w:instr=" SEQ Table \* ARABIC ">
        <w:r>
          <w:rPr>
            <w:noProof/>
          </w:rPr>
          <w:t>1</w:t>
        </w:r>
      </w:fldSimple>
      <w:r>
        <w:t xml:space="preserve"> Transfer Functions used in Block Diagram</w:t>
      </w:r>
    </w:p>
    <w:tbl>
      <w:tblPr>
        <w:tblStyle w:val="TableGrid"/>
        <w:tblW w:w="0" w:type="auto"/>
        <w:jc w:val="center"/>
        <w:tblLook w:val="04A0" w:firstRow="1" w:lastRow="0" w:firstColumn="1" w:lastColumn="0" w:noHBand="0" w:noVBand="1"/>
      </w:tblPr>
      <w:tblGrid>
        <w:gridCol w:w="1668"/>
        <w:gridCol w:w="1064"/>
        <w:gridCol w:w="3659"/>
      </w:tblGrid>
      <w:tr w:rsidR="00104B09" w14:paraId="69AE211F" w14:textId="77777777" w:rsidTr="001916CC">
        <w:trPr>
          <w:trHeight w:val="741"/>
          <w:jc w:val="center"/>
        </w:trPr>
        <w:tc>
          <w:tcPr>
            <w:tcW w:w="1668" w:type="dxa"/>
            <w:vAlign w:val="center"/>
          </w:tcPr>
          <w:p w14:paraId="3B596D1D" w14:textId="77777777" w:rsidR="00104B09" w:rsidRDefault="00104B09" w:rsidP="00692244">
            <w:r>
              <w:t>Simulink Name</w:t>
            </w:r>
          </w:p>
        </w:tc>
        <w:tc>
          <w:tcPr>
            <w:tcW w:w="1064" w:type="dxa"/>
            <w:vAlign w:val="center"/>
          </w:tcPr>
          <w:p w14:paraId="70BBD0FE" w14:textId="77777777" w:rsidR="00104B09" w:rsidRDefault="00104B09" w:rsidP="00692244">
            <w:r>
              <w:t>Variable</w:t>
            </w:r>
          </w:p>
        </w:tc>
        <w:tc>
          <w:tcPr>
            <w:tcW w:w="3659" w:type="dxa"/>
            <w:vAlign w:val="center"/>
          </w:tcPr>
          <w:p w14:paraId="704D89D8" w14:textId="77777777" w:rsidR="00104B09" w:rsidRDefault="00104B09" w:rsidP="00692244">
            <w:r>
              <w:t>Defined as</w:t>
            </w:r>
          </w:p>
        </w:tc>
      </w:tr>
      <w:tr w:rsidR="00104B09" w14:paraId="054957C8" w14:textId="77777777" w:rsidTr="001916CC">
        <w:trPr>
          <w:trHeight w:val="741"/>
          <w:jc w:val="center"/>
        </w:trPr>
        <w:tc>
          <w:tcPr>
            <w:tcW w:w="1668" w:type="dxa"/>
            <w:vAlign w:val="center"/>
          </w:tcPr>
          <w:p w14:paraId="583993A1" w14:textId="77777777" w:rsidR="00104B09" w:rsidRDefault="00104B09" w:rsidP="00692244">
            <w:r>
              <w:t>Armature_Y</w:t>
            </w:r>
          </w:p>
        </w:tc>
        <w:tc>
          <w:tcPr>
            <w:tcW w:w="1064" w:type="dxa"/>
            <w:vAlign w:val="center"/>
          </w:tcPr>
          <w:p w14:paraId="33E15A83"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1</m:t>
                    </m:r>
                  </m:sub>
                </m:sSub>
              </m:oMath>
            </m:oMathPara>
          </w:p>
        </w:tc>
        <w:tc>
          <w:tcPr>
            <w:tcW w:w="3659" w:type="dxa"/>
            <w:vAlign w:val="center"/>
          </w:tcPr>
          <w:p w14:paraId="675A10F4" w14:textId="77777777" w:rsidR="00104B09" w:rsidRDefault="005237C4" w:rsidP="00692244">
            <m:oMathPara>
              <m:oMath>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tc>
      </w:tr>
      <w:tr w:rsidR="00104B09" w14:paraId="1C2D7B66" w14:textId="77777777" w:rsidTr="001916CC">
        <w:trPr>
          <w:trHeight w:val="741"/>
          <w:jc w:val="center"/>
        </w:trPr>
        <w:tc>
          <w:tcPr>
            <w:tcW w:w="1668" w:type="dxa"/>
            <w:vAlign w:val="center"/>
          </w:tcPr>
          <w:p w14:paraId="69B93FC9" w14:textId="77777777" w:rsidR="00104B09" w:rsidRDefault="00104B09" w:rsidP="00692244">
            <w:r>
              <w:t>Motor_Kt</w:t>
            </w:r>
          </w:p>
        </w:tc>
        <w:tc>
          <w:tcPr>
            <w:tcW w:w="1064" w:type="dxa"/>
            <w:vAlign w:val="center"/>
          </w:tcPr>
          <w:p w14:paraId="02D101B4"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3659" w:type="dxa"/>
            <w:vAlign w:val="center"/>
          </w:tcPr>
          <w:p w14:paraId="273AF749" w14:textId="77777777" w:rsidR="00104B09" w:rsidRDefault="005237C4" w:rsidP="00692244">
            <m:oMathPara>
              <m:oMath>
                <m:sSub>
                  <m:sSubPr>
                    <m:ctrlPr>
                      <w:rPr>
                        <w:rFonts w:ascii="Cambria Math" w:hAnsi="Cambria Math"/>
                        <w:i/>
                      </w:rPr>
                    </m:ctrlPr>
                  </m:sSubPr>
                  <m:e>
                    <m:r>
                      <w:rPr>
                        <w:rFonts w:ascii="Cambria Math" w:hAnsi="Cambria Math"/>
                      </w:rPr>
                      <m:t>k</m:t>
                    </m:r>
                  </m:e>
                  <m:sub>
                    <m:r>
                      <w:rPr>
                        <w:rFonts w:ascii="Cambria Math" w:hAnsi="Cambria Math"/>
                      </w:rPr>
                      <m:t>t</m:t>
                    </m:r>
                  </m:sub>
                </m:sSub>
              </m:oMath>
            </m:oMathPara>
          </w:p>
        </w:tc>
      </w:tr>
      <w:tr w:rsidR="00104B09" w14:paraId="6E9A7CFA" w14:textId="77777777" w:rsidTr="001916CC">
        <w:trPr>
          <w:trHeight w:val="741"/>
          <w:jc w:val="center"/>
        </w:trPr>
        <w:tc>
          <w:tcPr>
            <w:tcW w:w="1668" w:type="dxa"/>
            <w:vAlign w:val="center"/>
          </w:tcPr>
          <w:p w14:paraId="17E3B44D" w14:textId="77777777" w:rsidR="00104B09" w:rsidRDefault="00104B09" w:rsidP="00692244">
            <w:r>
              <w:t>Motor_J</w:t>
            </w:r>
          </w:p>
        </w:tc>
        <w:tc>
          <w:tcPr>
            <w:tcW w:w="1064" w:type="dxa"/>
            <w:vAlign w:val="center"/>
          </w:tcPr>
          <w:p w14:paraId="1588A2F3"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3</m:t>
                    </m:r>
                  </m:sub>
                </m:sSub>
              </m:oMath>
            </m:oMathPara>
          </w:p>
        </w:tc>
        <w:tc>
          <w:tcPr>
            <w:tcW w:w="3659" w:type="dxa"/>
            <w:vAlign w:val="center"/>
          </w:tcPr>
          <w:p w14:paraId="35E007DD" w14:textId="643E99EA" w:rsidR="00104B09" w:rsidRDefault="005237C4" w:rsidP="00692244">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+4</m:t>
                        </m:r>
                        <m:sSub>
                          <m:sSubPr>
                            <m:ctrlPr>
                              <w:rPr>
                                <w:rFonts w:ascii="Cambria Math" w:hAnsi="Cambria Math"/>
                                <w:i/>
                              </w:rPr>
                            </m:ctrlPr>
                          </m:sSubPr>
                          <m:e>
                            <m:r>
                              <w:rPr>
                                <w:rFonts w:ascii="Cambria Math" w:hAnsi="Cambria Math"/>
                              </w:rPr>
                              <m:t>J</m:t>
                            </m:r>
                          </m:e>
                          <m:sub>
                            <m:r>
                              <w:rPr>
                                <w:rFonts w:ascii="Cambria Math" w:hAnsi="Cambria Math"/>
                              </w:rPr>
                              <m:t>g</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e</m:t>
                            </m:r>
                          </m:sub>
                        </m:sSub>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e>
                    </m:d>
                  </m:e>
                  <m:sup>
                    <m:r>
                      <w:rPr>
                        <w:rFonts w:ascii="Cambria Math" w:hAnsi="Cambria Math"/>
                      </w:rPr>
                      <m:t>-1</m:t>
                    </m:r>
                  </m:sup>
                </m:sSup>
              </m:oMath>
            </m:oMathPara>
          </w:p>
        </w:tc>
      </w:tr>
      <w:tr w:rsidR="00104B09" w14:paraId="6BB63F90" w14:textId="77777777" w:rsidTr="001916CC">
        <w:trPr>
          <w:trHeight w:val="741"/>
          <w:jc w:val="center"/>
        </w:trPr>
        <w:tc>
          <w:tcPr>
            <w:tcW w:w="1668" w:type="dxa"/>
            <w:vAlign w:val="center"/>
          </w:tcPr>
          <w:p w14:paraId="37B97EE7" w14:textId="77777777" w:rsidR="00104B09" w:rsidRDefault="00104B09" w:rsidP="00692244">
            <w:r>
              <w:t>Motor_a2w</w:t>
            </w:r>
          </w:p>
        </w:tc>
        <w:tc>
          <w:tcPr>
            <w:tcW w:w="1064" w:type="dxa"/>
            <w:vAlign w:val="center"/>
          </w:tcPr>
          <w:p w14:paraId="624635F6"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4</m:t>
                    </m:r>
                  </m:sub>
                </m:sSub>
              </m:oMath>
            </m:oMathPara>
          </w:p>
        </w:tc>
        <w:tc>
          <w:tcPr>
            <w:tcW w:w="3659" w:type="dxa"/>
            <w:vAlign w:val="center"/>
          </w:tcPr>
          <w:p w14:paraId="3A911A99" w14:textId="77777777" w:rsidR="00104B09" w:rsidRDefault="005237C4" w:rsidP="00692244">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04B09" w14:paraId="0438A022" w14:textId="77777777" w:rsidTr="001916CC">
        <w:trPr>
          <w:trHeight w:val="741"/>
          <w:jc w:val="center"/>
        </w:trPr>
        <w:tc>
          <w:tcPr>
            <w:tcW w:w="1668" w:type="dxa"/>
            <w:vAlign w:val="center"/>
          </w:tcPr>
          <w:p w14:paraId="49B16B4D" w14:textId="77777777" w:rsidR="00104B09" w:rsidRDefault="00104B09" w:rsidP="00692244">
            <w:r>
              <w:t>Gear_m2g</w:t>
            </w:r>
          </w:p>
        </w:tc>
        <w:tc>
          <w:tcPr>
            <w:tcW w:w="1064" w:type="dxa"/>
            <w:vAlign w:val="center"/>
          </w:tcPr>
          <w:p w14:paraId="366E49B5"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5</m:t>
                    </m:r>
                  </m:sub>
                </m:sSub>
              </m:oMath>
            </m:oMathPara>
          </w:p>
        </w:tc>
        <w:tc>
          <w:tcPr>
            <w:tcW w:w="3659" w:type="dxa"/>
            <w:vAlign w:val="center"/>
          </w:tcPr>
          <w:p w14:paraId="400E6B56" w14:textId="77777777" w:rsidR="00104B09" w:rsidRDefault="005237C4" w:rsidP="00692244">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oMath>
            </m:oMathPara>
          </w:p>
        </w:tc>
      </w:tr>
      <w:tr w:rsidR="00104B09" w14:paraId="44659CC5" w14:textId="77777777" w:rsidTr="001916CC">
        <w:trPr>
          <w:trHeight w:val="741"/>
          <w:jc w:val="center"/>
        </w:trPr>
        <w:tc>
          <w:tcPr>
            <w:tcW w:w="1668" w:type="dxa"/>
            <w:vAlign w:val="center"/>
          </w:tcPr>
          <w:p w14:paraId="0B63DC52" w14:textId="77777777" w:rsidR="00104B09" w:rsidRDefault="00104B09" w:rsidP="00692244">
            <w:r>
              <w:t>Gear_w2v</w:t>
            </w:r>
          </w:p>
        </w:tc>
        <w:tc>
          <w:tcPr>
            <w:tcW w:w="1064" w:type="dxa"/>
            <w:vAlign w:val="center"/>
          </w:tcPr>
          <w:p w14:paraId="1107F076"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6</m:t>
                    </m:r>
                  </m:sub>
                </m:sSub>
              </m:oMath>
            </m:oMathPara>
          </w:p>
        </w:tc>
        <w:tc>
          <w:tcPr>
            <w:tcW w:w="3659" w:type="dxa"/>
            <w:vAlign w:val="center"/>
          </w:tcPr>
          <w:p w14:paraId="78A09AF5" w14:textId="77777777" w:rsidR="00104B09" w:rsidRDefault="00104B09" w:rsidP="00692244">
            <m:oMathPara>
              <m:oMath>
                <m:r>
                  <w:rPr>
                    <w:rFonts w:ascii="Cambria Math" w:hAnsi="Cambria Math"/>
                  </w:rPr>
                  <m:t>r</m:t>
                </m:r>
              </m:oMath>
            </m:oMathPara>
          </w:p>
        </w:tc>
      </w:tr>
      <w:tr w:rsidR="00104B09" w14:paraId="4E886EEB" w14:textId="77777777" w:rsidTr="001916CC">
        <w:trPr>
          <w:trHeight w:val="741"/>
          <w:jc w:val="center"/>
        </w:trPr>
        <w:tc>
          <w:tcPr>
            <w:tcW w:w="1668" w:type="dxa"/>
            <w:vAlign w:val="center"/>
          </w:tcPr>
          <w:p w14:paraId="093BFD79" w14:textId="77777777" w:rsidR="00104B09" w:rsidRDefault="00104B09" w:rsidP="00692244">
            <w:r>
              <w:t>Elevator_v2x</w:t>
            </w:r>
          </w:p>
        </w:tc>
        <w:tc>
          <w:tcPr>
            <w:tcW w:w="1064" w:type="dxa"/>
            <w:vAlign w:val="center"/>
          </w:tcPr>
          <w:p w14:paraId="5D77BE82" w14:textId="77777777" w:rsidR="00104B09" w:rsidRDefault="005237C4" w:rsidP="00692244">
            <m:oMathPara>
              <m:oMath>
                <m:sSub>
                  <m:sSubPr>
                    <m:ctrlPr>
                      <w:rPr>
                        <w:rFonts w:ascii="Cambria Math" w:hAnsi="Cambria Math"/>
                        <w:i/>
                      </w:rPr>
                    </m:ctrlPr>
                  </m:sSubPr>
                  <m:e>
                    <m:r>
                      <w:rPr>
                        <w:rFonts w:ascii="Cambria Math" w:hAnsi="Cambria Math"/>
                      </w:rPr>
                      <m:t>G</m:t>
                    </m:r>
                  </m:e>
                  <m:sub>
                    <m:r>
                      <w:rPr>
                        <w:rFonts w:ascii="Cambria Math" w:hAnsi="Cambria Math"/>
                      </w:rPr>
                      <m:t>7</m:t>
                    </m:r>
                  </m:sub>
                </m:sSub>
              </m:oMath>
            </m:oMathPara>
          </w:p>
        </w:tc>
        <w:tc>
          <w:tcPr>
            <w:tcW w:w="3659" w:type="dxa"/>
            <w:vAlign w:val="center"/>
          </w:tcPr>
          <w:p w14:paraId="55D459DE" w14:textId="77777777" w:rsidR="00104B09" w:rsidRDefault="005237C4" w:rsidP="00692244">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04B09" w14:paraId="5CE58642" w14:textId="77777777" w:rsidTr="001916CC">
        <w:trPr>
          <w:trHeight w:val="741"/>
          <w:jc w:val="center"/>
        </w:trPr>
        <w:tc>
          <w:tcPr>
            <w:tcW w:w="1668" w:type="dxa"/>
            <w:vAlign w:val="center"/>
          </w:tcPr>
          <w:p w14:paraId="4216BA6F" w14:textId="77777777" w:rsidR="00104B09" w:rsidRDefault="00104B09" w:rsidP="00692244">
            <w:r>
              <w:t>Motor_Kb</w:t>
            </w:r>
          </w:p>
        </w:tc>
        <w:tc>
          <w:tcPr>
            <w:tcW w:w="1064" w:type="dxa"/>
            <w:vAlign w:val="center"/>
          </w:tcPr>
          <w:p w14:paraId="7CFB161A" w14:textId="4CF3FDC7" w:rsidR="00104B09" w:rsidRDefault="005237C4" w:rsidP="00692244">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c>
        <w:tc>
          <w:tcPr>
            <w:tcW w:w="3659" w:type="dxa"/>
            <w:vAlign w:val="center"/>
          </w:tcPr>
          <w:p w14:paraId="478BE539" w14:textId="77777777" w:rsidR="00104B09" w:rsidRDefault="005237C4" w:rsidP="00692244">
            <m:oMathPara>
              <m:oMath>
                <m:sSub>
                  <m:sSubPr>
                    <m:ctrlPr>
                      <w:rPr>
                        <w:rFonts w:ascii="Cambria Math" w:hAnsi="Cambria Math"/>
                        <w:i/>
                      </w:rPr>
                    </m:ctrlPr>
                  </m:sSubPr>
                  <m:e>
                    <m:r>
                      <w:rPr>
                        <w:rFonts w:ascii="Cambria Math" w:hAnsi="Cambria Math"/>
                      </w:rPr>
                      <m:t>k</m:t>
                    </m:r>
                  </m:e>
                  <m:sub>
                    <m:r>
                      <w:rPr>
                        <w:rFonts w:ascii="Cambria Math" w:hAnsi="Cambria Math"/>
                      </w:rPr>
                      <m:t>b</m:t>
                    </m:r>
                  </m:sub>
                </m:sSub>
              </m:oMath>
            </m:oMathPara>
          </w:p>
        </w:tc>
      </w:tr>
      <w:tr w:rsidR="00343318" w14:paraId="6679F1FF" w14:textId="77777777" w:rsidTr="001916CC">
        <w:trPr>
          <w:trHeight w:val="741"/>
          <w:jc w:val="center"/>
        </w:trPr>
        <w:tc>
          <w:tcPr>
            <w:tcW w:w="1668" w:type="dxa"/>
            <w:vAlign w:val="center"/>
          </w:tcPr>
          <w:p w14:paraId="0D8F66F6" w14:textId="6E7C58BC" w:rsidR="00343318" w:rsidRDefault="00343318" w:rsidP="00343318">
            <w:r>
              <w:t>Motor_D</w:t>
            </w:r>
          </w:p>
        </w:tc>
        <w:tc>
          <w:tcPr>
            <w:tcW w:w="1064" w:type="dxa"/>
            <w:vAlign w:val="center"/>
          </w:tcPr>
          <w:p w14:paraId="516D9DCB" w14:textId="3365142A" w:rsidR="00343318" w:rsidRDefault="005237C4" w:rsidP="00343318">
            <w:pPr>
              <w:rPr>
                <w:rFonts w:ascii="Calibri" w:eastAsia="Calibri" w:hAnsi="Calibri"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3659" w:type="dxa"/>
            <w:vAlign w:val="center"/>
          </w:tcPr>
          <w:p w14:paraId="754B57F3" w14:textId="47C37071" w:rsidR="00343318" w:rsidRDefault="005237C4" w:rsidP="00343318">
            <w:pPr>
              <w:rPr>
                <w:rFonts w:ascii="Calibri" w:eastAsia="Calibri"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g</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oMath>
            </m:oMathPara>
          </w:p>
        </w:tc>
      </w:tr>
    </w:tbl>
    <w:p w14:paraId="34D6F21A" w14:textId="6A7DFF24" w:rsidR="00104B09" w:rsidRDefault="00104B09" w:rsidP="00104B09">
      <w:r>
        <w:t>The open-loop transfer function G(s) was derived by using both stand Circuits II approaches as well as Mason’s Gain Rule. Table (</w:t>
      </w:r>
      <w:r w:rsidR="002C0E4A">
        <w:t>2</w:t>
      </w:r>
      <w:r>
        <w:t xml:space="preserve">) shows the coefficients of the numerator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t xml:space="preserve"> and denominator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2C0E4A">
        <w:t xml:space="preserve"> </w:t>
      </w:r>
      <w:r>
        <w:t xml:space="preserve">in terms of the variables provided in Fig </w:t>
      </w:r>
      <w:r w:rsidR="000211C6">
        <w:t>1</w:t>
      </w:r>
      <w:r>
        <w:t xml:space="preserve"> above</w:t>
      </w:r>
      <w:r w:rsidR="00417E8F">
        <w:t xml:space="preserve"> and in the format dictated by (1).</w:t>
      </w:r>
    </w:p>
    <w:p w14:paraId="49B44675" w14:textId="77777777" w:rsidR="00312A18" w:rsidRDefault="00312A18" w:rsidP="00104B09"/>
    <w:p w14:paraId="6532AA40" w14:textId="4E6FCE62" w:rsidR="00DC6B55" w:rsidRDefault="00DC6B55" w:rsidP="007D7B90">
      <w:pPr>
        <w:jc w:val="right"/>
      </w:pPr>
      <w:r w:rsidRPr="00677433">
        <w:rPr>
          <w:position w:val="-30"/>
        </w:rPr>
        <w:object w:dxaOrig="5440" w:dyaOrig="720" w14:anchorId="6484D811">
          <v:shape id="_x0000_i1026" type="#_x0000_t75" style="width:272pt;height:36pt" o:ole="">
            <v:imagedata r:id="rId15" o:title=""/>
          </v:shape>
          <o:OLEObject Type="Embed" ProgID="Equation.DSMT4" ShapeID="_x0000_i1026" DrawAspect="Content" ObjectID="_1485370259" r:id="rId16"/>
        </w:object>
      </w:r>
      <w:r>
        <w:tab/>
      </w:r>
      <w:r w:rsidR="007D7B90">
        <w:tab/>
      </w:r>
      <w:r w:rsidR="007D7B90">
        <w:tab/>
      </w:r>
      <w:r>
        <w:t>(1)</w:t>
      </w:r>
    </w:p>
    <w:p w14:paraId="35129E0C" w14:textId="77777777" w:rsidR="00104B09" w:rsidRDefault="00104B09" w:rsidP="00104B09">
      <w:pPr>
        <w:pStyle w:val="Caption"/>
        <w:keepNext/>
        <w:jc w:val="center"/>
      </w:pPr>
      <w:r>
        <w:t xml:space="preserve">Table </w:t>
      </w:r>
      <w:fldSimple w:instr=" SEQ Table \* ARABIC ">
        <w:r>
          <w:rPr>
            <w:noProof/>
          </w:rPr>
          <w:t>2</w:t>
        </w:r>
      </w:fldSimple>
      <w:r>
        <w:t xml:space="preserve"> Coefficients of system’s transfer function</w:t>
      </w:r>
    </w:p>
    <w:tbl>
      <w:tblPr>
        <w:tblStyle w:val="TableGrid"/>
        <w:tblW w:w="0" w:type="auto"/>
        <w:jc w:val="center"/>
        <w:tblLook w:val="04A0" w:firstRow="1" w:lastRow="0" w:firstColumn="1" w:lastColumn="0" w:noHBand="0" w:noVBand="1"/>
      </w:tblPr>
      <w:tblGrid>
        <w:gridCol w:w="733"/>
        <w:gridCol w:w="8219"/>
      </w:tblGrid>
      <w:tr w:rsidR="00123E32" w14:paraId="783F939C" w14:textId="1C30782D" w:rsidTr="00745525">
        <w:trPr>
          <w:trHeight w:val="691"/>
          <w:jc w:val="center"/>
        </w:trPr>
        <w:tc>
          <w:tcPr>
            <w:tcW w:w="0" w:type="auto"/>
            <w:vAlign w:val="center"/>
          </w:tcPr>
          <w:p w14:paraId="2645FA98" w14:textId="77777777" w:rsidR="00123E32" w:rsidRPr="00745525" w:rsidRDefault="00123E32" w:rsidP="00692244">
            <w:pPr>
              <w:rPr>
                <w:sz w:val="24"/>
                <w:szCs w:val="24"/>
              </w:rPr>
            </w:pPr>
            <w:r w:rsidRPr="00745525">
              <w:rPr>
                <w:sz w:val="24"/>
                <w:szCs w:val="24"/>
              </w:rPr>
              <w:t>Label</w:t>
            </w:r>
          </w:p>
        </w:tc>
        <w:tc>
          <w:tcPr>
            <w:tcW w:w="8219" w:type="dxa"/>
            <w:vAlign w:val="center"/>
          </w:tcPr>
          <w:p w14:paraId="65AB5097" w14:textId="281476DF" w:rsidR="00123E32" w:rsidRPr="00745525" w:rsidRDefault="00D93550" w:rsidP="00D93550">
            <w:pPr>
              <w:rPr>
                <w:sz w:val="24"/>
                <w:szCs w:val="24"/>
              </w:rPr>
            </w:pPr>
            <w:r>
              <w:rPr>
                <w:sz w:val="24"/>
                <w:szCs w:val="24"/>
              </w:rPr>
              <w:t xml:space="preserve">Values determined from </w:t>
            </w:r>
          </w:p>
        </w:tc>
      </w:tr>
      <w:tr w:rsidR="00123E32" w14:paraId="2E785D61" w14:textId="1213D030" w:rsidTr="00745525">
        <w:trPr>
          <w:trHeight w:val="691"/>
          <w:jc w:val="center"/>
        </w:trPr>
        <w:tc>
          <w:tcPr>
            <w:tcW w:w="0" w:type="auto"/>
            <w:vAlign w:val="center"/>
          </w:tcPr>
          <w:p w14:paraId="3F4CAED2" w14:textId="77777777"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m:oMathPara>
          </w:p>
        </w:tc>
        <w:tc>
          <w:tcPr>
            <w:tcW w:w="8219" w:type="dxa"/>
            <w:vAlign w:val="center"/>
          </w:tcPr>
          <w:p w14:paraId="7BDB7DDC" w14:textId="00149D82"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t</m:t>
                    </m:r>
                  </m:sub>
                </m:sSub>
                <m:r>
                  <w:rPr>
                    <w:rFonts w:ascii="Cambria Math" w:hAnsi="Cambria Math"/>
                    <w:sz w:val="24"/>
                    <w:szCs w:val="24"/>
                  </w:rPr>
                  <m:t>r</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oMath>
            </m:oMathPara>
          </w:p>
        </w:tc>
      </w:tr>
      <w:tr w:rsidR="00123E32" w14:paraId="2126E0FB" w14:textId="3032F36D" w:rsidTr="00745525">
        <w:trPr>
          <w:trHeight w:val="691"/>
          <w:jc w:val="center"/>
        </w:trPr>
        <w:tc>
          <w:tcPr>
            <w:tcW w:w="0" w:type="auto"/>
            <w:vAlign w:val="center"/>
          </w:tcPr>
          <w:p w14:paraId="5AA320D6" w14:textId="32A44498"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8219" w:type="dxa"/>
            <w:vAlign w:val="center"/>
          </w:tcPr>
          <w:p w14:paraId="3F2FA056" w14:textId="6D35379C"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d>
                  <m:dPr>
                    <m:begChr m:val="["/>
                    <m:endChr m:val="]"/>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m</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g</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e>
                </m:d>
              </m:oMath>
            </m:oMathPara>
          </w:p>
        </w:tc>
      </w:tr>
      <w:tr w:rsidR="00123E32" w14:paraId="38773FA1" w14:textId="1CAC226D" w:rsidTr="00745525">
        <w:trPr>
          <w:trHeight w:val="691"/>
          <w:jc w:val="center"/>
        </w:trPr>
        <w:tc>
          <w:tcPr>
            <w:tcW w:w="0" w:type="auto"/>
            <w:vAlign w:val="center"/>
          </w:tcPr>
          <w:p w14:paraId="6B91B993" w14:textId="0BD95B00"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c>
        <w:tc>
          <w:tcPr>
            <w:tcW w:w="8219" w:type="dxa"/>
            <w:vAlign w:val="center"/>
          </w:tcPr>
          <w:p w14:paraId="508925AD" w14:textId="54E287C1" w:rsidR="00123E32" w:rsidRPr="00745525" w:rsidRDefault="005237C4" w:rsidP="0082165B">
            <w:pPr>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d>
                  <m:dPr>
                    <m:begChr m:val="["/>
                    <m:endChr m:val="]"/>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m</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g</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e>
                </m:d>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d>
                  <m:dPr>
                    <m:begChr m:val="["/>
                    <m:endChr m:val="]"/>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e>
                </m:d>
              </m:oMath>
            </m:oMathPara>
          </w:p>
        </w:tc>
      </w:tr>
      <w:tr w:rsidR="00123E32" w14:paraId="17AC0789" w14:textId="348DA848" w:rsidTr="00745525">
        <w:trPr>
          <w:trHeight w:val="691"/>
          <w:jc w:val="center"/>
        </w:trPr>
        <w:tc>
          <w:tcPr>
            <w:tcW w:w="0" w:type="auto"/>
            <w:vAlign w:val="center"/>
          </w:tcPr>
          <w:p w14:paraId="51D0DEE6" w14:textId="10784A72" w:rsidR="00123E32" w:rsidRPr="00745525" w:rsidRDefault="005237C4"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c>
        <w:tc>
          <w:tcPr>
            <w:tcW w:w="8219" w:type="dxa"/>
            <w:vAlign w:val="center"/>
          </w:tcPr>
          <w:p w14:paraId="55040E78" w14:textId="594E9257" w:rsidR="00123E32" w:rsidRPr="00745525" w:rsidRDefault="0017385E" w:rsidP="00EF6925">
            <w:pPr>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d>
                  <m:dPr>
                    <m:begChr m:val="["/>
                    <m:endChr m:val="]"/>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e>
                      <m:sup>
                        <m:r>
                          <w:rPr>
                            <w:rFonts w:ascii="Cambria Math" w:hAnsi="Cambria Math"/>
                            <w:sz w:val="24"/>
                            <w:szCs w:val="24"/>
                          </w:rPr>
                          <m:t>2</m:t>
                        </m:r>
                      </m:sup>
                    </m:sSup>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b</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t</m:t>
                    </m:r>
                  </m:sub>
                </m:sSub>
              </m:oMath>
            </m:oMathPara>
          </w:p>
        </w:tc>
      </w:tr>
      <w:tr w:rsidR="001B3ABA" w14:paraId="0ED32213" w14:textId="77777777" w:rsidTr="00745525">
        <w:trPr>
          <w:trHeight w:val="691"/>
          <w:jc w:val="center"/>
        </w:trPr>
        <w:tc>
          <w:tcPr>
            <w:tcW w:w="0" w:type="auto"/>
            <w:vAlign w:val="center"/>
          </w:tcPr>
          <w:p w14:paraId="04F1A647" w14:textId="09D5E8B2" w:rsidR="001B3ABA" w:rsidRPr="00745525" w:rsidRDefault="005237C4" w:rsidP="001B3ABA">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0</m:t>
                    </m:r>
                  </m:sub>
                </m:sSub>
              </m:oMath>
            </m:oMathPara>
          </w:p>
        </w:tc>
        <w:tc>
          <w:tcPr>
            <w:tcW w:w="8219" w:type="dxa"/>
            <w:vAlign w:val="center"/>
          </w:tcPr>
          <w:p w14:paraId="4584B2FB" w14:textId="1108BA27" w:rsidR="001B3ABA" w:rsidRPr="00745525" w:rsidRDefault="001B3ABA" w:rsidP="001B3ABA">
            <w:pPr>
              <w:jc w:val="center"/>
              <w:rPr>
                <w:rFonts w:ascii="Calibri" w:eastAsia="Calibri" w:hAnsi="Calibri" w:cs="Times New Roman"/>
                <w:sz w:val="24"/>
                <w:szCs w:val="24"/>
              </w:rPr>
            </w:pPr>
            <w:r w:rsidRPr="00745525">
              <w:rPr>
                <w:rFonts w:ascii="Calibri" w:eastAsia="Calibri" w:hAnsi="Calibri" w:cs="Times New Roman"/>
                <w:sz w:val="24"/>
                <w:szCs w:val="24"/>
              </w:rPr>
              <w:t>0</w:t>
            </w:r>
          </w:p>
        </w:tc>
      </w:tr>
    </w:tbl>
    <w:p w14:paraId="56DA19E2" w14:textId="77777777" w:rsidR="00435F0F" w:rsidRPr="00435F0F" w:rsidRDefault="00435F0F" w:rsidP="00435F0F"/>
    <w:p w14:paraId="34977707" w14:textId="1B28F9E5" w:rsidR="00104B09" w:rsidRDefault="00B63B17" w:rsidP="00D93550">
      <w:pPr>
        <w:pStyle w:val="Caption"/>
        <w:keepNext/>
        <w:jc w:val="center"/>
      </w:pPr>
      <w:r>
        <w:t xml:space="preserve">Table </w:t>
      </w:r>
      <w:fldSimple w:instr=" SEQ Table \* ARABIC ">
        <w:r>
          <w:rPr>
            <w:noProof/>
          </w:rPr>
          <w:t>3</w:t>
        </w:r>
      </w:fldSimple>
      <w:r>
        <w:t xml:space="preserve"> </w:t>
      </w:r>
      <w:r w:rsidRPr="004666A9">
        <w:t>Coefficients of system’s transfer function</w:t>
      </w:r>
    </w:p>
    <w:p w14:paraId="31BE08CF" w14:textId="6B7E0BB1" w:rsidR="00104B09" w:rsidRDefault="00104B09" w:rsidP="00104B09">
      <w:r>
        <w:t xml:space="preserve">The Motor in the system must have the following constraints. The nominal supply voltage must be between 440 and 470 Vdc. The nominal speed range between 710 and 910 rpm.  The nominal output power capability range between 375 and 475 </w:t>
      </w:r>
      <w:r w:rsidR="0064430D">
        <w:t>HP</w:t>
      </w:r>
      <w:r>
        <w:t xml:space="preserve"> (279.6-354.2 kW). The applicable motors found in </w:t>
      </w:r>
      <w:r w:rsidRPr="00103D89">
        <w:rPr>
          <w:u w:val="single"/>
        </w:rPr>
        <w:t>ABB Catalog for DC motors</w:t>
      </w:r>
      <w:r w:rsidR="000211C6">
        <w:t xml:space="preserve"> are shown in table </w:t>
      </w:r>
      <w:r w:rsidR="0064430D">
        <w:t>4</w:t>
      </w:r>
      <w:r>
        <w:t xml:space="preserve"> [1]. The </w:t>
      </w:r>
      <w:r w:rsidR="0064430D">
        <w:t xml:space="preserve">proceeding </w:t>
      </w:r>
      <w:r>
        <w:t xml:space="preserve">analysis of this system will </w:t>
      </w:r>
      <w:r w:rsidR="0064430D">
        <w:t>be</w:t>
      </w:r>
      <w:r>
        <w:t xml:space="preserve"> using Motor #12.  The summarized system component spec</w:t>
      </w:r>
      <w:r w:rsidR="0064430D">
        <w:t>i</w:t>
      </w:r>
      <w:r w:rsidR="000211C6">
        <w:t>fications are</w:t>
      </w:r>
      <w:bookmarkStart w:id="0" w:name="_GoBack"/>
      <w:bookmarkEnd w:id="0"/>
      <w:r w:rsidR="000211C6">
        <w:t xml:space="preserve"> shown in table </w:t>
      </w:r>
      <w:r w:rsidR="0064430D">
        <w:t>5</w:t>
      </w:r>
      <w:r>
        <w:t xml:space="preserve">. </w:t>
      </w:r>
    </w:p>
    <w:p w14:paraId="3EE9601F" w14:textId="77777777" w:rsidR="00312A18" w:rsidRDefault="00312A18" w:rsidP="00104B09"/>
    <w:p w14:paraId="6264A8B1" w14:textId="77777777" w:rsidR="00104B09" w:rsidRDefault="00104B09" w:rsidP="005D78D2">
      <w:pPr>
        <w:pStyle w:val="Caption"/>
        <w:keepNext/>
        <w:jc w:val="center"/>
      </w:pPr>
      <w:r>
        <w:t xml:space="preserve">Table </w:t>
      </w:r>
      <w:fldSimple w:instr=" SEQ Table \* ARABIC ">
        <w:r w:rsidR="00CC3F82">
          <w:rPr>
            <w:noProof/>
          </w:rPr>
          <w:t>4</w:t>
        </w:r>
      </w:fldSimple>
      <w:r>
        <w:t xml:space="preserve"> Motors that fit criteria from catalog (in bold is the motor used for calculation)</w:t>
      </w:r>
    </w:p>
    <w:p w14:paraId="4AA870AE" w14:textId="77777777" w:rsidR="00104B09" w:rsidRPr="004873A3" w:rsidRDefault="00104B09" w:rsidP="005D78D2">
      <w:pPr>
        <w:jc w:val="center"/>
      </w:pPr>
      <w:r w:rsidRPr="005D4082">
        <w:rPr>
          <w:noProof/>
        </w:rPr>
        <w:drawing>
          <wp:inline distT="0" distB="0" distL="0" distR="0" wp14:anchorId="130A2BA1" wp14:editId="08388D45">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AF7B002" w14:textId="3D409E9D" w:rsidR="00104B09" w:rsidRPr="00F8441D" w:rsidRDefault="00104B09" w:rsidP="00104B09">
      <w:pPr>
        <w:pStyle w:val="ListParagraph"/>
        <w:ind w:left="180"/>
        <w:jc w:val="center"/>
        <w:rPr>
          <w:sz w:val="24"/>
          <w:szCs w:val="24"/>
        </w:rPr>
      </w:pPr>
    </w:p>
    <w:p w14:paraId="466ED07C" w14:textId="771653D8" w:rsidR="00496F6A" w:rsidRDefault="00496F6A" w:rsidP="00496F6A">
      <w:pPr>
        <w:pStyle w:val="Caption"/>
        <w:keepNext/>
        <w:jc w:val="center"/>
      </w:pPr>
      <w:r>
        <w:lastRenderedPageBreak/>
        <w:t xml:space="preserve">Table </w:t>
      </w:r>
      <w:fldSimple w:instr=" SEQ Table \* ARABIC ">
        <w:r>
          <w:rPr>
            <w:noProof/>
          </w:rPr>
          <w:t>5</w:t>
        </w:r>
      </w:fldSimple>
      <w:r>
        <w:t xml:space="preserve"> </w:t>
      </w:r>
      <w:r w:rsidRPr="00100D4C">
        <w:t>System Component specifications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4"/>
        <w:gridCol w:w="1456"/>
        <w:gridCol w:w="1890"/>
      </w:tblGrid>
      <w:tr w:rsidR="00104B09" w:rsidRPr="00F8441D" w14:paraId="51C099AB" w14:textId="77777777" w:rsidTr="00692244">
        <w:trPr>
          <w:jc w:val="center"/>
        </w:trPr>
        <w:tc>
          <w:tcPr>
            <w:tcW w:w="1244" w:type="dxa"/>
          </w:tcPr>
          <w:p w14:paraId="4B280CAD" w14:textId="77777777" w:rsidR="00104B09" w:rsidRPr="00F8441D" w:rsidRDefault="00104B09" w:rsidP="00692244">
            <w:pPr>
              <w:pStyle w:val="ListParagraph"/>
              <w:ind w:left="0"/>
              <w:jc w:val="center"/>
              <w:rPr>
                <w:sz w:val="24"/>
                <w:szCs w:val="24"/>
              </w:rPr>
            </w:pPr>
            <w:r w:rsidRPr="00F8441D">
              <w:rPr>
                <w:sz w:val="24"/>
                <w:szCs w:val="24"/>
              </w:rPr>
              <w:t>Element</w:t>
            </w:r>
          </w:p>
        </w:tc>
        <w:tc>
          <w:tcPr>
            <w:tcW w:w="1456" w:type="dxa"/>
          </w:tcPr>
          <w:p w14:paraId="5A7B1B6B" w14:textId="77777777" w:rsidR="00104B09" w:rsidRPr="00F8441D" w:rsidRDefault="00104B09" w:rsidP="00692244">
            <w:pPr>
              <w:pStyle w:val="ListParagraph"/>
              <w:ind w:left="0"/>
              <w:jc w:val="center"/>
              <w:rPr>
                <w:sz w:val="24"/>
                <w:szCs w:val="24"/>
              </w:rPr>
            </w:pPr>
            <w:r w:rsidRPr="00F8441D">
              <w:rPr>
                <w:sz w:val="24"/>
                <w:szCs w:val="24"/>
              </w:rPr>
              <w:t>Value</w:t>
            </w:r>
          </w:p>
        </w:tc>
        <w:tc>
          <w:tcPr>
            <w:tcW w:w="1890" w:type="dxa"/>
          </w:tcPr>
          <w:p w14:paraId="3FD7B827" w14:textId="77777777" w:rsidR="00104B09" w:rsidRPr="00F8441D" w:rsidRDefault="00104B09" w:rsidP="00692244">
            <w:pPr>
              <w:pStyle w:val="ListParagraph"/>
              <w:ind w:left="0"/>
              <w:rPr>
                <w:sz w:val="24"/>
                <w:szCs w:val="24"/>
              </w:rPr>
            </w:pPr>
            <w:r w:rsidRPr="00F8441D">
              <w:rPr>
                <w:sz w:val="24"/>
                <w:szCs w:val="24"/>
              </w:rPr>
              <w:t>Units</w:t>
            </w:r>
          </w:p>
        </w:tc>
      </w:tr>
      <w:tr w:rsidR="00104B09" w:rsidRPr="00F8441D" w14:paraId="309B9C74" w14:textId="77777777" w:rsidTr="00692244">
        <w:trPr>
          <w:jc w:val="center"/>
        </w:trPr>
        <w:tc>
          <w:tcPr>
            <w:tcW w:w="1244" w:type="dxa"/>
          </w:tcPr>
          <w:p w14:paraId="64D4055E" w14:textId="77777777" w:rsidR="00104B09" w:rsidRPr="00F8441D" w:rsidRDefault="00104B09" w:rsidP="00692244">
            <w:pPr>
              <w:pStyle w:val="ListParagraph"/>
              <w:ind w:left="0"/>
              <w:jc w:val="center"/>
              <w:rPr>
                <w:sz w:val="24"/>
                <w:szCs w:val="24"/>
              </w:rPr>
            </w:pPr>
            <w:r w:rsidRPr="00F8441D">
              <w:rPr>
                <w:position w:val="-12"/>
                <w:sz w:val="24"/>
                <w:szCs w:val="24"/>
              </w:rPr>
              <w:object w:dxaOrig="400" w:dyaOrig="360" w14:anchorId="5086E080">
                <v:shape id="_x0000_i1027" type="#_x0000_t75" style="width:21.5pt;height:21.5pt" o:ole="">
                  <v:imagedata r:id="rId18" o:title=""/>
                </v:shape>
                <o:OLEObject Type="Embed" ProgID="Equation.DSMT4" ShapeID="_x0000_i1027" DrawAspect="Content" ObjectID="_1485370260" r:id="rId19"/>
              </w:object>
            </w:r>
          </w:p>
        </w:tc>
        <w:tc>
          <w:tcPr>
            <w:tcW w:w="1456" w:type="dxa"/>
          </w:tcPr>
          <w:p w14:paraId="34DED598" w14:textId="77777777" w:rsidR="00104B09" w:rsidRPr="00F8441D" w:rsidRDefault="00104B09" w:rsidP="00692244">
            <w:pPr>
              <w:pStyle w:val="ListParagraph"/>
              <w:ind w:left="0"/>
              <w:jc w:val="center"/>
              <w:rPr>
                <w:sz w:val="24"/>
                <w:szCs w:val="24"/>
              </w:rPr>
            </w:pPr>
            <w:r w:rsidRPr="00F8441D">
              <w:rPr>
                <w:sz w:val="24"/>
                <w:szCs w:val="24"/>
              </w:rPr>
              <w:t>7500</w:t>
            </w:r>
          </w:p>
        </w:tc>
        <w:tc>
          <w:tcPr>
            <w:tcW w:w="1890" w:type="dxa"/>
          </w:tcPr>
          <w:p w14:paraId="63B4F804" w14:textId="77777777" w:rsidR="00104B09" w:rsidRPr="00F8441D" w:rsidRDefault="00104B09" w:rsidP="00692244">
            <w:pPr>
              <w:pStyle w:val="ListParagraph"/>
              <w:ind w:left="0"/>
              <w:rPr>
                <w:sz w:val="24"/>
                <w:szCs w:val="24"/>
              </w:rPr>
            </w:pPr>
            <w:r w:rsidRPr="00F8441D">
              <w:rPr>
                <w:position w:val="-10"/>
                <w:sz w:val="24"/>
                <w:szCs w:val="24"/>
              </w:rPr>
              <w:object w:dxaOrig="320" w:dyaOrig="320" w14:anchorId="615F71EE">
                <v:shape id="_x0000_i1028" type="#_x0000_t75" style="width:14.95pt;height:14.95pt" o:ole="">
                  <v:imagedata r:id="rId20" o:title=""/>
                </v:shape>
                <o:OLEObject Type="Embed" ProgID="Equation.DSMT4" ShapeID="_x0000_i1028" DrawAspect="Content" ObjectID="_1485370261" r:id="rId21"/>
              </w:object>
            </w:r>
          </w:p>
        </w:tc>
      </w:tr>
      <w:tr w:rsidR="00104B09" w:rsidRPr="00F8441D" w14:paraId="691CDB6D" w14:textId="77777777" w:rsidTr="00692244">
        <w:trPr>
          <w:jc w:val="center"/>
        </w:trPr>
        <w:tc>
          <w:tcPr>
            <w:tcW w:w="1244" w:type="dxa"/>
            <w:shd w:val="clear" w:color="auto" w:fill="auto"/>
          </w:tcPr>
          <w:p w14:paraId="5CCDD04D" w14:textId="77777777" w:rsidR="00104B09" w:rsidRPr="00F8441D" w:rsidRDefault="00104B09" w:rsidP="00692244">
            <w:pPr>
              <w:pStyle w:val="ListParagraph"/>
              <w:ind w:left="0"/>
              <w:jc w:val="center"/>
              <w:rPr>
                <w:sz w:val="24"/>
                <w:szCs w:val="24"/>
              </w:rPr>
            </w:pPr>
            <w:r w:rsidRPr="00F8441D">
              <w:rPr>
                <w:position w:val="-14"/>
                <w:sz w:val="24"/>
                <w:szCs w:val="24"/>
              </w:rPr>
              <w:object w:dxaOrig="300" w:dyaOrig="380" w14:anchorId="25A292BA">
                <v:shape id="_x0000_i1029" type="#_x0000_t75" style="width:14.95pt;height:21.5pt" o:ole="">
                  <v:imagedata r:id="rId22" o:title=""/>
                </v:shape>
                <o:OLEObject Type="Embed" ProgID="Equation.DSMT4" ShapeID="_x0000_i1029" DrawAspect="Content" ObjectID="_1485370262" r:id="rId23"/>
              </w:object>
            </w:r>
          </w:p>
        </w:tc>
        <w:tc>
          <w:tcPr>
            <w:tcW w:w="1456" w:type="dxa"/>
            <w:shd w:val="clear" w:color="auto" w:fill="auto"/>
          </w:tcPr>
          <w:p w14:paraId="5EBD02B9" w14:textId="77777777" w:rsidR="00104B09" w:rsidRPr="00F8441D" w:rsidRDefault="00104B09" w:rsidP="00692244">
            <w:pPr>
              <w:pStyle w:val="ListParagraph"/>
              <w:ind w:left="0"/>
              <w:jc w:val="center"/>
              <w:rPr>
                <w:sz w:val="24"/>
                <w:szCs w:val="24"/>
              </w:rPr>
            </w:pPr>
            <w:r w:rsidRPr="00F8441D">
              <w:rPr>
                <w:sz w:val="24"/>
                <w:szCs w:val="24"/>
              </w:rPr>
              <w:t>250</w:t>
            </w:r>
          </w:p>
        </w:tc>
        <w:tc>
          <w:tcPr>
            <w:tcW w:w="1890" w:type="dxa"/>
            <w:shd w:val="clear" w:color="auto" w:fill="auto"/>
          </w:tcPr>
          <w:p w14:paraId="141E4A80" w14:textId="77777777" w:rsidR="00104B09" w:rsidRPr="00F8441D" w:rsidRDefault="00104B09" w:rsidP="00692244">
            <w:pPr>
              <w:pStyle w:val="ListParagraph"/>
              <w:ind w:left="0"/>
              <w:rPr>
                <w:sz w:val="24"/>
                <w:szCs w:val="24"/>
              </w:rPr>
            </w:pPr>
            <w:r w:rsidRPr="00F8441D">
              <w:rPr>
                <w:position w:val="-10"/>
                <w:sz w:val="24"/>
                <w:szCs w:val="24"/>
              </w:rPr>
              <w:object w:dxaOrig="700" w:dyaOrig="360" w14:anchorId="68E3A62F">
                <v:shape id="_x0000_i1030" type="#_x0000_t75" style="width:36.45pt;height:21.5pt" o:ole="">
                  <v:imagedata r:id="rId24" o:title=""/>
                </v:shape>
                <o:OLEObject Type="Embed" ProgID="Equation.DSMT4" ShapeID="_x0000_i1030" DrawAspect="Content" ObjectID="_1485370263" r:id="rId25"/>
              </w:object>
            </w:r>
          </w:p>
        </w:tc>
      </w:tr>
      <w:tr w:rsidR="00104B09" w:rsidRPr="00F8441D" w14:paraId="0A91364C" w14:textId="77777777" w:rsidTr="00692244">
        <w:trPr>
          <w:jc w:val="center"/>
        </w:trPr>
        <w:tc>
          <w:tcPr>
            <w:tcW w:w="1244" w:type="dxa"/>
            <w:shd w:val="clear" w:color="auto" w:fill="auto"/>
          </w:tcPr>
          <w:p w14:paraId="131AD704" w14:textId="77777777" w:rsidR="00104B09" w:rsidRPr="00F8441D" w:rsidRDefault="00104B09" w:rsidP="00692244">
            <w:pPr>
              <w:pStyle w:val="ListParagraph"/>
              <w:ind w:left="0"/>
              <w:jc w:val="center"/>
              <w:rPr>
                <w:sz w:val="24"/>
                <w:szCs w:val="24"/>
              </w:rPr>
            </w:pPr>
            <w:r w:rsidRPr="00F8441D">
              <w:rPr>
                <w:position w:val="-12"/>
                <w:sz w:val="24"/>
                <w:szCs w:val="24"/>
              </w:rPr>
              <w:object w:dxaOrig="320" w:dyaOrig="360" w14:anchorId="006B5742">
                <v:shape id="_x0000_i1031" type="#_x0000_t75" style="width:14.95pt;height:21.5pt" o:ole="">
                  <v:imagedata r:id="rId26" o:title=""/>
                </v:shape>
                <o:OLEObject Type="Embed" ProgID="Equation.DSMT4" ShapeID="_x0000_i1031" DrawAspect="Content" ObjectID="_1485370264" r:id="rId27"/>
              </w:object>
            </w:r>
          </w:p>
        </w:tc>
        <w:tc>
          <w:tcPr>
            <w:tcW w:w="1456" w:type="dxa"/>
            <w:shd w:val="clear" w:color="auto" w:fill="auto"/>
          </w:tcPr>
          <w:p w14:paraId="07B775F2" w14:textId="77777777" w:rsidR="00104B09" w:rsidRPr="00F8441D" w:rsidRDefault="00104B09" w:rsidP="00692244">
            <w:pPr>
              <w:pStyle w:val="ListParagraph"/>
              <w:ind w:left="0"/>
              <w:jc w:val="center"/>
              <w:rPr>
                <w:sz w:val="24"/>
                <w:szCs w:val="24"/>
              </w:rPr>
            </w:pPr>
            <w:r>
              <w:rPr>
                <w:sz w:val="24"/>
                <w:szCs w:val="24"/>
              </w:rPr>
              <w:t>11</w:t>
            </w:r>
          </w:p>
        </w:tc>
        <w:tc>
          <w:tcPr>
            <w:tcW w:w="1890" w:type="dxa"/>
            <w:shd w:val="clear" w:color="auto" w:fill="auto"/>
          </w:tcPr>
          <w:p w14:paraId="24346EF3" w14:textId="77777777" w:rsidR="00104B09" w:rsidRPr="00F8441D" w:rsidRDefault="00104B09" w:rsidP="00692244">
            <w:pPr>
              <w:pStyle w:val="ListParagraph"/>
              <w:ind w:left="0"/>
              <w:rPr>
                <w:sz w:val="24"/>
                <w:szCs w:val="24"/>
              </w:rPr>
            </w:pPr>
            <w:r w:rsidRPr="00F8441D">
              <w:rPr>
                <w:position w:val="-10"/>
                <w:sz w:val="24"/>
                <w:szCs w:val="24"/>
              </w:rPr>
              <w:object w:dxaOrig="700" w:dyaOrig="360" w14:anchorId="30FF2DF5">
                <v:shape id="_x0000_i1032" type="#_x0000_t75" style="width:36.45pt;height:21.5pt" o:ole="">
                  <v:imagedata r:id="rId24" o:title=""/>
                </v:shape>
                <o:OLEObject Type="Embed" ProgID="Equation.DSMT4" ShapeID="_x0000_i1032" DrawAspect="Content" ObjectID="_1485370265" r:id="rId28"/>
              </w:object>
            </w:r>
          </w:p>
        </w:tc>
      </w:tr>
      <w:tr w:rsidR="00104B09" w:rsidRPr="00F8441D" w14:paraId="0001AB1E" w14:textId="77777777" w:rsidTr="00692244">
        <w:trPr>
          <w:jc w:val="center"/>
        </w:trPr>
        <w:tc>
          <w:tcPr>
            <w:tcW w:w="1244" w:type="dxa"/>
            <w:shd w:val="clear" w:color="auto" w:fill="auto"/>
          </w:tcPr>
          <w:p w14:paraId="7FDCC92A" w14:textId="77777777" w:rsidR="00104B09" w:rsidRPr="00F8441D" w:rsidRDefault="00104B09" w:rsidP="00692244">
            <w:pPr>
              <w:pStyle w:val="ListParagraph"/>
              <w:ind w:left="0"/>
              <w:jc w:val="center"/>
              <w:rPr>
                <w:sz w:val="24"/>
                <w:szCs w:val="24"/>
              </w:rPr>
            </w:pPr>
            <w:r w:rsidRPr="00F8441D">
              <w:rPr>
                <w:position w:val="-12"/>
                <w:sz w:val="24"/>
                <w:szCs w:val="24"/>
              </w:rPr>
              <w:object w:dxaOrig="340" w:dyaOrig="360" w14:anchorId="4892E593">
                <v:shape id="_x0000_i1033" type="#_x0000_t75" style="width:14.95pt;height:21.5pt" o:ole="">
                  <v:imagedata r:id="rId29" o:title=""/>
                </v:shape>
                <o:OLEObject Type="Embed" ProgID="Equation.DSMT4" ShapeID="_x0000_i1033" DrawAspect="Content" ObjectID="_1485370266" r:id="rId30"/>
              </w:object>
            </w:r>
          </w:p>
        </w:tc>
        <w:tc>
          <w:tcPr>
            <w:tcW w:w="1456" w:type="dxa"/>
            <w:shd w:val="clear" w:color="auto" w:fill="auto"/>
          </w:tcPr>
          <w:p w14:paraId="541E3C01" w14:textId="77777777" w:rsidR="00104B09" w:rsidRPr="00F8441D" w:rsidRDefault="00104B09" w:rsidP="00692244">
            <w:pPr>
              <w:pStyle w:val="ListParagraph"/>
              <w:ind w:left="0"/>
              <w:jc w:val="center"/>
              <w:rPr>
                <w:sz w:val="24"/>
                <w:szCs w:val="24"/>
              </w:rPr>
            </w:pPr>
            <w:r w:rsidRPr="00F8441D">
              <w:rPr>
                <w:sz w:val="24"/>
                <w:szCs w:val="24"/>
              </w:rPr>
              <w:t>151.6</w:t>
            </w:r>
          </w:p>
        </w:tc>
        <w:tc>
          <w:tcPr>
            <w:tcW w:w="1890" w:type="dxa"/>
            <w:shd w:val="clear" w:color="auto" w:fill="auto"/>
          </w:tcPr>
          <w:p w14:paraId="26F0D3FF" w14:textId="77777777" w:rsidR="00104B09" w:rsidRPr="00F8441D" w:rsidRDefault="00104B09" w:rsidP="00692244">
            <w:pPr>
              <w:pStyle w:val="ListParagraph"/>
              <w:ind w:left="0"/>
              <w:rPr>
                <w:sz w:val="24"/>
                <w:szCs w:val="24"/>
              </w:rPr>
            </w:pPr>
            <w:r w:rsidRPr="00F8441D">
              <w:rPr>
                <w:position w:val="-6"/>
                <w:sz w:val="24"/>
                <w:szCs w:val="24"/>
              </w:rPr>
              <w:object w:dxaOrig="820" w:dyaOrig="279" w14:anchorId="467E0803">
                <v:shape id="_x0000_i1034" type="#_x0000_t75" style="width:43pt;height:14.95pt" o:ole="">
                  <v:imagedata r:id="rId31" o:title=""/>
                </v:shape>
                <o:OLEObject Type="Embed" ProgID="Equation.DSMT4" ShapeID="_x0000_i1034" DrawAspect="Content" ObjectID="_1485370267" r:id="rId32"/>
              </w:object>
            </w:r>
          </w:p>
        </w:tc>
      </w:tr>
      <w:tr w:rsidR="00104B09" w:rsidRPr="00F8441D" w14:paraId="2B36277E" w14:textId="77777777" w:rsidTr="00692244">
        <w:trPr>
          <w:jc w:val="center"/>
        </w:trPr>
        <w:tc>
          <w:tcPr>
            <w:tcW w:w="1244" w:type="dxa"/>
            <w:shd w:val="clear" w:color="auto" w:fill="auto"/>
          </w:tcPr>
          <w:p w14:paraId="5B0E4A54" w14:textId="77777777" w:rsidR="00104B09" w:rsidRPr="00F8441D" w:rsidRDefault="00104B09" w:rsidP="00692244">
            <w:pPr>
              <w:pStyle w:val="ListParagraph"/>
              <w:ind w:left="0"/>
              <w:jc w:val="center"/>
              <w:rPr>
                <w:sz w:val="24"/>
                <w:szCs w:val="24"/>
              </w:rPr>
            </w:pPr>
            <w:r w:rsidRPr="00F8441D">
              <w:rPr>
                <w:position w:val="-14"/>
                <w:sz w:val="24"/>
                <w:szCs w:val="24"/>
              </w:rPr>
              <w:object w:dxaOrig="340" w:dyaOrig="380" w14:anchorId="6C0647E2">
                <v:shape id="_x0000_i1035" type="#_x0000_t75" style="width:14.95pt;height:21.5pt" o:ole="">
                  <v:imagedata r:id="rId33" o:title=""/>
                </v:shape>
                <o:OLEObject Type="Embed" ProgID="Equation.DSMT4" ShapeID="_x0000_i1035" DrawAspect="Content" ObjectID="_1485370268" r:id="rId34"/>
              </w:object>
            </w:r>
          </w:p>
        </w:tc>
        <w:tc>
          <w:tcPr>
            <w:tcW w:w="1456" w:type="dxa"/>
            <w:shd w:val="clear" w:color="auto" w:fill="auto"/>
          </w:tcPr>
          <w:p w14:paraId="4E466DB4" w14:textId="77777777" w:rsidR="00104B09" w:rsidRPr="00F8441D" w:rsidRDefault="00104B09" w:rsidP="00692244">
            <w:pPr>
              <w:pStyle w:val="ListParagraph"/>
              <w:ind w:left="0"/>
              <w:jc w:val="center"/>
              <w:rPr>
                <w:sz w:val="24"/>
                <w:szCs w:val="24"/>
              </w:rPr>
            </w:pPr>
            <w:r w:rsidRPr="00F8441D">
              <w:rPr>
                <w:sz w:val="24"/>
                <w:szCs w:val="24"/>
              </w:rPr>
              <w:t>75.8</w:t>
            </w:r>
          </w:p>
        </w:tc>
        <w:tc>
          <w:tcPr>
            <w:tcW w:w="1890" w:type="dxa"/>
            <w:shd w:val="clear" w:color="auto" w:fill="auto"/>
          </w:tcPr>
          <w:p w14:paraId="7EEB7D62" w14:textId="77777777" w:rsidR="00104B09" w:rsidRPr="00F8441D" w:rsidRDefault="00104B09" w:rsidP="00692244">
            <w:pPr>
              <w:pStyle w:val="ListParagraph"/>
              <w:ind w:left="0"/>
              <w:rPr>
                <w:sz w:val="24"/>
                <w:szCs w:val="24"/>
              </w:rPr>
            </w:pPr>
            <w:r w:rsidRPr="00F8441D">
              <w:rPr>
                <w:position w:val="-6"/>
                <w:sz w:val="24"/>
                <w:szCs w:val="24"/>
              </w:rPr>
              <w:object w:dxaOrig="1300" w:dyaOrig="279" w14:anchorId="48009F6A">
                <v:shape id="_x0000_i1036" type="#_x0000_t75" style="width:65.45pt;height:14.95pt" o:ole="">
                  <v:imagedata r:id="rId35" o:title=""/>
                </v:shape>
                <o:OLEObject Type="Embed" ProgID="Equation.DSMT4" ShapeID="_x0000_i1036" DrawAspect="Content" ObjectID="_1485370269" r:id="rId36"/>
              </w:object>
            </w:r>
          </w:p>
        </w:tc>
      </w:tr>
      <w:tr w:rsidR="00104B09" w:rsidRPr="00F8441D" w14:paraId="12AAA568" w14:textId="77777777" w:rsidTr="00692244">
        <w:trPr>
          <w:jc w:val="center"/>
        </w:trPr>
        <w:tc>
          <w:tcPr>
            <w:tcW w:w="1244" w:type="dxa"/>
            <w:shd w:val="clear" w:color="auto" w:fill="auto"/>
          </w:tcPr>
          <w:p w14:paraId="5795CF3C" w14:textId="77777777" w:rsidR="00104B09" w:rsidRPr="00F8441D" w:rsidRDefault="00104B09" w:rsidP="00692244">
            <w:pPr>
              <w:pStyle w:val="ListParagraph"/>
              <w:ind w:left="0"/>
              <w:jc w:val="center"/>
              <w:rPr>
                <w:sz w:val="24"/>
                <w:szCs w:val="24"/>
              </w:rPr>
            </w:pPr>
            <w:r w:rsidRPr="00F8441D">
              <w:rPr>
                <w:position w:val="-12"/>
                <w:sz w:val="24"/>
                <w:szCs w:val="24"/>
              </w:rPr>
              <w:object w:dxaOrig="360" w:dyaOrig="360" w14:anchorId="5AF07827">
                <v:shape id="_x0000_i1037" type="#_x0000_t75" style="width:21.5pt;height:21.5pt" o:ole="">
                  <v:imagedata r:id="rId37" o:title=""/>
                </v:shape>
                <o:OLEObject Type="Embed" ProgID="Equation.DSMT4" ShapeID="_x0000_i1037" DrawAspect="Content" ObjectID="_1485370270" r:id="rId38"/>
              </w:object>
            </w:r>
          </w:p>
        </w:tc>
        <w:tc>
          <w:tcPr>
            <w:tcW w:w="1456" w:type="dxa"/>
            <w:shd w:val="clear" w:color="auto" w:fill="auto"/>
          </w:tcPr>
          <w:p w14:paraId="293C0F0F" w14:textId="77777777" w:rsidR="00104B09" w:rsidRPr="00F8441D" w:rsidRDefault="00104B09" w:rsidP="00692244">
            <w:pPr>
              <w:pStyle w:val="ListParagraph"/>
              <w:ind w:left="0"/>
              <w:jc w:val="center"/>
              <w:rPr>
                <w:sz w:val="24"/>
                <w:szCs w:val="24"/>
              </w:rPr>
            </w:pPr>
            <w:r w:rsidRPr="00F8441D">
              <w:rPr>
                <w:sz w:val="24"/>
                <w:szCs w:val="24"/>
              </w:rPr>
              <w:t>0.117</w:t>
            </w:r>
          </w:p>
        </w:tc>
        <w:tc>
          <w:tcPr>
            <w:tcW w:w="1890" w:type="dxa"/>
            <w:shd w:val="clear" w:color="auto" w:fill="auto"/>
          </w:tcPr>
          <w:p w14:paraId="001A7943" w14:textId="77777777" w:rsidR="00104B09" w:rsidRPr="00F8441D" w:rsidRDefault="00104B09" w:rsidP="00692244">
            <w:pPr>
              <w:pStyle w:val="ListParagraph"/>
              <w:ind w:left="0"/>
              <w:rPr>
                <w:sz w:val="24"/>
                <w:szCs w:val="24"/>
              </w:rPr>
            </w:pPr>
            <w:r w:rsidRPr="00F8441D">
              <w:rPr>
                <w:position w:val="-6"/>
                <w:sz w:val="24"/>
                <w:szCs w:val="24"/>
              </w:rPr>
              <w:object w:dxaOrig="1300" w:dyaOrig="279" w14:anchorId="563E576B">
                <v:shape id="_x0000_i1038" type="#_x0000_t75" style="width:65.45pt;height:14.95pt" o:ole="">
                  <v:imagedata r:id="rId35" o:title=""/>
                </v:shape>
                <o:OLEObject Type="Embed" ProgID="Equation.DSMT4" ShapeID="_x0000_i1038" DrawAspect="Content" ObjectID="_1485370271" r:id="rId39"/>
              </w:object>
            </w:r>
          </w:p>
        </w:tc>
      </w:tr>
      <w:tr w:rsidR="00104B09" w:rsidRPr="00F8441D" w14:paraId="5D0A53C7" w14:textId="77777777" w:rsidTr="00692244">
        <w:trPr>
          <w:jc w:val="center"/>
        </w:trPr>
        <w:tc>
          <w:tcPr>
            <w:tcW w:w="1244" w:type="dxa"/>
            <w:shd w:val="clear" w:color="auto" w:fill="auto"/>
          </w:tcPr>
          <w:p w14:paraId="379844C0" w14:textId="77777777" w:rsidR="00104B09" w:rsidRPr="00F8441D" w:rsidRDefault="00104B09" w:rsidP="00692244">
            <w:pPr>
              <w:pStyle w:val="ListParagraph"/>
              <w:ind w:left="0"/>
              <w:jc w:val="center"/>
              <w:rPr>
                <w:sz w:val="24"/>
                <w:szCs w:val="24"/>
              </w:rPr>
            </w:pPr>
            <w:r w:rsidRPr="00F8441D">
              <w:rPr>
                <w:position w:val="-12"/>
                <w:sz w:val="24"/>
                <w:szCs w:val="24"/>
              </w:rPr>
              <w:object w:dxaOrig="279" w:dyaOrig="360" w14:anchorId="30AC8940">
                <v:shape id="_x0000_i1039" type="#_x0000_t75" style="width:14.95pt;height:21.5pt" o:ole="">
                  <v:imagedata r:id="rId40" o:title=""/>
                </v:shape>
                <o:OLEObject Type="Embed" ProgID="Equation.DSMT4" ShapeID="_x0000_i1039" DrawAspect="Content" ObjectID="_1485370272" r:id="rId41"/>
              </w:object>
            </w:r>
          </w:p>
        </w:tc>
        <w:tc>
          <w:tcPr>
            <w:tcW w:w="1456" w:type="dxa"/>
            <w:shd w:val="clear" w:color="auto" w:fill="auto"/>
          </w:tcPr>
          <w:p w14:paraId="679243E8" w14:textId="77777777" w:rsidR="00104B09" w:rsidRPr="00F8441D" w:rsidRDefault="00104B09" w:rsidP="00692244">
            <w:pPr>
              <w:pStyle w:val="ListParagraph"/>
              <w:ind w:left="0"/>
              <w:jc w:val="center"/>
              <w:rPr>
                <w:sz w:val="24"/>
                <w:szCs w:val="24"/>
              </w:rPr>
            </w:pPr>
            <w:r>
              <w:rPr>
                <w:sz w:val="24"/>
                <w:szCs w:val="24"/>
              </w:rPr>
              <w:t>0.92</w:t>
            </w:r>
          </w:p>
        </w:tc>
        <w:tc>
          <w:tcPr>
            <w:tcW w:w="1890" w:type="dxa"/>
            <w:shd w:val="clear" w:color="auto" w:fill="auto"/>
          </w:tcPr>
          <w:p w14:paraId="71441C9B" w14:textId="77777777" w:rsidR="00104B09" w:rsidRPr="00F8441D" w:rsidRDefault="00104B09" w:rsidP="00692244">
            <w:pPr>
              <w:pStyle w:val="ListParagraph"/>
              <w:ind w:left="0"/>
              <w:rPr>
                <w:sz w:val="24"/>
                <w:szCs w:val="24"/>
              </w:rPr>
            </w:pPr>
            <w:r w:rsidRPr="00F8441D">
              <w:rPr>
                <w:position w:val="-6"/>
                <w:sz w:val="24"/>
                <w:szCs w:val="24"/>
              </w:rPr>
              <w:object w:dxaOrig="460" w:dyaOrig="279" w14:anchorId="661A2CDF">
                <v:shape id="_x0000_i1040" type="#_x0000_t75" style="width:21.5pt;height:14.95pt" o:ole="">
                  <v:imagedata r:id="rId42" o:title=""/>
                </v:shape>
                <o:OLEObject Type="Embed" ProgID="Equation.DSMT4" ShapeID="_x0000_i1040" DrawAspect="Content" ObjectID="_1485370273" r:id="rId43"/>
              </w:object>
            </w:r>
          </w:p>
        </w:tc>
      </w:tr>
      <w:tr w:rsidR="00104B09" w:rsidRPr="00F8441D" w14:paraId="292AB29A" w14:textId="77777777" w:rsidTr="00692244">
        <w:trPr>
          <w:jc w:val="center"/>
        </w:trPr>
        <w:tc>
          <w:tcPr>
            <w:tcW w:w="1244" w:type="dxa"/>
            <w:shd w:val="clear" w:color="auto" w:fill="auto"/>
          </w:tcPr>
          <w:p w14:paraId="703CE1AA" w14:textId="77777777" w:rsidR="00104B09" w:rsidRPr="00F8441D" w:rsidRDefault="00104B09" w:rsidP="00692244">
            <w:pPr>
              <w:pStyle w:val="ListParagraph"/>
              <w:ind w:left="0"/>
              <w:jc w:val="center"/>
              <w:rPr>
                <w:sz w:val="24"/>
                <w:szCs w:val="24"/>
              </w:rPr>
            </w:pPr>
            <w:r w:rsidRPr="00F8441D">
              <w:rPr>
                <w:position w:val="-12"/>
                <w:sz w:val="24"/>
                <w:szCs w:val="24"/>
              </w:rPr>
              <w:object w:dxaOrig="300" w:dyaOrig="360" w14:anchorId="153851F0">
                <v:shape id="_x0000_i1041" type="#_x0000_t75" style="width:14.95pt;height:21.5pt" o:ole="">
                  <v:imagedata r:id="rId44" o:title=""/>
                </v:shape>
                <o:OLEObject Type="Embed" ProgID="Equation.DSMT4" ShapeID="_x0000_i1041" DrawAspect="Content" ObjectID="_1485370274" r:id="rId45"/>
              </w:object>
            </w:r>
          </w:p>
        </w:tc>
        <w:tc>
          <w:tcPr>
            <w:tcW w:w="1456" w:type="dxa"/>
            <w:shd w:val="clear" w:color="auto" w:fill="auto"/>
          </w:tcPr>
          <w:p w14:paraId="6AAA37EF" w14:textId="77777777" w:rsidR="00104B09" w:rsidRPr="00F8441D" w:rsidRDefault="00104B09" w:rsidP="00692244">
            <w:pPr>
              <w:pStyle w:val="ListParagraph"/>
              <w:ind w:left="0"/>
              <w:jc w:val="center"/>
              <w:rPr>
                <w:sz w:val="24"/>
                <w:szCs w:val="24"/>
              </w:rPr>
            </w:pPr>
            <w:r>
              <w:rPr>
                <w:sz w:val="24"/>
                <w:szCs w:val="24"/>
              </w:rPr>
              <w:t>54.8</w:t>
            </w:r>
          </w:p>
        </w:tc>
        <w:tc>
          <w:tcPr>
            <w:tcW w:w="1890" w:type="dxa"/>
            <w:shd w:val="clear" w:color="auto" w:fill="auto"/>
          </w:tcPr>
          <w:p w14:paraId="1F30AB5C" w14:textId="77777777" w:rsidR="00104B09" w:rsidRPr="00F8441D" w:rsidRDefault="00104B09" w:rsidP="00692244">
            <w:pPr>
              <w:pStyle w:val="ListParagraph"/>
              <w:ind w:left="0"/>
              <w:rPr>
                <w:sz w:val="24"/>
                <w:szCs w:val="24"/>
              </w:rPr>
            </w:pPr>
            <w:r w:rsidRPr="00F8441D">
              <w:rPr>
                <w:position w:val="-6"/>
                <w:sz w:val="24"/>
                <w:szCs w:val="24"/>
              </w:rPr>
              <w:object w:dxaOrig="440" w:dyaOrig="279" w14:anchorId="2CAC1F62">
                <v:shape id="_x0000_i1042" type="#_x0000_t75" style="width:21.5pt;height:14.95pt" o:ole="">
                  <v:imagedata r:id="rId46" o:title=""/>
                </v:shape>
                <o:OLEObject Type="Embed" ProgID="Equation.DSMT4" ShapeID="_x0000_i1042" DrawAspect="Content" ObjectID="_1485370275" r:id="rId47"/>
              </w:object>
            </w:r>
          </w:p>
        </w:tc>
      </w:tr>
      <w:bookmarkStart w:id="1" w:name="OLE_LINK2"/>
      <w:tr w:rsidR="00104B09" w:rsidRPr="00F8441D" w14:paraId="38F6085A" w14:textId="77777777" w:rsidTr="00692244">
        <w:trPr>
          <w:jc w:val="center"/>
        </w:trPr>
        <w:tc>
          <w:tcPr>
            <w:tcW w:w="1244" w:type="dxa"/>
            <w:shd w:val="clear" w:color="auto" w:fill="auto"/>
          </w:tcPr>
          <w:p w14:paraId="6612910A" w14:textId="77777777" w:rsidR="00104B09" w:rsidRPr="00F8441D" w:rsidRDefault="00104B09" w:rsidP="00692244">
            <w:pPr>
              <w:pStyle w:val="ListParagraph"/>
              <w:ind w:left="0"/>
              <w:jc w:val="center"/>
              <w:rPr>
                <w:sz w:val="24"/>
                <w:szCs w:val="24"/>
              </w:rPr>
            </w:pPr>
            <w:r w:rsidRPr="00F8441D">
              <w:rPr>
                <w:position w:val="-12"/>
                <w:sz w:val="24"/>
                <w:szCs w:val="24"/>
              </w:rPr>
              <w:object w:dxaOrig="240" w:dyaOrig="360" w14:anchorId="623CB91B">
                <v:shape id="_x0000_i1043" type="#_x0000_t75" style="width:14.95pt;height:21.5pt" o:ole="">
                  <v:imagedata r:id="rId48" o:title=""/>
                </v:shape>
                <o:OLEObject Type="Embed" ProgID="Equation.DSMT4" ShapeID="_x0000_i1043" DrawAspect="Content" ObjectID="_1485370276" r:id="rId49"/>
              </w:object>
            </w:r>
            <w:bookmarkEnd w:id="1"/>
          </w:p>
        </w:tc>
        <w:tc>
          <w:tcPr>
            <w:tcW w:w="1456" w:type="dxa"/>
            <w:shd w:val="clear" w:color="auto" w:fill="auto"/>
          </w:tcPr>
          <w:p w14:paraId="71531754" w14:textId="63222076" w:rsidR="00104B09" w:rsidRPr="00F8441D" w:rsidRDefault="00EB4D7A" w:rsidP="00692244">
            <w:pPr>
              <w:pStyle w:val="ListParagraph"/>
              <w:ind w:left="0"/>
              <w:jc w:val="center"/>
              <w:rPr>
                <w:sz w:val="24"/>
                <w:szCs w:val="24"/>
              </w:rPr>
            </w:pPr>
            <w:r>
              <w:rPr>
                <w:sz w:val="24"/>
                <w:szCs w:val="24"/>
              </w:rPr>
              <w:t>5.44</w:t>
            </w:r>
          </w:p>
        </w:tc>
        <w:tc>
          <w:tcPr>
            <w:tcW w:w="1890" w:type="dxa"/>
            <w:shd w:val="clear" w:color="auto" w:fill="auto"/>
          </w:tcPr>
          <w:p w14:paraId="1BB2E488" w14:textId="77777777" w:rsidR="00104B09" w:rsidRPr="00F8441D" w:rsidRDefault="00104B09" w:rsidP="00692244">
            <w:pPr>
              <w:pStyle w:val="ListParagraph"/>
              <w:ind w:left="0"/>
              <w:rPr>
                <w:sz w:val="24"/>
                <w:szCs w:val="24"/>
              </w:rPr>
            </w:pPr>
            <w:r w:rsidRPr="00F8441D">
              <w:rPr>
                <w:position w:val="-6"/>
                <w:sz w:val="24"/>
                <w:szCs w:val="24"/>
              </w:rPr>
              <w:object w:dxaOrig="880" w:dyaOrig="279" w14:anchorId="4E963E17">
                <v:shape id="_x0000_i1044" type="#_x0000_t75" style="width:43pt;height:14.95pt" o:ole="">
                  <v:imagedata r:id="rId50" o:title=""/>
                </v:shape>
                <o:OLEObject Type="Embed" ProgID="Equation.DSMT4" ShapeID="_x0000_i1044" DrawAspect="Content" ObjectID="_1485370277" r:id="rId51"/>
              </w:object>
            </w:r>
          </w:p>
        </w:tc>
      </w:tr>
      <w:bookmarkStart w:id="2" w:name="OLE_LINK3"/>
      <w:tr w:rsidR="00104B09" w:rsidRPr="00F8441D" w14:paraId="2EEBB42F" w14:textId="77777777" w:rsidTr="00692244">
        <w:trPr>
          <w:jc w:val="center"/>
        </w:trPr>
        <w:tc>
          <w:tcPr>
            <w:tcW w:w="1244" w:type="dxa"/>
            <w:shd w:val="clear" w:color="auto" w:fill="auto"/>
          </w:tcPr>
          <w:p w14:paraId="51AB4175" w14:textId="77777777" w:rsidR="00104B09" w:rsidRPr="00F8441D" w:rsidRDefault="00104B09" w:rsidP="00692244">
            <w:pPr>
              <w:pStyle w:val="ListParagraph"/>
              <w:ind w:left="0"/>
              <w:jc w:val="center"/>
              <w:rPr>
                <w:sz w:val="24"/>
                <w:szCs w:val="24"/>
              </w:rPr>
            </w:pPr>
            <w:r w:rsidRPr="00F8441D">
              <w:rPr>
                <w:position w:val="-12"/>
                <w:sz w:val="24"/>
                <w:szCs w:val="24"/>
              </w:rPr>
              <w:object w:dxaOrig="260" w:dyaOrig="360" w14:anchorId="74D8C6CD">
                <v:shape id="_x0000_i1045" type="#_x0000_t75" style="width:14.95pt;height:21.5pt" o:ole="">
                  <v:imagedata r:id="rId52" o:title=""/>
                </v:shape>
                <o:OLEObject Type="Embed" ProgID="Equation.DSMT4" ShapeID="_x0000_i1045" DrawAspect="Content" ObjectID="_1485370278" r:id="rId53"/>
              </w:object>
            </w:r>
            <w:bookmarkEnd w:id="2"/>
          </w:p>
        </w:tc>
        <w:tc>
          <w:tcPr>
            <w:tcW w:w="1456" w:type="dxa"/>
            <w:shd w:val="clear" w:color="auto" w:fill="auto"/>
          </w:tcPr>
          <w:p w14:paraId="31FAFA66" w14:textId="666B8C55" w:rsidR="00104B09" w:rsidRPr="00F8441D" w:rsidRDefault="00EB4D7A" w:rsidP="00692244">
            <w:pPr>
              <w:pStyle w:val="ListParagraph"/>
              <w:ind w:left="0"/>
              <w:jc w:val="center"/>
              <w:rPr>
                <w:sz w:val="24"/>
                <w:szCs w:val="24"/>
              </w:rPr>
            </w:pPr>
            <w:r>
              <w:rPr>
                <w:sz w:val="24"/>
                <w:szCs w:val="24"/>
              </w:rPr>
              <w:t>4.87</w:t>
            </w:r>
          </w:p>
        </w:tc>
        <w:tc>
          <w:tcPr>
            <w:tcW w:w="1890" w:type="dxa"/>
            <w:shd w:val="clear" w:color="auto" w:fill="auto"/>
          </w:tcPr>
          <w:p w14:paraId="0464ED2E" w14:textId="77777777" w:rsidR="00104B09" w:rsidRPr="00F8441D" w:rsidRDefault="00104B09" w:rsidP="00692244">
            <w:pPr>
              <w:pStyle w:val="ListParagraph"/>
              <w:ind w:left="0"/>
              <w:rPr>
                <w:sz w:val="24"/>
                <w:szCs w:val="24"/>
              </w:rPr>
            </w:pPr>
            <w:r w:rsidRPr="00F8441D">
              <w:rPr>
                <w:position w:val="-14"/>
                <w:sz w:val="24"/>
                <w:szCs w:val="24"/>
              </w:rPr>
              <w:object w:dxaOrig="1200" w:dyaOrig="400" w14:anchorId="3B4FAD7E">
                <v:shape id="_x0000_i1046" type="#_x0000_t75" style="width:57.05pt;height:21.5pt" o:ole="">
                  <v:imagedata r:id="rId54" o:title=""/>
                </v:shape>
                <o:OLEObject Type="Embed" ProgID="Equation.DSMT4" ShapeID="_x0000_i1046" DrawAspect="Content" ObjectID="_1485370279" r:id="rId55"/>
              </w:object>
            </w:r>
          </w:p>
        </w:tc>
      </w:tr>
      <w:tr w:rsidR="00104B09" w:rsidRPr="00F8441D" w14:paraId="0A2BEDA6" w14:textId="77777777" w:rsidTr="00692244">
        <w:trPr>
          <w:jc w:val="center"/>
        </w:trPr>
        <w:tc>
          <w:tcPr>
            <w:tcW w:w="1244" w:type="dxa"/>
          </w:tcPr>
          <w:p w14:paraId="236C4AF0" w14:textId="77777777" w:rsidR="00104B09" w:rsidRPr="00F8441D" w:rsidRDefault="00104B09" w:rsidP="00692244">
            <w:pPr>
              <w:pStyle w:val="ListParagraph"/>
              <w:ind w:left="0"/>
              <w:jc w:val="center"/>
              <w:rPr>
                <w:sz w:val="24"/>
                <w:szCs w:val="24"/>
              </w:rPr>
            </w:pPr>
            <w:r w:rsidRPr="00F8441D">
              <w:rPr>
                <w:position w:val="-12"/>
                <w:sz w:val="24"/>
                <w:szCs w:val="24"/>
              </w:rPr>
              <w:object w:dxaOrig="279" w:dyaOrig="360" w14:anchorId="7ABFA0E6">
                <v:shape id="_x0000_i1047" type="#_x0000_t75" style="width:14.95pt;height:21.5pt" o:ole="">
                  <v:imagedata r:id="rId56" o:title=""/>
                </v:shape>
                <o:OLEObject Type="Embed" ProgID="Equation.DSMT4" ShapeID="_x0000_i1047" DrawAspect="Content" ObjectID="_1485370280" r:id="rId57"/>
              </w:object>
            </w:r>
          </w:p>
        </w:tc>
        <w:tc>
          <w:tcPr>
            <w:tcW w:w="1456" w:type="dxa"/>
          </w:tcPr>
          <w:p w14:paraId="0C83A731" w14:textId="77777777" w:rsidR="00104B09" w:rsidRPr="00F8441D" w:rsidRDefault="00104B09" w:rsidP="00692244">
            <w:pPr>
              <w:pStyle w:val="ListParagraph"/>
              <w:ind w:left="0"/>
              <w:jc w:val="center"/>
              <w:rPr>
                <w:sz w:val="24"/>
                <w:szCs w:val="24"/>
              </w:rPr>
            </w:pPr>
            <w:r w:rsidRPr="00F8441D">
              <w:rPr>
                <w:position w:val="-4"/>
                <w:sz w:val="24"/>
                <w:szCs w:val="24"/>
              </w:rPr>
              <w:object w:dxaOrig="240" w:dyaOrig="200" w14:anchorId="248C8780">
                <v:shape id="_x0000_i1048" type="#_x0000_t75" style="width:14.95pt;height:6.55pt" o:ole="">
                  <v:imagedata r:id="rId58" o:title=""/>
                </v:shape>
                <o:OLEObject Type="Embed" ProgID="Equation.DSMT4" ShapeID="_x0000_i1048" DrawAspect="Content" ObjectID="_1485370281" r:id="rId59"/>
              </w:object>
            </w:r>
          </w:p>
        </w:tc>
        <w:tc>
          <w:tcPr>
            <w:tcW w:w="1890" w:type="dxa"/>
          </w:tcPr>
          <w:p w14:paraId="31B1B9A6" w14:textId="77777777" w:rsidR="00104B09" w:rsidRPr="00F8441D" w:rsidRDefault="00104B09" w:rsidP="00692244">
            <w:pPr>
              <w:pStyle w:val="ListParagraph"/>
              <w:ind w:left="0"/>
              <w:rPr>
                <w:sz w:val="24"/>
                <w:szCs w:val="24"/>
              </w:rPr>
            </w:pPr>
            <w:r w:rsidRPr="00F8441D">
              <w:rPr>
                <w:position w:val="-6"/>
                <w:sz w:val="24"/>
                <w:szCs w:val="24"/>
              </w:rPr>
              <w:object w:dxaOrig="600" w:dyaOrig="279" w14:anchorId="3E36FB5D">
                <v:shape id="_x0000_i1049" type="#_x0000_t75" style="width:29pt;height:14.95pt" o:ole="">
                  <v:imagedata r:id="rId60" o:title=""/>
                </v:shape>
                <o:OLEObject Type="Embed" ProgID="Equation.DSMT4" ShapeID="_x0000_i1049" DrawAspect="Content" ObjectID="_1485370282" r:id="rId61"/>
              </w:object>
            </w:r>
          </w:p>
        </w:tc>
      </w:tr>
      <w:tr w:rsidR="00104B09" w:rsidRPr="00F8441D" w14:paraId="05F99B87" w14:textId="77777777" w:rsidTr="00692244">
        <w:trPr>
          <w:jc w:val="center"/>
        </w:trPr>
        <w:tc>
          <w:tcPr>
            <w:tcW w:w="1244" w:type="dxa"/>
          </w:tcPr>
          <w:p w14:paraId="5248B2B3" w14:textId="77777777" w:rsidR="00104B09" w:rsidRPr="00F8441D" w:rsidRDefault="00104B09" w:rsidP="00692244">
            <w:pPr>
              <w:pStyle w:val="ListParagraph"/>
              <w:ind w:left="0"/>
              <w:jc w:val="center"/>
              <w:rPr>
                <w:sz w:val="24"/>
                <w:szCs w:val="24"/>
              </w:rPr>
            </w:pPr>
            <w:r w:rsidRPr="00F8441D">
              <w:rPr>
                <w:position w:val="-12"/>
                <w:sz w:val="24"/>
                <w:szCs w:val="24"/>
              </w:rPr>
              <w:object w:dxaOrig="360" w:dyaOrig="360" w14:anchorId="5E55EBA9">
                <v:shape id="_x0000_i1050" type="#_x0000_t75" style="width:21.5pt;height:21.5pt" o:ole="">
                  <v:imagedata r:id="rId62" o:title=""/>
                </v:shape>
                <o:OLEObject Type="Embed" ProgID="Equation.DSMT4" ShapeID="_x0000_i1050" DrawAspect="Content" ObjectID="_1485370283" r:id="rId63"/>
              </w:object>
            </w:r>
          </w:p>
        </w:tc>
        <w:tc>
          <w:tcPr>
            <w:tcW w:w="1456" w:type="dxa"/>
          </w:tcPr>
          <w:p w14:paraId="49FC5C1C" w14:textId="77777777" w:rsidR="00104B09" w:rsidRPr="00F8441D" w:rsidRDefault="00104B09" w:rsidP="00692244">
            <w:pPr>
              <w:pStyle w:val="ListParagraph"/>
              <w:ind w:left="0"/>
              <w:jc w:val="center"/>
              <w:rPr>
                <w:sz w:val="24"/>
                <w:szCs w:val="24"/>
              </w:rPr>
            </w:pPr>
            <w:r w:rsidRPr="00F8441D">
              <w:rPr>
                <w:position w:val="-6"/>
                <w:sz w:val="24"/>
                <w:szCs w:val="24"/>
              </w:rPr>
              <w:object w:dxaOrig="320" w:dyaOrig="279" w14:anchorId="213E9A2C">
                <v:shape id="_x0000_i1051" type="#_x0000_t75" style="width:14.95pt;height:14.95pt" o:ole="">
                  <v:imagedata r:id="rId64" o:title=""/>
                </v:shape>
                <o:OLEObject Type="Embed" ProgID="Equation.DSMT4" ShapeID="_x0000_i1051" DrawAspect="Content" ObjectID="_1485370284" r:id="rId65"/>
              </w:object>
            </w:r>
          </w:p>
        </w:tc>
        <w:tc>
          <w:tcPr>
            <w:tcW w:w="1890" w:type="dxa"/>
          </w:tcPr>
          <w:p w14:paraId="71668B44" w14:textId="77777777" w:rsidR="00104B09" w:rsidRPr="00F8441D" w:rsidRDefault="00104B09" w:rsidP="00692244">
            <w:pPr>
              <w:pStyle w:val="ListParagraph"/>
              <w:ind w:left="0"/>
              <w:rPr>
                <w:sz w:val="24"/>
                <w:szCs w:val="24"/>
              </w:rPr>
            </w:pPr>
            <w:r w:rsidRPr="00F8441D">
              <w:rPr>
                <w:sz w:val="24"/>
                <w:szCs w:val="24"/>
              </w:rPr>
              <w:t>teeth</w:t>
            </w:r>
          </w:p>
        </w:tc>
      </w:tr>
      <w:tr w:rsidR="00104B09" w:rsidRPr="00F8441D" w14:paraId="205ABF04" w14:textId="77777777" w:rsidTr="00692244">
        <w:trPr>
          <w:jc w:val="center"/>
        </w:trPr>
        <w:tc>
          <w:tcPr>
            <w:tcW w:w="1244" w:type="dxa"/>
          </w:tcPr>
          <w:p w14:paraId="53D04C34" w14:textId="77777777" w:rsidR="00104B09" w:rsidRPr="00F8441D" w:rsidRDefault="00104B09" w:rsidP="00692244">
            <w:pPr>
              <w:pStyle w:val="ListParagraph"/>
              <w:ind w:left="0"/>
              <w:jc w:val="center"/>
              <w:rPr>
                <w:sz w:val="24"/>
                <w:szCs w:val="24"/>
              </w:rPr>
            </w:pPr>
            <w:r w:rsidRPr="00F8441D">
              <w:rPr>
                <w:position w:val="-14"/>
                <w:sz w:val="24"/>
                <w:szCs w:val="24"/>
              </w:rPr>
              <w:object w:dxaOrig="340" w:dyaOrig="380" w14:anchorId="79AD5369">
                <v:shape id="_x0000_i1052" type="#_x0000_t75" style="width:14.95pt;height:21.5pt" o:ole="">
                  <v:imagedata r:id="rId66" o:title=""/>
                </v:shape>
                <o:OLEObject Type="Embed" ProgID="Equation.DSMT4" ShapeID="_x0000_i1052" DrawAspect="Content" ObjectID="_1485370285" r:id="rId67"/>
              </w:object>
            </w:r>
          </w:p>
        </w:tc>
        <w:tc>
          <w:tcPr>
            <w:tcW w:w="1456" w:type="dxa"/>
          </w:tcPr>
          <w:p w14:paraId="79084FA3" w14:textId="77777777" w:rsidR="00104B09" w:rsidRPr="00F8441D" w:rsidRDefault="00104B09" w:rsidP="00692244">
            <w:pPr>
              <w:pStyle w:val="ListParagraph"/>
              <w:ind w:left="0"/>
              <w:jc w:val="center"/>
              <w:rPr>
                <w:sz w:val="24"/>
                <w:szCs w:val="24"/>
              </w:rPr>
            </w:pPr>
            <w:r w:rsidRPr="00F8441D">
              <w:rPr>
                <w:position w:val="-6"/>
                <w:sz w:val="24"/>
                <w:szCs w:val="24"/>
              </w:rPr>
              <w:object w:dxaOrig="520" w:dyaOrig="279" w14:anchorId="0965E3A6">
                <v:shape id="_x0000_i1053" type="#_x0000_t75" style="width:29pt;height:14.95pt" o:ole="">
                  <v:imagedata r:id="rId68" o:title=""/>
                </v:shape>
                <o:OLEObject Type="Embed" ProgID="Equation.DSMT4" ShapeID="_x0000_i1053" DrawAspect="Content" ObjectID="_1485370286" r:id="rId69"/>
              </w:object>
            </w:r>
          </w:p>
        </w:tc>
        <w:tc>
          <w:tcPr>
            <w:tcW w:w="1890" w:type="dxa"/>
          </w:tcPr>
          <w:p w14:paraId="4EE41DDE" w14:textId="77777777" w:rsidR="00104B09" w:rsidRPr="00F8441D" w:rsidRDefault="00104B09" w:rsidP="00692244">
            <w:pPr>
              <w:pStyle w:val="ListParagraph"/>
              <w:ind w:left="0"/>
              <w:rPr>
                <w:sz w:val="24"/>
                <w:szCs w:val="24"/>
              </w:rPr>
            </w:pPr>
            <w:r w:rsidRPr="00F8441D">
              <w:rPr>
                <w:sz w:val="24"/>
                <w:szCs w:val="24"/>
              </w:rPr>
              <w:t>teeth</w:t>
            </w:r>
          </w:p>
        </w:tc>
      </w:tr>
      <w:tr w:rsidR="00104B09" w:rsidRPr="00F8441D" w14:paraId="0B22809E" w14:textId="77777777" w:rsidTr="00692244">
        <w:trPr>
          <w:jc w:val="center"/>
        </w:trPr>
        <w:tc>
          <w:tcPr>
            <w:tcW w:w="1244" w:type="dxa"/>
          </w:tcPr>
          <w:p w14:paraId="545ECF79" w14:textId="3C7E0B31" w:rsidR="00104B09" w:rsidRPr="005C2AC3" w:rsidRDefault="005C2AC3" w:rsidP="005C2AC3">
            <w:pPr>
              <w:pStyle w:val="ListParagraph"/>
              <w:ind w:left="0"/>
              <w:jc w:val="center"/>
              <w:rPr>
                <w:rFonts w:asciiTheme="minorHAnsi" w:eastAsiaTheme="minorEastAsia" w:hAnsiTheme="minorHAnsi" w:cstheme="minorBidi"/>
                <w:sz w:val="24"/>
                <w:szCs w:val="24"/>
              </w:rPr>
            </w:pPr>
            <m:oMathPara>
              <m:oMath>
                <m:r>
                  <w:rPr>
                    <w:rFonts w:ascii="Cambria Math" w:hAnsi="Cambria Math"/>
                    <w:sz w:val="24"/>
                    <w:szCs w:val="24"/>
                  </w:rPr>
                  <m:t>r</m:t>
                </m:r>
              </m:oMath>
            </m:oMathPara>
          </w:p>
        </w:tc>
        <w:tc>
          <w:tcPr>
            <w:tcW w:w="1456" w:type="dxa"/>
          </w:tcPr>
          <w:p w14:paraId="544A38B0" w14:textId="77777777" w:rsidR="00104B09" w:rsidRPr="00F8441D" w:rsidRDefault="00104B09" w:rsidP="00692244">
            <w:pPr>
              <w:pStyle w:val="ListParagraph"/>
              <w:ind w:left="0"/>
              <w:jc w:val="center"/>
              <w:rPr>
                <w:sz w:val="24"/>
                <w:szCs w:val="24"/>
              </w:rPr>
            </w:pPr>
            <w:r w:rsidRPr="00F8441D">
              <w:rPr>
                <w:position w:val="-4"/>
                <w:sz w:val="24"/>
                <w:szCs w:val="24"/>
              </w:rPr>
              <w:object w:dxaOrig="139" w:dyaOrig="260" w14:anchorId="05304A31">
                <v:shape id="_x0000_i1054" type="#_x0000_t75" style="width:6.55pt;height:14.95pt" o:ole="">
                  <v:imagedata r:id="rId70" o:title=""/>
                </v:shape>
                <o:OLEObject Type="Embed" ProgID="Equation.DSMT4" ShapeID="_x0000_i1054" DrawAspect="Content" ObjectID="_1485370287" r:id="rId71"/>
              </w:object>
            </w:r>
          </w:p>
        </w:tc>
        <w:tc>
          <w:tcPr>
            <w:tcW w:w="1890" w:type="dxa"/>
          </w:tcPr>
          <w:p w14:paraId="3E6D88B6" w14:textId="77777777" w:rsidR="00104B09" w:rsidRPr="00F8441D" w:rsidRDefault="00104B09" w:rsidP="00692244">
            <w:pPr>
              <w:pStyle w:val="ListParagraph"/>
              <w:ind w:left="0"/>
              <w:rPr>
                <w:sz w:val="24"/>
                <w:szCs w:val="24"/>
              </w:rPr>
            </w:pPr>
            <w:r w:rsidRPr="00F8441D">
              <w:rPr>
                <w:position w:val="-6"/>
                <w:sz w:val="24"/>
                <w:szCs w:val="24"/>
              </w:rPr>
              <w:object w:dxaOrig="260" w:dyaOrig="220" w14:anchorId="289ADF0B">
                <v:shape id="_x0000_i1055" type="#_x0000_t75" style="width:14.95pt;height:14.95pt" o:ole="">
                  <v:imagedata r:id="rId72" o:title=""/>
                </v:shape>
                <o:OLEObject Type="Embed" ProgID="Equation.DSMT4" ShapeID="_x0000_i1055" DrawAspect="Content" ObjectID="_1485370288" r:id="rId73"/>
              </w:object>
            </w:r>
          </w:p>
        </w:tc>
      </w:tr>
    </w:tbl>
    <w:p w14:paraId="03C66E8F" w14:textId="4A5DBF1D" w:rsidR="00104B09" w:rsidRDefault="00104B09" w:rsidP="00104B09">
      <w:pPr>
        <w:pStyle w:val="Heading1"/>
      </w:pPr>
      <w:r>
        <w:t>Procedure:</w:t>
      </w:r>
    </w:p>
    <w:p w14:paraId="40047CB3" w14:textId="1190D608" w:rsidR="00191A58" w:rsidRPr="00191A58" w:rsidRDefault="00AC1362" w:rsidP="00191A58">
      <w:r>
        <w:t>T</w:t>
      </w:r>
      <w:r w:rsidR="00191A58">
        <w:t>he system’s diagr</w:t>
      </w:r>
      <w:r>
        <w:t xml:space="preserve">am as provided in Figure </w:t>
      </w:r>
      <w:r w:rsidR="000211C6">
        <w:t>1</w:t>
      </w:r>
      <w:r>
        <w:t xml:space="preserve"> were</w:t>
      </w:r>
      <w:r w:rsidR="00191A58">
        <w:t xml:space="preserve"> converted into an electromechanical circuit as seen in Figure (</w:t>
      </w:r>
      <w:r>
        <w:t xml:space="preserve">2). The circuit diagram and circuit theory were used </w:t>
      </w:r>
      <w:r w:rsidR="00191A58">
        <w:t>to solve</w:t>
      </w:r>
      <w:r>
        <w:t xml:space="preserve"> for</w:t>
      </w:r>
      <w:r w:rsidR="00191A58">
        <w:t xml:space="preserve"> the transfer function, G(s</w:t>
      </w:r>
      <w:r>
        <w:t>), as</w:t>
      </w:r>
      <w:r w:rsidR="00191A58">
        <w:t xml:space="preserve"> described in appendix. </w:t>
      </w:r>
      <w:r>
        <w:t xml:space="preserve">A block diagram, figure 5, was formed with transfer functions from table </w:t>
      </w:r>
      <w:r w:rsidR="000211C6">
        <w:t>1</w:t>
      </w:r>
      <w:r>
        <w:t xml:space="preserve">. Mason’s gain rule was used to arrive at </w:t>
      </w:r>
      <w:r w:rsidR="00191A58">
        <w:t>the same transfer function</w:t>
      </w:r>
      <w:r>
        <w:t xml:space="preserve"> as </w:t>
      </w:r>
      <w:r w:rsidR="00191A58">
        <w:t xml:space="preserve">described in appendix. </w:t>
      </w:r>
      <w:r>
        <w:t xml:space="preserve">This transfer function is in the form (1) with the coefficients listed in table 2. The </w:t>
      </w:r>
      <w:r w:rsidR="003A2D57">
        <w:t>constraints for the motor were used to create table from the motors in the ABB catalog found to fit the criteria</w:t>
      </w:r>
      <w:r>
        <w:t>.</w:t>
      </w:r>
      <w:r w:rsidR="003A2D57">
        <w:t xml:space="preserve"> Table 5 defines criteria of the system, but the motor related variables were obtained from motor #12 in table 4.</w:t>
      </w:r>
      <w:r>
        <w:t xml:space="preserve"> The</w:t>
      </w:r>
      <w:r w:rsidR="00191A58">
        <w:t xml:space="preserve"> motor coefficients,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eastAsiaTheme="minorEastAsia" w:hAnsi="Cambria Math"/>
          </w:rPr>
          <m:t xml:space="preserve"> </m:t>
        </m:r>
      </m:oMath>
      <w:r w:rsidR="00191A58">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sidR="00191A58">
        <w:rPr>
          <w:rFonts w:eastAsiaTheme="minorEastAsia"/>
        </w:rPr>
        <w:t xml:space="preserve">, were </w:t>
      </w:r>
      <w:r>
        <w:rPr>
          <w:rFonts w:eastAsiaTheme="minorEastAsia"/>
        </w:rPr>
        <w:t>then determined numerically given the specifications of the motors and the equations that define the coefficients.</w:t>
      </w:r>
      <w:r w:rsidR="00191A58">
        <w:rPr>
          <w:rFonts w:eastAsiaTheme="minorEastAsia"/>
        </w:rPr>
        <w:t xml:space="preserve"> </w:t>
      </w:r>
    </w:p>
    <w:p w14:paraId="1C82506F" w14:textId="6E2DC0B7" w:rsidR="00312A18" w:rsidRDefault="00104B09" w:rsidP="00312A18">
      <w:pPr>
        <w:pStyle w:val="Heading1"/>
      </w:pPr>
      <w:r>
        <w:t>Results and Analysis</w:t>
      </w:r>
    </w:p>
    <w:p w14:paraId="5B07280B" w14:textId="77777777" w:rsidR="00312A18" w:rsidRPr="00312A18" w:rsidRDefault="00312A18" w:rsidP="00312A18"/>
    <w:p w14:paraId="23398F0A" w14:textId="77777777" w:rsidR="00104B09" w:rsidRDefault="00104B09" w:rsidP="00104B09">
      <w:pPr>
        <w:pStyle w:val="Heading1"/>
      </w:pPr>
      <w:r>
        <w:t>Conclusions</w:t>
      </w:r>
    </w:p>
    <w:p w14:paraId="72313D69" w14:textId="77777777" w:rsidR="00104B09" w:rsidRDefault="00104B09" w:rsidP="00104B09"/>
    <w:p w14:paraId="1F4C4E06" w14:textId="77777777" w:rsidR="00312A18" w:rsidRDefault="00312A18" w:rsidP="00104B09"/>
    <w:p w14:paraId="31B52914" w14:textId="77777777" w:rsidR="00104B09" w:rsidRPr="00103D89" w:rsidRDefault="00104B09" w:rsidP="00104B09">
      <w:pPr>
        <w:pStyle w:val="Heading1"/>
      </w:pPr>
      <w:r>
        <w:lastRenderedPageBreak/>
        <w:t>References</w:t>
      </w:r>
    </w:p>
    <w:p w14:paraId="0DF5BD35" w14:textId="469BA03E" w:rsidR="00E724A1" w:rsidRDefault="00104B09" w:rsidP="00104B09">
      <w:pPr>
        <w:tabs>
          <w:tab w:val="left" w:pos="480"/>
        </w:tabs>
        <w:ind w:left="480" w:hanging="480"/>
        <w:rPr>
          <w:sz w:val="24"/>
          <w:szCs w:val="24"/>
        </w:rPr>
      </w:pPr>
      <w:r>
        <w:rPr>
          <w:sz w:val="24"/>
          <w:szCs w:val="24"/>
        </w:rPr>
        <w:t>[1]</w:t>
      </w:r>
      <w:r>
        <w:rPr>
          <w:sz w:val="24"/>
          <w:szCs w:val="24"/>
        </w:rPr>
        <w:tab/>
        <w:t xml:space="preserve">ABB Catalog for DC Motors, </w:t>
      </w:r>
      <w:r w:rsidRPr="004A5528">
        <w:rPr>
          <w:sz w:val="24"/>
          <w:szCs w:val="24"/>
        </w:rPr>
        <w:t>Type DMI/ Type DMI/ Typ DMI</w:t>
      </w:r>
      <w:r>
        <w:rPr>
          <w:sz w:val="24"/>
          <w:szCs w:val="24"/>
        </w:rPr>
        <w:t>,</w:t>
      </w:r>
      <w:r w:rsidRPr="004A5528">
        <w:rPr>
          <w:sz w:val="24"/>
          <w:szCs w:val="24"/>
        </w:rPr>
        <w:t xml:space="preserve"> </w:t>
      </w:r>
      <w:hyperlink r:id="rId74" w:history="1">
        <w:r w:rsidRPr="00147DCC">
          <w:rPr>
            <w:rStyle w:val="Hyperlink"/>
            <w:sz w:val="24"/>
          </w:rPr>
          <w:t>http://www05.abb.com/global/scot/scot234.nsf/veritydisplay/4a43defb2e83aea2c125784f00380340/$file/dc_motors_dmi_catalog_low%20res.pdf</w:t>
        </w:r>
      </w:hyperlink>
      <w:r>
        <w:rPr>
          <w:sz w:val="24"/>
        </w:rPr>
        <w:t xml:space="preserve"> </w:t>
      </w:r>
      <w:r>
        <w:rPr>
          <w:sz w:val="24"/>
          <w:szCs w:val="24"/>
        </w:rPr>
        <w:t>downloaded January 11, 2015.</w:t>
      </w:r>
      <w:r>
        <w:rPr>
          <w:sz w:val="24"/>
          <w:szCs w:val="24"/>
        </w:rPr>
        <w:br/>
      </w:r>
    </w:p>
    <w:p w14:paraId="50CC3F0C" w14:textId="6B87962D" w:rsidR="00104B09" w:rsidRDefault="00E724A1" w:rsidP="00312A18">
      <w:pPr>
        <w:rPr>
          <w:sz w:val="24"/>
          <w:szCs w:val="24"/>
        </w:rPr>
      </w:pPr>
      <w:r>
        <w:rPr>
          <w:sz w:val="24"/>
          <w:szCs w:val="24"/>
        </w:rPr>
        <w:br w:type="page"/>
      </w:r>
    </w:p>
    <w:p w14:paraId="466627C6" w14:textId="2ACF4C47" w:rsidR="001A0641" w:rsidRPr="00103D89" w:rsidRDefault="001A0641" w:rsidP="001A0641">
      <w:pPr>
        <w:pStyle w:val="Heading1"/>
      </w:pPr>
      <w:r>
        <w:lastRenderedPageBreak/>
        <w:t>Appendix</w:t>
      </w:r>
    </w:p>
    <w:p w14:paraId="27686509" w14:textId="123E4041" w:rsidR="00104B09" w:rsidRDefault="001A0641" w:rsidP="001A0641">
      <w:pPr>
        <w:pStyle w:val="Heading2"/>
      </w:pPr>
      <w:r>
        <w:t>Hand Written Work</w:t>
      </w:r>
    </w:p>
    <w:p w14:paraId="6AD897A3" w14:textId="4F12118B" w:rsidR="001A0641" w:rsidRDefault="001A0641" w:rsidP="001A0641">
      <w:pPr>
        <w:pStyle w:val="Heading3"/>
      </w:pPr>
      <w:r>
        <w:t>Solving for Transfer function using circuits approach</w:t>
      </w:r>
    </w:p>
    <w:p w14:paraId="7EC8A154" w14:textId="77777777" w:rsidR="00270A35" w:rsidRDefault="00270A35" w:rsidP="00270A35">
      <w:r>
        <w:t>Equations by reference</w:t>
      </w:r>
    </w:p>
    <w:tbl>
      <w:tblPr>
        <w:tblStyle w:val="TableGrid"/>
        <w:tblW w:w="0" w:type="auto"/>
        <w:tblLook w:val="04A0" w:firstRow="1" w:lastRow="0" w:firstColumn="1" w:lastColumn="0" w:noHBand="0" w:noVBand="1"/>
      </w:tblPr>
      <w:tblGrid>
        <w:gridCol w:w="895"/>
        <w:gridCol w:w="5130"/>
      </w:tblGrid>
      <w:tr w:rsidR="00270A35" w14:paraId="59AF7A79" w14:textId="77777777" w:rsidTr="00940BE7">
        <w:tc>
          <w:tcPr>
            <w:tcW w:w="895" w:type="dxa"/>
          </w:tcPr>
          <w:p w14:paraId="71E21237" w14:textId="77777777" w:rsidR="00270A35" w:rsidRDefault="00270A35" w:rsidP="001348A3">
            <w:pPr>
              <w:jc w:val="center"/>
            </w:pPr>
            <w:r>
              <w:t>1.</w:t>
            </w:r>
          </w:p>
        </w:tc>
        <w:tc>
          <w:tcPr>
            <w:tcW w:w="5130" w:type="dxa"/>
          </w:tcPr>
          <w:p w14:paraId="08E1CE2E" w14:textId="77777777" w:rsidR="00270A35" w:rsidRDefault="005237C4" w:rsidP="001348A3">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tc>
      </w:tr>
      <w:tr w:rsidR="00270A35" w14:paraId="532343CA" w14:textId="77777777" w:rsidTr="00940BE7">
        <w:tc>
          <w:tcPr>
            <w:tcW w:w="895" w:type="dxa"/>
          </w:tcPr>
          <w:p w14:paraId="3BFA63E7" w14:textId="77777777" w:rsidR="00270A35" w:rsidRDefault="00270A35" w:rsidP="001348A3">
            <w:pPr>
              <w:jc w:val="center"/>
            </w:pPr>
            <w:r>
              <w:t>2.</w:t>
            </w:r>
          </w:p>
        </w:tc>
        <w:tc>
          <w:tcPr>
            <w:tcW w:w="5130" w:type="dxa"/>
          </w:tcPr>
          <w:p w14:paraId="0FD756A2" w14:textId="77777777" w:rsidR="00270A35" w:rsidRDefault="005237C4" w:rsidP="001348A3">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4FB6E443" w14:textId="77777777" w:rsidTr="00940BE7">
        <w:tc>
          <w:tcPr>
            <w:tcW w:w="895" w:type="dxa"/>
          </w:tcPr>
          <w:p w14:paraId="0AEC8C67" w14:textId="77777777" w:rsidR="00270A35" w:rsidRDefault="00270A35" w:rsidP="001348A3">
            <w:pPr>
              <w:jc w:val="center"/>
            </w:pPr>
            <w:r>
              <w:t>3. KVL</w:t>
            </w:r>
          </w:p>
        </w:tc>
        <w:tc>
          <w:tcPr>
            <w:tcW w:w="5130" w:type="dxa"/>
          </w:tcPr>
          <w:p w14:paraId="2FD3141A" w14:textId="77777777" w:rsidR="00270A35" w:rsidRDefault="005237C4" w:rsidP="001348A3">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oMath>
            </m:oMathPara>
          </w:p>
        </w:tc>
      </w:tr>
      <w:tr w:rsidR="00270A35" w14:paraId="2B12A015" w14:textId="77777777" w:rsidTr="00940BE7">
        <w:tc>
          <w:tcPr>
            <w:tcW w:w="895" w:type="dxa"/>
          </w:tcPr>
          <w:p w14:paraId="365FCEBC" w14:textId="77777777" w:rsidR="00270A35" w:rsidRDefault="00270A35" w:rsidP="001348A3">
            <w:pPr>
              <w:jc w:val="center"/>
            </w:pPr>
            <w:r>
              <w:t>4. KCL</w:t>
            </w:r>
          </w:p>
        </w:tc>
        <w:tc>
          <w:tcPr>
            <w:tcW w:w="5130" w:type="dxa"/>
          </w:tcPr>
          <w:p w14:paraId="148AC775" w14:textId="77777777" w:rsidR="00270A35" w:rsidRDefault="005237C4" w:rsidP="001348A3">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L</m:t>
                    </m:r>
                  </m:sub>
                </m:sSub>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L</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7CBBEA6D" w14:textId="77777777" w:rsidTr="00940BE7">
        <w:tc>
          <w:tcPr>
            <w:tcW w:w="895" w:type="dxa"/>
          </w:tcPr>
          <w:p w14:paraId="04941189" w14:textId="6F68ED9E" w:rsidR="00270A35" w:rsidRDefault="00270A35" w:rsidP="001348A3">
            <w:pPr>
              <w:jc w:val="center"/>
            </w:pPr>
            <w:r>
              <w:t>5.</w:t>
            </w:r>
          </w:p>
        </w:tc>
        <w:tc>
          <w:tcPr>
            <w:tcW w:w="5130" w:type="dxa"/>
          </w:tcPr>
          <w:p w14:paraId="3F716852" w14:textId="77777777" w:rsidR="00270A35" w:rsidRDefault="005237C4" w:rsidP="001348A3">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tc>
      </w:tr>
      <w:tr w:rsidR="00270A35" w14:paraId="22E25A3E" w14:textId="77777777" w:rsidTr="00940BE7">
        <w:tc>
          <w:tcPr>
            <w:tcW w:w="895" w:type="dxa"/>
          </w:tcPr>
          <w:p w14:paraId="501D533B" w14:textId="77777777" w:rsidR="00270A35" w:rsidRDefault="00270A35" w:rsidP="001348A3">
            <w:pPr>
              <w:jc w:val="center"/>
            </w:pPr>
            <w:r>
              <w:t>6.</w:t>
            </w:r>
          </w:p>
        </w:tc>
        <w:tc>
          <w:tcPr>
            <w:tcW w:w="5130" w:type="dxa"/>
          </w:tcPr>
          <w:p w14:paraId="100ECD30" w14:textId="77777777" w:rsidR="00270A35" w:rsidRDefault="005237C4" w:rsidP="001348A3">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1C3A873D" w14:textId="77777777" w:rsidTr="00940BE7">
        <w:tc>
          <w:tcPr>
            <w:tcW w:w="895" w:type="dxa"/>
          </w:tcPr>
          <w:p w14:paraId="60ACD204" w14:textId="77777777" w:rsidR="00270A35" w:rsidRDefault="00270A35" w:rsidP="001348A3">
            <w:pPr>
              <w:jc w:val="center"/>
            </w:pPr>
            <w:r>
              <w:t>7.</w:t>
            </w:r>
          </w:p>
        </w:tc>
        <w:tc>
          <w:tcPr>
            <w:tcW w:w="5130" w:type="dxa"/>
          </w:tcPr>
          <w:p w14:paraId="6101C6F5" w14:textId="77777777" w:rsidR="00270A35" w:rsidRDefault="005237C4" w:rsidP="001348A3">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den>
                </m:f>
              </m:oMath>
            </m:oMathPara>
          </w:p>
        </w:tc>
      </w:tr>
      <w:tr w:rsidR="00270A35" w14:paraId="33D58C88" w14:textId="77777777" w:rsidTr="00940BE7">
        <w:tc>
          <w:tcPr>
            <w:tcW w:w="895" w:type="dxa"/>
          </w:tcPr>
          <w:p w14:paraId="0C62E7A9" w14:textId="77777777" w:rsidR="00270A35" w:rsidRDefault="00270A35" w:rsidP="001348A3">
            <w:pPr>
              <w:jc w:val="center"/>
            </w:pPr>
            <w:r>
              <w:t>8.</w:t>
            </w:r>
          </w:p>
        </w:tc>
        <w:tc>
          <w:tcPr>
            <w:tcW w:w="5130" w:type="dxa"/>
          </w:tcPr>
          <w:p w14:paraId="495DF039" w14:textId="77777777" w:rsidR="00270A35" w:rsidRDefault="005237C4" w:rsidP="001348A3">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g</m:t>
                        </m:r>
                      </m:sub>
                    </m:sSub>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s</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53E4FCA3" w14:textId="77777777" w:rsidTr="00940BE7">
        <w:tc>
          <w:tcPr>
            <w:tcW w:w="895" w:type="dxa"/>
          </w:tcPr>
          <w:p w14:paraId="227CFE5F" w14:textId="77777777" w:rsidR="00270A35" w:rsidRDefault="00270A35" w:rsidP="001348A3">
            <w:pPr>
              <w:jc w:val="center"/>
            </w:pPr>
            <w:r>
              <w:t>9.</w:t>
            </w:r>
          </w:p>
        </w:tc>
        <w:tc>
          <w:tcPr>
            <w:tcW w:w="5130" w:type="dxa"/>
          </w:tcPr>
          <w:p w14:paraId="3037487F" w14:textId="77777777" w:rsidR="00270A35" w:rsidRDefault="005237C4" w:rsidP="001348A3">
            <w:pPr>
              <w:jc w:val="center"/>
              <w:rPr>
                <w:rFonts w:ascii="Calibri" w:eastAsia="Calibri" w:hAnsi="Calibri" w:cs="Times New Roman"/>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e</m:t>
                        </m:r>
                      </m:sub>
                    </m:sSub>
                  </m:num>
                  <m:den>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a</m:t>
                        </m:r>
                      </m:sub>
                    </m:sSub>
                  </m:den>
                </m:f>
                <m:r>
                  <w:rPr>
                    <w:rFonts w:ascii="Cambria Math" w:eastAsia="Calibri" w:hAnsi="Cambria Math" w:cs="Times New Roman"/>
                  </w:rPr>
                  <m:t>=</m:t>
                </m:r>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s</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den>
                </m:f>
              </m:oMath>
            </m:oMathPara>
          </w:p>
        </w:tc>
      </w:tr>
      <w:tr w:rsidR="00270A35" w14:paraId="0F6FF965" w14:textId="77777777" w:rsidTr="00940BE7">
        <w:tc>
          <w:tcPr>
            <w:tcW w:w="895" w:type="dxa"/>
          </w:tcPr>
          <w:p w14:paraId="12BCE484" w14:textId="77777777" w:rsidR="00270A35" w:rsidRDefault="00270A35" w:rsidP="001348A3">
            <w:pPr>
              <w:jc w:val="center"/>
            </w:pPr>
            <w:r>
              <w:t>10.</w:t>
            </w:r>
          </w:p>
        </w:tc>
        <w:tc>
          <w:tcPr>
            <w:tcW w:w="5130" w:type="dxa"/>
          </w:tcPr>
          <w:p w14:paraId="7397539F" w14:textId="77777777" w:rsidR="00270A35" w:rsidRDefault="005237C4" w:rsidP="001348A3">
            <w:pPr>
              <w:jc w:val="center"/>
              <w:rPr>
                <w:rFonts w:ascii="Calibri" w:eastAsia="Calibri" w:hAnsi="Calibri" w:cs="Times New Roman"/>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e</m:t>
                        </m:r>
                      </m:sub>
                    </m:sSub>
                  </m:num>
                  <m:den>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a</m:t>
                        </m:r>
                      </m:sub>
                    </m:sSub>
                  </m:den>
                </m:f>
                <m:r>
                  <w:rPr>
                    <w:rFonts w:ascii="Cambria Math" w:eastAsia="Calibri" w:hAnsi="Cambria Math" w:cs="Times New Roman"/>
                  </w:rPr>
                  <m:t>=</m:t>
                </m:r>
                <m:f>
                  <m:fPr>
                    <m:ctrlPr>
                      <w:rPr>
                        <w:rFonts w:ascii="Cambria Math" w:hAnsi="Cambria Math"/>
                        <w:i/>
                      </w:rPr>
                    </m:ctrlPr>
                  </m:fPr>
                  <m:num>
                    <m:r>
                      <w:rPr>
                        <w:rFonts w:ascii="Cambria Math" w:hAnsi="Cambria Math"/>
                      </w:rPr>
                      <m:t>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k</m:t>
                        </m:r>
                      </m:e>
                      <m:sub>
                        <m:r>
                          <w:rPr>
                            <w:rFonts w:ascii="Cambria Math" w:hAnsi="Cambria Math"/>
                          </w:rPr>
                          <m:t>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sSub>
                          <m:sSubPr>
                            <m:ctrlPr>
                              <w:rPr>
                                <w:rFonts w:ascii="Cambria Math" w:hAnsi="Cambria Math"/>
                                <w:i/>
                              </w:rPr>
                            </m:ctrlPr>
                          </m:sSubPr>
                          <m:e>
                            <m:r>
                              <w:rPr>
                                <w:rFonts w:ascii="Cambria Math" w:hAnsi="Cambria Math"/>
                              </w:rPr>
                              <m:t>J</m:t>
                            </m:r>
                          </m:e>
                          <m:sub>
                            <m:r>
                              <w:rPr>
                                <w:rFonts w:ascii="Cambria Math" w:hAnsi="Cambria Math"/>
                              </w:rPr>
                              <m:t>L</m:t>
                            </m:r>
                          </m:sub>
                        </m:sSub>
                      </m:e>
                    </m:d>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J</m:t>
                            </m:r>
                          </m:e>
                          <m:sub>
                            <m:r>
                              <w:rPr>
                                <w:rFonts w:ascii="Cambria Math" w:hAnsi="Cambria Math"/>
                              </w:rPr>
                              <m:t>L</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e>
                    </m:d>
                    <m:r>
                      <w:rPr>
                        <w:rFonts w:ascii="Cambria Math" w:hAnsi="Cambria Math"/>
                      </w:rPr>
                      <m:t>s</m:t>
                    </m:r>
                  </m:den>
                </m:f>
              </m:oMath>
            </m:oMathPara>
          </w:p>
        </w:tc>
      </w:tr>
    </w:tbl>
    <w:p w14:paraId="55BF4A44" w14:textId="77777777" w:rsidR="00270A35" w:rsidRDefault="00270A35" w:rsidP="00270A35"/>
    <w:p w14:paraId="17A2EBCE" w14:textId="4C14E160" w:rsidR="001A0641" w:rsidRPr="001A0641" w:rsidRDefault="00270A35" w:rsidP="001A0641">
      <w:r>
        <w:t>1 and 2 are by definition. 3 is KVL of the electrical side of motor.</w:t>
      </w:r>
      <w:r w:rsidRPr="00C851EB">
        <w:t xml:space="preserve"> </w:t>
      </w:r>
      <w:r>
        <w:t xml:space="preserve">4 is KCL of the mechanical side of motor. 5 is obtained by using 2 and 3 on 4. 6 is obtains by using 2 and 5 on 3. 7 is made by rearranging 6. 8 is a series of small transformations to move between signals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oMath>
      <w:r>
        <w:rPr>
          <w:rFonts w:eastAsiaTheme="minorEastAsia"/>
        </w:rPr>
        <w:t xml:space="preserve">. 9 is created by using 9 to change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oMath>
      <w:r>
        <w:rPr>
          <w:rFonts w:eastAsiaTheme="minorEastAsia"/>
        </w:rPr>
        <w:t xml:space="preserve"> in 7.</w:t>
      </w:r>
    </w:p>
    <w:p w14:paraId="7933B0C9" w14:textId="04541146" w:rsidR="001A0641" w:rsidRDefault="001A0641" w:rsidP="001A0641">
      <w:pPr>
        <w:pStyle w:val="Heading3"/>
      </w:pPr>
      <w:r>
        <w:lastRenderedPageBreak/>
        <w:t>Solving for Transfer function using Mason’s gain rule</w:t>
      </w:r>
    </w:p>
    <w:p w14:paraId="603D0132" w14:textId="6F19AB8E" w:rsidR="001A0641" w:rsidRDefault="006054F9" w:rsidP="001A0641">
      <w:r>
        <w:rPr>
          <w:noProof/>
        </w:rPr>
        <w:drawing>
          <wp:inline distT="0" distB="0" distL="0" distR="0" wp14:anchorId="4986D45D" wp14:editId="255BC261">
            <wp:extent cx="6400800" cy="5337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811EA.tmp"/>
                    <pic:cNvPicPr/>
                  </pic:nvPicPr>
                  <pic:blipFill>
                    <a:blip r:embed="rId75">
                      <a:extLst>
                        <a:ext uri="{28A0092B-C50C-407E-A947-70E740481C1C}">
                          <a14:useLocalDpi xmlns:a14="http://schemas.microsoft.com/office/drawing/2010/main" val="0"/>
                        </a:ext>
                      </a:extLst>
                    </a:blip>
                    <a:stretch>
                      <a:fillRect/>
                    </a:stretch>
                  </pic:blipFill>
                  <pic:spPr>
                    <a:xfrm>
                      <a:off x="0" y="0"/>
                      <a:ext cx="6400800" cy="5337810"/>
                    </a:xfrm>
                    <a:prstGeom prst="rect">
                      <a:avLst/>
                    </a:prstGeom>
                  </pic:spPr>
                </pic:pic>
              </a:graphicData>
            </a:graphic>
          </wp:inline>
        </w:drawing>
      </w:r>
    </w:p>
    <w:p w14:paraId="2DB2892A" w14:textId="1D3CC955" w:rsidR="001348A3" w:rsidRPr="001A0641" w:rsidRDefault="001348A3" w:rsidP="001A0641">
      <w:r>
        <w:t>Using the valu</w:t>
      </w:r>
      <w:r w:rsidR="00191A58">
        <w:t>es of G and H as seen from Figure (</w:t>
      </w:r>
      <w:r>
        <w:t>5</w:t>
      </w:r>
      <w:r w:rsidR="00191A58">
        <w:t>).</w:t>
      </w:r>
    </w:p>
    <w:p w14:paraId="16A2F314" w14:textId="327A9F9A" w:rsidR="001A0641" w:rsidRDefault="001A0641" w:rsidP="001A0641">
      <w:pPr>
        <w:pStyle w:val="Heading3"/>
        <w:rPr>
          <w:rFonts w:eastAsiaTheme="minorEastAsia"/>
        </w:rPr>
      </w:pPr>
      <w:r>
        <w:t xml:space="preserve">Solving for Motor constants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p>
    <w:p w14:paraId="1F63C052" w14:textId="59A05B34" w:rsidR="001A0641" w:rsidRPr="001A0641" w:rsidRDefault="005237C4" w:rsidP="001A0641">
      <w:pPr>
        <w:rPr>
          <w:rFonts w:asciiTheme="majorHAnsi" w:eastAsiaTheme="minorEastAsia" w:hAnsiTheme="majorHAnsi" w:cstheme="majorBidi"/>
        </w:rPr>
      </w:pPr>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T</m:t>
              </m:r>
            </m:den>
          </m:f>
        </m:oMath>
      </m:oMathPara>
    </w:p>
    <w:p w14:paraId="4FC8B99A" w14:textId="162ECF81" w:rsidR="001A0641" w:rsidRPr="001A0641" w:rsidRDefault="005237C4" w:rsidP="001A0641">
      <w:pPr>
        <w:rPr>
          <w:rFonts w:asciiTheme="majorHAnsi" w:eastAsiaTheme="minorEastAsia" w:hAnsiTheme="majorHAnsi"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k</m:t>
              </m:r>
            </m:e>
            <m:sub>
              <m:r>
                <w:rPr>
                  <w:rFonts w:ascii="Cambria Math" w:eastAsiaTheme="minorEastAsia" w:hAnsi="Cambria Math" w:cstheme="majorBidi"/>
                </w:rPr>
                <m:t>t</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E</m:t>
                  </m:r>
                </m:e>
                <m:sub>
                  <m:r>
                    <w:rPr>
                      <w:rFonts w:ascii="Cambria Math" w:eastAsiaTheme="minorEastAsia" w:hAnsi="Cambria Math" w:cstheme="majorBidi"/>
                    </w:rPr>
                    <m:t>a</m:t>
                  </m:r>
                </m:sub>
              </m:sSub>
            </m:num>
            <m:den>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m</m:t>
                  </m:r>
                </m:sub>
              </m:sSub>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N</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a</m:t>
                  </m:r>
                </m:sub>
              </m:sSub>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N</m:t>
                  </m:r>
                </m:sub>
              </m:sSub>
            </m:num>
            <m:den>
              <m:r>
                <w:rPr>
                  <w:rFonts w:ascii="Cambria Math" w:eastAsiaTheme="minorEastAsia" w:hAnsi="Cambria Math" w:cstheme="majorBidi"/>
                </w:rPr>
                <m:t>n(2π/60)</m:t>
              </m:r>
            </m:den>
          </m:f>
        </m:oMath>
      </m:oMathPara>
    </w:p>
    <w:sectPr w:rsidR="001A0641" w:rsidRPr="001A0641" w:rsidSect="00D87379">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aur">
    <w:panose1 w:val="020305040502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E79"/>
    <w:rsid w:val="000050EC"/>
    <w:rsid w:val="00016723"/>
    <w:rsid w:val="000211C6"/>
    <w:rsid w:val="0005475F"/>
    <w:rsid w:val="00085DE6"/>
    <w:rsid w:val="000E1495"/>
    <w:rsid w:val="0010236D"/>
    <w:rsid w:val="00103D89"/>
    <w:rsid w:val="00104B09"/>
    <w:rsid w:val="00123E32"/>
    <w:rsid w:val="001348A3"/>
    <w:rsid w:val="00137F9D"/>
    <w:rsid w:val="00171B45"/>
    <w:rsid w:val="0017385E"/>
    <w:rsid w:val="00186BF4"/>
    <w:rsid w:val="001916CC"/>
    <w:rsid w:val="00191A58"/>
    <w:rsid w:val="001A0641"/>
    <w:rsid w:val="001B3ABA"/>
    <w:rsid w:val="001D32B6"/>
    <w:rsid w:val="00204580"/>
    <w:rsid w:val="0021009C"/>
    <w:rsid w:val="002234C2"/>
    <w:rsid w:val="0023268A"/>
    <w:rsid w:val="0026025E"/>
    <w:rsid w:val="00270A35"/>
    <w:rsid w:val="00277065"/>
    <w:rsid w:val="002A1A34"/>
    <w:rsid w:val="002C0E4A"/>
    <w:rsid w:val="002E6EA7"/>
    <w:rsid w:val="002F11D3"/>
    <w:rsid w:val="00312A18"/>
    <w:rsid w:val="0031521B"/>
    <w:rsid w:val="00343318"/>
    <w:rsid w:val="003A2D57"/>
    <w:rsid w:val="003A5F0E"/>
    <w:rsid w:val="003D422C"/>
    <w:rsid w:val="00417E8F"/>
    <w:rsid w:val="00435F0F"/>
    <w:rsid w:val="00437B65"/>
    <w:rsid w:val="00437C36"/>
    <w:rsid w:val="00467226"/>
    <w:rsid w:val="00474B3A"/>
    <w:rsid w:val="00480F54"/>
    <w:rsid w:val="004873A3"/>
    <w:rsid w:val="00496F6A"/>
    <w:rsid w:val="005051BF"/>
    <w:rsid w:val="005143A3"/>
    <w:rsid w:val="0051504B"/>
    <w:rsid w:val="005237C4"/>
    <w:rsid w:val="00543B9F"/>
    <w:rsid w:val="005901FD"/>
    <w:rsid w:val="005C2AC3"/>
    <w:rsid w:val="005D78D2"/>
    <w:rsid w:val="006054F9"/>
    <w:rsid w:val="0061699B"/>
    <w:rsid w:val="0064430D"/>
    <w:rsid w:val="00650A90"/>
    <w:rsid w:val="00685635"/>
    <w:rsid w:val="00687E56"/>
    <w:rsid w:val="00692244"/>
    <w:rsid w:val="006973FD"/>
    <w:rsid w:val="006C74C5"/>
    <w:rsid w:val="006D06A0"/>
    <w:rsid w:val="006F0BAD"/>
    <w:rsid w:val="00702D49"/>
    <w:rsid w:val="00742CCD"/>
    <w:rsid w:val="00745525"/>
    <w:rsid w:val="0077613C"/>
    <w:rsid w:val="00787281"/>
    <w:rsid w:val="00791EEE"/>
    <w:rsid w:val="00797582"/>
    <w:rsid w:val="007D7B90"/>
    <w:rsid w:val="007E2E28"/>
    <w:rsid w:val="0082165B"/>
    <w:rsid w:val="00861B38"/>
    <w:rsid w:val="008630B0"/>
    <w:rsid w:val="0089192B"/>
    <w:rsid w:val="008E06D7"/>
    <w:rsid w:val="00930A2F"/>
    <w:rsid w:val="00940BE7"/>
    <w:rsid w:val="009E099D"/>
    <w:rsid w:val="00A0677F"/>
    <w:rsid w:val="00A27803"/>
    <w:rsid w:val="00AA4545"/>
    <w:rsid w:val="00AC1362"/>
    <w:rsid w:val="00AF6A55"/>
    <w:rsid w:val="00B258EE"/>
    <w:rsid w:val="00B36EE1"/>
    <w:rsid w:val="00B40D4A"/>
    <w:rsid w:val="00B63B17"/>
    <w:rsid w:val="00BA097F"/>
    <w:rsid w:val="00BD466F"/>
    <w:rsid w:val="00C25847"/>
    <w:rsid w:val="00CC3F82"/>
    <w:rsid w:val="00CC4409"/>
    <w:rsid w:val="00D067BF"/>
    <w:rsid w:val="00D21249"/>
    <w:rsid w:val="00D4358E"/>
    <w:rsid w:val="00D6432C"/>
    <w:rsid w:val="00D70F60"/>
    <w:rsid w:val="00D87379"/>
    <w:rsid w:val="00D93550"/>
    <w:rsid w:val="00DC6B55"/>
    <w:rsid w:val="00DF6A26"/>
    <w:rsid w:val="00E724A1"/>
    <w:rsid w:val="00E85A31"/>
    <w:rsid w:val="00E9504F"/>
    <w:rsid w:val="00EA6F1E"/>
    <w:rsid w:val="00EB4D7A"/>
    <w:rsid w:val="00EC298F"/>
    <w:rsid w:val="00EE59A7"/>
    <w:rsid w:val="00EF6925"/>
    <w:rsid w:val="00F06D6B"/>
    <w:rsid w:val="00F53E79"/>
    <w:rsid w:val="00F80641"/>
    <w:rsid w:val="00FB1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6DFA93F"/>
  <w15:chartTrackingRefBased/>
  <w15:docId w15:val="{349446F3-8B38-4764-A00A-DE470022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3E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E7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258EE"/>
    <w:pPr>
      <w:spacing w:after="200" w:line="240" w:lineRule="auto"/>
    </w:pPr>
    <w:rPr>
      <w:i/>
      <w:iCs/>
      <w:color w:val="44546A" w:themeColor="text2"/>
      <w:sz w:val="18"/>
      <w:szCs w:val="18"/>
    </w:rPr>
  </w:style>
  <w:style w:type="paragraph" w:customStyle="1" w:styleId="DefaultText">
    <w:name w:val="Default Text"/>
    <w:basedOn w:val="Normal"/>
    <w:link w:val="DefaultTextChar"/>
    <w:rsid w:val="004873A3"/>
    <w:pPr>
      <w:spacing w:after="0" w:line="240" w:lineRule="auto"/>
    </w:pPr>
    <w:rPr>
      <w:rFonts w:ascii="Times New Roman" w:eastAsia="Times New Roman" w:hAnsi="Times New Roman" w:cs="Times New Roman"/>
      <w:sz w:val="24"/>
      <w:szCs w:val="20"/>
    </w:rPr>
  </w:style>
  <w:style w:type="paragraph" w:styleId="ListParagraph">
    <w:name w:val="List Paragraph"/>
    <w:basedOn w:val="Normal"/>
    <w:uiPriority w:val="34"/>
    <w:qFormat/>
    <w:rsid w:val="004873A3"/>
    <w:pPr>
      <w:spacing w:after="0" w:line="240" w:lineRule="auto"/>
      <w:ind w:left="720"/>
    </w:pPr>
    <w:rPr>
      <w:rFonts w:ascii="Times New Roman" w:eastAsia="Times New Roman" w:hAnsi="Times New Roman" w:cs="Times New Roman"/>
      <w:sz w:val="20"/>
      <w:szCs w:val="20"/>
    </w:rPr>
  </w:style>
  <w:style w:type="character" w:customStyle="1" w:styleId="DefaultTextChar">
    <w:name w:val="Default Text Char"/>
    <w:link w:val="DefaultText"/>
    <w:rsid w:val="004873A3"/>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21009C"/>
    <w:rPr>
      <w:color w:val="808080"/>
    </w:rPr>
  </w:style>
  <w:style w:type="character" w:styleId="Hyperlink">
    <w:name w:val="Hyperlink"/>
    <w:uiPriority w:val="99"/>
    <w:rsid w:val="00103D89"/>
    <w:rPr>
      <w:color w:val="0000FF"/>
      <w:u w:val="single"/>
    </w:rPr>
  </w:style>
  <w:style w:type="table" w:styleId="TableGrid">
    <w:name w:val="Table Grid"/>
    <w:basedOn w:val="TableNormal"/>
    <w:uiPriority w:val="39"/>
    <w:rsid w:val="00437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92244"/>
    <w:pPr>
      <w:spacing w:after="0" w:line="240" w:lineRule="auto"/>
    </w:pPr>
    <w:rPr>
      <w:rFonts w:eastAsiaTheme="minorEastAsia"/>
    </w:rPr>
  </w:style>
  <w:style w:type="character" w:customStyle="1" w:styleId="NoSpacingChar">
    <w:name w:val="No Spacing Char"/>
    <w:basedOn w:val="DefaultParagraphFont"/>
    <w:link w:val="NoSpacing"/>
    <w:uiPriority w:val="1"/>
    <w:rsid w:val="00692244"/>
    <w:rPr>
      <w:rFonts w:eastAsiaTheme="minorEastAsia"/>
    </w:rPr>
  </w:style>
  <w:style w:type="character" w:customStyle="1" w:styleId="Heading2Char">
    <w:name w:val="Heading 2 Char"/>
    <w:basedOn w:val="DefaultParagraphFont"/>
    <w:link w:val="Heading2"/>
    <w:uiPriority w:val="9"/>
    <w:rsid w:val="00EE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59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4.bin"/><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image" Target="media/image21.wmf"/><Relationship Id="rId47" Type="http://schemas.openxmlformats.org/officeDocument/2006/relationships/oleObject" Target="embeddings/oleObject18.bin"/><Relationship Id="rId50" Type="http://schemas.openxmlformats.org/officeDocument/2006/relationships/image" Target="media/image25.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4.wmf"/><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30.bin"/><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5.wmf"/><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oleObject" Target="embeddings/oleObject10.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hyperlink" Target="http://www05.abb.com/global/scot/scot234.nsf/veritydisplay/4a43defb2e83aea2c125784f00380340/$file/dc_motors_dmi_catalog_low%20res.pdf" TargetMode="External"/><Relationship Id="rId5" Type="http://schemas.openxmlformats.org/officeDocument/2006/relationships/settings" Target="settings.xml"/><Relationship Id="rId15" Type="http://schemas.openxmlformats.org/officeDocument/2006/relationships/image" Target="media/image8.wmf"/><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16.wmf"/><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7.bin"/><Relationship Id="rId73" Type="http://schemas.openxmlformats.org/officeDocument/2006/relationships/oleObject" Target="embeddings/oleObject31.bin"/><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18.wmf"/><Relationship Id="rId43" Type="http://schemas.openxmlformats.org/officeDocument/2006/relationships/oleObject" Target="embeddings/oleObject16.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9.bin"/><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36.wmf"/><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3.bin"/><Relationship Id="rId46" Type="http://schemas.openxmlformats.org/officeDocument/2006/relationships/image" Target="media/image23.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Group 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A13A3-AF0E-4F31-8A47-B3F4BD15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9</Pages>
  <Words>1061</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Twilight Zone Tower of Terror II</vt:lpstr>
    </vt:vector>
  </TitlesOfParts>
  <Company/>
  <LinksUpToDate>false</LinksUpToDate>
  <CharactersWithSpaces>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Twilight Zone Tower of Terror II</dc:title>
  <dc:subject>Group 1 (part1)</dc:subject>
  <dc:creator>Nathan Genetzky and Patrick Schroeder</dc:creator>
  <cp:keywords/>
  <dc:description/>
  <cp:lastModifiedBy>Nathan Genetzky</cp:lastModifiedBy>
  <cp:revision>52</cp:revision>
  <dcterms:created xsi:type="dcterms:W3CDTF">2015-02-08T21:55:00Z</dcterms:created>
  <dcterms:modified xsi:type="dcterms:W3CDTF">2015-02-14T03:59:00Z</dcterms:modified>
</cp:coreProperties>
</file>