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E4" w:rsidRPr="00256AE4" w:rsidRDefault="00256AE4" w:rsidP="00256AE4">
      <w:pPr>
        <w:pStyle w:val="Heading2"/>
        <w:shd w:val="clear" w:color="auto" w:fill="FFFFFF"/>
        <w:spacing w:before="0" w:beforeAutospacing="0"/>
        <w:rPr>
          <w:b w:val="0"/>
          <w:color w:val="7030A0"/>
          <w:sz w:val="60"/>
          <w:szCs w:val="60"/>
        </w:rPr>
      </w:pPr>
      <w:proofErr w:type="spellStart"/>
      <w:r w:rsidRPr="00256AE4">
        <w:rPr>
          <w:b w:val="0"/>
          <w:color w:val="7030A0"/>
          <w:w w:val="90"/>
          <w:sz w:val="60"/>
          <w:szCs w:val="60"/>
        </w:rPr>
        <w:t>Bài</w:t>
      </w:r>
      <w:proofErr w:type="spellEnd"/>
      <w:r w:rsidRPr="00256AE4">
        <w:rPr>
          <w:b w:val="0"/>
          <w:color w:val="7030A0"/>
          <w:w w:val="90"/>
          <w:sz w:val="60"/>
          <w:szCs w:val="60"/>
        </w:rPr>
        <w:t xml:space="preserve"> 56</w:t>
      </w:r>
      <w:r w:rsidRPr="00256AE4">
        <w:rPr>
          <w:b w:val="0"/>
          <w:color w:val="7030A0"/>
          <w:w w:val="90"/>
          <w:sz w:val="60"/>
          <w:szCs w:val="60"/>
        </w:rPr>
        <w:t xml:space="preserve">: </w:t>
      </w:r>
      <w:bookmarkStart w:id="0" w:name="_GoBack"/>
      <w:proofErr w:type="spellStart"/>
      <w:r w:rsidRPr="00256AE4">
        <w:rPr>
          <w:b w:val="0"/>
          <w:color w:val="7030A0"/>
          <w:sz w:val="60"/>
          <w:szCs w:val="60"/>
        </w:rPr>
        <w:t>Nạp</w:t>
      </w:r>
      <w:proofErr w:type="spellEnd"/>
      <w:r w:rsidRPr="00256AE4">
        <w:rPr>
          <w:b w:val="0"/>
          <w:color w:val="7030A0"/>
          <w:sz w:val="60"/>
          <w:szCs w:val="60"/>
        </w:rPr>
        <w:t xml:space="preserve"> </w:t>
      </w:r>
      <w:proofErr w:type="spellStart"/>
      <w:r w:rsidRPr="00256AE4">
        <w:rPr>
          <w:b w:val="0"/>
          <w:color w:val="7030A0"/>
          <w:sz w:val="60"/>
          <w:szCs w:val="60"/>
        </w:rPr>
        <w:t>chồng</w:t>
      </w:r>
      <w:proofErr w:type="spellEnd"/>
      <w:r w:rsidRPr="00256AE4">
        <w:rPr>
          <w:b w:val="0"/>
          <w:color w:val="7030A0"/>
          <w:sz w:val="60"/>
          <w:szCs w:val="60"/>
        </w:rPr>
        <w:t xml:space="preserve"> </w:t>
      </w:r>
      <w:proofErr w:type="spellStart"/>
      <w:r w:rsidRPr="00256AE4">
        <w:rPr>
          <w:b w:val="0"/>
          <w:color w:val="7030A0"/>
          <w:sz w:val="60"/>
          <w:szCs w:val="60"/>
        </w:rPr>
        <w:t>hàm</w:t>
      </w:r>
      <w:proofErr w:type="spellEnd"/>
      <w:r w:rsidRPr="00256AE4">
        <w:rPr>
          <w:b w:val="0"/>
          <w:color w:val="7030A0"/>
          <w:sz w:val="60"/>
          <w:szCs w:val="60"/>
        </w:rPr>
        <w:t xml:space="preserve"> </w:t>
      </w:r>
      <w:proofErr w:type="spellStart"/>
      <w:r w:rsidRPr="00256AE4">
        <w:rPr>
          <w:b w:val="0"/>
          <w:color w:val="7030A0"/>
          <w:sz w:val="60"/>
          <w:szCs w:val="60"/>
        </w:rPr>
        <w:t>trong</w:t>
      </w:r>
      <w:proofErr w:type="spellEnd"/>
      <w:r w:rsidRPr="00256AE4">
        <w:rPr>
          <w:b w:val="0"/>
          <w:color w:val="7030A0"/>
          <w:sz w:val="60"/>
          <w:szCs w:val="60"/>
        </w:rPr>
        <w:t xml:space="preserve"> C++ (Function overloading)</w:t>
      </w:r>
      <w:bookmarkEnd w:id="0"/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Dẫn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nhập</w:t>
      </w:r>
      <w:proofErr w:type="spellEnd"/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Ở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học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trước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đã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nắm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những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kiến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thức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hyperlink r:id="rId5" w:history="1">
        <w:r w:rsidRPr="00256AE4">
          <w:rPr>
            <w:rFonts w:ascii="Segoe UI" w:eastAsia="Times New Roman" w:hAnsi="Segoe UI" w:cs="Segoe UI"/>
            <w:color w:val="2E69FF"/>
            <w:sz w:val="26"/>
            <w:szCs w:val="26"/>
          </w:rPr>
          <w:t>HÀM NỘI TUYẾN TRONG C++ (Inline functions)</w:t>
        </w:r>
      </w:hyperlink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học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tìm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C++ (Function overloading)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6"/>
          <w:szCs w:val="26"/>
        </w:rPr>
        <w:pict>
          <v:rect id="_x0000_i1025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Nội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dung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đọc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tốt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nhất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bạn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kiến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thức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cơ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bản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256AE4" w:rsidRPr="00256AE4" w:rsidRDefault="00256AE4" w:rsidP="00256A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hyperlink r:id="rId6" w:history="1">
        <w:r w:rsidRPr="00256AE4">
          <w:rPr>
            <w:rFonts w:ascii="Segoe UI" w:eastAsia="Times New Roman" w:hAnsi="Segoe UI" w:cs="Segoe UI"/>
            <w:color w:val="2E69FF"/>
            <w:sz w:val="26"/>
            <w:szCs w:val="26"/>
          </w:rPr>
          <w:t>CƠ BẢN VỀ HÀM VÀ GIÁ TRỊ TRẢ VỀ (Basics of Functions and Return values)</w:t>
        </w:r>
      </w:hyperlink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bài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tìm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hiểu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256AE4" w:rsidRPr="00256AE4" w:rsidRDefault="00256AE4" w:rsidP="00256A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Đặt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</w:p>
    <w:p w:rsidR="00256AE4" w:rsidRPr="00256AE4" w:rsidRDefault="00256AE4" w:rsidP="00256A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C++ (Function overloading)</w:t>
      </w:r>
    </w:p>
    <w:p w:rsidR="00256AE4" w:rsidRPr="00256AE4" w:rsidRDefault="00256AE4" w:rsidP="00256A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C++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Đặt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vấn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đề</w:t>
      </w:r>
      <w:proofErr w:type="spellEnd"/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tính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tổng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nguyên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256AE4" w:rsidRPr="00256AE4" w:rsidRDefault="00256AE4" w:rsidP="00256AE4">
      <w:pPr>
        <w:numPr>
          <w:ilvl w:val="0"/>
          <w:numId w:val="3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7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add(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4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56AE4">
        <w:rPr>
          <w:rFonts w:ascii="Consolas" w:eastAsia="Times New Roman" w:hAnsi="Consolas" w:cs="Courier New"/>
          <w:color w:val="7030A0"/>
          <w:sz w:val="21"/>
          <w:szCs w:val="21"/>
        </w:rPr>
        <w:t>5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trên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kiểu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số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nguyên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 (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8"/>
          <w:szCs w:val="28"/>
        </w:rPr>
        <w:t>int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),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nếu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nhu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cầu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tính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tổng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2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chấm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động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thực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hiện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.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8"/>
          <w:szCs w:val="28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Để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giải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quyết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vấn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đề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tạo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ra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2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tên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khác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8"/>
          <w:szCs w:val="28"/>
        </w:rPr>
        <w:t>:</w:t>
      </w:r>
    </w:p>
    <w:p w:rsidR="00256AE4" w:rsidRPr="00256AE4" w:rsidRDefault="00256AE4" w:rsidP="00256AE4">
      <w:pPr>
        <w:numPr>
          <w:ilvl w:val="0"/>
          <w:numId w:val="4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8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addInteger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4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6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addDouble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9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56AE4">
        <w:rPr>
          <w:rFonts w:ascii="Consolas" w:eastAsia="Times New Roman" w:hAnsi="Consolas" w:cs="Courier New"/>
          <w:color w:val="7030A0"/>
          <w:sz w:val="21"/>
          <w:szCs w:val="21"/>
        </w:rPr>
        <w:t>10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Như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nhiều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Tuy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việc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như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gây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bất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lợi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người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lập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 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(function overloading)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ra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đời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giải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quyết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6AE4">
        <w:rPr>
          <w:rFonts w:ascii="Times New Roman" w:eastAsia="Times New Roman" w:hAnsi="Times New Roman" w:cs="Times New Roman"/>
          <w:sz w:val="26"/>
          <w:szCs w:val="26"/>
        </w:rPr>
        <w:pict>
          <v:rect id="_x0000_i1027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trong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C++ (Function overloading)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FF6600"/>
          <w:sz w:val="26"/>
          <w:szCs w:val="26"/>
        </w:rPr>
        <w:t xml:space="preserve"> (function overloading)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tính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năng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ngôn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ngữ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C++ (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C).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Kỹ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thuật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phép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sử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dụng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cùng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một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cho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nhiều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(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cùng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mục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đích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).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Nhưng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kiểu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dữ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liệu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lượng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Giải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quyết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vấn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</w:p>
    <w:p w:rsid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</w:p>
    <w:p w:rsidR="00256AE4" w:rsidRPr="00256AE4" w:rsidRDefault="00256AE4" w:rsidP="00256AE4">
      <w:pPr>
        <w:numPr>
          <w:ilvl w:val="0"/>
          <w:numId w:val="5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9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add(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4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5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6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add(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b;</w:t>
      </w:r>
    </w:p>
    <w:p w:rsid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9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10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cũng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định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nghĩa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gram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add(</w:t>
      </w:r>
      <w:proofErr w:type="gram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)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lượng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256AE4" w:rsidRPr="00256AE4" w:rsidRDefault="00256AE4" w:rsidP="00256AE4">
      <w:pPr>
        <w:numPr>
          <w:ilvl w:val="0"/>
          <w:numId w:val="6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0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add(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a,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b,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c)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3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+ b + c;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4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30A0"/>
          <w:sz w:val="21"/>
          <w:szCs w:val="21"/>
        </w:rPr>
      </w:pPr>
      <w:r w:rsidRPr="00256AE4">
        <w:rPr>
          <w:rFonts w:ascii="Consolas" w:eastAsia="Times New Roman" w:hAnsi="Consolas" w:cs="Courier New"/>
          <w:color w:val="7030A0"/>
          <w:sz w:val="21"/>
          <w:szCs w:val="21"/>
        </w:rPr>
        <w:t>5</w:t>
      </w:r>
    </w:p>
    <w:p w:rsidR="00256AE4" w:rsidRPr="00256AE4" w:rsidRDefault="00256AE4" w:rsidP="00256AE4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t>Chú</w:t>
      </w:r>
      <w:proofErr w:type="spellEnd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t xml:space="preserve"> ý: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Việc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quyết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định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cần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đến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nào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phụ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thuộc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vào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đối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truyền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vào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gọi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Một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số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không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thể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trong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C++</w: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1.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chỉ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khác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nhau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kiểu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trả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về</w:t>
      </w:r>
      <w:proofErr w:type="spellEnd"/>
    </w:p>
    <w:p w:rsidR="00256AE4" w:rsidRPr="00256AE4" w:rsidRDefault="00256AE4" w:rsidP="00256AE4">
      <w:pPr>
        <w:shd w:val="clear" w:color="auto" w:fill="FFFFCC"/>
        <w:spacing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t>Chú</w:t>
      </w:r>
      <w:proofErr w:type="spellEnd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t xml:space="preserve"> ý: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chỉ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khác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kiểu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dữ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liệu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trả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numPr>
          <w:ilvl w:val="0"/>
          <w:numId w:val="7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1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foo() {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5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double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foo() { 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compiler error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6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0.5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8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Hai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giống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(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),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báo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lỗi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2.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Tham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số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kiểu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typedef</w:t>
      </w:r>
      <w:proofErr w:type="spellEnd"/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Khai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báo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typedef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chỉ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bí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danh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(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phải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kiểu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dữ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liệu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),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dưới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gặp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lỗi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:</w:t>
      </w:r>
    </w:p>
    <w:p w:rsidR="00256AE4" w:rsidRPr="00256AE4" w:rsidRDefault="00256AE4" w:rsidP="00256AE4">
      <w:pPr>
        <w:numPr>
          <w:ilvl w:val="0"/>
          <w:numId w:val="8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2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typedef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myint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myint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3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5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6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print(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compiler error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8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proofErr w:type="gramEnd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cout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value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'\n'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9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3.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Tham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số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kiểu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con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trỏ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*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và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mảng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[]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con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*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mảng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[]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tương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đương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Lúc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khai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mảng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[]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chuyển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đổi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ngầm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định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thành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con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56AE4" w:rsidRPr="00256AE4" w:rsidRDefault="00256AE4" w:rsidP="00256AE4">
      <w:pPr>
        <w:numPr>
          <w:ilvl w:val="0"/>
          <w:numId w:val="9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3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C#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foo(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*x);</w:t>
      </w:r>
    </w:p>
    <w:p w:rsid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2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foo(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x[]);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compiler error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3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Hai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giống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nhau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int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*),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lỗi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4.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Nạp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chồng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hàm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và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từ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khóa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>const</w:t>
      </w:r>
      <w:proofErr w:type="spellEnd"/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Trước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tiên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hãy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xem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hai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1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thất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bại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nhưng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2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chạy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256AE4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1:</w:t>
      </w:r>
    </w:p>
    <w:p w:rsidR="00256AE4" w:rsidRPr="00256AE4" w:rsidRDefault="00256AE4" w:rsidP="00256AE4">
      <w:pPr>
        <w:numPr>
          <w:ilvl w:val="0"/>
          <w:numId w:val="10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4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1 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</w:t>
      </w:r>
      <w:proofErr w:type="gramEnd"/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 PROGRAM 1 (Fails in compilation)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include&lt;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&gt;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3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5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fun(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7 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"fun(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) called 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8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9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10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fun(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11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"fun(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) called 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13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15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16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>17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</w:t>
      </w:r>
      <w:r w:rsidRPr="00256AE4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10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fun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19 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20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21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Ví</w:t>
      </w:r>
      <w:proofErr w:type="spellEnd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>dụ</w:t>
      </w:r>
      <w:proofErr w:type="spellEnd"/>
      <w:r w:rsidRPr="00256AE4">
        <w:rPr>
          <w:rFonts w:ascii="Segoe UI" w:eastAsia="Times New Roman" w:hAnsi="Segoe UI" w:cs="Segoe UI"/>
          <w:b/>
          <w:bCs/>
          <w:color w:val="C0392B"/>
          <w:sz w:val="24"/>
          <w:szCs w:val="24"/>
        </w:rPr>
        <w:t xml:space="preserve"> 2:</w:t>
      </w:r>
    </w:p>
    <w:p w:rsidR="00256AE4" w:rsidRPr="00256AE4" w:rsidRDefault="00256AE4" w:rsidP="00256AE4">
      <w:pPr>
        <w:numPr>
          <w:ilvl w:val="0"/>
          <w:numId w:val="11"/>
        </w:numPr>
        <w:pBdr>
          <w:bottom w:val="single" w:sz="6" w:space="0" w:color="EAECEE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  <w:hyperlink r:id="rId15" w:history="1">
        <w:r w:rsidRPr="00256AE4">
          <w:rPr>
            <w:rFonts w:ascii="Segoe UI" w:eastAsia="Times New Roman" w:hAnsi="Segoe UI" w:cs="Segoe UI"/>
            <w:b/>
            <w:bCs/>
            <w:color w:val="575757"/>
            <w:sz w:val="24"/>
            <w:szCs w:val="24"/>
            <w:bdr w:val="single" w:sz="6" w:space="0" w:color="EAECEE" w:frame="1"/>
            <w:shd w:val="clear" w:color="auto" w:fill="FFFFFF"/>
          </w:rPr>
          <w:t>C++</w:t>
        </w:r>
      </w:hyperlink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1 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</w:t>
      </w:r>
      <w:proofErr w:type="gramEnd"/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 PROGRAM 2 (Compiles and runs fine)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2 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#</w:t>
      </w:r>
      <w:proofErr w:type="gram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include&lt;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iostream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&gt; 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3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using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namespace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std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4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5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fun(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*a)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6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7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"non-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fun() 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a;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8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9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10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fun(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*a)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11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12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800080"/>
          <w:sz w:val="20"/>
          <w:szCs w:val="20"/>
          <w:shd w:val="clear" w:color="auto" w:fill="F0F0F0"/>
        </w:rPr>
        <w:t>cout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 xml:space="preserve"> fun() 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&lt;&lt; a;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13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14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 xml:space="preserve">15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main()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16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{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17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proofErr w:type="spellStart"/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const</w:t>
      </w:r>
      <w:proofErr w:type="spellEnd"/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char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*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ptr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= 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proofErr w:type="spellStart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Howkteam</w:t>
      </w:r>
      <w:proofErr w:type="spellEnd"/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18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fun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proofErr w:type="spell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ptr</w:t>
      </w:r>
      <w:proofErr w:type="spell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); </w:t>
      </w:r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output: </w:t>
      </w:r>
      <w:proofErr w:type="spellStart"/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const</w:t>
      </w:r>
      <w:proofErr w:type="spellEnd"/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fun () </w:t>
      </w:r>
      <w:proofErr w:type="spellStart"/>
      <w:r w:rsidRPr="00256AE4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Howkteam</w:t>
      </w:r>
      <w:proofErr w:type="spell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19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20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system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256AE4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"pause"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21</w:t>
      </w:r>
      <w:proofErr w:type="gramStart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</w:t>
      </w:r>
      <w:r w:rsidRPr="00256AE4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proofErr w:type="gramEnd"/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256AE4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0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gramStart"/>
      <w: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22  </w:t>
      </w:r>
      <w:r w:rsidRPr="00256AE4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  <w:proofErr w:type="gramEnd"/>
    </w:p>
    <w:p w:rsidR="00256AE4" w:rsidRPr="00256AE4" w:rsidRDefault="00256AE4" w:rsidP="00256AE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1"/>
          <w:szCs w:val="21"/>
        </w:rPr>
      </w:pPr>
      <w:r>
        <w:rPr>
          <w:rFonts w:ascii="Consolas" w:eastAsia="Times New Roman" w:hAnsi="Consolas" w:cs="Courier New"/>
          <w:color w:val="CCCCCC"/>
          <w:sz w:val="21"/>
          <w:szCs w:val="21"/>
        </w:rPr>
        <w:t>23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C++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phép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const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chỉ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khi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const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chiếu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con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lý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do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tại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sao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1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gặp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lỗi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dịch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nhưng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2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hoạt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động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chương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1,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'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'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truyền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theo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giá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trị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'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'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gramStart"/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fun(</w:t>
      </w:r>
      <w:proofErr w:type="gramEnd"/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bản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sao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'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'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main()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. Do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, </w:t>
      </w:r>
      <w:proofErr w:type="gramStart"/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fun(</w:t>
      </w:r>
      <w:proofErr w:type="gramEnd"/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)</w:t>
      </w:r>
      <w:r w:rsidRPr="00256AE4">
        <w:rPr>
          <w:rFonts w:ascii="Segoe UI" w:eastAsia="Times New Roman" w:hAnsi="Segoe UI" w:cs="Segoe UI"/>
          <w:color w:val="0066FF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sửa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đổi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'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'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r w:rsidRPr="00256AE4">
        <w:rPr>
          <w:rFonts w:ascii="Segoe UI" w:eastAsia="Times New Roman" w:hAnsi="Segoe UI" w:cs="Segoe UI"/>
          <w:color w:val="0033FF"/>
          <w:sz w:val="26"/>
          <w:szCs w:val="26"/>
        </w:rPr>
        <w:t>main()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.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Vì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vậy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quan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trọng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việc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'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'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nhận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dưới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dạng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 </w:t>
      </w:r>
      <w:proofErr w:type="spellStart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const</w:t>
      </w:r>
      <w:proofErr w:type="spellEnd"/>
      <w:r w:rsidRPr="00256AE4">
        <w:rPr>
          <w:rFonts w:ascii="Segoe UI" w:eastAsia="Times New Roman" w:hAnsi="Segoe UI" w:cs="Segoe UI"/>
          <w:b/>
          <w:bCs/>
          <w:color w:val="222C37"/>
          <w:sz w:val="26"/>
          <w:szCs w:val="26"/>
        </w:rPr>
        <w:t> 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hay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bình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thường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chiếu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con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sửa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đổi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giá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trị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chiếu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do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chúng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ta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hai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bản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của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bản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có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sửa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đổi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giá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trị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chiếu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một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phiên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bản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không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thể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thay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đổi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hd w:val="clear" w:color="auto" w:fill="FFFFCC"/>
        <w:spacing w:line="240" w:lineRule="auto"/>
        <w:ind w:left="600"/>
        <w:rPr>
          <w:rFonts w:ascii="Segoe UI" w:eastAsia="Times New Roman" w:hAnsi="Segoe UI" w:cs="Segoe UI"/>
          <w:color w:val="222C37"/>
          <w:sz w:val="26"/>
          <w:szCs w:val="2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lastRenderedPageBreak/>
        <w:t>Chú</w:t>
      </w:r>
      <w:proofErr w:type="spellEnd"/>
      <w:r w:rsidRPr="00256AE4">
        <w:rPr>
          <w:rFonts w:ascii="Segoe UI" w:eastAsia="Times New Roman" w:hAnsi="Segoe UI" w:cs="Segoe UI"/>
          <w:b/>
          <w:bCs/>
          <w:color w:val="006600"/>
          <w:sz w:val="26"/>
          <w:szCs w:val="26"/>
        </w:rPr>
        <w:t xml:space="preserve"> ý: </w:t>
      </w:r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C++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cho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phép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với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const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chỉ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khi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số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const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là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tham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chiếu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hoặc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 xml:space="preserve"> con </w:t>
      </w:r>
      <w:proofErr w:type="spellStart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trỏ</w:t>
      </w:r>
      <w:proofErr w:type="spellEnd"/>
      <w:r w:rsidRPr="00256AE4">
        <w:rPr>
          <w:rFonts w:ascii="Segoe UI" w:eastAsia="Times New Roman" w:hAnsi="Segoe UI" w:cs="Segoe UI"/>
          <w:color w:val="222C37"/>
          <w:sz w:val="26"/>
          <w:szCs w:val="26"/>
        </w:rPr>
        <w:t>.</w:t>
      </w:r>
    </w:p>
    <w:p w:rsidR="00256AE4" w:rsidRPr="00256AE4" w:rsidRDefault="00256AE4" w:rsidP="0025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E4">
        <w:rPr>
          <w:rFonts w:ascii="Times New Roman" w:eastAsia="Times New Roman" w:hAnsi="Times New Roman" w:cs="Times New Roman"/>
          <w:sz w:val="26"/>
          <w:szCs w:val="26"/>
        </w:rPr>
        <w:pict>
          <v:rect id="_x0000_i1032" style="width:0;height:0" o:hrstd="t" o:hrnoshade="t" o:hr="t" fillcolor="#222c37" stroked="f"/>
        </w:pict>
      </w:r>
    </w:p>
    <w:p w:rsidR="00256AE4" w:rsidRPr="00256AE4" w:rsidRDefault="00256AE4" w:rsidP="00256AE4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sz w:val="36"/>
          <w:szCs w:val="36"/>
        </w:rPr>
      </w:pP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Kết</w:t>
      </w:r>
      <w:proofErr w:type="spellEnd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b/>
          <w:bCs/>
          <w:color w:val="800080"/>
          <w:sz w:val="36"/>
          <w:szCs w:val="36"/>
        </w:rPr>
        <w:t>luận</w:t>
      </w:r>
      <w:proofErr w:type="spellEnd"/>
    </w:p>
    <w:p w:rsidR="00256AE4" w:rsidRPr="00256AE4" w:rsidRDefault="00256AE4" w:rsidP="00256A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sz w:val="32"/>
          <w:szCs w:val="24"/>
        </w:rPr>
      </w:pPr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Qua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bài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học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này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,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bạn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đã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nắm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được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những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kiến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thức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về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Nạp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chồng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hàm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</w:t>
      </w:r>
      <w:proofErr w:type="spellStart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>trong</w:t>
      </w:r>
      <w:proofErr w:type="spellEnd"/>
      <w:r w:rsidRPr="00256AE4">
        <w:rPr>
          <w:rFonts w:ascii="Segoe UI" w:eastAsia="Times New Roman" w:hAnsi="Segoe UI" w:cs="Segoe UI"/>
          <w:color w:val="222C37"/>
          <w:sz w:val="32"/>
          <w:szCs w:val="24"/>
        </w:rPr>
        <w:t xml:space="preserve"> C++ (Function overloading).</w:t>
      </w:r>
    </w:p>
    <w:p w:rsidR="006874B6" w:rsidRPr="00256AE4" w:rsidRDefault="00256AE4" w:rsidP="00256AE4">
      <w:pPr>
        <w:jc w:val="center"/>
        <w:rPr>
          <w:color w:val="ED7D31" w:themeColor="accent2"/>
          <w:sz w:val="32"/>
        </w:rPr>
      </w:pPr>
      <w:r w:rsidRPr="00256AE4">
        <w:rPr>
          <w:rFonts w:ascii="Segoe UI" w:hAnsi="Segoe UI" w:cs="Segoe UI"/>
          <w:color w:val="ED7D31" w:themeColor="accent2"/>
          <w:sz w:val="32"/>
          <w:shd w:val="clear" w:color="auto" w:fill="FFFFFF"/>
        </w:rPr>
        <w:t>“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Luyện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tập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–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Thử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thách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–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Không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ngại</w:t>
      </w:r>
      <w:proofErr w:type="spellEnd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 xml:space="preserve"> </w:t>
      </w:r>
      <w:proofErr w:type="spellStart"/>
      <w:r w:rsidRPr="00256AE4">
        <w:rPr>
          <w:rStyle w:val="Strong"/>
          <w:rFonts w:ascii="Segoe UI" w:hAnsi="Segoe UI" w:cs="Segoe UI"/>
          <w:color w:val="ED7D31" w:themeColor="accent2"/>
          <w:sz w:val="32"/>
          <w:shd w:val="clear" w:color="auto" w:fill="FFFFFF"/>
        </w:rPr>
        <w:t>khó</w:t>
      </w:r>
      <w:proofErr w:type="spellEnd"/>
      <w:r w:rsidRPr="00256AE4">
        <w:rPr>
          <w:rFonts w:ascii="Segoe UI" w:hAnsi="Segoe UI" w:cs="Segoe UI"/>
          <w:color w:val="ED7D31" w:themeColor="accent2"/>
          <w:sz w:val="32"/>
          <w:shd w:val="clear" w:color="auto" w:fill="FFFFFF"/>
        </w:rPr>
        <w:t>”.</w:t>
      </w:r>
    </w:p>
    <w:sectPr w:rsidR="006874B6" w:rsidRPr="0025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71F"/>
    <w:multiLevelType w:val="multilevel"/>
    <w:tmpl w:val="86F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4774"/>
    <w:multiLevelType w:val="multilevel"/>
    <w:tmpl w:val="038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30A01"/>
    <w:multiLevelType w:val="multilevel"/>
    <w:tmpl w:val="DC08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77B27"/>
    <w:multiLevelType w:val="multilevel"/>
    <w:tmpl w:val="8F0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02445"/>
    <w:multiLevelType w:val="multilevel"/>
    <w:tmpl w:val="6C4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32C93"/>
    <w:multiLevelType w:val="multilevel"/>
    <w:tmpl w:val="775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61A69"/>
    <w:multiLevelType w:val="multilevel"/>
    <w:tmpl w:val="E3A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541C0"/>
    <w:multiLevelType w:val="multilevel"/>
    <w:tmpl w:val="411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B5168"/>
    <w:multiLevelType w:val="multilevel"/>
    <w:tmpl w:val="77CC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B7555"/>
    <w:multiLevelType w:val="multilevel"/>
    <w:tmpl w:val="127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E3638"/>
    <w:multiLevelType w:val="multilevel"/>
    <w:tmpl w:val="A6D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E4"/>
    <w:rsid w:val="00256AE4"/>
    <w:rsid w:val="0068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AFF6"/>
  <w15:chartTrackingRefBased/>
  <w15:docId w15:val="{83FDB799-5D2B-43CA-A83A-0C70860A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A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A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6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A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A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6A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56AE4"/>
  </w:style>
  <w:style w:type="character" w:customStyle="1" w:styleId="hljs-number">
    <w:name w:val="hljs-number"/>
    <w:basedOn w:val="DefaultParagraphFont"/>
    <w:rsid w:val="00256AE4"/>
  </w:style>
  <w:style w:type="character" w:customStyle="1" w:styleId="hljs-comment">
    <w:name w:val="hljs-comment"/>
    <w:basedOn w:val="DefaultParagraphFont"/>
    <w:rsid w:val="00256AE4"/>
  </w:style>
  <w:style w:type="character" w:customStyle="1" w:styleId="hljs-string">
    <w:name w:val="hljs-string"/>
    <w:basedOn w:val="DefaultParagraphFont"/>
    <w:rsid w:val="00256AE4"/>
  </w:style>
  <w:style w:type="character" w:customStyle="1" w:styleId="hljs-preprocessor">
    <w:name w:val="hljs-preprocessor"/>
    <w:basedOn w:val="DefaultParagraphFont"/>
    <w:rsid w:val="00256AE4"/>
  </w:style>
  <w:style w:type="character" w:customStyle="1" w:styleId="hljs-builtin">
    <w:name w:val="hljs-built_in"/>
    <w:basedOn w:val="DefaultParagraphFont"/>
    <w:rsid w:val="0025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62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7680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25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6002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608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28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3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238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005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7598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529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4807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7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661857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  <w:div w:id="3596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333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8471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30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299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894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94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29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428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8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083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5378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43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8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6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4531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390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60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9634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459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kteam.vn/learn" TargetMode="External"/><Relationship Id="rId13" Type="http://schemas.openxmlformats.org/officeDocument/2006/relationships/hyperlink" Target="https://howkteam.vn/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kteam.vn/learn" TargetMode="External"/><Relationship Id="rId12" Type="http://schemas.openxmlformats.org/officeDocument/2006/relationships/hyperlink" Target="https://howkteam.vn/lear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owkteam.vn/course/khoa-hoc-lap-trinh-c-can-ban/co-ban-ve-ham-va-gia-tri-tra-ve-basic-of-functions-and-return-values-1339" TargetMode="External"/><Relationship Id="rId11" Type="http://schemas.openxmlformats.org/officeDocument/2006/relationships/hyperlink" Target="https://howkteam.vn/learn" TargetMode="External"/><Relationship Id="rId5" Type="http://schemas.openxmlformats.org/officeDocument/2006/relationships/hyperlink" Target="https://www.howkteam.vn/course/khoa-hoc-lap-trinh-c-can-ban/ham-noi-tuyen-trong-c-inline-functions-3894" TargetMode="External"/><Relationship Id="rId15" Type="http://schemas.openxmlformats.org/officeDocument/2006/relationships/hyperlink" Target="https://howkteam.vn/learn" TargetMode="External"/><Relationship Id="rId10" Type="http://schemas.openxmlformats.org/officeDocument/2006/relationships/hyperlink" Target="https://howkteam.vn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kteam.vn/learn" TargetMode="External"/><Relationship Id="rId14" Type="http://schemas.openxmlformats.org/officeDocument/2006/relationships/hyperlink" Target="https://howkteam.vn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1</cp:revision>
  <dcterms:created xsi:type="dcterms:W3CDTF">2024-07-15T01:54:00Z</dcterms:created>
  <dcterms:modified xsi:type="dcterms:W3CDTF">2024-07-15T02:05:00Z</dcterms:modified>
</cp:coreProperties>
</file>