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A15" w:rsidRDefault="0027569B" w:rsidP="0027569B">
      <w:pPr>
        <w:pStyle w:val="ListParagraph"/>
        <w:numPr>
          <w:ilvl w:val="0"/>
          <w:numId w:val="2"/>
        </w:numPr>
        <w:rPr>
          <w:b/>
          <w:sz w:val="48"/>
          <w:szCs w:val="48"/>
        </w:rPr>
      </w:pPr>
      <w:r w:rsidRPr="0027569B">
        <w:rPr>
          <w:b/>
          <w:sz w:val="48"/>
          <w:szCs w:val="48"/>
        </w:rPr>
        <w:t>Backend</w:t>
      </w:r>
    </w:p>
    <w:p w:rsidR="00C6797B" w:rsidRDefault="0027569B" w:rsidP="007E7EBD">
      <w:pPr>
        <w:pStyle w:val="Heading1"/>
        <w:rPr>
          <w:color w:val="auto"/>
        </w:rPr>
      </w:pPr>
      <w:r w:rsidRPr="0027569B">
        <w:rPr>
          <w:color w:val="auto"/>
        </w:rPr>
        <w:t>/</w:t>
      </w:r>
      <w:proofErr w:type="spellStart"/>
      <w:r w:rsidRPr="0027569B">
        <w:rPr>
          <w:color w:val="auto"/>
        </w:rPr>
        <w:t>config</w:t>
      </w:r>
      <w:proofErr w:type="spellEnd"/>
      <w:r w:rsidRPr="0027569B">
        <w:rPr>
          <w:color w:val="auto"/>
        </w:rPr>
        <w:t>/db.js</w:t>
      </w:r>
      <w:r>
        <w:rPr>
          <w:color w:val="auto"/>
        </w:rPr>
        <w:t xml:space="preserve">: </w:t>
      </w:r>
      <w:proofErr w:type="spellStart"/>
      <w:r>
        <w:rPr>
          <w:color w:val="auto"/>
        </w:rPr>
        <w:t>Kết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nối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giữa</w:t>
      </w:r>
      <w:proofErr w:type="spellEnd"/>
      <w:r>
        <w:rPr>
          <w:color w:val="auto"/>
        </w:rPr>
        <w:t xml:space="preserve"> database </w:t>
      </w:r>
      <w:proofErr w:type="spellStart"/>
      <w:r>
        <w:rPr>
          <w:color w:val="auto"/>
        </w:rPr>
        <w:t>và</w:t>
      </w:r>
      <w:proofErr w:type="spellEnd"/>
      <w:r>
        <w:rPr>
          <w:color w:val="auto"/>
        </w:rPr>
        <w:t xml:space="preserve"> backend.</w:t>
      </w:r>
    </w:p>
    <w:p w:rsidR="00C6797B" w:rsidRPr="00C6797B" w:rsidRDefault="00C6797B" w:rsidP="007E7EBD"/>
    <w:p w:rsidR="007E7EBD" w:rsidRDefault="00C6797B" w:rsidP="007E7EBD">
      <w:pPr>
        <w:pStyle w:val="Heading1"/>
        <w:rPr>
          <w:color w:val="auto"/>
        </w:rPr>
      </w:pPr>
      <w:r>
        <w:rPr>
          <w:rStyle w:val="Heading1Char"/>
          <w:color w:val="auto"/>
        </w:rPr>
        <w:t>/</w:t>
      </w:r>
      <w:r w:rsidR="0027569B" w:rsidRPr="0027569B">
        <w:rPr>
          <w:rStyle w:val="Heading1Char"/>
          <w:color w:val="auto"/>
        </w:rPr>
        <w:t>backend/scripts/reconcile.cron.js:</w:t>
      </w:r>
      <w:r w:rsidR="0027569B" w:rsidRPr="0027569B">
        <w:rPr>
          <w:b/>
          <w:color w:val="auto"/>
        </w:rPr>
        <w:t xml:space="preserve">  </w:t>
      </w:r>
      <w:proofErr w:type="spellStart"/>
      <w:r w:rsidR="0027569B" w:rsidRPr="0027569B">
        <w:rPr>
          <w:rStyle w:val="Strong"/>
          <w:b w:val="0"/>
          <w:color w:val="auto"/>
        </w:rPr>
        <w:t>Tự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động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xử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lý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các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phiên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thanh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toán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đang</w:t>
      </w:r>
      <w:proofErr w:type="spellEnd"/>
      <w:r w:rsidR="0027569B" w:rsidRPr="0027569B">
        <w:rPr>
          <w:rStyle w:val="Strong"/>
          <w:b w:val="0"/>
          <w:color w:val="auto"/>
        </w:rPr>
        <w:t xml:space="preserve"> “</w:t>
      </w:r>
      <w:proofErr w:type="spellStart"/>
      <w:r w:rsidR="0027569B" w:rsidRPr="0027569B">
        <w:rPr>
          <w:rStyle w:val="Strong"/>
          <w:b w:val="0"/>
          <w:color w:val="auto"/>
        </w:rPr>
        <w:t>treo</w:t>
      </w:r>
      <w:proofErr w:type="spellEnd"/>
      <w:r w:rsidR="0027569B" w:rsidRPr="0027569B">
        <w:rPr>
          <w:rStyle w:val="Strong"/>
          <w:b w:val="0"/>
          <w:color w:val="auto"/>
        </w:rPr>
        <w:t xml:space="preserve">” (pending) </w:t>
      </w:r>
      <w:proofErr w:type="spellStart"/>
      <w:r w:rsidR="0027569B" w:rsidRPr="0027569B">
        <w:rPr>
          <w:rStyle w:val="Strong"/>
          <w:b w:val="0"/>
          <w:color w:val="auto"/>
        </w:rPr>
        <w:t>đã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quá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hạn</w:t>
      </w:r>
      <w:proofErr w:type="spellEnd"/>
      <w:r w:rsidR="0027569B" w:rsidRPr="0027569B">
        <w:rPr>
          <w:b/>
          <w:color w:val="auto"/>
        </w:rPr>
        <w:t xml:space="preserve">, </w:t>
      </w:r>
      <w:proofErr w:type="spellStart"/>
      <w:r w:rsidR="0027569B" w:rsidRPr="0027569B">
        <w:rPr>
          <w:rStyle w:val="Strong"/>
          <w:b w:val="0"/>
          <w:color w:val="auto"/>
        </w:rPr>
        <w:t>giải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phóng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tài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nguyên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bị</w:t>
      </w:r>
      <w:proofErr w:type="spellEnd"/>
      <w:r w:rsidR="0027569B" w:rsidRPr="0027569B">
        <w:rPr>
          <w:rStyle w:val="Strong"/>
          <w:b w:val="0"/>
          <w:color w:val="auto"/>
        </w:rPr>
        <w:t xml:space="preserve"> </w:t>
      </w:r>
      <w:proofErr w:type="spellStart"/>
      <w:r w:rsidR="0027569B" w:rsidRPr="0027569B">
        <w:rPr>
          <w:rStyle w:val="Strong"/>
          <w:b w:val="0"/>
          <w:color w:val="auto"/>
        </w:rPr>
        <w:t>khóa</w:t>
      </w:r>
      <w:proofErr w:type="spellEnd"/>
      <w:r w:rsidR="0027569B" w:rsidRPr="0027569B">
        <w:rPr>
          <w:b/>
          <w:color w:val="auto"/>
        </w:rPr>
        <w:t xml:space="preserve"> </w:t>
      </w:r>
      <w:r w:rsidR="0027569B" w:rsidRPr="0027569B">
        <w:rPr>
          <w:color w:val="auto"/>
        </w:rPr>
        <w:t>(</w:t>
      </w:r>
      <w:proofErr w:type="spellStart"/>
      <w:r w:rsidR="0027569B" w:rsidRPr="0027569B">
        <w:rPr>
          <w:color w:val="auto"/>
        </w:rPr>
        <w:t>vé</w:t>
      </w:r>
      <w:proofErr w:type="spellEnd"/>
      <w:r w:rsidR="0027569B" w:rsidRPr="0027569B">
        <w:rPr>
          <w:color w:val="auto"/>
        </w:rPr>
        <w:t xml:space="preserve">, </w:t>
      </w:r>
      <w:proofErr w:type="spellStart"/>
      <w:r w:rsidR="0027569B" w:rsidRPr="0027569B">
        <w:rPr>
          <w:color w:val="auto"/>
        </w:rPr>
        <w:t>đơn</w:t>
      </w:r>
      <w:proofErr w:type="spellEnd"/>
      <w:r w:rsidR="0027569B" w:rsidRPr="0027569B">
        <w:rPr>
          <w:color w:val="auto"/>
        </w:rPr>
        <w:t xml:space="preserve"> </w:t>
      </w:r>
      <w:proofErr w:type="spellStart"/>
      <w:r w:rsidR="0027569B" w:rsidRPr="0027569B">
        <w:rPr>
          <w:color w:val="auto"/>
        </w:rPr>
        <w:t>hàng</w:t>
      </w:r>
      <w:proofErr w:type="spellEnd"/>
      <w:r w:rsidR="0027569B" w:rsidRPr="0027569B">
        <w:rPr>
          <w:color w:val="auto"/>
        </w:rPr>
        <w:t xml:space="preserve">, </w:t>
      </w:r>
      <w:proofErr w:type="spellStart"/>
      <w:r w:rsidR="0027569B" w:rsidRPr="0027569B">
        <w:rPr>
          <w:color w:val="auto"/>
        </w:rPr>
        <w:t>số</w:t>
      </w:r>
      <w:proofErr w:type="spellEnd"/>
      <w:r w:rsidR="0027569B" w:rsidRPr="0027569B">
        <w:rPr>
          <w:color w:val="auto"/>
        </w:rPr>
        <w:t xml:space="preserve"> </w:t>
      </w:r>
      <w:proofErr w:type="spellStart"/>
      <w:r w:rsidR="0027569B" w:rsidRPr="0027569B">
        <w:rPr>
          <w:color w:val="auto"/>
        </w:rPr>
        <w:t>dư</w:t>
      </w:r>
      <w:proofErr w:type="spellEnd"/>
      <w:r w:rsidR="0027569B" w:rsidRPr="0027569B">
        <w:rPr>
          <w:color w:val="auto"/>
        </w:rPr>
        <w:t xml:space="preserve"> </w:t>
      </w:r>
      <w:proofErr w:type="spellStart"/>
      <w:r w:rsidR="0027569B" w:rsidRPr="0027569B">
        <w:rPr>
          <w:color w:val="auto"/>
        </w:rPr>
        <w:t>tạm</w:t>
      </w:r>
      <w:proofErr w:type="spellEnd"/>
      <w:r w:rsidR="0027569B" w:rsidRPr="0027569B">
        <w:rPr>
          <w:color w:val="auto"/>
        </w:rPr>
        <w:t xml:space="preserve"> </w:t>
      </w:r>
      <w:proofErr w:type="spellStart"/>
      <w:r w:rsidR="0027569B" w:rsidRPr="0027569B">
        <w:rPr>
          <w:color w:val="auto"/>
        </w:rPr>
        <w:t>giữ</w:t>
      </w:r>
      <w:proofErr w:type="spellEnd"/>
      <w:r w:rsidR="0027569B" w:rsidRPr="0027569B">
        <w:rPr>
          <w:color w:val="auto"/>
        </w:rPr>
        <w:t>).</w:t>
      </w:r>
    </w:p>
    <w:p w:rsidR="007E7EBD" w:rsidRDefault="006224D8" w:rsidP="006224D8">
      <w:pPr>
        <w:pStyle w:val="Heading1"/>
        <w:rPr>
          <w:color w:val="auto"/>
        </w:rPr>
      </w:pPr>
      <w:r w:rsidRPr="006224D8">
        <w:rPr>
          <w:color w:val="auto"/>
        </w:rPr>
        <w:t>/backend/</w:t>
      </w:r>
      <w:proofErr w:type="spellStart"/>
      <w:r w:rsidRPr="006224D8">
        <w:rPr>
          <w:color w:val="auto"/>
        </w:rPr>
        <w:t>src</w:t>
      </w:r>
      <w:proofErr w:type="spellEnd"/>
      <w:r w:rsidRPr="006224D8">
        <w:rPr>
          <w:color w:val="auto"/>
        </w:rPr>
        <w:t xml:space="preserve">/controllers/authcontroller.js: </w:t>
      </w:r>
      <w:proofErr w:type="spellStart"/>
      <w:r w:rsidRPr="006224D8">
        <w:rPr>
          <w:color w:val="auto"/>
        </w:rPr>
        <w:t>chịu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trách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nhiệm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xử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lý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nghiệp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vụ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đăng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ký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và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đăng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nhập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người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dùng</w:t>
      </w:r>
      <w:proofErr w:type="spellEnd"/>
      <w:r w:rsidRPr="006224D8">
        <w:rPr>
          <w:color w:val="auto"/>
        </w:rPr>
        <w:t xml:space="preserve">, </w:t>
      </w:r>
      <w:proofErr w:type="spellStart"/>
      <w:r w:rsidRPr="006224D8">
        <w:rPr>
          <w:color w:val="auto"/>
        </w:rPr>
        <w:t>bao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gồm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kiểm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tra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dữ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liệu</w:t>
      </w:r>
      <w:proofErr w:type="spellEnd"/>
      <w:r w:rsidRPr="006224D8">
        <w:rPr>
          <w:color w:val="auto"/>
        </w:rPr>
        <w:t xml:space="preserve">, </w:t>
      </w:r>
      <w:proofErr w:type="spellStart"/>
      <w:r w:rsidRPr="006224D8">
        <w:rPr>
          <w:color w:val="auto"/>
        </w:rPr>
        <w:t>mã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hóa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mật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khẩu</w:t>
      </w:r>
      <w:proofErr w:type="spellEnd"/>
      <w:r w:rsidRPr="006224D8">
        <w:rPr>
          <w:color w:val="auto"/>
        </w:rPr>
        <w:t xml:space="preserve">, </w:t>
      </w:r>
      <w:proofErr w:type="spellStart"/>
      <w:r w:rsidRPr="006224D8">
        <w:rPr>
          <w:color w:val="auto"/>
        </w:rPr>
        <w:t>xác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thực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thông</w:t>
      </w:r>
      <w:proofErr w:type="spellEnd"/>
      <w:r w:rsidRPr="006224D8">
        <w:rPr>
          <w:color w:val="auto"/>
        </w:rPr>
        <w:t xml:space="preserve"> tin </w:t>
      </w:r>
      <w:proofErr w:type="spellStart"/>
      <w:r w:rsidRPr="006224D8">
        <w:rPr>
          <w:color w:val="auto"/>
        </w:rPr>
        <w:t>đăng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nhập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và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phát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hành</w:t>
      </w:r>
      <w:proofErr w:type="spellEnd"/>
      <w:r w:rsidRPr="006224D8">
        <w:rPr>
          <w:color w:val="auto"/>
        </w:rPr>
        <w:t xml:space="preserve"> JWT token. </w:t>
      </w:r>
      <w:proofErr w:type="spellStart"/>
      <w:r w:rsidRPr="006224D8">
        <w:rPr>
          <w:color w:val="auto"/>
        </w:rPr>
        <w:t>Đồng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thời</w:t>
      </w:r>
      <w:proofErr w:type="spellEnd"/>
      <w:r w:rsidRPr="006224D8">
        <w:rPr>
          <w:color w:val="auto"/>
        </w:rPr>
        <w:t xml:space="preserve">, </w:t>
      </w:r>
      <w:proofErr w:type="spellStart"/>
      <w:r w:rsidRPr="006224D8">
        <w:rPr>
          <w:color w:val="auto"/>
        </w:rPr>
        <w:t>hệ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thống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tự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động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gán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gói</w:t>
      </w:r>
      <w:proofErr w:type="spellEnd"/>
      <w:r w:rsidRPr="006224D8">
        <w:rPr>
          <w:color w:val="auto"/>
        </w:rPr>
        <w:t xml:space="preserve"> membership </w:t>
      </w:r>
      <w:proofErr w:type="spellStart"/>
      <w:r w:rsidRPr="006224D8">
        <w:rPr>
          <w:color w:val="auto"/>
        </w:rPr>
        <w:t>mặc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định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cho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người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dùng</w:t>
      </w:r>
      <w:proofErr w:type="spellEnd"/>
      <w:r w:rsidRPr="006224D8">
        <w:rPr>
          <w:color w:val="auto"/>
        </w:rPr>
        <w:t xml:space="preserve"> </w:t>
      </w:r>
      <w:proofErr w:type="spellStart"/>
      <w:r w:rsidRPr="006224D8">
        <w:rPr>
          <w:color w:val="auto"/>
        </w:rPr>
        <w:t>mới</w:t>
      </w:r>
      <w:proofErr w:type="spellEnd"/>
      <w:r w:rsidRPr="006224D8">
        <w:rPr>
          <w:color w:val="auto"/>
        </w:rPr>
        <w:t>.</w:t>
      </w:r>
    </w:p>
    <w:p w:rsidR="00314323" w:rsidRPr="00314323" w:rsidRDefault="00314323" w:rsidP="00314323">
      <w:r>
        <w:t>/</w:t>
      </w:r>
      <w:r w:rsidRPr="00314323">
        <w:t>backend/</w:t>
      </w:r>
      <w:proofErr w:type="spellStart"/>
      <w:r w:rsidRPr="00314323">
        <w:t>src</w:t>
      </w:r>
      <w:proofErr w:type="spellEnd"/>
      <w:r w:rsidRPr="00314323">
        <w:t>/controllers/cartcontroller.js</w:t>
      </w:r>
      <w:r>
        <w:t xml:space="preserve">: </w:t>
      </w:r>
      <w:bookmarkStart w:id="0" w:name="_GoBack"/>
      <w:bookmarkEnd w:id="0"/>
      <w:r>
        <w:t xml:space="preserve">Chịu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nghiệp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rPr>
          <w:rStyle w:val="Strong"/>
        </w:rPr>
        <w:t xml:space="preserve"> (Shopping Cart)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CLB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Real Madrid,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</w:rPr>
        <w:t>Shop / Store</w:t>
      </w:r>
    </w:p>
    <w:p w:rsidR="007E7EBD" w:rsidRPr="007E7EBD" w:rsidRDefault="007E7EBD" w:rsidP="007E7EBD"/>
    <w:p w:rsidR="007E7EBD" w:rsidRPr="007E7EBD" w:rsidRDefault="007E7EBD" w:rsidP="007E7EBD"/>
    <w:p w:rsidR="0027569B" w:rsidRPr="0027569B" w:rsidRDefault="0027569B" w:rsidP="0027569B"/>
    <w:p w:rsidR="0027569B" w:rsidRPr="0027569B" w:rsidRDefault="0027569B" w:rsidP="0027569B">
      <w:pPr>
        <w:pStyle w:val="Heading1"/>
        <w:rPr>
          <w:color w:val="auto"/>
        </w:rPr>
      </w:pPr>
    </w:p>
    <w:p w:rsidR="0027569B" w:rsidRPr="0027569B" w:rsidRDefault="0027569B" w:rsidP="0027569B"/>
    <w:p w:rsidR="0027569B" w:rsidRPr="0027569B" w:rsidRDefault="0027569B" w:rsidP="0027569B"/>
    <w:p w:rsidR="0027569B" w:rsidRPr="0027569B" w:rsidRDefault="0027569B" w:rsidP="0027569B">
      <w:pPr>
        <w:pStyle w:val="ListParagraph"/>
        <w:rPr>
          <w:b/>
          <w:sz w:val="28"/>
          <w:szCs w:val="28"/>
        </w:rPr>
      </w:pPr>
    </w:p>
    <w:p w:rsidR="0027569B" w:rsidRPr="0027569B" w:rsidRDefault="0027569B" w:rsidP="0027569B">
      <w:pPr>
        <w:pStyle w:val="ListParagraph"/>
        <w:numPr>
          <w:ilvl w:val="0"/>
          <w:numId w:val="2"/>
        </w:numPr>
        <w:rPr>
          <w:b/>
          <w:sz w:val="48"/>
          <w:szCs w:val="48"/>
        </w:rPr>
      </w:pPr>
      <w:r w:rsidRPr="0027569B">
        <w:rPr>
          <w:b/>
          <w:sz w:val="48"/>
          <w:szCs w:val="48"/>
        </w:rPr>
        <w:t>Frontend</w:t>
      </w:r>
    </w:p>
    <w:sectPr w:rsidR="0027569B" w:rsidRPr="00275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074D7"/>
    <w:multiLevelType w:val="hybridMultilevel"/>
    <w:tmpl w:val="3F168F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164BB4"/>
    <w:multiLevelType w:val="hybridMultilevel"/>
    <w:tmpl w:val="D786B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81533A"/>
    <w:multiLevelType w:val="hybridMultilevel"/>
    <w:tmpl w:val="2E64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7AD"/>
    <w:rsid w:val="00016A15"/>
    <w:rsid w:val="0027569B"/>
    <w:rsid w:val="00314323"/>
    <w:rsid w:val="006224D8"/>
    <w:rsid w:val="007E7EBD"/>
    <w:rsid w:val="009727AD"/>
    <w:rsid w:val="00C40923"/>
    <w:rsid w:val="00C6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578E6-0C28-4E89-9F9D-C35E8308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6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6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56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75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56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2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19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2025-12-12T15:21:00Z</dcterms:created>
  <dcterms:modified xsi:type="dcterms:W3CDTF">2025-12-26T04:43:00Z</dcterms:modified>
</cp:coreProperties>
</file>