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F73" w:rsidRDefault="001D7F73">
      <w:pPr>
        <w:rPr>
          <w:sz w:val="24"/>
        </w:rPr>
      </w:pPr>
    </w:p>
    <w:p w:rsidR="00983249" w:rsidRDefault="00983249">
      <w:pPr>
        <w:rPr>
          <w:sz w:val="24"/>
        </w:rPr>
      </w:pPr>
    </w:p>
    <w:tbl>
      <w:tblPr>
        <w:tblStyle w:val="TableGrid"/>
        <w:tblpPr w:leftFromText="180" w:rightFromText="180" w:vertAnchor="page" w:horzAnchor="margin" w:tblpY="2373"/>
        <w:tblW w:w="13730" w:type="dxa"/>
        <w:tblLook w:val="04A0" w:firstRow="1" w:lastRow="0" w:firstColumn="1" w:lastColumn="0" w:noHBand="0" w:noVBand="1"/>
      </w:tblPr>
      <w:tblGrid>
        <w:gridCol w:w="4013"/>
        <w:gridCol w:w="1511"/>
        <w:gridCol w:w="3567"/>
        <w:gridCol w:w="3389"/>
        <w:gridCol w:w="1250"/>
      </w:tblGrid>
      <w:tr w:rsidR="001561F9" w:rsidTr="001561F9">
        <w:trPr>
          <w:trHeight w:val="500"/>
        </w:trPr>
        <w:tc>
          <w:tcPr>
            <w:tcW w:w="13730" w:type="dxa"/>
            <w:gridSpan w:val="5"/>
          </w:tcPr>
          <w:p w:rsidR="001561F9" w:rsidRPr="005314ED" w:rsidRDefault="001561F9" w:rsidP="001561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Camera XXX</w:t>
            </w:r>
          </w:p>
        </w:tc>
      </w:tr>
      <w:tr w:rsidR="001561F9" w:rsidTr="001561F9">
        <w:trPr>
          <w:trHeight w:val="500"/>
        </w:trPr>
        <w:tc>
          <w:tcPr>
            <w:tcW w:w="4013" w:type="dxa"/>
          </w:tcPr>
          <w:p w:rsidR="001561F9" w:rsidRPr="005314ED" w:rsidRDefault="001561F9" w:rsidP="001561F9">
            <w:pPr>
              <w:jc w:val="center"/>
            </w:pPr>
            <w:r w:rsidRPr="005314ED">
              <w:t>Item</w:t>
            </w:r>
          </w:p>
        </w:tc>
        <w:tc>
          <w:tcPr>
            <w:tcW w:w="1511" w:type="dxa"/>
          </w:tcPr>
          <w:p w:rsidR="001561F9" w:rsidRPr="005314ED" w:rsidRDefault="001561F9" w:rsidP="001561F9">
            <w:pPr>
              <w:jc w:val="center"/>
            </w:pPr>
            <w:r w:rsidRPr="005314ED">
              <w:t>Symbol</w:t>
            </w:r>
          </w:p>
        </w:tc>
        <w:tc>
          <w:tcPr>
            <w:tcW w:w="3567" w:type="dxa"/>
          </w:tcPr>
          <w:p w:rsidR="001561F9" w:rsidRPr="005314ED" w:rsidRDefault="001561F9" w:rsidP="001561F9">
            <w:pPr>
              <w:jc w:val="center"/>
            </w:pPr>
            <w:r w:rsidRPr="005314ED">
              <w:t xml:space="preserve">Manufacturer specifications </w:t>
            </w:r>
          </w:p>
        </w:tc>
        <w:tc>
          <w:tcPr>
            <w:tcW w:w="3389" w:type="dxa"/>
          </w:tcPr>
          <w:p w:rsidR="001561F9" w:rsidRPr="005314ED" w:rsidRDefault="001561F9" w:rsidP="001561F9">
            <w:pPr>
              <w:jc w:val="center"/>
            </w:pPr>
            <w:r w:rsidRPr="005314ED">
              <w:t>In practice</w:t>
            </w:r>
          </w:p>
        </w:tc>
        <w:tc>
          <w:tcPr>
            <w:tcW w:w="1250" w:type="dxa"/>
          </w:tcPr>
          <w:p w:rsidR="001561F9" w:rsidRPr="005314ED" w:rsidRDefault="001561F9" w:rsidP="001561F9">
            <w:pPr>
              <w:jc w:val="center"/>
            </w:pPr>
            <w:r w:rsidRPr="005314ED">
              <w:t>Unit</w:t>
            </w:r>
          </w:p>
        </w:tc>
      </w:tr>
      <w:tr w:rsidR="001561F9" w:rsidTr="001561F9">
        <w:trPr>
          <w:trHeight w:val="484"/>
        </w:trPr>
        <w:tc>
          <w:tcPr>
            <w:tcW w:w="4013" w:type="dxa"/>
          </w:tcPr>
          <w:p w:rsidR="001561F9" w:rsidRPr="005314ED" w:rsidRDefault="001561F9" w:rsidP="001561F9">
            <w:pPr>
              <w:rPr>
                <w:b/>
              </w:rPr>
            </w:pPr>
            <w:r w:rsidRPr="005314ED">
              <w:rPr>
                <w:b/>
              </w:rPr>
              <w:t>Temporal Noise Parameters</w:t>
            </w:r>
          </w:p>
        </w:tc>
        <w:tc>
          <w:tcPr>
            <w:tcW w:w="1511" w:type="dxa"/>
          </w:tcPr>
          <w:p w:rsidR="001561F9" w:rsidRPr="005314ED" w:rsidRDefault="001561F9" w:rsidP="001561F9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3567" w:type="dxa"/>
          </w:tcPr>
          <w:p w:rsidR="001561F9" w:rsidRPr="005314ED" w:rsidRDefault="001561F9" w:rsidP="001561F9">
            <w:pPr>
              <w:jc w:val="center"/>
            </w:pPr>
          </w:p>
        </w:tc>
        <w:tc>
          <w:tcPr>
            <w:tcW w:w="3389" w:type="dxa"/>
          </w:tcPr>
          <w:p w:rsidR="001561F9" w:rsidRPr="005314ED" w:rsidRDefault="001561F9" w:rsidP="001561F9">
            <w:pPr>
              <w:jc w:val="center"/>
            </w:pPr>
          </w:p>
        </w:tc>
        <w:tc>
          <w:tcPr>
            <w:tcW w:w="1250" w:type="dxa"/>
          </w:tcPr>
          <w:p w:rsidR="001561F9" w:rsidRPr="005314ED" w:rsidRDefault="001561F9" w:rsidP="001561F9">
            <w:pPr>
              <w:jc w:val="center"/>
              <w:rPr>
                <w:rFonts w:ascii="SWIsop1" w:hAnsi="SWIsop1"/>
              </w:rPr>
            </w:pPr>
          </w:p>
        </w:tc>
      </w:tr>
      <w:tr w:rsidR="001561F9" w:rsidTr="001561F9">
        <w:trPr>
          <w:trHeight w:val="484"/>
        </w:trPr>
        <w:tc>
          <w:tcPr>
            <w:tcW w:w="4013" w:type="dxa"/>
          </w:tcPr>
          <w:p w:rsidR="001561F9" w:rsidRPr="005314ED" w:rsidRDefault="001561F9" w:rsidP="001561F9">
            <w:r w:rsidRPr="005314ED">
              <w:t>Quantum Efficiency (</w:t>
            </w:r>
            <w:r w:rsidRPr="005314ED">
              <w:rPr>
                <w:rFonts w:cstheme="minorHAnsi"/>
              </w:rPr>
              <w:t>λ</w:t>
            </w:r>
            <w:r>
              <w:t xml:space="preserve"> = …</w:t>
            </w:r>
            <w:r w:rsidRPr="005314ED">
              <w:t xml:space="preserve"> nm)</w:t>
            </w:r>
          </w:p>
        </w:tc>
        <w:tc>
          <w:tcPr>
            <w:tcW w:w="1511" w:type="dxa"/>
          </w:tcPr>
          <w:p w:rsidR="001561F9" w:rsidRPr="003740AF" w:rsidRDefault="001561F9" w:rsidP="001561F9">
            <w:pPr>
              <w:jc w:val="center"/>
              <w:rPr>
                <w:rFonts w:ascii="Calibri Light" w:hAnsi="Calibri Light" w:cs="Calibri Light"/>
                <w:i/>
              </w:rPr>
            </w:pPr>
            <w:r w:rsidRPr="003740AF">
              <w:rPr>
                <w:rFonts w:ascii="Calibri Light" w:hAnsi="Calibri Light" w:cs="Calibri Light"/>
                <w:i/>
              </w:rPr>
              <w:t>η</w:t>
            </w:r>
          </w:p>
        </w:tc>
        <w:tc>
          <w:tcPr>
            <w:tcW w:w="3567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3389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1250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SWIsop1" w:hAnsi="SWIsop1"/>
                <w:i/>
              </w:rPr>
              <w:t>%</w:t>
            </w:r>
          </w:p>
        </w:tc>
      </w:tr>
      <w:tr w:rsidR="001561F9" w:rsidTr="001561F9">
        <w:trPr>
          <w:trHeight w:val="484"/>
        </w:trPr>
        <w:tc>
          <w:tcPr>
            <w:tcW w:w="4013" w:type="dxa"/>
          </w:tcPr>
          <w:p w:rsidR="001561F9" w:rsidRPr="005314ED" w:rsidRDefault="001561F9" w:rsidP="001561F9">
            <w:r>
              <w:t>Inverse of Overall System G</w:t>
            </w:r>
            <w:r w:rsidRPr="005314ED">
              <w:t>ain</w:t>
            </w:r>
          </w:p>
        </w:tc>
        <w:tc>
          <w:tcPr>
            <w:tcW w:w="1511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SWIsop1" w:hAnsi="SWIsop1"/>
                <w:i/>
              </w:rPr>
              <w:t>1/K</w:t>
            </w:r>
          </w:p>
        </w:tc>
        <w:tc>
          <w:tcPr>
            <w:tcW w:w="3567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3389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1250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SWIsop1" w:hAnsi="SWIsop1"/>
                <w:i/>
              </w:rPr>
              <w:t>e-/ADU</w:t>
            </w:r>
          </w:p>
        </w:tc>
      </w:tr>
      <w:tr w:rsidR="001561F9" w:rsidTr="001561F9">
        <w:trPr>
          <w:trHeight w:val="484"/>
        </w:trPr>
        <w:tc>
          <w:tcPr>
            <w:tcW w:w="4013" w:type="dxa"/>
          </w:tcPr>
          <w:p w:rsidR="001561F9" w:rsidRPr="005314ED" w:rsidRDefault="001561F9" w:rsidP="001561F9">
            <w:r>
              <w:t>Dark N</w:t>
            </w:r>
            <w:r w:rsidRPr="005314ED">
              <w:t>oise</w:t>
            </w:r>
          </w:p>
        </w:tc>
        <w:tc>
          <w:tcPr>
            <w:tcW w:w="1511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Calibri Light" w:hAnsi="Calibri Light" w:cs="Calibri Light"/>
                <w:i/>
              </w:rPr>
              <w:t>σ</w:t>
            </w:r>
            <w:r w:rsidRPr="003740AF">
              <w:rPr>
                <w:rFonts w:ascii="SWIsop1" w:hAnsi="SWIsop1"/>
                <w:i/>
                <w:vertAlign w:val="subscript"/>
              </w:rPr>
              <w:t>d0</w:t>
            </w:r>
          </w:p>
        </w:tc>
        <w:tc>
          <w:tcPr>
            <w:tcW w:w="3567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3389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1250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SWIsop1" w:hAnsi="SWIsop1"/>
                <w:i/>
              </w:rPr>
              <w:t>e</w:t>
            </w:r>
            <w:r w:rsidRPr="003740AF">
              <w:rPr>
                <w:rFonts w:ascii="SWIsop1" w:hAnsi="SWIsop1"/>
                <w:i/>
                <w:vertAlign w:val="superscript"/>
              </w:rPr>
              <w:t>-</w:t>
            </w:r>
          </w:p>
        </w:tc>
      </w:tr>
      <w:tr w:rsidR="001561F9" w:rsidRPr="00A02C56" w:rsidTr="001561F9">
        <w:trPr>
          <w:trHeight w:val="484"/>
        </w:trPr>
        <w:tc>
          <w:tcPr>
            <w:tcW w:w="4013" w:type="dxa"/>
          </w:tcPr>
          <w:p w:rsidR="001561F9" w:rsidRPr="005314ED" w:rsidRDefault="001561F9" w:rsidP="001561F9">
            <w:r>
              <w:t>Dark C</w:t>
            </w:r>
            <w:r w:rsidRPr="005314ED">
              <w:t>urrent</w:t>
            </w:r>
          </w:p>
        </w:tc>
        <w:tc>
          <w:tcPr>
            <w:tcW w:w="1511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SWIsop1" w:hAnsi="SWIsop1"/>
                <w:i/>
                <w:iCs/>
                <w:lang w:val="en-US"/>
              </w:rPr>
              <w:t>µ</w:t>
            </w:r>
            <w:r w:rsidRPr="003740AF">
              <w:rPr>
                <w:rFonts w:ascii="SWIsop1" w:hAnsi="SWIsop1"/>
                <w:i/>
                <w:iCs/>
                <w:vertAlign w:val="subscript"/>
                <w:lang w:val="en-US"/>
              </w:rPr>
              <w:t>I.y</w:t>
            </w:r>
          </w:p>
        </w:tc>
        <w:tc>
          <w:tcPr>
            <w:tcW w:w="3567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3389" w:type="dxa"/>
          </w:tcPr>
          <w:p w:rsidR="001561F9" w:rsidRPr="00E4555F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1250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E4555F">
              <w:rPr>
                <w:rFonts w:ascii="SWIsop1" w:hAnsi="SWIsop1"/>
                <w:i/>
              </w:rPr>
              <w:t>ADU/s</w:t>
            </w:r>
          </w:p>
        </w:tc>
      </w:tr>
      <w:tr w:rsidR="001561F9" w:rsidRPr="00934B29" w:rsidTr="001561F9">
        <w:trPr>
          <w:trHeight w:val="484"/>
        </w:trPr>
        <w:tc>
          <w:tcPr>
            <w:tcW w:w="4013" w:type="dxa"/>
          </w:tcPr>
          <w:p w:rsidR="001561F9" w:rsidRPr="005314ED" w:rsidRDefault="001561F9" w:rsidP="001561F9">
            <w:r>
              <w:t>Saturation Capacity</w:t>
            </w:r>
          </w:p>
        </w:tc>
        <w:tc>
          <w:tcPr>
            <w:tcW w:w="1511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SWLink" w:hAnsi="SWLink" w:cs="Cambria"/>
                <w:i/>
              </w:rPr>
              <w:t>μ</w:t>
            </w:r>
            <w:r w:rsidRPr="003740AF">
              <w:rPr>
                <w:rFonts w:ascii="SWIsop1" w:hAnsi="SWIsop1"/>
                <w:i/>
                <w:vertAlign w:val="subscript"/>
              </w:rPr>
              <w:t xml:space="preserve">e.sat   </w:t>
            </w:r>
          </w:p>
        </w:tc>
        <w:tc>
          <w:tcPr>
            <w:tcW w:w="3567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3389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1250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SWIsop1" w:hAnsi="SWIsop1"/>
                <w:i/>
              </w:rPr>
              <w:t>e</w:t>
            </w:r>
            <w:r w:rsidRPr="003740AF">
              <w:rPr>
                <w:rFonts w:ascii="SWIsop1" w:hAnsi="SWIsop1"/>
                <w:i/>
                <w:vertAlign w:val="superscript"/>
              </w:rPr>
              <w:t>-</w:t>
            </w:r>
          </w:p>
        </w:tc>
      </w:tr>
      <w:tr w:rsidR="001561F9" w:rsidTr="001561F9">
        <w:trPr>
          <w:trHeight w:val="454"/>
        </w:trPr>
        <w:tc>
          <w:tcPr>
            <w:tcW w:w="4013" w:type="dxa"/>
          </w:tcPr>
          <w:p w:rsidR="001561F9" w:rsidRPr="005314ED" w:rsidRDefault="001561F9" w:rsidP="001561F9">
            <w:pPr>
              <w:rPr>
                <w:b/>
              </w:rPr>
            </w:pPr>
            <w:r w:rsidRPr="005314ED">
              <w:rPr>
                <w:b/>
              </w:rPr>
              <w:t>Derived Parameters</w:t>
            </w:r>
          </w:p>
        </w:tc>
        <w:tc>
          <w:tcPr>
            <w:tcW w:w="1511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</w:p>
        </w:tc>
        <w:tc>
          <w:tcPr>
            <w:tcW w:w="3567" w:type="dxa"/>
          </w:tcPr>
          <w:p w:rsidR="001561F9" w:rsidRPr="005314ED" w:rsidRDefault="001561F9" w:rsidP="001561F9">
            <w:pPr>
              <w:jc w:val="center"/>
            </w:pPr>
          </w:p>
        </w:tc>
        <w:tc>
          <w:tcPr>
            <w:tcW w:w="3389" w:type="dxa"/>
          </w:tcPr>
          <w:p w:rsidR="001561F9" w:rsidRPr="005314ED" w:rsidRDefault="001561F9" w:rsidP="001561F9">
            <w:pPr>
              <w:jc w:val="center"/>
            </w:pPr>
          </w:p>
        </w:tc>
        <w:tc>
          <w:tcPr>
            <w:tcW w:w="1250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</w:p>
        </w:tc>
      </w:tr>
      <w:tr w:rsidR="001561F9" w:rsidTr="001561F9">
        <w:trPr>
          <w:trHeight w:val="454"/>
        </w:trPr>
        <w:tc>
          <w:tcPr>
            <w:tcW w:w="4013" w:type="dxa"/>
            <w:vMerge w:val="restart"/>
          </w:tcPr>
          <w:p w:rsidR="001561F9" w:rsidRPr="005314ED" w:rsidRDefault="001561F9" w:rsidP="001561F9">
            <w:r w:rsidRPr="005314ED">
              <w:t>Dynamic range</w:t>
            </w:r>
          </w:p>
        </w:tc>
        <w:tc>
          <w:tcPr>
            <w:tcW w:w="1511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SWIsop1" w:hAnsi="SWIsop1"/>
                <w:i/>
              </w:rPr>
              <w:t>DYN</w:t>
            </w:r>
            <w:r w:rsidRPr="003740AF">
              <w:rPr>
                <w:rFonts w:ascii="SWIsop1" w:hAnsi="SWIsop1"/>
                <w:i/>
                <w:vertAlign w:val="subscript"/>
              </w:rPr>
              <w:t>out.dB</w:t>
            </w:r>
          </w:p>
        </w:tc>
        <w:tc>
          <w:tcPr>
            <w:tcW w:w="3567" w:type="dxa"/>
          </w:tcPr>
          <w:p w:rsidR="001561F9" w:rsidRPr="00D72BD5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3389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1250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SWIsop1" w:hAnsi="SWIsop1"/>
                <w:i/>
              </w:rPr>
              <w:t>dB</w:t>
            </w:r>
          </w:p>
        </w:tc>
      </w:tr>
      <w:tr w:rsidR="001561F9" w:rsidTr="001561F9">
        <w:trPr>
          <w:trHeight w:val="454"/>
        </w:trPr>
        <w:tc>
          <w:tcPr>
            <w:tcW w:w="4013" w:type="dxa"/>
            <w:vMerge/>
          </w:tcPr>
          <w:p w:rsidR="001561F9" w:rsidRPr="005314ED" w:rsidRDefault="001561F9" w:rsidP="001561F9"/>
        </w:tc>
        <w:tc>
          <w:tcPr>
            <w:tcW w:w="1511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SWIsop1" w:hAnsi="SWIsop1"/>
                <w:i/>
              </w:rPr>
              <w:t>DYN</w:t>
            </w:r>
            <w:r w:rsidRPr="003740AF">
              <w:rPr>
                <w:rFonts w:ascii="SWIsop1" w:hAnsi="SWIsop1"/>
                <w:i/>
                <w:vertAlign w:val="subscript"/>
              </w:rPr>
              <w:t>out.bit</w:t>
            </w:r>
          </w:p>
        </w:tc>
        <w:tc>
          <w:tcPr>
            <w:tcW w:w="3567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3389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1250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SWIsop1" w:hAnsi="SWIsop1"/>
                <w:i/>
              </w:rPr>
              <w:t>bit</w:t>
            </w:r>
          </w:p>
        </w:tc>
      </w:tr>
      <w:tr w:rsidR="001561F9" w:rsidTr="001561F9">
        <w:trPr>
          <w:trHeight w:val="484"/>
        </w:trPr>
        <w:tc>
          <w:tcPr>
            <w:tcW w:w="4013" w:type="dxa"/>
            <w:vMerge w:val="restart"/>
          </w:tcPr>
          <w:p w:rsidR="001561F9" w:rsidRPr="005314ED" w:rsidRDefault="001561F9" w:rsidP="001561F9">
            <w:r w:rsidRPr="005314ED">
              <w:t>Maximum SNR</w:t>
            </w:r>
          </w:p>
        </w:tc>
        <w:tc>
          <w:tcPr>
            <w:tcW w:w="1511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SWIsop1" w:hAnsi="SWIsop1"/>
                <w:i/>
              </w:rPr>
              <w:t>SNR</w:t>
            </w:r>
            <w:r w:rsidRPr="003740AF">
              <w:rPr>
                <w:rFonts w:ascii="SWIsop1" w:hAnsi="SWIsop1"/>
                <w:i/>
                <w:vertAlign w:val="subscript"/>
              </w:rPr>
              <w:t>y.max.dB</w:t>
            </w:r>
          </w:p>
        </w:tc>
        <w:tc>
          <w:tcPr>
            <w:tcW w:w="3567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3389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1250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SWIsop1" w:hAnsi="SWIsop1"/>
                <w:i/>
              </w:rPr>
              <w:t>dB</w:t>
            </w:r>
          </w:p>
        </w:tc>
      </w:tr>
      <w:tr w:rsidR="001561F9" w:rsidTr="001561F9">
        <w:trPr>
          <w:trHeight w:val="484"/>
        </w:trPr>
        <w:tc>
          <w:tcPr>
            <w:tcW w:w="4013" w:type="dxa"/>
            <w:vMerge/>
          </w:tcPr>
          <w:p w:rsidR="001561F9" w:rsidRDefault="001561F9" w:rsidP="001561F9">
            <w:pPr>
              <w:jc w:val="center"/>
              <w:rPr>
                <w:i/>
              </w:rPr>
            </w:pPr>
          </w:p>
        </w:tc>
        <w:tc>
          <w:tcPr>
            <w:tcW w:w="1511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SWIsop1" w:hAnsi="SWIsop1"/>
                <w:i/>
              </w:rPr>
              <w:t>SNR</w:t>
            </w:r>
            <w:r w:rsidRPr="003740AF">
              <w:rPr>
                <w:rFonts w:ascii="SWIsop1" w:hAnsi="SWIsop1"/>
                <w:i/>
                <w:vertAlign w:val="subscript"/>
              </w:rPr>
              <w:t>y.max.bit</w:t>
            </w:r>
          </w:p>
        </w:tc>
        <w:tc>
          <w:tcPr>
            <w:tcW w:w="3567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3389" w:type="dxa"/>
          </w:tcPr>
          <w:p w:rsidR="001561F9" w:rsidRPr="005314ED" w:rsidRDefault="001561F9" w:rsidP="001561F9">
            <w:pPr>
              <w:jc w:val="center"/>
            </w:pPr>
            <w:r>
              <w:t>…</w:t>
            </w:r>
          </w:p>
        </w:tc>
        <w:tc>
          <w:tcPr>
            <w:tcW w:w="1250" w:type="dxa"/>
          </w:tcPr>
          <w:p w:rsidR="001561F9" w:rsidRPr="003740AF" w:rsidRDefault="001561F9" w:rsidP="001561F9">
            <w:pPr>
              <w:jc w:val="center"/>
              <w:rPr>
                <w:rFonts w:ascii="SWIsop1" w:hAnsi="SWIsop1"/>
                <w:i/>
              </w:rPr>
            </w:pPr>
            <w:r w:rsidRPr="003740AF">
              <w:rPr>
                <w:rFonts w:ascii="SWIsop1" w:hAnsi="SWIsop1"/>
                <w:i/>
              </w:rPr>
              <w:t>bit</w:t>
            </w:r>
          </w:p>
        </w:tc>
      </w:tr>
    </w:tbl>
    <w:p w:rsidR="00983249" w:rsidRDefault="00983249">
      <w:pPr>
        <w:rPr>
          <w:sz w:val="24"/>
        </w:rPr>
      </w:pPr>
    </w:p>
    <w:p w:rsidR="003740AF" w:rsidRDefault="003740AF">
      <w:pPr>
        <w:rPr>
          <w:sz w:val="24"/>
        </w:rPr>
      </w:pPr>
    </w:p>
    <w:p w:rsidR="003740AF" w:rsidRPr="001D7F73" w:rsidRDefault="003740AF">
      <w:pPr>
        <w:rPr>
          <w:sz w:val="24"/>
        </w:rPr>
      </w:pPr>
      <w:bookmarkStart w:id="0" w:name="_GoBack"/>
      <w:bookmarkEnd w:id="0"/>
    </w:p>
    <w:sectPr w:rsidR="003740AF" w:rsidRPr="001D7F73" w:rsidSect="001561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93C" w:rsidRDefault="002A593C" w:rsidP="003740AF">
      <w:pPr>
        <w:spacing w:after="0" w:line="240" w:lineRule="auto"/>
      </w:pPr>
      <w:r>
        <w:separator/>
      </w:r>
    </w:p>
  </w:endnote>
  <w:endnote w:type="continuationSeparator" w:id="0">
    <w:p w:rsidR="002A593C" w:rsidRDefault="002A593C" w:rsidP="0037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WIsop1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SWLin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93C" w:rsidRDefault="002A593C" w:rsidP="003740AF">
      <w:pPr>
        <w:spacing w:after="0" w:line="240" w:lineRule="auto"/>
      </w:pPr>
      <w:r>
        <w:separator/>
      </w:r>
    </w:p>
  </w:footnote>
  <w:footnote w:type="continuationSeparator" w:id="0">
    <w:p w:rsidR="002A593C" w:rsidRDefault="002A593C" w:rsidP="00374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7D28"/>
    <w:multiLevelType w:val="hybridMultilevel"/>
    <w:tmpl w:val="88467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07E3B"/>
    <w:multiLevelType w:val="hybridMultilevel"/>
    <w:tmpl w:val="E110A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73"/>
    <w:rsid w:val="00003C1F"/>
    <w:rsid w:val="00054598"/>
    <w:rsid w:val="001561F9"/>
    <w:rsid w:val="001D7F73"/>
    <w:rsid w:val="001E4088"/>
    <w:rsid w:val="002A593C"/>
    <w:rsid w:val="003740AF"/>
    <w:rsid w:val="00397E58"/>
    <w:rsid w:val="003D5444"/>
    <w:rsid w:val="00463713"/>
    <w:rsid w:val="00477833"/>
    <w:rsid w:val="005314ED"/>
    <w:rsid w:val="005C109A"/>
    <w:rsid w:val="005E52F1"/>
    <w:rsid w:val="007156E4"/>
    <w:rsid w:val="00751039"/>
    <w:rsid w:val="007B12AB"/>
    <w:rsid w:val="007E41FC"/>
    <w:rsid w:val="007F0A59"/>
    <w:rsid w:val="008235C0"/>
    <w:rsid w:val="00934B29"/>
    <w:rsid w:val="00983249"/>
    <w:rsid w:val="00A02C56"/>
    <w:rsid w:val="00B347FB"/>
    <w:rsid w:val="00BC49F9"/>
    <w:rsid w:val="00C17C92"/>
    <w:rsid w:val="00C30FCE"/>
    <w:rsid w:val="00C347F5"/>
    <w:rsid w:val="00C81283"/>
    <w:rsid w:val="00C918D9"/>
    <w:rsid w:val="00D72BD5"/>
    <w:rsid w:val="00DF006C"/>
    <w:rsid w:val="00E4555F"/>
    <w:rsid w:val="00EC51DD"/>
    <w:rsid w:val="00ED01EE"/>
    <w:rsid w:val="00F14D60"/>
    <w:rsid w:val="00F4014B"/>
    <w:rsid w:val="00F660D9"/>
    <w:rsid w:val="00F7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10E8F-9364-4F78-AEB1-E8833552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4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AF"/>
  </w:style>
  <w:style w:type="paragraph" w:styleId="Footer">
    <w:name w:val="footer"/>
    <w:basedOn w:val="Normal"/>
    <w:link w:val="FooterChar"/>
    <w:uiPriority w:val="99"/>
    <w:unhideWhenUsed/>
    <w:rsid w:val="00374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E.S.R.F.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BELGHERZE Nahel</dc:creator>
  <cp:keywords/>
  <dc:description/>
  <cp:lastModifiedBy>BELGHERZE Nahel</cp:lastModifiedBy>
  <cp:revision>3</cp:revision>
  <dcterms:created xsi:type="dcterms:W3CDTF">2022-03-22T13:34:00Z</dcterms:created>
  <dcterms:modified xsi:type="dcterms:W3CDTF">2022-03-22T13:42:00Z</dcterms:modified>
</cp:coreProperties>
</file>