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44ED1" w14:textId="4019659F" w:rsidR="001D290B" w:rsidRDefault="005D273F" w:rsidP="005D273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D273F">
        <w:rPr>
          <w:rFonts w:ascii="Times New Roman" w:hAnsi="Times New Roman" w:cs="Times New Roman"/>
          <w:b/>
          <w:bCs/>
          <w:sz w:val="48"/>
          <w:szCs w:val="48"/>
        </w:rPr>
        <w:t>VAR</w:t>
      </w:r>
    </w:p>
    <w:p w14:paraId="41285162" w14:textId="5D1AACCE" w:rsidR="00020EAC" w:rsidRPr="00AD7F66" w:rsidRDefault="007D4AC7" w:rsidP="00AD7F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7F66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AD7F66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="00C72702" w:rsidRPr="00AD7F66">
        <w:rPr>
          <w:rFonts w:ascii="Times New Roman" w:hAnsi="Times New Roman" w:cs="Times New Roman"/>
          <w:b/>
          <w:bCs/>
          <w:sz w:val="28"/>
          <w:szCs w:val="28"/>
        </w:rPr>
        <w:t>hái</w:t>
      </w:r>
      <w:proofErr w:type="spellEnd"/>
      <w:r w:rsidR="00C72702" w:rsidRPr="00AD7F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72702" w:rsidRPr="00AD7F66">
        <w:rPr>
          <w:rFonts w:ascii="Times New Roman" w:hAnsi="Times New Roman" w:cs="Times New Roman"/>
          <w:b/>
          <w:bCs/>
          <w:sz w:val="28"/>
          <w:szCs w:val="28"/>
        </w:rPr>
        <w:t>niệm</w:t>
      </w:r>
      <w:proofErr w:type="spellEnd"/>
      <w:r w:rsidR="0015111B" w:rsidRPr="00AD7F6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B2B219" w14:textId="2A9F13DC" w:rsidR="0015111B" w:rsidRDefault="0015111B" w:rsidP="000830C5">
      <w:pPr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0EA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EA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EA8">
        <w:rPr>
          <w:rFonts w:ascii="Times New Roman" w:hAnsi="Times New Roman" w:cs="Times New Roman"/>
          <w:sz w:val="28"/>
          <w:szCs w:val="28"/>
        </w:rPr>
        <w:t xml:space="preserve"> VAR </w:t>
      </w:r>
      <w:proofErr w:type="spellStart"/>
      <w:r w:rsidRPr="004F0EA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F0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E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0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EA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EA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EA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F0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EA8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4F0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EA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EA8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4F0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EA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F0EA8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4F0EA8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4F0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EA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EA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F0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EA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F0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EA8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4F0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EA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F0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EA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F0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EA8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4F0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EA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F0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E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EA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F0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EA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F0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EA8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4F0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EA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EA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F0EA8">
        <w:rPr>
          <w:rFonts w:ascii="Times New Roman" w:hAnsi="Times New Roman" w:cs="Times New Roman"/>
          <w:sz w:val="28"/>
          <w:szCs w:val="28"/>
        </w:rPr>
        <w:t xml:space="preserve">. VAR </w:t>
      </w:r>
      <w:proofErr w:type="spellStart"/>
      <w:r w:rsidRPr="004F0EA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F0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EA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F0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EA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F0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EA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4F0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EA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F0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EA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F0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E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EA8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4F0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EA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F0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EA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F0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EA8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4F0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EA8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4F0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EA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F0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EA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F0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EA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F0EA8">
        <w:rPr>
          <w:rFonts w:ascii="Times New Roman" w:hAnsi="Times New Roman" w:cs="Times New Roman"/>
          <w:sz w:val="28"/>
          <w:szCs w:val="28"/>
        </w:rPr>
        <w:t>.</w:t>
      </w:r>
    </w:p>
    <w:p w14:paraId="15D2ACA6" w14:textId="284D6DFC" w:rsidR="0067344A" w:rsidRDefault="0067344A" w:rsidP="006734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344A">
        <w:rPr>
          <w:rFonts w:ascii="Times New Roman" w:hAnsi="Times New Roman" w:cs="Times New Roman"/>
          <w:sz w:val="28"/>
          <w:szCs w:val="28"/>
        </w:rPr>
        <w:t>Akaike’s (1973) information criteria (AIC)</w:t>
      </w:r>
      <w:r w:rsidR="0053038D">
        <w:rPr>
          <w:rFonts w:ascii="Times New Roman" w:hAnsi="Times New Roman" w:cs="Times New Roman"/>
          <w:sz w:val="28"/>
          <w:szCs w:val="28"/>
        </w:rPr>
        <w:t>:</w:t>
      </w:r>
      <w:r w:rsidR="000F3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240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="000F3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240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0F3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240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="000F3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240">
        <w:rPr>
          <w:rFonts w:ascii="Times New Roman" w:hAnsi="Times New Roman" w:cs="Times New Roman"/>
          <w:sz w:val="28"/>
          <w:szCs w:val="28"/>
        </w:rPr>
        <w:t>tốt</w:t>
      </w:r>
      <w:proofErr w:type="spellEnd"/>
    </w:p>
    <w:p w14:paraId="2B4E5C98" w14:textId="5BA50ADB" w:rsidR="0067344A" w:rsidRDefault="0067344A" w:rsidP="006734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344A">
        <w:rPr>
          <w:rFonts w:ascii="Times New Roman" w:hAnsi="Times New Roman" w:cs="Times New Roman"/>
          <w:sz w:val="28"/>
          <w:szCs w:val="28"/>
        </w:rPr>
        <w:t>Schwarz’s (1978) bayes information criteria (BIC)</w:t>
      </w:r>
      <w:r w:rsidR="0053038D">
        <w:rPr>
          <w:rFonts w:ascii="Times New Roman" w:hAnsi="Times New Roman" w:cs="Times New Roman"/>
          <w:sz w:val="28"/>
          <w:szCs w:val="28"/>
        </w:rPr>
        <w:t>:</w:t>
      </w:r>
      <w:r w:rsidR="000F3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240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="000F3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240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0F3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240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="000F3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240">
        <w:rPr>
          <w:rFonts w:ascii="Times New Roman" w:hAnsi="Times New Roman" w:cs="Times New Roman"/>
          <w:sz w:val="28"/>
          <w:szCs w:val="28"/>
        </w:rPr>
        <w:t>tốt</w:t>
      </w:r>
      <w:proofErr w:type="spellEnd"/>
    </w:p>
    <w:p w14:paraId="53B9F4E8" w14:textId="76365825" w:rsidR="00160725" w:rsidRDefault="00160725" w:rsidP="006734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C6BA552" w14:textId="6851FF20" w:rsidR="00160725" w:rsidRPr="00FB7657" w:rsidRDefault="00160725" w:rsidP="00FB76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7657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FB7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b/>
          <w:bCs/>
          <w:sz w:val="28"/>
          <w:szCs w:val="28"/>
        </w:rPr>
        <w:t>chất</w:t>
      </w:r>
      <w:proofErr w:type="spellEnd"/>
      <w:r w:rsidRPr="00FB7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FB7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b/>
          <w:bCs/>
          <w:sz w:val="28"/>
          <w:szCs w:val="28"/>
        </w:rPr>
        <w:t>trọng</w:t>
      </w:r>
      <w:proofErr w:type="spellEnd"/>
      <w:r w:rsidRPr="00FB7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FB7657">
        <w:rPr>
          <w:rFonts w:ascii="Times New Roman" w:hAnsi="Times New Roman" w:cs="Times New Roman"/>
          <w:b/>
          <w:bCs/>
          <w:sz w:val="28"/>
          <w:szCs w:val="28"/>
        </w:rPr>
        <w:t xml:space="preserve"> ma </w:t>
      </w:r>
      <w:proofErr w:type="spellStart"/>
      <w:r w:rsidRPr="00FB7657">
        <w:rPr>
          <w:rFonts w:ascii="Times New Roman" w:hAnsi="Times New Roman" w:cs="Times New Roman"/>
          <w:b/>
          <w:bCs/>
          <w:sz w:val="28"/>
          <w:szCs w:val="28"/>
        </w:rPr>
        <w:t>trận</w:t>
      </w:r>
      <w:proofErr w:type="spellEnd"/>
      <w:r w:rsidRPr="00FB7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b/>
          <w:bCs/>
          <w:sz w:val="28"/>
          <w:szCs w:val="28"/>
        </w:rPr>
        <w:t>hiệp</w:t>
      </w:r>
      <w:proofErr w:type="spellEnd"/>
      <w:r w:rsidRPr="00FB7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FB7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b/>
          <w:bCs/>
          <w:sz w:val="28"/>
          <w:szCs w:val="28"/>
        </w:rPr>
        <w:t>sai</w:t>
      </w:r>
      <w:proofErr w:type="spellEnd"/>
      <w:r w:rsidRPr="00FB7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FB7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b/>
          <w:bCs/>
          <w:sz w:val="28"/>
          <w:szCs w:val="28"/>
        </w:rPr>
        <w:t>xứng</w:t>
      </w:r>
      <w:proofErr w:type="spellEnd"/>
      <w:r w:rsidR="003947BE" w:rsidRPr="00FB765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B20C76" w14:textId="77777777" w:rsidR="00160725" w:rsidRPr="00FB7657" w:rsidRDefault="00160725" w:rsidP="00FB765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B7657">
        <w:rPr>
          <w:rFonts w:ascii="Times New Roman" w:hAnsi="Times New Roman" w:cs="Times New Roman"/>
          <w:b/>
          <w:bCs/>
          <w:sz w:val="28"/>
          <w:szCs w:val="28"/>
        </w:rPr>
        <w:t xml:space="preserve">Định </w:t>
      </w:r>
      <w:proofErr w:type="spellStart"/>
      <w:r w:rsidRPr="00FB7657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FB765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(eigenvalues)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(PCA) hay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>.</w:t>
      </w:r>
    </w:p>
    <w:p w14:paraId="4194E442" w14:textId="77777777" w:rsidR="00160725" w:rsidRPr="00FB7657" w:rsidRDefault="00160725" w:rsidP="00FB765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7657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FB7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FB7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FB7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FB7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FB7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FB7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FB7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  <w:r w:rsidRPr="00FB765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B7657">
        <w:rPr>
          <w:rFonts w:ascii="Times New Roman" w:hAnsi="Times New Roman" w:cs="Times New Roman"/>
          <w:sz w:val="28"/>
          <w:szCs w:val="28"/>
        </w:rPr>
        <w:t xml:space="preserve"> Khi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, hay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VAR, ma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>.</w:t>
      </w:r>
    </w:p>
    <w:p w14:paraId="3D887E38" w14:textId="77777777" w:rsidR="002379D5" w:rsidRPr="008F6C30" w:rsidRDefault="002379D5" w:rsidP="008F6C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6C30">
        <w:rPr>
          <w:rFonts w:ascii="Times New Roman" w:hAnsi="Times New Roman" w:cs="Times New Roman"/>
          <w:b/>
          <w:bCs/>
          <w:sz w:val="28"/>
          <w:szCs w:val="28"/>
        </w:rPr>
        <w:t xml:space="preserve">Ý </w:t>
      </w:r>
      <w:proofErr w:type="spellStart"/>
      <w:r w:rsidRPr="008F6C30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8F6C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6C30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8F6C30">
        <w:rPr>
          <w:rFonts w:ascii="Times New Roman" w:hAnsi="Times New Roman" w:cs="Times New Roman"/>
          <w:b/>
          <w:bCs/>
          <w:sz w:val="28"/>
          <w:szCs w:val="28"/>
        </w:rPr>
        <w:t xml:space="preserve"> ma </w:t>
      </w:r>
      <w:proofErr w:type="spellStart"/>
      <w:r w:rsidRPr="008F6C30">
        <w:rPr>
          <w:rFonts w:ascii="Times New Roman" w:hAnsi="Times New Roman" w:cs="Times New Roman"/>
          <w:b/>
          <w:bCs/>
          <w:sz w:val="28"/>
          <w:szCs w:val="28"/>
        </w:rPr>
        <w:t>trận</w:t>
      </w:r>
      <w:proofErr w:type="spellEnd"/>
      <w:r w:rsidRPr="008F6C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6C30">
        <w:rPr>
          <w:rFonts w:ascii="Times New Roman" w:hAnsi="Times New Roman" w:cs="Times New Roman"/>
          <w:b/>
          <w:bCs/>
          <w:sz w:val="28"/>
          <w:szCs w:val="28"/>
        </w:rPr>
        <w:t>hiệp</w:t>
      </w:r>
      <w:proofErr w:type="spellEnd"/>
      <w:r w:rsidRPr="008F6C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6C30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8F6C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6C30">
        <w:rPr>
          <w:rFonts w:ascii="Times New Roman" w:hAnsi="Times New Roman" w:cs="Times New Roman"/>
          <w:b/>
          <w:bCs/>
          <w:sz w:val="28"/>
          <w:szCs w:val="28"/>
        </w:rPr>
        <w:t>sai</w:t>
      </w:r>
      <w:proofErr w:type="spellEnd"/>
    </w:p>
    <w:p w14:paraId="385F0695" w14:textId="492937EE" w:rsidR="002379D5" w:rsidRPr="00FB7657" w:rsidRDefault="002379D5" w:rsidP="00FB765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7657">
        <w:rPr>
          <w:rFonts w:ascii="Times New Roman" w:hAnsi="Times New Roman" w:cs="Times New Roman"/>
          <w:b/>
          <w:bCs/>
          <w:sz w:val="28"/>
          <w:szCs w:val="28"/>
        </w:rPr>
        <w:t>Hiệp</w:t>
      </w:r>
      <w:proofErr w:type="spellEnd"/>
      <w:r w:rsidRPr="00FB7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FB7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b/>
          <w:bCs/>
          <w:sz w:val="28"/>
          <w:szCs w:val="28"/>
        </w:rPr>
        <w:t>sai</w:t>
      </w:r>
      <w:proofErr w:type="spellEnd"/>
      <w:r w:rsidRPr="00FB7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b/>
          <w:bCs/>
          <w:sz w:val="28"/>
          <w:szCs w:val="28"/>
        </w:rPr>
        <w:t>dương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Cov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&gt;0</m:t>
            </m:r>
          </m:e>
        </m:d>
      </m:oMath>
      <w:r w:rsidR="00FB7657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FB7657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FB765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FB76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kia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>.</w:t>
      </w:r>
    </w:p>
    <w:p w14:paraId="308C4C9C" w14:textId="486F4542" w:rsidR="002379D5" w:rsidRPr="00FB7657" w:rsidRDefault="002379D5" w:rsidP="00FB765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7657">
        <w:rPr>
          <w:rFonts w:ascii="Times New Roman" w:hAnsi="Times New Roman" w:cs="Times New Roman"/>
          <w:b/>
          <w:bCs/>
          <w:sz w:val="28"/>
          <w:szCs w:val="28"/>
        </w:rPr>
        <w:t>Hiệp</w:t>
      </w:r>
      <w:proofErr w:type="spellEnd"/>
      <w:r w:rsidRPr="00FB7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FB7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b/>
          <w:bCs/>
          <w:sz w:val="28"/>
          <w:szCs w:val="28"/>
        </w:rPr>
        <w:t>sai</w:t>
      </w:r>
      <w:proofErr w:type="spellEnd"/>
      <w:r w:rsidRPr="00FB7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b/>
          <w:bCs/>
          <w:sz w:val="28"/>
          <w:szCs w:val="28"/>
        </w:rPr>
        <w:t>âm</w:t>
      </w:r>
      <w:proofErr w:type="spellEnd"/>
      <w:r w:rsidR="00CC372B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Cov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&lt;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</m:oMath>
      <w:r w:rsidR="00CC372B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FB7657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AC0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kia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>.</w:t>
      </w:r>
    </w:p>
    <w:p w14:paraId="1163C548" w14:textId="3107B9A4" w:rsidR="002379D5" w:rsidRPr="00FB7657" w:rsidRDefault="002379D5" w:rsidP="00FB765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7657">
        <w:rPr>
          <w:rFonts w:ascii="Times New Roman" w:hAnsi="Times New Roman" w:cs="Times New Roman"/>
          <w:b/>
          <w:bCs/>
          <w:sz w:val="28"/>
          <w:szCs w:val="28"/>
        </w:rPr>
        <w:t>Hiệp</w:t>
      </w:r>
      <w:proofErr w:type="spellEnd"/>
      <w:r w:rsidRPr="00FB7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FB7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b/>
          <w:bCs/>
          <w:sz w:val="28"/>
          <w:szCs w:val="28"/>
        </w:rPr>
        <w:t>sai</w:t>
      </w:r>
      <w:proofErr w:type="spellEnd"/>
      <w:r w:rsidRPr="00FB7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FB7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3499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CC372B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Cov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</m:oMath>
      <w:r w:rsidR="00CC372B">
        <w:rPr>
          <w:rFonts w:ascii="Times New Roman" w:hAnsi="Times New Roman" w:cs="Times New Roman"/>
          <w:sz w:val="28"/>
          <w:szCs w:val="28"/>
        </w:rPr>
        <w:t>:</w:t>
      </w:r>
      <w:r w:rsidR="006E27AF">
        <w:rPr>
          <w:rFonts w:ascii="Times New Roman" w:hAnsi="Times New Roman" w:cs="Times New Roman"/>
          <w:sz w:val="28"/>
          <w:szCs w:val="28"/>
        </w:rPr>
        <w:t xml:space="preserve"> </w:t>
      </w:r>
      <w:r w:rsidRPr="00FB7657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21216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FB7657">
        <w:rPr>
          <w:rFonts w:ascii="Times New Roman" w:hAnsi="Times New Roman" w:cs="Times New Roman"/>
          <w:sz w:val="28"/>
          <w:szCs w:val="28"/>
        </w:rPr>
        <w:t xml:space="preserve"> không có m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ối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657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FB7657">
        <w:rPr>
          <w:rFonts w:ascii="Times New Roman" w:hAnsi="Times New Roman" w:cs="Times New Roman"/>
          <w:sz w:val="28"/>
          <w:szCs w:val="28"/>
        </w:rPr>
        <w:t>.</w:t>
      </w:r>
    </w:p>
    <w:p w14:paraId="4704FB43" w14:textId="77777777" w:rsidR="00160725" w:rsidRPr="0067344A" w:rsidRDefault="00160725" w:rsidP="00160725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sectPr w:rsidR="00160725" w:rsidRPr="00673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2307B"/>
    <w:multiLevelType w:val="hybridMultilevel"/>
    <w:tmpl w:val="1744FBCC"/>
    <w:lvl w:ilvl="0" w:tplc="0B0620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E379C"/>
    <w:multiLevelType w:val="multilevel"/>
    <w:tmpl w:val="3720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C4728D"/>
    <w:multiLevelType w:val="hybridMultilevel"/>
    <w:tmpl w:val="A71A0D26"/>
    <w:lvl w:ilvl="0" w:tplc="7FA097E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ED764F7"/>
    <w:multiLevelType w:val="multilevel"/>
    <w:tmpl w:val="252C7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013011">
    <w:abstractNumId w:val="0"/>
  </w:num>
  <w:num w:numId="2" w16cid:durableId="1012611837">
    <w:abstractNumId w:val="2"/>
  </w:num>
  <w:num w:numId="3" w16cid:durableId="42482962">
    <w:abstractNumId w:val="3"/>
  </w:num>
  <w:num w:numId="4" w16cid:durableId="2002081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66"/>
    <w:rsid w:val="00007D66"/>
    <w:rsid w:val="00020EAC"/>
    <w:rsid w:val="000830C5"/>
    <w:rsid w:val="000F3240"/>
    <w:rsid w:val="0015111B"/>
    <w:rsid w:val="00160725"/>
    <w:rsid w:val="001C0A96"/>
    <w:rsid w:val="001D290B"/>
    <w:rsid w:val="0021216B"/>
    <w:rsid w:val="002379D5"/>
    <w:rsid w:val="003947BE"/>
    <w:rsid w:val="003D5FF8"/>
    <w:rsid w:val="004F0EA8"/>
    <w:rsid w:val="0053038D"/>
    <w:rsid w:val="005D273F"/>
    <w:rsid w:val="00633AFC"/>
    <w:rsid w:val="0067344A"/>
    <w:rsid w:val="006E27AF"/>
    <w:rsid w:val="007432F1"/>
    <w:rsid w:val="00751E9E"/>
    <w:rsid w:val="007D4AC7"/>
    <w:rsid w:val="008F6C30"/>
    <w:rsid w:val="00AC0DCC"/>
    <w:rsid w:val="00AD7F66"/>
    <w:rsid w:val="00C13499"/>
    <w:rsid w:val="00C72702"/>
    <w:rsid w:val="00CC372B"/>
    <w:rsid w:val="00D95BF1"/>
    <w:rsid w:val="00D9629F"/>
    <w:rsid w:val="00EA0921"/>
    <w:rsid w:val="00FB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56604"/>
  <w15:chartTrackingRefBased/>
  <w15:docId w15:val="{AEDA239D-26D2-435B-B8A0-8199B49BE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D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D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D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D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D6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B765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3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KICODE</dc:creator>
  <cp:keywords/>
  <dc:description/>
  <cp:lastModifiedBy>Nghia KICODE</cp:lastModifiedBy>
  <cp:revision>27</cp:revision>
  <dcterms:created xsi:type="dcterms:W3CDTF">2025-01-23T01:44:00Z</dcterms:created>
  <dcterms:modified xsi:type="dcterms:W3CDTF">2025-01-23T02:48:00Z</dcterms:modified>
</cp:coreProperties>
</file>