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9E9A1" w14:textId="77777777" w:rsidR="001A19E3" w:rsidRDefault="001A19E3" w:rsidP="00CC3046">
      <w:pPr>
        <w:pStyle w:val="Heading1"/>
      </w:pPr>
    </w:p>
    <w:p w14:paraId="1274C8D7" w14:textId="77777777" w:rsidR="001A19E3" w:rsidRDefault="001A19E3" w:rsidP="00CC3046">
      <w:pPr>
        <w:pStyle w:val="Heading1"/>
      </w:pPr>
    </w:p>
    <w:p w14:paraId="2549A39E" w14:textId="77777777" w:rsidR="001A19E3" w:rsidRDefault="001A19E3" w:rsidP="00CC3046">
      <w:pPr>
        <w:pStyle w:val="Heading1"/>
      </w:pPr>
    </w:p>
    <w:p w14:paraId="1516B121" w14:textId="77777777" w:rsidR="001A19E3" w:rsidRDefault="001A19E3" w:rsidP="00CC3046">
      <w:pPr>
        <w:pStyle w:val="Heading1"/>
      </w:pPr>
    </w:p>
    <w:p w14:paraId="2295F277" w14:textId="77777777" w:rsidR="0028475E" w:rsidRDefault="0028475E" w:rsidP="0080255C">
      <w:pPr>
        <w:rPr>
          <w:b/>
          <w:color w:val="005EB8"/>
          <w:sz w:val="48"/>
          <w:szCs w:val="48"/>
        </w:rPr>
      </w:pPr>
      <w:r w:rsidRPr="00B96E0D">
        <w:rPr>
          <w:b/>
          <w:color w:val="005EB8"/>
          <w:sz w:val="48"/>
          <w:szCs w:val="48"/>
        </w:rPr>
        <w:t>NHS Business Services Authority</w:t>
      </w:r>
    </w:p>
    <w:p w14:paraId="6D8390E6" w14:textId="77777777" w:rsidR="00B96E0D" w:rsidRPr="00A87730" w:rsidRDefault="00B96E0D" w:rsidP="0080255C">
      <w:pPr>
        <w:rPr>
          <w:b/>
          <w:color w:val="005EB8"/>
          <w:sz w:val="36"/>
          <w:szCs w:val="48"/>
        </w:rPr>
      </w:pPr>
    </w:p>
    <w:p w14:paraId="6B5AC74E" w14:textId="597358A4" w:rsidR="00437E2D" w:rsidRDefault="00D57ACD" w:rsidP="0080255C">
      <w:pPr>
        <w:rPr>
          <w:b/>
          <w:color w:val="005EB8"/>
          <w:sz w:val="36"/>
          <w:szCs w:val="48"/>
        </w:rPr>
      </w:pPr>
      <w:r>
        <w:rPr>
          <w:b/>
          <w:color w:val="005EB8"/>
          <w:sz w:val="36"/>
          <w:szCs w:val="48"/>
        </w:rPr>
        <w:t>Open Data</w:t>
      </w:r>
      <w:r w:rsidR="00A87730" w:rsidRPr="00A87730">
        <w:rPr>
          <w:b/>
          <w:color w:val="005EB8"/>
          <w:sz w:val="36"/>
          <w:szCs w:val="48"/>
        </w:rPr>
        <w:t xml:space="preserve"> </w:t>
      </w:r>
      <w:r w:rsidR="00437E2D">
        <w:rPr>
          <w:b/>
          <w:color w:val="005EB8"/>
          <w:sz w:val="36"/>
          <w:szCs w:val="48"/>
        </w:rPr>
        <w:t xml:space="preserve">- </w:t>
      </w:r>
      <w:r w:rsidR="00DF0D69">
        <w:rPr>
          <w:b/>
          <w:color w:val="005EB8"/>
          <w:sz w:val="36"/>
          <w:szCs w:val="48"/>
        </w:rPr>
        <w:t>D</w:t>
      </w:r>
      <w:r w:rsidR="0070493B">
        <w:rPr>
          <w:b/>
          <w:color w:val="005EB8"/>
          <w:sz w:val="36"/>
          <w:szCs w:val="48"/>
        </w:rPr>
        <w:t>DaT</w:t>
      </w:r>
      <w:r w:rsidR="00DF0D69">
        <w:rPr>
          <w:b/>
          <w:color w:val="005EB8"/>
          <w:sz w:val="36"/>
          <w:szCs w:val="48"/>
        </w:rPr>
        <w:t xml:space="preserve"> </w:t>
      </w:r>
      <w:r w:rsidR="00993A60">
        <w:rPr>
          <w:b/>
          <w:color w:val="005EB8"/>
          <w:sz w:val="36"/>
          <w:szCs w:val="48"/>
        </w:rPr>
        <w:t xml:space="preserve">Quarterly Business </w:t>
      </w:r>
      <w:r w:rsidR="00974ECA">
        <w:rPr>
          <w:b/>
          <w:color w:val="005EB8"/>
          <w:sz w:val="36"/>
          <w:szCs w:val="48"/>
        </w:rPr>
        <w:t>Plan</w:t>
      </w:r>
    </w:p>
    <w:p w14:paraId="149CF001" w14:textId="05AA4EEB" w:rsidR="00A87730" w:rsidRPr="00437E2D" w:rsidRDefault="00D57ACD" w:rsidP="0080255C">
      <w:pPr>
        <w:rPr>
          <w:b/>
          <w:i/>
          <w:color w:val="005EB8"/>
          <w:sz w:val="36"/>
          <w:szCs w:val="48"/>
        </w:rPr>
      </w:pPr>
      <w:r>
        <w:rPr>
          <w:b/>
          <w:i/>
          <w:color w:val="005EB8"/>
          <w:sz w:val="36"/>
          <w:szCs w:val="48"/>
        </w:rPr>
        <w:t>2023</w:t>
      </w:r>
      <w:r w:rsidR="00163BAE">
        <w:rPr>
          <w:b/>
          <w:i/>
          <w:color w:val="005EB8"/>
          <w:sz w:val="36"/>
          <w:szCs w:val="48"/>
        </w:rPr>
        <w:t>/</w:t>
      </w:r>
      <w:r w:rsidR="006477AF">
        <w:rPr>
          <w:b/>
          <w:i/>
          <w:color w:val="005EB8"/>
          <w:sz w:val="36"/>
          <w:szCs w:val="48"/>
        </w:rPr>
        <w:t>2</w:t>
      </w:r>
      <w:r>
        <w:rPr>
          <w:b/>
          <w:i/>
          <w:color w:val="005EB8"/>
          <w:sz w:val="36"/>
          <w:szCs w:val="48"/>
        </w:rPr>
        <w:t>4</w:t>
      </w:r>
      <w:r w:rsidR="00437E2D" w:rsidRPr="00437E2D">
        <w:rPr>
          <w:b/>
          <w:i/>
          <w:color w:val="005EB8"/>
          <w:sz w:val="36"/>
          <w:szCs w:val="48"/>
        </w:rPr>
        <w:t xml:space="preserve"> - </w:t>
      </w:r>
      <w:r w:rsidR="00A87730" w:rsidRPr="00437E2D">
        <w:rPr>
          <w:b/>
          <w:i/>
          <w:color w:val="005EB8"/>
          <w:sz w:val="36"/>
          <w:szCs w:val="48"/>
        </w:rPr>
        <w:t xml:space="preserve">Quarter </w:t>
      </w:r>
      <w:r w:rsidR="006477AF">
        <w:rPr>
          <w:b/>
          <w:i/>
          <w:color w:val="005EB8"/>
          <w:sz w:val="36"/>
          <w:szCs w:val="48"/>
        </w:rPr>
        <w:t>3</w:t>
      </w:r>
      <w:r w:rsidR="00A87730" w:rsidRPr="00437E2D">
        <w:rPr>
          <w:b/>
          <w:i/>
          <w:color w:val="005EB8"/>
          <w:sz w:val="36"/>
          <w:szCs w:val="48"/>
        </w:rPr>
        <w:t xml:space="preserve"> Iteration</w:t>
      </w:r>
    </w:p>
    <w:p w14:paraId="63B002CB" w14:textId="77777777" w:rsidR="00C9543E" w:rsidRDefault="00C9543E" w:rsidP="00C9543E"/>
    <w:p w14:paraId="72681AEE" w14:textId="77777777" w:rsidR="00297E3F" w:rsidRPr="00C9543E" w:rsidRDefault="00297E3F" w:rsidP="00C9543E"/>
    <w:p w14:paraId="1EDE1FF6" w14:textId="77777777" w:rsidR="005D1138" w:rsidRDefault="005D1138" w:rsidP="00901BBA">
      <w:pPr>
        <w:pStyle w:val="BasicParagraph"/>
        <w:spacing w:line="320" w:lineRule="atLeast"/>
        <w:rPr>
          <w:rFonts w:ascii="FrutigerLT-Roman" w:hAnsi="FrutigerLT-Roman" w:cs="FrutigerLT-Roman" w:hint="eastAsia"/>
          <w:sz w:val="18"/>
          <w:szCs w:val="18"/>
          <w:lang w:eastAsia="en-US"/>
        </w:rPr>
      </w:pPr>
    </w:p>
    <w:p w14:paraId="4A7CF1D0" w14:textId="7A5382D8" w:rsidR="00C9543E" w:rsidRPr="00297E3F" w:rsidRDefault="00C9543E" w:rsidP="00297E3F">
      <w:pPr>
        <w:rPr>
          <w:b/>
        </w:rPr>
      </w:pPr>
      <w:r w:rsidRPr="00297E3F">
        <w:rPr>
          <w:b/>
        </w:rPr>
        <w:t>Version:</w:t>
      </w:r>
      <w:r w:rsidR="00A87730">
        <w:rPr>
          <w:b/>
        </w:rPr>
        <w:t xml:space="preserve"> </w:t>
      </w:r>
      <w:r w:rsidR="00D57ACD">
        <w:rPr>
          <w:b/>
        </w:rPr>
        <w:t>1</w:t>
      </w:r>
      <w:r w:rsidR="006477AF">
        <w:rPr>
          <w:b/>
        </w:rPr>
        <w:t>.3</w:t>
      </w:r>
    </w:p>
    <w:p w14:paraId="156CD144" w14:textId="165C9BC7" w:rsidR="00F15E78" w:rsidRDefault="00C9543E" w:rsidP="00297E3F">
      <w:pPr>
        <w:rPr>
          <w:b/>
        </w:rPr>
      </w:pPr>
      <w:r w:rsidRPr="00297E3F">
        <w:rPr>
          <w:b/>
        </w:rPr>
        <w:t>Author</w:t>
      </w:r>
      <w:r w:rsidR="00F15E78">
        <w:rPr>
          <w:b/>
        </w:rPr>
        <w:t>s</w:t>
      </w:r>
      <w:r w:rsidRPr="00297E3F">
        <w:rPr>
          <w:b/>
        </w:rPr>
        <w:t>:</w:t>
      </w:r>
      <w:r w:rsidR="00A87730">
        <w:rPr>
          <w:b/>
        </w:rPr>
        <w:t xml:space="preserve"> </w:t>
      </w:r>
      <w:r w:rsidR="00D57ACD">
        <w:rPr>
          <w:b/>
        </w:rPr>
        <w:t>Paul Westrip</w:t>
      </w:r>
    </w:p>
    <w:p w14:paraId="3655A369" w14:textId="67EE216F" w:rsidR="00C9543E" w:rsidRPr="00297E3F" w:rsidRDefault="00F15E78" w:rsidP="00F15E78">
      <w:pPr>
        <w:ind w:left="720"/>
        <w:rPr>
          <w:b/>
        </w:rPr>
      </w:pPr>
      <w:r>
        <w:rPr>
          <w:b/>
        </w:rPr>
        <w:t xml:space="preserve">     </w:t>
      </w:r>
    </w:p>
    <w:p w14:paraId="0E6ACDBC" w14:textId="77777777" w:rsidR="00C9543E" w:rsidRDefault="00C9543E" w:rsidP="00C9543E">
      <w:pPr>
        <w:rPr>
          <w:rFonts w:eastAsiaTheme="majorEastAsia" w:cstheme="majorBidi"/>
        </w:rPr>
      </w:pPr>
      <w:r>
        <w:br w:type="page"/>
      </w:r>
    </w:p>
    <w:p w14:paraId="32636FED" w14:textId="77777777" w:rsidR="00297E3F" w:rsidRPr="00B96E0D" w:rsidRDefault="00297E3F" w:rsidP="00297E3F">
      <w:pPr>
        <w:rPr>
          <w:rFonts w:cs="Arial"/>
          <w:b/>
          <w:bCs/>
          <w:color w:val="005EB8"/>
        </w:rPr>
      </w:pPr>
      <w:r w:rsidRPr="00B96E0D">
        <w:rPr>
          <w:rFonts w:cs="Arial"/>
          <w:b/>
          <w:bCs/>
          <w:color w:val="005EB8"/>
        </w:rPr>
        <w:lastRenderedPageBreak/>
        <w:t>Document Control</w:t>
      </w:r>
    </w:p>
    <w:p w14:paraId="2BC9ADA4" w14:textId="77777777" w:rsidR="00297E3F" w:rsidRPr="00B34909" w:rsidRDefault="00297E3F" w:rsidP="00297E3F">
      <w:pPr>
        <w:rPr>
          <w:rFonts w:cs="Arial"/>
        </w:rPr>
      </w:pPr>
    </w:p>
    <w:tbl>
      <w:tblPr>
        <w:tblW w:w="9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9"/>
        <w:gridCol w:w="6576"/>
      </w:tblGrid>
      <w:tr w:rsidR="00297E3F" w:rsidRPr="00A43B61" w14:paraId="480B6771" w14:textId="77777777" w:rsidTr="00A2799E">
        <w:trPr>
          <w:trHeight w:val="395"/>
        </w:trPr>
        <w:tc>
          <w:tcPr>
            <w:tcW w:w="2909" w:type="dxa"/>
            <w:shd w:val="clear" w:color="auto" w:fill="C6D9F1" w:themeFill="text2" w:themeFillTint="33"/>
          </w:tcPr>
          <w:p w14:paraId="73173E8C" w14:textId="77777777" w:rsidR="00297E3F" w:rsidRPr="00B96E0D" w:rsidRDefault="00297E3F" w:rsidP="00A67ADD">
            <w:pPr>
              <w:spacing w:before="60" w:after="60"/>
              <w:jc w:val="right"/>
              <w:rPr>
                <w:rFonts w:cs="Arial"/>
                <w:b/>
                <w:color w:val="005EB8"/>
              </w:rPr>
            </w:pPr>
            <w:r w:rsidRPr="00B96E0D">
              <w:rPr>
                <w:rFonts w:cs="Arial"/>
                <w:b/>
                <w:color w:val="005EB8"/>
              </w:rPr>
              <w:t xml:space="preserve">Document </w:t>
            </w:r>
            <w:r w:rsidR="00B96E0D">
              <w:rPr>
                <w:rFonts w:cs="Arial"/>
                <w:b/>
                <w:color w:val="005EB8"/>
              </w:rPr>
              <w:t>Status</w:t>
            </w:r>
          </w:p>
        </w:tc>
        <w:tc>
          <w:tcPr>
            <w:tcW w:w="6576" w:type="dxa"/>
          </w:tcPr>
          <w:p w14:paraId="5DC7761F" w14:textId="423C9878" w:rsidR="00297E3F" w:rsidRPr="00763446" w:rsidRDefault="00D57ACD" w:rsidP="00A67ADD">
            <w:pPr>
              <w:spacing w:before="60" w:after="60"/>
              <w:rPr>
                <w:rFonts w:cs="Arial"/>
                <w:iCs/>
                <w:color w:val="A6A6A6" w:themeColor="background1" w:themeShade="A6"/>
              </w:rPr>
            </w:pPr>
            <w:r>
              <w:rPr>
                <w:rFonts w:cs="Arial"/>
                <w:iCs/>
                <w:color w:val="A6A6A6" w:themeColor="background1" w:themeShade="A6"/>
              </w:rPr>
              <w:t>Draft</w:t>
            </w:r>
          </w:p>
        </w:tc>
      </w:tr>
      <w:tr w:rsidR="00297E3F" w:rsidRPr="00A43B61" w14:paraId="5AB3992A" w14:textId="77777777" w:rsidTr="00A2799E">
        <w:trPr>
          <w:trHeight w:val="395"/>
        </w:trPr>
        <w:tc>
          <w:tcPr>
            <w:tcW w:w="2909" w:type="dxa"/>
            <w:shd w:val="clear" w:color="auto" w:fill="C6D9F1" w:themeFill="text2" w:themeFillTint="33"/>
          </w:tcPr>
          <w:p w14:paraId="788C2E44" w14:textId="65648AE3" w:rsidR="00297E3F" w:rsidRPr="00B96E0D" w:rsidRDefault="00017E87" w:rsidP="00B96E0D">
            <w:pPr>
              <w:spacing w:before="60" w:after="60"/>
              <w:jc w:val="right"/>
              <w:rPr>
                <w:rFonts w:cs="Arial"/>
                <w:b/>
                <w:color w:val="005EB8"/>
              </w:rPr>
            </w:pPr>
            <w:r>
              <w:rPr>
                <w:rFonts w:cs="Arial"/>
                <w:b/>
                <w:color w:val="005EB8"/>
              </w:rPr>
              <w:t>Service</w:t>
            </w:r>
            <w:r w:rsidR="00297E3F" w:rsidRPr="00B96E0D">
              <w:rPr>
                <w:rFonts w:cs="Arial"/>
                <w:b/>
                <w:color w:val="005EB8"/>
              </w:rPr>
              <w:t xml:space="preserve"> Name</w:t>
            </w:r>
          </w:p>
        </w:tc>
        <w:tc>
          <w:tcPr>
            <w:tcW w:w="6576" w:type="dxa"/>
          </w:tcPr>
          <w:p w14:paraId="34D7ED33" w14:textId="218CE4BD" w:rsidR="00297E3F" w:rsidRPr="00932777" w:rsidRDefault="00D57ACD" w:rsidP="00A67ADD">
            <w:pPr>
              <w:spacing w:before="60" w:after="60"/>
              <w:rPr>
                <w:rFonts w:cs="Arial"/>
                <w:color w:val="A6A6A6" w:themeColor="background1" w:themeShade="A6"/>
              </w:rPr>
            </w:pPr>
            <w:r>
              <w:rPr>
                <w:rFonts w:cs="Arial"/>
                <w:color w:val="A6A6A6" w:themeColor="background1" w:themeShade="A6"/>
              </w:rPr>
              <w:t>Open Data</w:t>
            </w:r>
          </w:p>
        </w:tc>
      </w:tr>
      <w:tr w:rsidR="00297E3F" w:rsidRPr="00A43B61" w14:paraId="6392254D" w14:textId="77777777" w:rsidTr="00A2799E">
        <w:trPr>
          <w:trHeight w:val="395"/>
        </w:trPr>
        <w:tc>
          <w:tcPr>
            <w:tcW w:w="2909" w:type="dxa"/>
            <w:shd w:val="clear" w:color="auto" w:fill="C6D9F1" w:themeFill="text2" w:themeFillTint="33"/>
          </w:tcPr>
          <w:p w14:paraId="3707BFB8" w14:textId="77777777" w:rsidR="00297E3F" w:rsidRPr="00B96E0D" w:rsidRDefault="00297E3F" w:rsidP="00A67ADD">
            <w:pPr>
              <w:spacing w:before="60" w:after="60"/>
              <w:jc w:val="right"/>
              <w:rPr>
                <w:rFonts w:cs="Arial"/>
                <w:b/>
                <w:color w:val="005EB8"/>
              </w:rPr>
            </w:pPr>
            <w:r w:rsidRPr="00B96E0D">
              <w:rPr>
                <w:rFonts w:cs="Arial"/>
                <w:b/>
                <w:color w:val="005EB8"/>
              </w:rPr>
              <w:t>Author</w:t>
            </w:r>
            <w:r w:rsidR="00B96E0D">
              <w:rPr>
                <w:rFonts w:cs="Arial"/>
                <w:b/>
                <w:color w:val="005EB8"/>
              </w:rPr>
              <w:t>(s)</w:t>
            </w:r>
          </w:p>
        </w:tc>
        <w:tc>
          <w:tcPr>
            <w:tcW w:w="6576" w:type="dxa"/>
          </w:tcPr>
          <w:p w14:paraId="3F52B90E" w14:textId="1F38766D" w:rsidR="00297E3F" w:rsidRPr="00932777" w:rsidRDefault="00CC03CE" w:rsidP="00A67ADD">
            <w:pPr>
              <w:spacing w:before="60" w:after="60"/>
              <w:rPr>
                <w:rFonts w:cs="Arial"/>
                <w:color w:val="A6A6A6" w:themeColor="background1" w:themeShade="A6"/>
              </w:rPr>
            </w:pPr>
            <w:r>
              <w:rPr>
                <w:rFonts w:cs="Arial"/>
                <w:color w:val="A6A6A6" w:themeColor="background1" w:themeShade="A6"/>
              </w:rPr>
              <w:t>Paul Westrip</w:t>
            </w:r>
          </w:p>
        </w:tc>
      </w:tr>
      <w:tr w:rsidR="00297E3F" w:rsidRPr="00A43B61" w14:paraId="08213449" w14:textId="77777777" w:rsidTr="00A2799E">
        <w:trPr>
          <w:trHeight w:val="395"/>
        </w:trPr>
        <w:tc>
          <w:tcPr>
            <w:tcW w:w="2909" w:type="dxa"/>
            <w:shd w:val="clear" w:color="auto" w:fill="C6D9F1" w:themeFill="text2" w:themeFillTint="33"/>
          </w:tcPr>
          <w:p w14:paraId="78ADE54B" w14:textId="77777777" w:rsidR="00297E3F" w:rsidRPr="00B96E0D" w:rsidRDefault="00AB0CF1" w:rsidP="00A67ADD">
            <w:pPr>
              <w:spacing w:before="60" w:after="60"/>
              <w:jc w:val="right"/>
              <w:rPr>
                <w:rFonts w:cs="Arial"/>
                <w:b/>
                <w:color w:val="005EB8"/>
              </w:rPr>
            </w:pPr>
            <w:r>
              <w:rPr>
                <w:rFonts w:cs="Arial"/>
                <w:b/>
                <w:color w:val="005EB8"/>
              </w:rPr>
              <w:t>Head of Service</w:t>
            </w:r>
          </w:p>
        </w:tc>
        <w:tc>
          <w:tcPr>
            <w:tcW w:w="6576" w:type="dxa"/>
          </w:tcPr>
          <w:p w14:paraId="424264C8" w14:textId="5FA8DAF6" w:rsidR="00297E3F" w:rsidRPr="00A87730" w:rsidRDefault="00CC03CE" w:rsidP="005C4FDE">
            <w:pPr>
              <w:spacing w:before="60" w:after="60"/>
              <w:rPr>
                <w:rFonts w:cs="Arial"/>
                <w:color w:val="A6A6A6" w:themeColor="background1" w:themeShade="A6"/>
              </w:rPr>
            </w:pPr>
            <w:r>
              <w:rPr>
                <w:rFonts w:cs="Arial"/>
                <w:color w:val="A6A6A6" w:themeColor="background1" w:themeShade="A6"/>
              </w:rPr>
              <w:t>Craig Anderson</w:t>
            </w:r>
          </w:p>
        </w:tc>
      </w:tr>
      <w:tr w:rsidR="00AB0CF1" w:rsidRPr="00A43B61" w14:paraId="726CD976" w14:textId="77777777" w:rsidTr="00A2799E">
        <w:trPr>
          <w:trHeight w:val="395"/>
        </w:trPr>
        <w:tc>
          <w:tcPr>
            <w:tcW w:w="2909" w:type="dxa"/>
            <w:shd w:val="clear" w:color="auto" w:fill="C6D9F1" w:themeFill="text2" w:themeFillTint="33"/>
          </w:tcPr>
          <w:p w14:paraId="7CDF9002" w14:textId="353C0FD4" w:rsidR="00AB0CF1" w:rsidRPr="00B96E0D" w:rsidRDefault="00AB0CF1" w:rsidP="00A67ADD">
            <w:pPr>
              <w:spacing w:before="60" w:after="60"/>
              <w:jc w:val="right"/>
              <w:rPr>
                <w:rFonts w:cs="Arial"/>
                <w:b/>
                <w:color w:val="005EB8"/>
              </w:rPr>
            </w:pPr>
            <w:r>
              <w:rPr>
                <w:rFonts w:cs="Arial"/>
                <w:b/>
                <w:color w:val="005EB8"/>
              </w:rPr>
              <w:t xml:space="preserve">Chief </w:t>
            </w:r>
            <w:r w:rsidR="002C774B">
              <w:rPr>
                <w:rFonts w:cs="Arial"/>
                <w:b/>
                <w:color w:val="005EB8"/>
              </w:rPr>
              <w:t>DDaT</w:t>
            </w:r>
            <w:r>
              <w:rPr>
                <w:rFonts w:cs="Arial"/>
                <w:b/>
                <w:color w:val="005EB8"/>
              </w:rPr>
              <w:t xml:space="preserve"> Officer</w:t>
            </w:r>
          </w:p>
        </w:tc>
        <w:tc>
          <w:tcPr>
            <w:tcW w:w="6576" w:type="dxa"/>
          </w:tcPr>
          <w:p w14:paraId="27A4A579" w14:textId="1B9AA35A" w:rsidR="00AB0CF1" w:rsidRPr="00A87730" w:rsidRDefault="00CC03CE" w:rsidP="00A67ADD">
            <w:pPr>
              <w:spacing w:before="60" w:after="60"/>
              <w:rPr>
                <w:rFonts w:cs="Arial"/>
                <w:color w:val="A6A6A6" w:themeColor="background1" w:themeShade="A6"/>
              </w:rPr>
            </w:pPr>
            <w:r>
              <w:rPr>
                <w:rFonts w:cs="Arial"/>
                <w:color w:val="A6A6A6" w:themeColor="background1" w:themeShade="A6"/>
              </w:rPr>
              <w:t>Darren Curry</w:t>
            </w:r>
          </w:p>
        </w:tc>
      </w:tr>
      <w:tr w:rsidR="00297E3F" w:rsidRPr="00A43B61" w14:paraId="14886746" w14:textId="77777777" w:rsidTr="00A2799E">
        <w:trPr>
          <w:trHeight w:val="395"/>
        </w:trPr>
        <w:tc>
          <w:tcPr>
            <w:tcW w:w="2909" w:type="dxa"/>
            <w:shd w:val="clear" w:color="auto" w:fill="C6D9F1" w:themeFill="text2" w:themeFillTint="33"/>
          </w:tcPr>
          <w:p w14:paraId="54DF8125" w14:textId="77777777" w:rsidR="00297E3F" w:rsidRPr="00B96E0D" w:rsidRDefault="00297E3F" w:rsidP="00A67ADD">
            <w:pPr>
              <w:spacing w:before="60" w:after="60"/>
              <w:jc w:val="right"/>
              <w:rPr>
                <w:rFonts w:cs="Arial"/>
                <w:b/>
                <w:color w:val="005EB8"/>
              </w:rPr>
            </w:pPr>
            <w:r w:rsidRPr="00B96E0D">
              <w:rPr>
                <w:rFonts w:cs="Arial"/>
                <w:b/>
                <w:color w:val="005EB8"/>
              </w:rPr>
              <w:t>Client</w:t>
            </w:r>
            <w:r w:rsidR="00B96E0D">
              <w:rPr>
                <w:rFonts w:cs="Arial"/>
                <w:b/>
                <w:color w:val="005EB8"/>
              </w:rPr>
              <w:t>/Service area</w:t>
            </w:r>
          </w:p>
        </w:tc>
        <w:tc>
          <w:tcPr>
            <w:tcW w:w="6576" w:type="dxa"/>
          </w:tcPr>
          <w:p w14:paraId="1D6A5D42" w14:textId="48CA09B2" w:rsidR="00297E3F" w:rsidRPr="00A43B61" w:rsidRDefault="00CC03CE" w:rsidP="00A67ADD">
            <w:pPr>
              <w:spacing w:before="60" w:after="60"/>
              <w:rPr>
                <w:rFonts w:cs="Arial"/>
              </w:rPr>
            </w:pPr>
            <w:r>
              <w:rPr>
                <w:rFonts w:cs="Arial"/>
              </w:rPr>
              <w:t>Data</w:t>
            </w:r>
            <w:r w:rsidR="00B51B94">
              <w:rPr>
                <w:rFonts w:cs="Arial"/>
              </w:rPr>
              <w:t xml:space="preserve"> and the whole of the NHSBSA</w:t>
            </w:r>
          </w:p>
        </w:tc>
      </w:tr>
    </w:tbl>
    <w:p w14:paraId="4FEEA80B" w14:textId="77777777" w:rsidR="00A2799E" w:rsidRDefault="00A2799E" w:rsidP="00297E3F">
      <w:pPr>
        <w:rPr>
          <w:rFonts w:cs="Arial"/>
          <w:b/>
          <w:bCs/>
          <w:sz w:val="20"/>
          <w:szCs w:val="20"/>
        </w:rPr>
      </w:pPr>
    </w:p>
    <w:sdt>
      <w:sdtPr>
        <w:rPr>
          <w:rFonts w:ascii="Arial" w:eastAsia="MS Mincho" w:hAnsi="Arial" w:cs="Times New Roman"/>
          <w:b w:val="0"/>
          <w:bCs w:val="0"/>
          <w:color w:val="auto"/>
          <w:sz w:val="24"/>
          <w:szCs w:val="24"/>
          <w:shd w:val="clear" w:color="auto" w:fill="E6E6E6"/>
          <w:lang w:val="en-GB" w:eastAsia="en-US"/>
        </w:rPr>
        <w:id w:val="1559440974"/>
        <w:docPartObj>
          <w:docPartGallery w:val="Table of Contents"/>
          <w:docPartUnique/>
        </w:docPartObj>
      </w:sdtPr>
      <w:sdtEndPr>
        <w:rPr>
          <w:noProof/>
        </w:rPr>
      </w:sdtEndPr>
      <w:sdtContent>
        <w:p w14:paraId="11B19001" w14:textId="77777777" w:rsidR="00297E3F" w:rsidRPr="00932777" w:rsidRDefault="00297E3F">
          <w:pPr>
            <w:pStyle w:val="TOCHeading"/>
            <w:rPr>
              <w:rFonts w:ascii="Arial" w:hAnsi="Arial" w:cs="Arial"/>
              <w:color w:val="005EB8"/>
              <w:sz w:val="32"/>
              <w:szCs w:val="32"/>
            </w:rPr>
          </w:pPr>
          <w:r w:rsidRPr="00932777">
            <w:rPr>
              <w:rFonts w:ascii="Arial" w:hAnsi="Arial" w:cs="Arial"/>
              <w:color w:val="005EB8"/>
              <w:sz w:val="32"/>
              <w:szCs w:val="32"/>
            </w:rPr>
            <w:t>Contents</w:t>
          </w:r>
        </w:p>
        <w:p w14:paraId="63EE4051" w14:textId="77777777" w:rsidR="005844A6" w:rsidRPr="005844A6" w:rsidRDefault="005844A6" w:rsidP="005844A6">
          <w:pPr>
            <w:rPr>
              <w:lang w:val="en-US" w:eastAsia="ja-JP"/>
            </w:rPr>
          </w:pPr>
        </w:p>
        <w:p w14:paraId="54916236" w14:textId="6B16F830" w:rsidR="00D57D77" w:rsidRDefault="00297E3F">
          <w:pPr>
            <w:pStyle w:val="TOC1"/>
            <w:tabs>
              <w:tab w:val="left" w:pos="480"/>
              <w:tab w:val="right" w:leader="dot" w:pos="9622"/>
            </w:tabs>
            <w:rPr>
              <w:rFonts w:asciiTheme="minorHAnsi" w:eastAsiaTheme="minorEastAsia" w:hAnsiTheme="minorHAnsi" w:cstheme="minorBidi"/>
              <w:noProof/>
              <w:sz w:val="22"/>
              <w:szCs w:val="22"/>
              <w:lang w:eastAsia="en-GB"/>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103589104" w:history="1">
            <w:r w:rsidR="00D57D77" w:rsidRPr="007B0986">
              <w:rPr>
                <w:rStyle w:val="Hyperlink"/>
                <w:noProof/>
              </w:rPr>
              <w:t>1.</w:t>
            </w:r>
            <w:r w:rsidR="00D57D77">
              <w:rPr>
                <w:rFonts w:asciiTheme="minorHAnsi" w:eastAsiaTheme="minorEastAsia" w:hAnsiTheme="minorHAnsi" w:cstheme="minorBidi"/>
                <w:noProof/>
                <w:sz w:val="22"/>
                <w:szCs w:val="22"/>
                <w:lang w:eastAsia="en-GB"/>
              </w:rPr>
              <w:tab/>
            </w:r>
            <w:r w:rsidR="00D57D77" w:rsidRPr="007B0986">
              <w:rPr>
                <w:rStyle w:val="Hyperlink"/>
                <w:noProof/>
              </w:rPr>
              <w:t>Service Description and Vision</w:t>
            </w:r>
            <w:r w:rsidR="00D57D77">
              <w:rPr>
                <w:noProof/>
                <w:webHidden/>
              </w:rPr>
              <w:tab/>
            </w:r>
            <w:r w:rsidR="00D57D77">
              <w:rPr>
                <w:noProof/>
                <w:webHidden/>
              </w:rPr>
              <w:fldChar w:fldCharType="begin"/>
            </w:r>
            <w:r w:rsidR="00D57D77">
              <w:rPr>
                <w:noProof/>
                <w:webHidden/>
              </w:rPr>
              <w:instrText xml:space="preserve"> PAGEREF _Toc103589104 \h </w:instrText>
            </w:r>
            <w:r w:rsidR="00D57D77">
              <w:rPr>
                <w:noProof/>
                <w:webHidden/>
              </w:rPr>
            </w:r>
            <w:r w:rsidR="00D57D77">
              <w:rPr>
                <w:noProof/>
                <w:webHidden/>
              </w:rPr>
              <w:fldChar w:fldCharType="separate"/>
            </w:r>
            <w:r w:rsidR="00D57D77">
              <w:rPr>
                <w:noProof/>
                <w:webHidden/>
              </w:rPr>
              <w:t>3</w:t>
            </w:r>
            <w:r w:rsidR="00D57D77">
              <w:rPr>
                <w:noProof/>
                <w:webHidden/>
              </w:rPr>
              <w:fldChar w:fldCharType="end"/>
            </w:r>
          </w:hyperlink>
        </w:p>
        <w:p w14:paraId="68719412" w14:textId="420A112D" w:rsidR="00D57D77" w:rsidRDefault="00000000">
          <w:pPr>
            <w:pStyle w:val="TOC1"/>
            <w:tabs>
              <w:tab w:val="left" w:pos="480"/>
              <w:tab w:val="right" w:leader="dot" w:pos="9622"/>
            </w:tabs>
            <w:rPr>
              <w:rFonts w:asciiTheme="minorHAnsi" w:eastAsiaTheme="minorEastAsia" w:hAnsiTheme="minorHAnsi" w:cstheme="minorBidi"/>
              <w:noProof/>
              <w:sz w:val="22"/>
              <w:szCs w:val="22"/>
              <w:lang w:eastAsia="en-GB"/>
            </w:rPr>
          </w:pPr>
          <w:hyperlink w:anchor="_Toc103589105" w:history="1">
            <w:r w:rsidR="00D57D77" w:rsidRPr="007B0986">
              <w:rPr>
                <w:rStyle w:val="Hyperlink"/>
                <w:noProof/>
              </w:rPr>
              <w:t>2.</w:t>
            </w:r>
            <w:r w:rsidR="00D57D77">
              <w:rPr>
                <w:rFonts w:asciiTheme="minorHAnsi" w:eastAsiaTheme="minorEastAsia" w:hAnsiTheme="minorHAnsi" w:cstheme="minorBidi"/>
                <w:noProof/>
                <w:sz w:val="22"/>
                <w:szCs w:val="22"/>
                <w:lang w:eastAsia="en-GB"/>
              </w:rPr>
              <w:tab/>
            </w:r>
            <w:r w:rsidR="00D57D77" w:rsidRPr="007B0986">
              <w:rPr>
                <w:rStyle w:val="Hyperlink"/>
                <w:noProof/>
              </w:rPr>
              <w:t>Summary of Service Goals</w:t>
            </w:r>
            <w:r w:rsidR="00D57D77">
              <w:rPr>
                <w:noProof/>
                <w:webHidden/>
              </w:rPr>
              <w:tab/>
            </w:r>
            <w:r w:rsidR="00D57D77">
              <w:rPr>
                <w:noProof/>
                <w:webHidden/>
              </w:rPr>
              <w:fldChar w:fldCharType="begin"/>
            </w:r>
            <w:r w:rsidR="00D57D77">
              <w:rPr>
                <w:noProof/>
                <w:webHidden/>
              </w:rPr>
              <w:instrText xml:space="preserve"> PAGEREF _Toc103589105 \h </w:instrText>
            </w:r>
            <w:r w:rsidR="00D57D77">
              <w:rPr>
                <w:noProof/>
                <w:webHidden/>
              </w:rPr>
            </w:r>
            <w:r w:rsidR="00D57D77">
              <w:rPr>
                <w:noProof/>
                <w:webHidden/>
              </w:rPr>
              <w:fldChar w:fldCharType="separate"/>
            </w:r>
            <w:r w:rsidR="00D57D77">
              <w:rPr>
                <w:noProof/>
                <w:webHidden/>
              </w:rPr>
              <w:t>3</w:t>
            </w:r>
            <w:r w:rsidR="00D57D77">
              <w:rPr>
                <w:noProof/>
                <w:webHidden/>
              </w:rPr>
              <w:fldChar w:fldCharType="end"/>
            </w:r>
          </w:hyperlink>
        </w:p>
        <w:p w14:paraId="684A6A4D" w14:textId="1CC6AB56" w:rsidR="00D57D77" w:rsidRDefault="00000000">
          <w:pPr>
            <w:pStyle w:val="TOC1"/>
            <w:tabs>
              <w:tab w:val="left" w:pos="480"/>
              <w:tab w:val="right" w:leader="dot" w:pos="9622"/>
            </w:tabs>
            <w:rPr>
              <w:rFonts w:asciiTheme="minorHAnsi" w:eastAsiaTheme="minorEastAsia" w:hAnsiTheme="minorHAnsi" w:cstheme="minorBidi"/>
              <w:noProof/>
              <w:sz w:val="22"/>
              <w:szCs w:val="22"/>
              <w:lang w:eastAsia="en-GB"/>
            </w:rPr>
          </w:pPr>
          <w:hyperlink w:anchor="_Toc103589106" w:history="1">
            <w:r w:rsidR="00D57D77" w:rsidRPr="007B0986">
              <w:rPr>
                <w:rStyle w:val="Hyperlink"/>
                <w:noProof/>
              </w:rPr>
              <w:t>3.</w:t>
            </w:r>
            <w:r w:rsidR="00D57D77">
              <w:rPr>
                <w:rFonts w:asciiTheme="minorHAnsi" w:eastAsiaTheme="minorEastAsia" w:hAnsiTheme="minorHAnsi" w:cstheme="minorBidi"/>
                <w:noProof/>
                <w:sz w:val="22"/>
                <w:szCs w:val="22"/>
                <w:lang w:eastAsia="en-GB"/>
              </w:rPr>
              <w:tab/>
            </w:r>
            <w:r w:rsidR="00D57D77" w:rsidRPr="007B0986">
              <w:rPr>
                <w:rStyle w:val="Hyperlink"/>
                <w:noProof/>
              </w:rPr>
              <w:t>DDaT Strategic Alignment</w:t>
            </w:r>
            <w:r w:rsidR="00D57D77">
              <w:rPr>
                <w:noProof/>
                <w:webHidden/>
              </w:rPr>
              <w:tab/>
            </w:r>
            <w:r w:rsidR="00D57D77">
              <w:rPr>
                <w:noProof/>
                <w:webHidden/>
              </w:rPr>
              <w:fldChar w:fldCharType="begin"/>
            </w:r>
            <w:r w:rsidR="00D57D77">
              <w:rPr>
                <w:noProof/>
                <w:webHidden/>
              </w:rPr>
              <w:instrText xml:space="preserve"> PAGEREF _Toc103589106 \h </w:instrText>
            </w:r>
            <w:r w:rsidR="00D57D77">
              <w:rPr>
                <w:noProof/>
                <w:webHidden/>
              </w:rPr>
            </w:r>
            <w:r w:rsidR="00D57D77">
              <w:rPr>
                <w:noProof/>
                <w:webHidden/>
              </w:rPr>
              <w:fldChar w:fldCharType="separate"/>
            </w:r>
            <w:r w:rsidR="00D57D77">
              <w:rPr>
                <w:noProof/>
                <w:webHidden/>
              </w:rPr>
              <w:t>3</w:t>
            </w:r>
            <w:r w:rsidR="00D57D77">
              <w:rPr>
                <w:noProof/>
                <w:webHidden/>
              </w:rPr>
              <w:fldChar w:fldCharType="end"/>
            </w:r>
          </w:hyperlink>
        </w:p>
        <w:p w14:paraId="09DCFE2B" w14:textId="244E0CF6" w:rsidR="00D57D77" w:rsidRDefault="00000000">
          <w:pPr>
            <w:pStyle w:val="TOC1"/>
            <w:tabs>
              <w:tab w:val="left" w:pos="480"/>
              <w:tab w:val="right" w:leader="dot" w:pos="9622"/>
            </w:tabs>
            <w:rPr>
              <w:rFonts w:asciiTheme="minorHAnsi" w:eastAsiaTheme="minorEastAsia" w:hAnsiTheme="minorHAnsi" w:cstheme="minorBidi"/>
              <w:noProof/>
              <w:sz w:val="22"/>
              <w:szCs w:val="22"/>
              <w:lang w:eastAsia="en-GB"/>
            </w:rPr>
          </w:pPr>
          <w:hyperlink w:anchor="_Toc103589107" w:history="1">
            <w:r w:rsidR="00D57D77" w:rsidRPr="007B0986">
              <w:rPr>
                <w:rStyle w:val="Hyperlink"/>
                <w:noProof/>
              </w:rPr>
              <w:t>4.</w:t>
            </w:r>
            <w:r w:rsidR="00D57D77">
              <w:rPr>
                <w:rFonts w:asciiTheme="minorHAnsi" w:eastAsiaTheme="minorEastAsia" w:hAnsiTheme="minorHAnsi" w:cstheme="minorBidi"/>
                <w:noProof/>
                <w:sz w:val="22"/>
                <w:szCs w:val="22"/>
                <w:lang w:eastAsia="en-GB"/>
              </w:rPr>
              <w:tab/>
            </w:r>
            <w:r w:rsidR="00D57D77" w:rsidRPr="007B0986">
              <w:rPr>
                <w:rStyle w:val="Hyperlink"/>
                <w:noProof/>
              </w:rPr>
              <w:t>Delivery Approach</w:t>
            </w:r>
            <w:r w:rsidR="00D57D77">
              <w:rPr>
                <w:noProof/>
                <w:webHidden/>
              </w:rPr>
              <w:tab/>
            </w:r>
            <w:r w:rsidR="00D57D77">
              <w:rPr>
                <w:noProof/>
                <w:webHidden/>
              </w:rPr>
              <w:fldChar w:fldCharType="begin"/>
            </w:r>
            <w:r w:rsidR="00D57D77">
              <w:rPr>
                <w:noProof/>
                <w:webHidden/>
              </w:rPr>
              <w:instrText xml:space="preserve"> PAGEREF _Toc103589107 \h </w:instrText>
            </w:r>
            <w:r w:rsidR="00D57D77">
              <w:rPr>
                <w:noProof/>
                <w:webHidden/>
              </w:rPr>
            </w:r>
            <w:r w:rsidR="00D57D77">
              <w:rPr>
                <w:noProof/>
                <w:webHidden/>
              </w:rPr>
              <w:fldChar w:fldCharType="separate"/>
            </w:r>
            <w:r w:rsidR="00D57D77">
              <w:rPr>
                <w:noProof/>
                <w:webHidden/>
              </w:rPr>
              <w:t>3</w:t>
            </w:r>
            <w:r w:rsidR="00D57D77">
              <w:rPr>
                <w:noProof/>
                <w:webHidden/>
              </w:rPr>
              <w:fldChar w:fldCharType="end"/>
            </w:r>
          </w:hyperlink>
        </w:p>
        <w:p w14:paraId="7E0F6433" w14:textId="74869CCE" w:rsidR="00D57D77" w:rsidRDefault="00000000">
          <w:pPr>
            <w:pStyle w:val="TOC1"/>
            <w:tabs>
              <w:tab w:val="left" w:pos="480"/>
              <w:tab w:val="right" w:leader="dot" w:pos="9622"/>
            </w:tabs>
            <w:rPr>
              <w:rFonts w:asciiTheme="minorHAnsi" w:eastAsiaTheme="minorEastAsia" w:hAnsiTheme="minorHAnsi" w:cstheme="minorBidi"/>
              <w:noProof/>
              <w:sz w:val="22"/>
              <w:szCs w:val="22"/>
              <w:lang w:eastAsia="en-GB"/>
            </w:rPr>
          </w:pPr>
          <w:hyperlink w:anchor="_Toc103589108" w:history="1">
            <w:r w:rsidR="00D57D77" w:rsidRPr="007B0986">
              <w:rPr>
                <w:rStyle w:val="Hyperlink"/>
                <w:noProof/>
              </w:rPr>
              <w:t>5.</w:t>
            </w:r>
            <w:r w:rsidR="00D57D77">
              <w:rPr>
                <w:rFonts w:asciiTheme="minorHAnsi" w:eastAsiaTheme="minorEastAsia" w:hAnsiTheme="minorHAnsi" w:cstheme="minorBidi"/>
                <w:noProof/>
                <w:sz w:val="22"/>
                <w:szCs w:val="22"/>
                <w:lang w:eastAsia="en-GB"/>
              </w:rPr>
              <w:tab/>
            </w:r>
            <w:r w:rsidR="00D57D77" w:rsidRPr="007B0986">
              <w:rPr>
                <w:rStyle w:val="Hyperlink"/>
                <w:noProof/>
              </w:rPr>
              <w:t>Financial and Benefits Summary</w:t>
            </w:r>
            <w:r w:rsidR="00D57D77">
              <w:rPr>
                <w:noProof/>
                <w:webHidden/>
              </w:rPr>
              <w:tab/>
            </w:r>
            <w:r w:rsidR="00D57D77">
              <w:rPr>
                <w:noProof/>
                <w:webHidden/>
              </w:rPr>
              <w:fldChar w:fldCharType="begin"/>
            </w:r>
            <w:r w:rsidR="00D57D77">
              <w:rPr>
                <w:noProof/>
                <w:webHidden/>
              </w:rPr>
              <w:instrText xml:space="preserve"> PAGEREF _Toc103589108 \h </w:instrText>
            </w:r>
            <w:r w:rsidR="00D57D77">
              <w:rPr>
                <w:noProof/>
                <w:webHidden/>
              </w:rPr>
            </w:r>
            <w:r w:rsidR="00D57D77">
              <w:rPr>
                <w:noProof/>
                <w:webHidden/>
              </w:rPr>
              <w:fldChar w:fldCharType="separate"/>
            </w:r>
            <w:r w:rsidR="00D57D77">
              <w:rPr>
                <w:noProof/>
                <w:webHidden/>
              </w:rPr>
              <w:t>3</w:t>
            </w:r>
            <w:r w:rsidR="00D57D77">
              <w:rPr>
                <w:noProof/>
                <w:webHidden/>
              </w:rPr>
              <w:fldChar w:fldCharType="end"/>
            </w:r>
          </w:hyperlink>
        </w:p>
        <w:p w14:paraId="2F83FBA7" w14:textId="5BEC2B83" w:rsidR="00D57D77" w:rsidRDefault="00000000">
          <w:pPr>
            <w:pStyle w:val="TOC1"/>
            <w:tabs>
              <w:tab w:val="left" w:pos="480"/>
              <w:tab w:val="right" w:leader="dot" w:pos="9622"/>
            </w:tabs>
            <w:rPr>
              <w:rFonts w:asciiTheme="minorHAnsi" w:eastAsiaTheme="minorEastAsia" w:hAnsiTheme="minorHAnsi" w:cstheme="minorBidi"/>
              <w:noProof/>
              <w:sz w:val="22"/>
              <w:szCs w:val="22"/>
              <w:lang w:eastAsia="en-GB"/>
            </w:rPr>
          </w:pPr>
          <w:hyperlink w:anchor="_Toc103589109" w:history="1">
            <w:r w:rsidR="00D57D77" w:rsidRPr="007B0986">
              <w:rPr>
                <w:rStyle w:val="Hyperlink"/>
                <w:noProof/>
              </w:rPr>
              <w:t>6</w:t>
            </w:r>
            <w:r w:rsidR="00D57D77">
              <w:rPr>
                <w:rFonts w:asciiTheme="minorHAnsi" w:eastAsiaTheme="minorEastAsia" w:hAnsiTheme="minorHAnsi" w:cstheme="minorBidi"/>
                <w:noProof/>
                <w:sz w:val="22"/>
                <w:szCs w:val="22"/>
                <w:lang w:eastAsia="en-GB"/>
              </w:rPr>
              <w:tab/>
            </w:r>
            <w:r w:rsidR="00D57D77" w:rsidRPr="007B0986">
              <w:rPr>
                <w:rStyle w:val="Hyperlink"/>
                <w:noProof/>
              </w:rPr>
              <w:t>Top Risks and Issues</w:t>
            </w:r>
            <w:r w:rsidR="00D57D77">
              <w:rPr>
                <w:noProof/>
                <w:webHidden/>
              </w:rPr>
              <w:tab/>
            </w:r>
            <w:r w:rsidR="00D57D77">
              <w:rPr>
                <w:noProof/>
                <w:webHidden/>
              </w:rPr>
              <w:fldChar w:fldCharType="begin"/>
            </w:r>
            <w:r w:rsidR="00D57D77">
              <w:rPr>
                <w:noProof/>
                <w:webHidden/>
              </w:rPr>
              <w:instrText xml:space="preserve"> PAGEREF _Toc103589109 \h </w:instrText>
            </w:r>
            <w:r w:rsidR="00D57D77">
              <w:rPr>
                <w:noProof/>
                <w:webHidden/>
              </w:rPr>
            </w:r>
            <w:r w:rsidR="00D57D77">
              <w:rPr>
                <w:noProof/>
                <w:webHidden/>
              </w:rPr>
              <w:fldChar w:fldCharType="separate"/>
            </w:r>
            <w:r w:rsidR="00D57D77">
              <w:rPr>
                <w:noProof/>
                <w:webHidden/>
              </w:rPr>
              <w:t>8</w:t>
            </w:r>
            <w:r w:rsidR="00D57D77">
              <w:rPr>
                <w:noProof/>
                <w:webHidden/>
              </w:rPr>
              <w:fldChar w:fldCharType="end"/>
            </w:r>
          </w:hyperlink>
        </w:p>
        <w:p w14:paraId="755A0AB5" w14:textId="21709BA4" w:rsidR="00D57D77" w:rsidRDefault="00000000">
          <w:pPr>
            <w:pStyle w:val="TOC1"/>
            <w:tabs>
              <w:tab w:val="left" w:pos="480"/>
              <w:tab w:val="right" w:leader="dot" w:pos="9622"/>
            </w:tabs>
            <w:rPr>
              <w:rFonts w:asciiTheme="minorHAnsi" w:eastAsiaTheme="minorEastAsia" w:hAnsiTheme="minorHAnsi" w:cstheme="minorBidi"/>
              <w:noProof/>
              <w:sz w:val="22"/>
              <w:szCs w:val="22"/>
              <w:lang w:eastAsia="en-GB"/>
            </w:rPr>
          </w:pPr>
          <w:hyperlink w:anchor="_Toc103589110" w:history="1">
            <w:r w:rsidR="00D57D77" w:rsidRPr="007B0986">
              <w:rPr>
                <w:rStyle w:val="Hyperlink"/>
                <w:rFonts w:cs="Arial"/>
                <w:noProof/>
              </w:rPr>
              <w:t>7</w:t>
            </w:r>
            <w:r w:rsidR="00D57D77">
              <w:rPr>
                <w:rFonts w:asciiTheme="minorHAnsi" w:eastAsiaTheme="minorEastAsia" w:hAnsiTheme="minorHAnsi" w:cstheme="minorBidi"/>
                <w:noProof/>
                <w:sz w:val="22"/>
                <w:szCs w:val="22"/>
                <w:lang w:eastAsia="en-GB"/>
              </w:rPr>
              <w:tab/>
            </w:r>
            <w:r w:rsidR="00D57D77" w:rsidRPr="007B0986">
              <w:rPr>
                <w:rStyle w:val="Hyperlink"/>
                <w:rFonts w:cs="Arial"/>
                <w:noProof/>
              </w:rPr>
              <w:t>Appendices</w:t>
            </w:r>
            <w:r w:rsidR="00D57D77">
              <w:rPr>
                <w:noProof/>
                <w:webHidden/>
              </w:rPr>
              <w:tab/>
            </w:r>
            <w:r w:rsidR="00D57D77">
              <w:rPr>
                <w:noProof/>
                <w:webHidden/>
              </w:rPr>
              <w:fldChar w:fldCharType="begin"/>
            </w:r>
            <w:r w:rsidR="00D57D77">
              <w:rPr>
                <w:noProof/>
                <w:webHidden/>
              </w:rPr>
              <w:instrText xml:space="preserve"> PAGEREF _Toc103589110 \h </w:instrText>
            </w:r>
            <w:r w:rsidR="00D57D77">
              <w:rPr>
                <w:noProof/>
                <w:webHidden/>
              </w:rPr>
            </w:r>
            <w:r w:rsidR="00D57D77">
              <w:rPr>
                <w:noProof/>
                <w:webHidden/>
              </w:rPr>
              <w:fldChar w:fldCharType="separate"/>
            </w:r>
            <w:r w:rsidR="00D57D77">
              <w:rPr>
                <w:noProof/>
                <w:webHidden/>
              </w:rPr>
              <w:t>8</w:t>
            </w:r>
            <w:r w:rsidR="00D57D77">
              <w:rPr>
                <w:noProof/>
                <w:webHidden/>
              </w:rPr>
              <w:fldChar w:fldCharType="end"/>
            </w:r>
          </w:hyperlink>
        </w:p>
        <w:p w14:paraId="1A59C82E" w14:textId="5A5DEDC0" w:rsidR="00D57D77" w:rsidRDefault="00000000">
          <w:pPr>
            <w:pStyle w:val="TOC2"/>
            <w:tabs>
              <w:tab w:val="right" w:leader="dot" w:pos="9622"/>
            </w:tabs>
            <w:rPr>
              <w:rFonts w:asciiTheme="minorHAnsi" w:eastAsiaTheme="minorEastAsia" w:hAnsiTheme="minorHAnsi" w:cstheme="minorBidi"/>
              <w:noProof/>
              <w:sz w:val="22"/>
              <w:szCs w:val="22"/>
              <w:lang w:eastAsia="en-GB"/>
            </w:rPr>
          </w:pPr>
          <w:hyperlink w:anchor="_Toc103589111" w:history="1">
            <w:r w:rsidR="00D57D77" w:rsidRPr="007B0986">
              <w:rPr>
                <w:rStyle w:val="Hyperlink"/>
                <w:noProof/>
              </w:rPr>
              <w:t>Appendix A: Reviewers and Sign Off</w:t>
            </w:r>
            <w:r w:rsidR="00D57D77">
              <w:rPr>
                <w:noProof/>
                <w:webHidden/>
              </w:rPr>
              <w:tab/>
            </w:r>
            <w:r w:rsidR="00D57D77">
              <w:rPr>
                <w:noProof/>
                <w:webHidden/>
              </w:rPr>
              <w:fldChar w:fldCharType="begin"/>
            </w:r>
            <w:r w:rsidR="00D57D77">
              <w:rPr>
                <w:noProof/>
                <w:webHidden/>
              </w:rPr>
              <w:instrText xml:space="preserve"> PAGEREF _Toc103589111 \h </w:instrText>
            </w:r>
            <w:r w:rsidR="00D57D77">
              <w:rPr>
                <w:noProof/>
                <w:webHidden/>
              </w:rPr>
            </w:r>
            <w:r w:rsidR="00D57D77">
              <w:rPr>
                <w:noProof/>
                <w:webHidden/>
              </w:rPr>
              <w:fldChar w:fldCharType="separate"/>
            </w:r>
            <w:r w:rsidR="00D57D77">
              <w:rPr>
                <w:noProof/>
                <w:webHidden/>
              </w:rPr>
              <w:t>8</w:t>
            </w:r>
            <w:r w:rsidR="00D57D77">
              <w:rPr>
                <w:noProof/>
                <w:webHidden/>
              </w:rPr>
              <w:fldChar w:fldCharType="end"/>
            </w:r>
          </w:hyperlink>
        </w:p>
        <w:p w14:paraId="01613B18" w14:textId="76DF0805" w:rsidR="00D57D77" w:rsidRDefault="00000000">
          <w:pPr>
            <w:pStyle w:val="TOC2"/>
            <w:tabs>
              <w:tab w:val="right" w:leader="dot" w:pos="9622"/>
            </w:tabs>
            <w:rPr>
              <w:rFonts w:asciiTheme="minorHAnsi" w:eastAsiaTheme="minorEastAsia" w:hAnsiTheme="minorHAnsi" w:cstheme="minorBidi"/>
              <w:noProof/>
              <w:sz w:val="22"/>
              <w:szCs w:val="22"/>
              <w:lang w:eastAsia="en-GB"/>
            </w:rPr>
          </w:pPr>
          <w:hyperlink w:anchor="_Toc103589112" w:history="1">
            <w:r w:rsidR="00D57D77" w:rsidRPr="007B0986">
              <w:rPr>
                <w:rStyle w:val="Hyperlink"/>
                <w:noProof/>
              </w:rPr>
              <w:t>Appendix B: Delivery Plan &amp; Product Roadmap</w:t>
            </w:r>
            <w:r w:rsidR="00D57D77">
              <w:rPr>
                <w:noProof/>
                <w:webHidden/>
              </w:rPr>
              <w:tab/>
            </w:r>
            <w:r w:rsidR="00D57D77">
              <w:rPr>
                <w:noProof/>
                <w:webHidden/>
              </w:rPr>
              <w:fldChar w:fldCharType="begin"/>
            </w:r>
            <w:r w:rsidR="00D57D77">
              <w:rPr>
                <w:noProof/>
                <w:webHidden/>
              </w:rPr>
              <w:instrText xml:space="preserve"> PAGEREF _Toc103589112 \h </w:instrText>
            </w:r>
            <w:r w:rsidR="00D57D77">
              <w:rPr>
                <w:noProof/>
                <w:webHidden/>
              </w:rPr>
            </w:r>
            <w:r w:rsidR="00D57D77">
              <w:rPr>
                <w:noProof/>
                <w:webHidden/>
              </w:rPr>
              <w:fldChar w:fldCharType="separate"/>
            </w:r>
            <w:r w:rsidR="00D57D77">
              <w:rPr>
                <w:noProof/>
                <w:webHidden/>
              </w:rPr>
              <w:t>8</w:t>
            </w:r>
            <w:r w:rsidR="00D57D77">
              <w:rPr>
                <w:noProof/>
                <w:webHidden/>
              </w:rPr>
              <w:fldChar w:fldCharType="end"/>
            </w:r>
          </w:hyperlink>
        </w:p>
        <w:p w14:paraId="0A24CBE8" w14:textId="2C2D1AC0" w:rsidR="00D57D77" w:rsidRDefault="00000000">
          <w:pPr>
            <w:pStyle w:val="TOC2"/>
            <w:tabs>
              <w:tab w:val="right" w:leader="dot" w:pos="9622"/>
            </w:tabs>
            <w:rPr>
              <w:rFonts w:asciiTheme="minorHAnsi" w:eastAsiaTheme="minorEastAsia" w:hAnsiTheme="minorHAnsi" w:cstheme="minorBidi"/>
              <w:noProof/>
              <w:sz w:val="22"/>
              <w:szCs w:val="22"/>
              <w:lang w:eastAsia="en-GB"/>
            </w:rPr>
          </w:pPr>
          <w:hyperlink w:anchor="_Toc103589113" w:history="1">
            <w:r w:rsidR="00D57D77" w:rsidRPr="007B0986">
              <w:rPr>
                <w:rStyle w:val="Hyperlink"/>
                <w:noProof/>
              </w:rPr>
              <w:t>Appendix C: Other Relevant Documents</w:t>
            </w:r>
            <w:r w:rsidR="00D57D77">
              <w:rPr>
                <w:noProof/>
                <w:webHidden/>
              </w:rPr>
              <w:tab/>
            </w:r>
            <w:r w:rsidR="00D57D77">
              <w:rPr>
                <w:noProof/>
                <w:webHidden/>
              </w:rPr>
              <w:fldChar w:fldCharType="begin"/>
            </w:r>
            <w:r w:rsidR="00D57D77">
              <w:rPr>
                <w:noProof/>
                <w:webHidden/>
              </w:rPr>
              <w:instrText xml:space="preserve"> PAGEREF _Toc103589113 \h </w:instrText>
            </w:r>
            <w:r w:rsidR="00D57D77">
              <w:rPr>
                <w:noProof/>
                <w:webHidden/>
              </w:rPr>
            </w:r>
            <w:r w:rsidR="00D57D77">
              <w:rPr>
                <w:noProof/>
                <w:webHidden/>
              </w:rPr>
              <w:fldChar w:fldCharType="separate"/>
            </w:r>
            <w:r w:rsidR="00D57D77">
              <w:rPr>
                <w:noProof/>
                <w:webHidden/>
              </w:rPr>
              <w:t>8</w:t>
            </w:r>
            <w:r w:rsidR="00D57D77">
              <w:rPr>
                <w:noProof/>
                <w:webHidden/>
              </w:rPr>
              <w:fldChar w:fldCharType="end"/>
            </w:r>
          </w:hyperlink>
        </w:p>
        <w:p w14:paraId="26C8866C" w14:textId="40AF41FF" w:rsidR="003012E9" w:rsidRPr="005947C2" w:rsidRDefault="00297E3F" w:rsidP="00BA564E">
          <w:pPr>
            <w:rPr>
              <w:b/>
              <w:bCs/>
              <w:noProof/>
            </w:rPr>
          </w:pPr>
          <w:r>
            <w:rPr>
              <w:b/>
              <w:bCs/>
              <w:noProof/>
              <w:color w:val="2B579A"/>
              <w:shd w:val="clear" w:color="auto" w:fill="E6E6E6"/>
            </w:rPr>
            <w:fldChar w:fldCharType="end"/>
          </w:r>
        </w:p>
      </w:sdtContent>
    </w:sdt>
    <w:p w14:paraId="39609C43" w14:textId="77777777" w:rsidR="001547ED" w:rsidRDefault="001547ED" w:rsidP="00297E3F">
      <w:pPr>
        <w:rPr>
          <w:rFonts w:eastAsiaTheme="majorEastAsia" w:cstheme="majorBidi"/>
          <w:b/>
          <w:bCs/>
          <w:color w:val="005EB8"/>
          <w:sz w:val="32"/>
          <w:szCs w:val="32"/>
        </w:rPr>
      </w:pPr>
    </w:p>
    <w:p w14:paraId="75D99966" w14:textId="7EBB675E" w:rsidR="00F67475" w:rsidRDefault="004F570B" w:rsidP="00297E3F">
      <w:pPr>
        <w:rPr>
          <w:rFonts w:eastAsiaTheme="majorEastAsia" w:cstheme="majorBidi"/>
          <w:b/>
          <w:bCs/>
          <w:color w:val="005EB8"/>
          <w:sz w:val="32"/>
          <w:szCs w:val="32"/>
        </w:rPr>
      </w:pPr>
      <w:r w:rsidRPr="00BA564E">
        <w:rPr>
          <w:rFonts w:eastAsiaTheme="majorEastAsia" w:cstheme="majorBidi"/>
          <w:b/>
          <w:bCs/>
          <w:color w:val="005EB8"/>
          <w:sz w:val="32"/>
          <w:szCs w:val="32"/>
        </w:rPr>
        <w:t xml:space="preserve">Document </w:t>
      </w:r>
      <w:r w:rsidR="00297E3F" w:rsidRPr="00BA564E">
        <w:rPr>
          <w:rFonts w:eastAsiaTheme="majorEastAsia" w:cstheme="majorBidi"/>
          <w:b/>
          <w:bCs/>
          <w:color w:val="005EB8"/>
          <w:sz w:val="32"/>
          <w:szCs w:val="32"/>
        </w:rPr>
        <w:t>Summary</w:t>
      </w:r>
    </w:p>
    <w:p w14:paraId="76797B6E" w14:textId="058B76CC" w:rsidR="00FD31AD" w:rsidRDefault="00FD31AD" w:rsidP="00297E3F">
      <w:pPr>
        <w:rPr>
          <w:rFonts w:eastAsiaTheme="majorEastAsia" w:cstheme="majorBidi"/>
          <w:bCs/>
          <w:color w:val="005EB8"/>
          <w:sz w:val="32"/>
          <w:szCs w:val="32"/>
        </w:rPr>
      </w:pPr>
    </w:p>
    <w:p w14:paraId="525924A2" w14:textId="030748B1" w:rsidR="00AF2C45" w:rsidRDefault="00C832E1" w:rsidP="00297E3F">
      <w:pPr>
        <w:rPr>
          <w:rFonts w:eastAsiaTheme="majorEastAsia" w:cstheme="majorBidi"/>
          <w:bCs/>
          <w:color w:val="005EB8"/>
          <w:sz w:val="32"/>
          <w:szCs w:val="32"/>
        </w:rPr>
      </w:pPr>
      <w:r>
        <w:rPr>
          <w:rFonts w:eastAsiaTheme="majorEastAsia" w:cstheme="majorBidi"/>
          <w:bCs/>
          <w:color w:val="005EB8"/>
          <w:sz w:val="32"/>
          <w:szCs w:val="32"/>
        </w:rPr>
        <w:t>Terms of Use</w:t>
      </w:r>
    </w:p>
    <w:p w14:paraId="64BCF392" w14:textId="3FD92372" w:rsidR="00AF2C45" w:rsidRDefault="00AF2C45" w:rsidP="00297E3F">
      <w:pPr>
        <w:rPr>
          <w:rFonts w:eastAsiaTheme="majorEastAsia" w:cstheme="majorBidi"/>
          <w:bCs/>
          <w:color w:val="005EB8"/>
          <w:sz w:val="32"/>
          <w:szCs w:val="32"/>
        </w:rPr>
      </w:pPr>
    </w:p>
    <w:p w14:paraId="0831AC7A" w14:textId="05AD1F98" w:rsidR="00AF2C45" w:rsidRPr="00E41742" w:rsidRDefault="00AF2C45" w:rsidP="00297E3F">
      <w:pPr>
        <w:rPr>
          <w:rFonts w:asciiTheme="minorHAnsi" w:hAnsiTheme="minorHAnsi" w:cstheme="minorHAnsi"/>
          <w:color w:val="000000" w:themeColor="text1"/>
          <w:sz w:val="22"/>
          <w:szCs w:val="22"/>
        </w:rPr>
      </w:pPr>
      <w:r w:rsidRPr="00E41742">
        <w:rPr>
          <w:rFonts w:asciiTheme="minorHAnsi" w:hAnsiTheme="minorHAnsi" w:cstheme="minorHAnsi"/>
          <w:color w:val="000000" w:themeColor="text1"/>
          <w:sz w:val="22"/>
          <w:szCs w:val="22"/>
        </w:rPr>
        <w:t xml:space="preserve">The </w:t>
      </w:r>
      <w:r w:rsidR="002D7BE3" w:rsidRPr="00E41742">
        <w:rPr>
          <w:rFonts w:asciiTheme="minorHAnsi" w:hAnsiTheme="minorHAnsi" w:cstheme="minorHAnsi"/>
          <w:color w:val="000000" w:themeColor="text1"/>
          <w:sz w:val="22"/>
          <w:szCs w:val="22"/>
        </w:rPr>
        <w:t>D</w:t>
      </w:r>
      <w:r w:rsidR="0070493B">
        <w:rPr>
          <w:rFonts w:asciiTheme="minorHAnsi" w:hAnsiTheme="minorHAnsi" w:cstheme="minorHAnsi"/>
          <w:color w:val="000000" w:themeColor="text1"/>
          <w:sz w:val="22"/>
          <w:szCs w:val="22"/>
        </w:rPr>
        <w:t>DaT</w:t>
      </w:r>
      <w:r w:rsidR="002D7BE3" w:rsidRPr="00E41742">
        <w:rPr>
          <w:rFonts w:asciiTheme="minorHAnsi" w:hAnsiTheme="minorHAnsi" w:cstheme="minorHAnsi"/>
          <w:color w:val="000000" w:themeColor="text1"/>
          <w:sz w:val="22"/>
          <w:szCs w:val="22"/>
        </w:rPr>
        <w:t xml:space="preserve"> Quarterly Business </w:t>
      </w:r>
      <w:r w:rsidR="00974ECA">
        <w:rPr>
          <w:rFonts w:asciiTheme="minorHAnsi" w:hAnsiTheme="minorHAnsi" w:cstheme="minorHAnsi"/>
          <w:color w:val="000000" w:themeColor="text1"/>
          <w:sz w:val="22"/>
          <w:szCs w:val="22"/>
        </w:rPr>
        <w:t>Plan</w:t>
      </w:r>
      <w:r w:rsidR="002D7BE3" w:rsidRPr="00E41742">
        <w:rPr>
          <w:rFonts w:asciiTheme="minorHAnsi" w:hAnsiTheme="minorHAnsi" w:cstheme="minorHAnsi"/>
          <w:color w:val="000000" w:themeColor="text1"/>
          <w:sz w:val="22"/>
          <w:szCs w:val="22"/>
        </w:rPr>
        <w:t xml:space="preserve"> is to be completed </w:t>
      </w:r>
      <w:r w:rsidR="008C1113">
        <w:rPr>
          <w:rFonts w:asciiTheme="minorHAnsi" w:hAnsiTheme="minorHAnsi" w:cstheme="minorHAnsi"/>
          <w:color w:val="000000" w:themeColor="text1"/>
          <w:sz w:val="22"/>
          <w:szCs w:val="22"/>
        </w:rPr>
        <w:t xml:space="preserve">by the </w:t>
      </w:r>
      <w:r w:rsidR="00E961AC">
        <w:rPr>
          <w:rFonts w:asciiTheme="minorHAnsi" w:hAnsiTheme="minorHAnsi" w:cstheme="minorHAnsi"/>
          <w:color w:val="000000" w:themeColor="text1"/>
          <w:sz w:val="22"/>
          <w:szCs w:val="22"/>
        </w:rPr>
        <w:t xml:space="preserve">appropriate </w:t>
      </w:r>
      <w:r w:rsidR="008C1113">
        <w:rPr>
          <w:rFonts w:asciiTheme="minorHAnsi" w:hAnsiTheme="minorHAnsi" w:cstheme="minorHAnsi"/>
          <w:color w:val="000000" w:themeColor="text1"/>
          <w:sz w:val="22"/>
          <w:szCs w:val="22"/>
        </w:rPr>
        <w:t xml:space="preserve">Lead </w:t>
      </w:r>
      <w:r w:rsidR="00B31D75">
        <w:rPr>
          <w:rFonts w:asciiTheme="minorHAnsi" w:hAnsiTheme="minorHAnsi" w:cstheme="minorHAnsi"/>
          <w:color w:val="000000" w:themeColor="text1"/>
          <w:sz w:val="22"/>
          <w:szCs w:val="22"/>
        </w:rPr>
        <w:t>Delivery Manager</w:t>
      </w:r>
      <w:r w:rsidR="0070493B">
        <w:rPr>
          <w:rFonts w:asciiTheme="minorHAnsi" w:hAnsiTheme="minorHAnsi" w:cstheme="minorHAnsi"/>
          <w:color w:val="000000" w:themeColor="text1"/>
          <w:sz w:val="22"/>
          <w:szCs w:val="22"/>
        </w:rPr>
        <w:t>/Head of Service</w:t>
      </w:r>
      <w:r w:rsidR="00B31D75">
        <w:rPr>
          <w:rFonts w:asciiTheme="minorHAnsi" w:hAnsiTheme="minorHAnsi" w:cstheme="minorHAnsi"/>
          <w:color w:val="000000" w:themeColor="text1"/>
          <w:sz w:val="22"/>
          <w:szCs w:val="22"/>
        </w:rPr>
        <w:t xml:space="preserve"> </w:t>
      </w:r>
      <w:r w:rsidR="002D7BE3" w:rsidRPr="00E41742">
        <w:rPr>
          <w:rFonts w:asciiTheme="minorHAnsi" w:hAnsiTheme="minorHAnsi" w:cstheme="minorHAnsi"/>
          <w:color w:val="000000" w:themeColor="text1"/>
          <w:sz w:val="22"/>
          <w:szCs w:val="22"/>
        </w:rPr>
        <w:t xml:space="preserve">for all </w:t>
      </w:r>
      <w:r w:rsidR="0070493B">
        <w:rPr>
          <w:rFonts w:asciiTheme="minorHAnsi" w:hAnsiTheme="minorHAnsi" w:cstheme="minorHAnsi"/>
          <w:color w:val="000000" w:themeColor="text1"/>
          <w:sz w:val="22"/>
          <w:szCs w:val="22"/>
        </w:rPr>
        <w:t xml:space="preserve">DDaT </w:t>
      </w:r>
      <w:r w:rsidR="002D7BE3" w:rsidRPr="00E41742">
        <w:rPr>
          <w:rFonts w:asciiTheme="minorHAnsi" w:hAnsiTheme="minorHAnsi" w:cstheme="minorHAnsi"/>
          <w:color w:val="000000" w:themeColor="text1"/>
          <w:sz w:val="22"/>
          <w:szCs w:val="22"/>
        </w:rPr>
        <w:t xml:space="preserve">services which have moved out of ‘project’ but continue to deliver value to those </w:t>
      </w:r>
      <w:r w:rsidR="00C832E1" w:rsidRPr="00E41742">
        <w:rPr>
          <w:rFonts w:asciiTheme="minorHAnsi" w:hAnsiTheme="minorHAnsi" w:cstheme="minorHAnsi"/>
          <w:color w:val="000000" w:themeColor="text1"/>
          <w:sz w:val="22"/>
          <w:szCs w:val="22"/>
        </w:rPr>
        <w:t>services via a baseline team</w:t>
      </w:r>
      <w:r w:rsidR="0070493B">
        <w:rPr>
          <w:rFonts w:asciiTheme="minorHAnsi" w:hAnsiTheme="minorHAnsi" w:cstheme="minorHAnsi"/>
          <w:color w:val="000000" w:themeColor="text1"/>
          <w:sz w:val="22"/>
          <w:szCs w:val="22"/>
        </w:rPr>
        <w:t xml:space="preserve"> or zone 3 initiatives</w:t>
      </w:r>
      <w:r w:rsidR="00C832E1" w:rsidRPr="00E41742">
        <w:rPr>
          <w:rFonts w:asciiTheme="minorHAnsi" w:hAnsiTheme="minorHAnsi" w:cstheme="minorHAnsi"/>
          <w:color w:val="000000" w:themeColor="text1"/>
          <w:sz w:val="22"/>
          <w:szCs w:val="22"/>
        </w:rPr>
        <w:t xml:space="preserve">. </w:t>
      </w:r>
    </w:p>
    <w:p w14:paraId="5D883627" w14:textId="4D9258ED" w:rsidR="00C832E1" w:rsidRPr="00E41742" w:rsidRDefault="00C832E1" w:rsidP="00297E3F">
      <w:pPr>
        <w:rPr>
          <w:rFonts w:asciiTheme="minorHAnsi" w:hAnsiTheme="minorHAnsi" w:cstheme="minorHAnsi"/>
          <w:color w:val="000000" w:themeColor="text1"/>
          <w:sz w:val="22"/>
          <w:szCs w:val="22"/>
        </w:rPr>
      </w:pPr>
    </w:p>
    <w:p w14:paraId="137E1A59" w14:textId="783345A8" w:rsidR="00006D4F" w:rsidRDefault="00E41742" w:rsidP="00297E3F">
      <w:pPr>
        <w:rPr>
          <w:rFonts w:asciiTheme="minorHAnsi" w:hAnsiTheme="minorHAnsi" w:cstheme="minorHAnsi"/>
          <w:color w:val="000000" w:themeColor="text1"/>
          <w:sz w:val="22"/>
          <w:szCs w:val="22"/>
        </w:rPr>
      </w:pPr>
      <w:r w:rsidRPr="00E41742">
        <w:rPr>
          <w:rFonts w:asciiTheme="minorHAnsi" w:hAnsiTheme="minorHAnsi" w:cstheme="minorHAnsi"/>
          <w:color w:val="000000" w:themeColor="text1"/>
          <w:sz w:val="22"/>
          <w:szCs w:val="22"/>
        </w:rPr>
        <w:t xml:space="preserve">The purpose </w:t>
      </w:r>
      <w:r w:rsidR="00525457">
        <w:rPr>
          <w:rFonts w:asciiTheme="minorHAnsi" w:hAnsiTheme="minorHAnsi" w:cstheme="minorHAnsi"/>
          <w:color w:val="000000" w:themeColor="text1"/>
          <w:sz w:val="22"/>
          <w:szCs w:val="22"/>
        </w:rPr>
        <w:t xml:space="preserve">of this document </w:t>
      </w:r>
      <w:r w:rsidRPr="00E41742">
        <w:rPr>
          <w:rFonts w:asciiTheme="minorHAnsi" w:hAnsiTheme="minorHAnsi" w:cstheme="minorHAnsi"/>
          <w:color w:val="000000" w:themeColor="text1"/>
          <w:sz w:val="22"/>
          <w:szCs w:val="22"/>
        </w:rPr>
        <w:t xml:space="preserve">is to provide evidence of </w:t>
      </w:r>
      <w:r w:rsidR="004762CF">
        <w:rPr>
          <w:rFonts w:asciiTheme="minorHAnsi" w:hAnsiTheme="minorHAnsi" w:cstheme="minorHAnsi"/>
          <w:color w:val="000000" w:themeColor="text1"/>
          <w:sz w:val="22"/>
          <w:szCs w:val="22"/>
        </w:rPr>
        <w:t xml:space="preserve">the </w:t>
      </w:r>
      <w:r w:rsidRPr="00E41742">
        <w:rPr>
          <w:rFonts w:asciiTheme="minorHAnsi" w:hAnsiTheme="minorHAnsi" w:cstheme="minorHAnsi"/>
          <w:color w:val="000000" w:themeColor="text1"/>
          <w:sz w:val="22"/>
          <w:szCs w:val="22"/>
        </w:rPr>
        <w:t xml:space="preserve">clear goals and value </w:t>
      </w:r>
      <w:r w:rsidR="00525457">
        <w:rPr>
          <w:rFonts w:asciiTheme="minorHAnsi" w:hAnsiTheme="minorHAnsi" w:cstheme="minorHAnsi"/>
          <w:color w:val="000000" w:themeColor="text1"/>
          <w:sz w:val="22"/>
          <w:szCs w:val="22"/>
        </w:rPr>
        <w:t xml:space="preserve">planned </w:t>
      </w:r>
      <w:r w:rsidRPr="00E41742">
        <w:rPr>
          <w:rFonts w:asciiTheme="minorHAnsi" w:hAnsiTheme="minorHAnsi" w:cstheme="minorHAnsi"/>
          <w:color w:val="000000" w:themeColor="text1"/>
          <w:sz w:val="22"/>
          <w:szCs w:val="22"/>
        </w:rPr>
        <w:t>to be delivered</w:t>
      </w:r>
      <w:r w:rsidR="00525457">
        <w:rPr>
          <w:rFonts w:asciiTheme="minorHAnsi" w:hAnsiTheme="minorHAnsi" w:cstheme="minorHAnsi"/>
          <w:color w:val="000000" w:themeColor="text1"/>
          <w:sz w:val="22"/>
          <w:szCs w:val="22"/>
        </w:rPr>
        <w:t xml:space="preserve">, and </w:t>
      </w:r>
      <w:proofErr w:type="gramStart"/>
      <w:r w:rsidR="00525457">
        <w:rPr>
          <w:rFonts w:asciiTheme="minorHAnsi" w:hAnsiTheme="minorHAnsi" w:cstheme="minorHAnsi"/>
          <w:color w:val="000000" w:themeColor="text1"/>
          <w:sz w:val="22"/>
          <w:szCs w:val="22"/>
        </w:rPr>
        <w:t>actually delivered</w:t>
      </w:r>
      <w:proofErr w:type="gramEnd"/>
      <w:r w:rsidR="00525457">
        <w:rPr>
          <w:rFonts w:asciiTheme="minorHAnsi" w:hAnsiTheme="minorHAnsi" w:cstheme="minorHAnsi"/>
          <w:color w:val="000000" w:themeColor="text1"/>
          <w:sz w:val="22"/>
          <w:szCs w:val="22"/>
        </w:rPr>
        <w:t>,</w:t>
      </w:r>
      <w:r w:rsidRPr="00E41742">
        <w:rPr>
          <w:rFonts w:asciiTheme="minorHAnsi" w:hAnsiTheme="minorHAnsi" w:cstheme="minorHAnsi"/>
          <w:color w:val="000000" w:themeColor="text1"/>
          <w:sz w:val="22"/>
          <w:szCs w:val="22"/>
        </w:rPr>
        <w:t xml:space="preserve"> by </w:t>
      </w:r>
      <w:r w:rsidR="0070493B">
        <w:rPr>
          <w:rFonts w:asciiTheme="minorHAnsi" w:hAnsiTheme="minorHAnsi" w:cstheme="minorHAnsi"/>
          <w:color w:val="000000" w:themeColor="text1"/>
          <w:sz w:val="22"/>
          <w:szCs w:val="22"/>
        </w:rPr>
        <w:t>baseline</w:t>
      </w:r>
      <w:r w:rsidRPr="00E41742">
        <w:rPr>
          <w:rFonts w:asciiTheme="minorHAnsi" w:hAnsiTheme="minorHAnsi" w:cstheme="minorHAnsi"/>
          <w:color w:val="000000" w:themeColor="text1"/>
          <w:sz w:val="22"/>
          <w:szCs w:val="22"/>
        </w:rPr>
        <w:t xml:space="preserve"> teams</w:t>
      </w:r>
      <w:r w:rsidR="003F0125">
        <w:rPr>
          <w:rFonts w:asciiTheme="minorHAnsi" w:hAnsiTheme="minorHAnsi" w:cstheme="minorHAnsi"/>
          <w:color w:val="000000" w:themeColor="text1"/>
          <w:sz w:val="22"/>
          <w:szCs w:val="22"/>
        </w:rPr>
        <w:t xml:space="preserve"> in each quarter</w:t>
      </w:r>
      <w:r w:rsidRPr="00E41742">
        <w:rPr>
          <w:rFonts w:asciiTheme="minorHAnsi" w:hAnsiTheme="minorHAnsi" w:cstheme="minorHAnsi"/>
          <w:color w:val="000000" w:themeColor="text1"/>
          <w:sz w:val="22"/>
          <w:szCs w:val="22"/>
        </w:rPr>
        <w:t xml:space="preserve">. </w:t>
      </w:r>
      <w:r w:rsidR="00722CC6">
        <w:rPr>
          <w:rFonts w:asciiTheme="minorHAnsi" w:hAnsiTheme="minorHAnsi" w:cstheme="minorHAnsi"/>
          <w:color w:val="000000" w:themeColor="text1"/>
          <w:sz w:val="22"/>
          <w:szCs w:val="22"/>
        </w:rPr>
        <w:t xml:space="preserve">Any additional work requiring a </w:t>
      </w:r>
      <w:r w:rsidR="004B448C">
        <w:rPr>
          <w:rFonts w:asciiTheme="minorHAnsi" w:hAnsiTheme="minorHAnsi" w:cstheme="minorHAnsi"/>
          <w:color w:val="000000" w:themeColor="text1"/>
          <w:sz w:val="22"/>
          <w:szCs w:val="22"/>
        </w:rPr>
        <w:t>significant spike in the team</w:t>
      </w:r>
      <w:r w:rsidR="00386D90">
        <w:rPr>
          <w:rFonts w:asciiTheme="minorHAnsi" w:hAnsiTheme="minorHAnsi" w:cstheme="minorHAnsi"/>
          <w:color w:val="000000" w:themeColor="text1"/>
          <w:sz w:val="22"/>
          <w:szCs w:val="22"/>
        </w:rPr>
        <w:t>,</w:t>
      </w:r>
      <w:r w:rsidR="00386D90" w:rsidRPr="00386D90">
        <w:rPr>
          <w:rFonts w:asciiTheme="minorHAnsi" w:hAnsiTheme="minorHAnsi" w:cstheme="minorHAnsi"/>
          <w:color w:val="000000" w:themeColor="text1"/>
          <w:sz w:val="22"/>
          <w:szCs w:val="22"/>
        </w:rPr>
        <w:t xml:space="preserve"> </w:t>
      </w:r>
      <w:proofErr w:type="gramStart"/>
      <w:r w:rsidR="00386D90">
        <w:rPr>
          <w:rFonts w:asciiTheme="minorHAnsi" w:hAnsiTheme="minorHAnsi" w:cstheme="minorHAnsi"/>
          <w:color w:val="000000" w:themeColor="text1"/>
          <w:sz w:val="22"/>
          <w:szCs w:val="22"/>
        </w:rPr>
        <w:t>i.e.</w:t>
      </w:r>
      <w:proofErr w:type="gramEnd"/>
      <w:r w:rsidR="00386D90">
        <w:rPr>
          <w:rFonts w:asciiTheme="minorHAnsi" w:hAnsiTheme="minorHAnsi" w:cstheme="minorHAnsi"/>
          <w:color w:val="000000" w:themeColor="text1"/>
          <w:sz w:val="22"/>
          <w:szCs w:val="22"/>
        </w:rPr>
        <w:t xml:space="preserve"> work not able to be completed by the baseline team,</w:t>
      </w:r>
      <w:r w:rsidR="004B448C">
        <w:rPr>
          <w:rFonts w:asciiTheme="minorHAnsi" w:hAnsiTheme="minorHAnsi" w:cstheme="minorHAnsi"/>
          <w:color w:val="000000" w:themeColor="text1"/>
          <w:sz w:val="22"/>
          <w:szCs w:val="22"/>
        </w:rPr>
        <w:t xml:space="preserve"> </w:t>
      </w:r>
      <w:r w:rsidR="004762CF">
        <w:rPr>
          <w:rFonts w:asciiTheme="minorHAnsi" w:hAnsiTheme="minorHAnsi" w:cstheme="minorHAnsi"/>
          <w:color w:val="000000" w:themeColor="text1"/>
          <w:sz w:val="22"/>
          <w:szCs w:val="22"/>
        </w:rPr>
        <w:t>should</w:t>
      </w:r>
      <w:r w:rsidR="004B448C">
        <w:rPr>
          <w:rFonts w:asciiTheme="minorHAnsi" w:hAnsiTheme="minorHAnsi" w:cstheme="minorHAnsi"/>
          <w:color w:val="000000" w:themeColor="text1"/>
          <w:sz w:val="22"/>
          <w:szCs w:val="22"/>
        </w:rPr>
        <w:t xml:space="preserve"> be raised via a separate Business Case through the relevant Programme Boards (PRBs).</w:t>
      </w:r>
    </w:p>
    <w:p w14:paraId="71786755" w14:textId="33211A85" w:rsidR="00006D4F" w:rsidRDefault="00006D4F" w:rsidP="00297E3F">
      <w:pPr>
        <w:rPr>
          <w:rFonts w:asciiTheme="minorHAnsi" w:hAnsiTheme="minorHAnsi" w:cstheme="minorHAnsi"/>
          <w:color w:val="000000" w:themeColor="text1"/>
          <w:sz w:val="22"/>
          <w:szCs w:val="22"/>
        </w:rPr>
      </w:pPr>
    </w:p>
    <w:p w14:paraId="026A5604" w14:textId="47BC8A16" w:rsidR="00C832E1" w:rsidRPr="00E41742" w:rsidRDefault="00E41742" w:rsidP="00297E3F">
      <w:pPr>
        <w:rPr>
          <w:rFonts w:asciiTheme="minorHAnsi" w:hAnsiTheme="minorHAnsi" w:cstheme="minorHAnsi"/>
          <w:color w:val="000000" w:themeColor="text1"/>
          <w:sz w:val="22"/>
          <w:szCs w:val="22"/>
        </w:rPr>
      </w:pPr>
      <w:r w:rsidRPr="00E41742">
        <w:rPr>
          <w:rFonts w:asciiTheme="minorHAnsi" w:hAnsiTheme="minorHAnsi" w:cstheme="minorHAnsi"/>
          <w:color w:val="000000" w:themeColor="text1"/>
          <w:sz w:val="22"/>
          <w:szCs w:val="22"/>
        </w:rPr>
        <w:t xml:space="preserve">This document should be </w:t>
      </w:r>
      <w:r w:rsidR="004762CF">
        <w:rPr>
          <w:rFonts w:asciiTheme="minorHAnsi" w:hAnsiTheme="minorHAnsi" w:cstheme="minorHAnsi"/>
          <w:color w:val="000000" w:themeColor="text1"/>
          <w:sz w:val="22"/>
          <w:szCs w:val="22"/>
        </w:rPr>
        <w:t xml:space="preserve">refined and </w:t>
      </w:r>
      <w:r w:rsidRPr="00E41742">
        <w:rPr>
          <w:rFonts w:asciiTheme="minorHAnsi" w:hAnsiTheme="minorHAnsi" w:cstheme="minorHAnsi"/>
          <w:color w:val="000000" w:themeColor="text1"/>
          <w:sz w:val="22"/>
          <w:szCs w:val="22"/>
        </w:rPr>
        <w:t>iterated each quarter</w:t>
      </w:r>
      <w:r w:rsidR="0077349E" w:rsidRPr="00E41742">
        <w:rPr>
          <w:rFonts w:asciiTheme="minorHAnsi" w:hAnsiTheme="minorHAnsi" w:cstheme="minorHAnsi"/>
          <w:color w:val="000000" w:themeColor="text1"/>
          <w:sz w:val="22"/>
          <w:szCs w:val="22"/>
        </w:rPr>
        <w:t xml:space="preserve">. </w:t>
      </w:r>
    </w:p>
    <w:p w14:paraId="466275C5" w14:textId="77777777" w:rsidR="00FD31AD" w:rsidRPr="00F67475" w:rsidRDefault="00FD31AD" w:rsidP="00297E3F"/>
    <w:tbl>
      <w:tblPr>
        <w:tblStyle w:val="TableGrid"/>
        <w:tblW w:w="0" w:type="auto"/>
        <w:tblInd w:w="-5" w:type="dxa"/>
        <w:tblLook w:val="04A0" w:firstRow="1" w:lastRow="0" w:firstColumn="1" w:lastColumn="0" w:noHBand="0" w:noVBand="1"/>
      </w:tblPr>
      <w:tblGrid>
        <w:gridCol w:w="2551"/>
        <w:gridCol w:w="2552"/>
        <w:gridCol w:w="2694"/>
      </w:tblGrid>
      <w:tr w:rsidR="00C0620D" w14:paraId="3F5B1805" w14:textId="77777777" w:rsidTr="00233C24">
        <w:trPr>
          <w:trHeight w:val="391"/>
        </w:trPr>
        <w:tc>
          <w:tcPr>
            <w:tcW w:w="2551" w:type="dxa"/>
            <w:shd w:val="clear" w:color="auto" w:fill="B8CCE4" w:themeFill="accent1" w:themeFillTint="66"/>
          </w:tcPr>
          <w:p w14:paraId="37DED8CA" w14:textId="569CAA91" w:rsidR="006B7852" w:rsidRPr="003013A3" w:rsidRDefault="003013A3" w:rsidP="00297E3F">
            <w:pPr>
              <w:rPr>
                <w:rFonts w:asciiTheme="minorHAnsi" w:hAnsiTheme="minorHAnsi" w:cstheme="minorHAnsi"/>
                <w:b/>
                <w:bCs/>
                <w:sz w:val="22"/>
                <w:szCs w:val="22"/>
              </w:rPr>
            </w:pPr>
            <w:r w:rsidRPr="003013A3">
              <w:rPr>
                <w:rFonts w:asciiTheme="minorHAnsi" w:hAnsiTheme="minorHAnsi" w:cstheme="minorHAnsi"/>
                <w:b/>
                <w:bCs/>
                <w:sz w:val="22"/>
                <w:szCs w:val="22"/>
              </w:rPr>
              <w:t>Iterations</w:t>
            </w:r>
          </w:p>
        </w:tc>
        <w:tc>
          <w:tcPr>
            <w:tcW w:w="2552" w:type="dxa"/>
            <w:shd w:val="clear" w:color="auto" w:fill="B8CCE4" w:themeFill="accent1" w:themeFillTint="66"/>
          </w:tcPr>
          <w:p w14:paraId="7B2F853C" w14:textId="56AE3BCC" w:rsidR="006B7852" w:rsidRPr="006B7852" w:rsidRDefault="00233C24" w:rsidP="00297E3F">
            <w:pPr>
              <w:rPr>
                <w:rFonts w:asciiTheme="minorHAnsi" w:hAnsiTheme="minorHAnsi" w:cstheme="minorHAnsi"/>
                <w:b/>
                <w:sz w:val="22"/>
                <w:szCs w:val="22"/>
              </w:rPr>
            </w:pPr>
            <w:r>
              <w:rPr>
                <w:rFonts w:asciiTheme="minorHAnsi" w:hAnsiTheme="minorHAnsi" w:cstheme="minorHAnsi"/>
                <w:b/>
                <w:sz w:val="22"/>
                <w:szCs w:val="22"/>
              </w:rPr>
              <w:t>Author</w:t>
            </w:r>
          </w:p>
        </w:tc>
        <w:tc>
          <w:tcPr>
            <w:tcW w:w="2694" w:type="dxa"/>
            <w:shd w:val="clear" w:color="auto" w:fill="B8CCE4" w:themeFill="accent1" w:themeFillTint="66"/>
          </w:tcPr>
          <w:p w14:paraId="6917566A" w14:textId="3605DE4A" w:rsidR="006B7852" w:rsidRPr="006B7852" w:rsidRDefault="00233C24" w:rsidP="00297E3F">
            <w:pPr>
              <w:rPr>
                <w:rFonts w:asciiTheme="minorHAnsi" w:hAnsiTheme="minorHAnsi" w:cstheme="minorHAnsi"/>
                <w:b/>
                <w:sz w:val="22"/>
                <w:szCs w:val="22"/>
              </w:rPr>
            </w:pPr>
            <w:r w:rsidRPr="006B7852">
              <w:rPr>
                <w:rFonts w:asciiTheme="minorHAnsi" w:hAnsiTheme="minorHAnsi" w:cstheme="minorHAnsi"/>
                <w:b/>
                <w:sz w:val="22"/>
                <w:szCs w:val="22"/>
              </w:rPr>
              <w:t>Date</w:t>
            </w:r>
            <w:r>
              <w:rPr>
                <w:rFonts w:asciiTheme="minorHAnsi" w:hAnsiTheme="minorHAnsi" w:cstheme="minorHAnsi"/>
                <w:b/>
                <w:sz w:val="22"/>
                <w:szCs w:val="22"/>
              </w:rPr>
              <w:t xml:space="preserve"> of D</w:t>
            </w:r>
            <w:r w:rsidR="0070493B">
              <w:rPr>
                <w:rFonts w:asciiTheme="minorHAnsi" w:hAnsiTheme="minorHAnsi" w:cstheme="minorHAnsi"/>
                <w:b/>
                <w:sz w:val="22"/>
                <w:szCs w:val="22"/>
              </w:rPr>
              <w:t>DaT</w:t>
            </w:r>
            <w:r>
              <w:rPr>
                <w:rFonts w:asciiTheme="minorHAnsi" w:hAnsiTheme="minorHAnsi" w:cstheme="minorHAnsi"/>
                <w:b/>
                <w:sz w:val="22"/>
                <w:szCs w:val="22"/>
              </w:rPr>
              <w:t xml:space="preserve"> PRB sign-off</w:t>
            </w:r>
          </w:p>
        </w:tc>
      </w:tr>
      <w:tr w:rsidR="00763446" w14:paraId="76B7DE01" w14:textId="77777777" w:rsidTr="00233C24">
        <w:trPr>
          <w:trHeight w:val="449"/>
        </w:trPr>
        <w:tc>
          <w:tcPr>
            <w:tcW w:w="2551" w:type="dxa"/>
          </w:tcPr>
          <w:p w14:paraId="48244328" w14:textId="15B9618F" w:rsidR="00763446" w:rsidRPr="00763446" w:rsidRDefault="00763446" w:rsidP="00297E3F">
            <w:pPr>
              <w:rPr>
                <w:rFonts w:asciiTheme="minorHAnsi" w:hAnsiTheme="minorHAnsi" w:cstheme="minorHAnsi"/>
                <w:sz w:val="22"/>
                <w:szCs w:val="22"/>
              </w:rPr>
            </w:pPr>
            <w:r w:rsidRPr="00763446">
              <w:rPr>
                <w:rFonts w:asciiTheme="minorHAnsi" w:hAnsiTheme="minorHAnsi" w:cstheme="minorHAnsi"/>
                <w:sz w:val="22"/>
                <w:szCs w:val="22"/>
              </w:rPr>
              <w:t>V</w:t>
            </w:r>
            <w:r w:rsidR="000D7B08">
              <w:rPr>
                <w:rFonts w:asciiTheme="minorHAnsi" w:hAnsiTheme="minorHAnsi" w:cstheme="minorHAnsi"/>
                <w:sz w:val="22"/>
                <w:szCs w:val="22"/>
              </w:rPr>
              <w:t>1.0</w:t>
            </w:r>
            <w:r w:rsidRPr="00763446">
              <w:rPr>
                <w:rFonts w:asciiTheme="minorHAnsi" w:hAnsiTheme="minorHAnsi" w:cstheme="minorHAnsi"/>
                <w:sz w:val="22"/>
                <w:szCs w:val="22"/>
              </w:rPr>
              <w:t xml:space="preserve"> Q1</w:t>
            </w:r>
          </w:p>
        </w:tc>
        <w:tc>
          <w:tcPr>
            <w:tcW w:w="2552" w:type="dxa"/>
          </w:tcPr>
          <w:p w14:paraId="32312568" w14:textId="5DBD84BC" w:rsidR="00763446" w:rsidRPr="00763446" w:rsidRDefault="00CE473E" w:rsidP="00297E3F">
            <w:pPr>
              <w:rPr>
                <w:rFonts w:asciiTheme="minorHAnsi" w:hAnsiTheme="minorHAnsi" w:cstheme="minorHAnsi"/>
                <w:sz w:val="22"/>
                <w:szCs w:val="22"/>
              </w:rPr>
            </w:pPr>
            <w:r>
              <w:rPr>
                <w:rFonts w:asciiTheme="minorHAnsi" w:hAnsiTheme="minorHAnsi" w:cstheme="minorHAnsi"/>
                <w:sz w:val="22"/>
                <w:szCs w:val="22"/>
              </w:rPr>
              <w:t>Paul Westrip</w:t>
            </w:r>
          </w:p>
        </w:tc>
        <w:tc>
          <w:tcPr>
            <w:tcW w:w="2694" w:type="dxa"/>
          </w:tcPr>
          <w:p w14:paraId="2274D263" w14:textId="3AEDB209" w:rsidR="00763446" w:rsidRPr="00763446" w:rsidRDefault="00763446" w:rsidP="00297E3F">
            <w:pPr>
              <w:rPr>
                <w:rFonts w:asciiTheme="minorHAnsi" w:hAnsiTheme="minorHAnsi" w:cstheme="minorHAnsi"/>
                <w:sz w:val="22"/>
                <w:szCs w:val="22"/>
              </w:rPr>
            </w:pPr>
          </w:p>
        </w:tc>
      </w:tr>
      <w:tr w:rsidR="00D74176" w14:paraId="5102BDF0" w14:textId="77777777" w:rsidTr="00233C24">
        <w:trPr>
          <w:trHeight w:val="449"/>
        </w:trPr>
        <w:tc>
          <w:tcPr>
            <w:tcW w:w="2551" w:type="dxa"/>
          </w:tcPr>
          <w:p w14:paraId="380CB485" w14:textId="03E06EEA" w:rsidR="00D74176" w:rsidRPr="00763446" w:rsidRDefault="00D74176" w:rsidP="00297E3F">
            <w:pPr>
              <w:rPr>
                <w:rFonts w:asciiTheme="minorHAnsi" w:hAnsiTheme="minorHAnsi" w:cstheme="minorHAnsi"/>
                <w:sz w:val="22"/>
                <w:szCs w:val="22"/>
              </w:rPr>
            </w:pPr>
            <w:r>
              <w:rPr>
                <w:rFonts w:asciiTheme="minorHAnsi" w:hAnsiTheme="minorHAnsi" w:cstheme="minorHAnsi"/>
                <w:sz w:val="22"/>
                <w:szCs w:val="22"/>
              </w:rPr>
              <w:lastRenderedPageBreak/>
              <w:t>V</w:t>
            </w:r>
            <w:r w:rsidR="000D7B08">
              <w:rPr>
                <w:rFonts w:asciiTheme="minorHAnsi" w:hAnsiTheme="minorHAnsi" w:cstheme="minorHAnsi"/>
                <w:sz w:val="22"/>
                <w:szCs w:val="22"/>
              </w:rPr>
              <w:t>2.0</w:t>
            </w:r>
            <w:r>
              <w:rPr>
                <w:rFonts w:asciiTheme="minorHAnsi" w:hAnsiTheme="minorHAnsi" w:cstheme="minorHAnsi"/>
                <w:sz w:val="22"/>
                <w:szCs w:val="22"/>
              </w:rPr>
              <w:t xml:space="preserve"> Q2</w:t>
            </w:r>
          </w:p>
        </w:tc>
        <w:tc>
          <w:tcPr>
            <w:tcW w:w="2552" w:type="dxa"/>
          </w:tcPr>
          <w:p w14:paraId="5A763080" w14:textId="21CEB3B6" w:rsidR="00D74176" w:rsidRDefault="00EF5024" w:rsidP="00297E3F">
            <w:pPr>
              <w:rPr>
                <w:rFonts w:asciiTheme="minorHAnsi" w:hAnsiTheme="minorHAnsi" w:cstheme="minorHAnsi"/>
                <w:sz w:val="22"/>
                <w:szCs w:val="22"/>
              </w:rPr>
            </w:pPr>
            <w:r>
              <w:rPr>
                <w:rFonts w:asciiTheme="minorHAnsi" w:hAnsiTheme="minorHAnsi" w:cstheme="minorHAnsi"/>
                <w:sz w:val="22"/>
                <w:szCs w:val="22"/>
              </w:rPr>
              <w:t>Paul Westrip</w:t>
            </w:r>
          </w:p>
        </w:tc>
        <w:tc>
          <w:tcPr>
            <w:tcW w:w="2694" w:type="dxa"/>
          </w:tcPr>
          <w:p w14:paraId="032F84B5" w14:textId="4BD3D4B7" w:rsidR="00D74176" w:rsidRPr="00763446" w:rsidRDefault="00D74176" w:rsidP="00297E3F">
            <w:pPr>
              <w:rPr>
                <w:rFonts w:asciiTheme="minorHAnsi" w:hAnsiTheme="minorHAnsi" w:cstheme="minorHAnsi"/>
                <w:sz w:val="22"/>
                <w:szCs w:val="22"/>
              </w:rPr>
            </w:pPr>
          </w:p>
        </w:tc>
      </w:tr>
      <w:tr w:rsidR="000D7B08" w14:paraId="58BEC1B7" w14:textId="77777777" w:rsidTr="00233C24">
        <w:trPr>
          <w:trHeight w:val="449"/>
        </w:trPr>
        <w:tc>
          <w:tcPr>
            <w:tcW w:w="2551" w:type="dxa"/>
          </w:tcPr>
          <w:p w14:paraId="5D5277D5" w14:textId="540BB0D1" w:rsidR="000D7B08" w:rsidRDefault="000D7B08" w:rsidP="00297E3F">
            <w:pPr>
              <w:rPr>
                <w:rFonts w:asciiTheme="minorHAnsi" w:hAnsiTheme="minorHAnsi" w:cstheme="minorHAnsi"/>
                <w:sz w:val="22"/>
                <w:szCs w:val="22"/>
              </w:rPr>
            </w:pPr>
            <w:r>
              <w:rPr>
                <w:rFonts w:asciiTheme="minorHAnsi" w:hAnsiTheme="minorHAnsi" w:cstheme="minorHAnsi"/>
                <w:sz w:val="22"/>
                <w:szCs w:val="22"/>
              </w:rPr>
              <w:t>V3.0 Q3</w:t>
            </w:r>
          </w:p>
        </w:tc>
        <w:tc>
          <w:tcPr>
            <w:tcW w:w="2552" w:type="dxa"/>
          </w:tcPr>
          <w:p w14:paraId="3FCBFF9E" w14:textId="3850640C" w:rsidR="000D7B08" w:rsidRDefault="0004650A" w:rsidP="00297E3F">
            <w:pPr>
              <w:rPr>
                <w:rFonts w:asciiTheme="minorHAnsi" w:hAnsiTheme="minorHAnsi" w:cstheme="minorHAnsi"/>
                <w:sz w:val="22"/>
                <w:szCs w:val="22"/>
              </w:rPr>
            </w:pPr>
            <w:r>
              <w:rPr>
                <w:rFonts w:asciiTheme="minorHAnsi" w:hAnsiTheme="minorHAnsi" w:cstheme="minorHAnsi"/>
                <w:sz w:val="22"/>
                <w:szCs w:val="22"/>
              </w:rPr>
              <w:t>Paul Westrip</w:t>
            </w:r>
          </w:p>
        </w:tc>
        <w:tc>
          <w:tcPr>
            <w:tcW w:w="2694" w:type="dxa"/>
          </w:tcPr>
          <w:p w14:paraId="101A370E" w14:textId="18945B55" w:rsidR="000D7B08" w:rsidRPr="00763446" w:rsidRDefault="000D7B08" w:rsidP="00297E3F">
            <w:pPr>
              <w:rPr>
                <w:rFonts w:asciiTheme="minorHAnsi" w:hAnsiTheme="minorHAnsi" w:cstheme="minorHAnsi"/>
                <w:sz w:val="22"/>
                <w:szCs w:val="22"/>
              </w:rPr>
            </w:pPr>
          </w:p>
        </w:tc>
      </w:tr>
      <w:tr w:rsidR="00040F07" w14:paraId="5F016DE4" w14:textId="77777777" w:rsidTr="00233C24">
        <w:trPr>
          <w:trHeight w:val="449"/>
        </w:trPr>
        <w:tc>
          <w:tcPr>
            <w:tcW w:w="2551" w:type="dxa"/>
          </w:tcPr>
          <w:p w14:paraId="2A466A84" w14:textId="5F8B2966" w:rsidR="00040F07" w:rsidRDefault="00040F07" w:rsidP="00297E3F">
            <w:pPr>
              <w:rPr>
                <w:rFonts w:asciiTheme="minorHAnsi" w:hAnsiTheme="minorHAnsi" w:cstheme="minorHAnsi"/>
                <w:sz w:val="22"/>
                <w:szCs w:val="22"/>
              </w:rPr>
            </w:pPr>
            <w:r>
              <w:rPr>
                <w:rFonts w:asciiTheme="minorHAnsi" w:hAnsiTheme="minorHAnsi" w:cstheme="minorHAnsi"/>
                <w:sz w:val="22"/>
                <w:szCs w:val="22"/>
              </w:rPr>
              <w:t>V4.0 Q4</w:t>
            </w:r>
          </w:p>
        </w:tc>
        <w:tc>
          <w:tcPr>
            <w:tcW w:w="2552" w:type="dxa"/>
          </w:tcPr>
          <w:p w14:paraId="6A710F7C" w14:textId="6D463F0C" w:rsidR="00040F07" w:rsidRDefault="00040F07" w:rsidP="00297E3F">
            <w:pPr>
              <w:rPr>
                <w:rFonts w:asciiTheme="minorHAnsi" w:hAnsiTheme="minorHAnsi" w:cstheme="minorHAnsi"/>
                <w:sz w:val="22"/>
                <w:szCs w:val="22"/>
              </w:rPr>
            </w:pPr>
          </w:p>
        </w:tc>
        <w:tc>
          <w:tcPr>
            <w:tcW w:w="2694" w:type="dxa"/>
          </w:tcPr>
          <w:p w14:paraId="0E6BF778" w14:textId="0E80801B" w:rsidR="00040F07" w:rsidRDefault="00040F07" w:rsidP="00297E3F">
            <w:pPr>
              <w:rPr>
                <w:rFonts w:asciiTheme="minorHAnsi" w:hAnsiTheme="minorHAnsi" w:cstheme="minorHAnsi"/>
                <w:sz w:val="22"/>
                <w:szCs w:val="22"/>
              </w:rPr>
            </w:pPr>
          </w:p>
        </w:tc>
      </w:tr>
    </w:tbl>
    <w:p w14:paraId="432A75FD" w14:textId="620CCDD0" w:rsidR="00565C8A" w:rsidRDefault="00565C8A" w:rsidP="00565C8A">
      <w:pPr>
        <w:rPr>
          <w:rFonts w:cs="Arial"/>
        </w:rPr>
      </w:pPr>
    </w:p>
    <w:p w14:paraId="2040940F" w14:textId="77777777" w:rsidR="004762CF" w:rsidRDefault="004762CF" w:rsidP="00565C8A">
      <w:pPr>
        <w:rPr>
          <w:rFonts w:cs="Arial"/>
        </w:rPr>
      </w:pPr>
    </w:p>
    <w:p w14:paraId="5A15B75E" w14:textId="53222C08" w:rsidR="00565C8A" w:rsidRPr="00C92551" w:rsidRDefault="00B52F3A" w:rsidP="00CF20AA">
      <w:pPr>
        <w:pStyle w:val="Heading1"/>
        <w:numPr>
          <w:ilvl w:val="0"/>
          <w:numId w:val="1"/>
        </w:numPr>
        <w:rPr>
          <w:rFonts w:asciiTheme="minorHAnsi" w:hAnsiTheme="minorHAnsi" w:cstheme="minorHAnsi"/>
          <w:color w:val="005EB8"/>
          <w:sz w:val="32"/>
          <w:szCs w:val="32"/>
        </w:rPr>
      </w:pPr>
      <w:bookmarkStart w:id="0" w:name="_Toc103589104"/>
      <w:r w:rsidRPr="00C92551">
        <w:rPr>
          <w:rFonts w:asciiTheme="minorHAnsi" w:hAnsiTheme="minorHAnsi" w:cstheme="minorHAnsi"/>
          <w:color w:val="005EB8"/>
          <w:sz w:val="32"/>
          <w:szCs w:val="32"/>
        </w:rPr>
        <w:t xml:space="preserve">Service </w:t>
      </w:r>
      <w:r w:rsidR="00737F75" w:rsidRPr="00C92551">
        <w:rPr>
          <w:rFonts w:asciiTheme="minorHAnsi" w:hAnsiTheme="minorHAnsi" w:cstheme="minorHAnsi"/>
          <w:color w:val="005EB8"/>
          <w:sz w:val="32"/>
          <w:szCs w:val="32"/>
        </w:rPr>
        <w:t>Description and V</w:t>
      </w:r>
      <w:r w:rsidRPr="00C92551">
        <w:rPr>
          <w:rFonts w:asciiTheme="minorHAnsi" w:hAnsiTheme="minorHAnsi" w:cstheme="minorHAnsi"/>
          <w:color w:val="005EB8"/>
          <w:sz w:val="32"/>
          <w:szCs w:val="32"/>
        </w:rPr>
        <w:t>ision</w:t>
      </w:r>
      <w:bookmarkEnd w:id="0"/>
    </w:p>
    <w:p w14:paraId="0E287628" w14:textId="3A5E3582" w:rsidR="00A305F5" w:rsidRPr="00C92551" w:rsidRDefault="00A305F5" w:rsidP="00A305F5">
      <w:pPr>
        <w:rPr>
          <w:rFonts w:asciiTheme="minorHAnsi" w:eastAsia="Arial" w:hAnsiTheme="minorHAnsi" w:cstheme="minorHAnsi"/>
          <w:bCs/>
          <w:spacing w:val="1"/>
        </w:rPr>
      </w:pPr>
    </w:p>
    <w:p w14:paraId="0625E4AF" w14:textId="06825883" w:rsidR="00E26AD8" w:rsidRPr="00C92551" w:rsidRDefault="00E26AD8" w:rsidP="00E26AD8">
      <w:pPr>
        <w:rPr>
          <w:rFonts w:asciiTheme="minorHAnsi" w:hAnsiTheme="minorHAnsi" w:cstheme="minorHAnsi"/>
          <w:sz w:val="22"/>
          <w:szCs w:val="22"/>
        </w:rPr>
      </w:pPr>
      <w:r w:rsidRPr="00C92551">
        <w:rPr>
          <w:rFonts w:asciiTheme="minorHAnsi" w:hAnsiTheme="minorHAnsi" w:cstheme="minorHAnsi"/>
          <w:sz w:val="22"/>
          <w:szCs w:val="22"/>
        </w:rPr>
        <w:t xml:space="preserve">As a strategic initiative, the NHSBSA want to publish more data in the open. By making more data open we can create social value, by helping others innovate, and help reduce demand on NHSBSA service </w:t>
      </w:r>
      <w:r w:rsidR="00013790" w:rsidRPr="00C92551">
        <w:rPr>
          <w:rFonts w:asciiTheme="minorHAnsi" w:hAnsiTheme="minorHAnsi" w:cstheme="minorHAnsi"/>
          <w:sz w:val="22"/>
          <w:szCs w:val="22"/>
        </w:rPr>
        <w:t>areas.</w:t>
      </w:r>
    </w:p>
    <w:p w14:paraId="76C2C6BE" w14:textId="77777777" w:rsidR="00E26AD8" w:rsidRPr="00C92551" w:rsidRDefault="00E26AD8" w:rsidP="00E26AD8">
      <w:pPr>
        <w:rPr>
          <w:rFonts w:asciiTheme="minorHAnsi" w:hAnsiTheme="minorHAnsi" w:cstheme="minorHAnsi"/>
          <w:sz w:val="22"/>
          <w:szCs w:val="22"/>
        </w:rPr>
      </w:pPr>
    </w:p>
    <w:p w14:paraId="294F5791" w14:textId="77777777" w:rsidR="00E26AD8" w:rsidRDefault="00E26AD8" w:rsidP="00E26AD8">
      <w:pPr>
        <w:rPr>
          <w:rFonts w:asciiTheme="minorHAnsi" w:hAnsiTheme="minorHAnsi" w:cstheme="minorHAnsi"/>
          <w:sz w:val="22"/>
          <w:szCs w:val="22"/>
        </w:rPr>
      </w:pPr>
      <w:r w:rsidRPr="00C92551">
        <w:rPr>
          <w:rFonts w:asciiTheme="minorHAnsi" w:hAnsiTheme="minorHAnsi" w:cstheme="minorHAnsi"/>
          <w:sz w:val="22"/>
          <w:szCs w:val="22"/>
        </w:rPr>
        <w:t xml:space="preserve">Our approach is based around the following six principles, which align with work across the wider health and care system: </w:t>
      </w:r>
    </w:p>
    <w:p w14:paraId="22AFF751" w14:textId="77777777" w:rsidR="00E123EE" w:rsidRPr="00C92551" w:rsidRDefault="00E123EE" w:rsidP="00E26AD8">
      <w:pPr>
        <w:rPr>
          <w:rFonts w:asciiTheme="minorHAnsi" w:hAnsiTheme="minorHAnsi" w:cstheme="minorHAnsi"/>
          <w:sz w:val="22"/>
          <w:szCs w:val="22"/>
        </w:rPr>
      </w:pPr>
    </w:p>
    <w:p w14:paraId="63DF28EB" w14:textId="77777777" w:rsidR="00E26AD8" w:rsidRPr="00C92551" w:rsidRDefault="00E26AD8" w:rsidP="00E26AD8">
      <w:pPr>
        <w:pStyle w:val="ListParagraph"/>
        <w:numPr>
          <w:ilvl w:val="0"/>
          <w:numId w:val="20"/>
        </w:numPr>
        <w:rPr>
          <w:rFonts w:cstheme="minorHAnsi"/>
        </w:rPr>
      </w:pPr>
      <w:r w:rsidRPr="00C92551">
        <w:rPr>
          <w:rFonts w:cstheme="minorHAnsi"/>
        </w:rPr>
        <w:t xml:space="preserve">NHSBSA data will be open by default. </w:t>
      </w:r>
    </w:p>
    <w:p w14:paraId="0331B802" w14:textId="77777777" w:rsidR="00E26AD8" w:rsidRPr="00C92551" w:rsidRDefault="00E26AD8" w:rsidP="00E26AD8">
      <w:pPr>
        <w:pStyle w:val="ListParagraph"/>
        <w:numPr>
          <w:ilvl w:val="0"/>
          <w:numId w:val="20"/>
        </w:numPr>
        <w:rPr>
          <w:rFonts w:cstheme="minorHAnsi"/>
        </w:rPr>
      </w:pPr>
      <w:r w:rsidRPr="00C92551">
        <w:rPr>
          <w:rFonts w:cstheme="minorHAnsi"/>
        </w:rPr>
        <w:t xml:space="preserve">Proactive data publication. </w:t>
      </w:r>
    </w:p>
    <w:p w14:paraId="256CE923" w14:textId="77777777" w:rsidR="00E26AD8" w:rsidRPr="00C92551" w:rsidRDefault="00E26AD8" w:rsidP="00E26AD8">
      <w:pPr>
        <w:pStyle w:val="ListParagraph"/>
        <w:numPr>
          <w:ilvl w:val="0"/>
          <w:numId w:val="20"/>
        </w:numPr>
        <w:rPr>
          <w:rFonts w:cstheme="minorHAnsi"/>
        </w:rPr>
      </w:pPr>
      <w:r w:rsidRPr="00C92551">
        <w:rPr>
          <w:rFonts w:cstheme="minorHAnsi"/>
        </w:rPr>
        <w:t xml:space="preserve">Make data accessible and easy for all. </w:t>
      </w:r>
    </w:p>
    <w:p w14:paraId="5E38B756" w14:textId="77777777" w:rsidR="00E26AD8" w:rsidRPr="00C92551" w:rsidRDefault="00E26AD8" w:rsidP="00E26AD8">
      <w:pPr>
        <w:pStyle w:val="ListParagraph"/>
        <w:numPr>
          <w:ilvl w:val="0"/>
          <w:numId w:val="20"/>
        </w:numPr>
        <w:rPr>
          <w:rFonts w:cstheme="minorHAnsi"/>
        </w:rPr>
      </w:pPr>
      <w:r w:rsidRPr="00C92551">
        <w:rPr>
          <w:rFonts w:cstheme="minorHAnsi"/>
        </w:rPr>
        <w:t xml:space="preserve">Demonstrate value and impact of Open Data. </w:t>
      </w:r>
    </w:p>
    <w:p w14:paraId="40DE43FF" w14:textId="77777777" w:rsidR="00E26AD8" w:rsidRPr="00C92551" w:rsidRDefault="00E26AD8" w:rsidP="00E26AD8">
      <w:pPr>
        <w:pStyle w:val="ListParagraph"/>
        <w:numPr>
          <w:ilvl w:val="0"/>
          <w:numId w:val="20"/>
        </w:numPr>
        <w:rPr>
          <w:rFonts w:cstheme="minorHAnsi"/>
        </w:rPr>
      </w:pPr>
      <w:r w:rsidRPr="00C92551">
        <w:rPr>
          <w:rFonts w:cstheme="minorHAnsi"/>
        </w:rPr>
        <w:t>Grow Open Data through partnerships.</w:t>
      </w:r>
    </w:p>
    <w:p w14:paraId="29E35ABD" w14:textId="77777777" w:rsidR="00E26AD8" w:rsidRPr="00C92551" w:rsidRDefault="00E26AD8" w:rsidP="00E26AD8">
      <w:pPr>
        <w:pStyle w:val="ListParagraph"/>
        <w:numPr>
          <w:ilvl w:val="0"/>
          <w:numId w:val="20"/>
        </w:numPr>
        <w:rPr>
          <w:rFonts w:cstheme="minorHAnsi"/>
        </w:rPr>
      </w:pPr>
      <w:r w:rsidRPr="00C92551">
        <w:rPr>
          <w:rFonts w:cstheme="minorHAnsi"/>
        </w:rPr>
        <w:t xml:space="preserve">Promoting innovative use of Open Data. </w:t>
      </w:r>
    </w:p>
    <w:p w14:paraId="121CDAFB" w14:textId="0291E63F" w:rsidR="00E26AD8" w:rsidRPr="00C92551" w:rsidRDefault="00E26AD8" w:rsidP="00E26AD8">
      <w:pPr>
        <w:rPr>
          <w:rFonts w:asciiTheme="minorHAnsi" w:hAnsiTheme="minorHAnsi" w:cstheme="minorHAnsi"/>
          <w:sz w:val="22"/>
          <w:szCs w:val="22"/>
        </w:rPr>
      </w:pPr>
      <w:r w:rsidRPr="00C92551">
        <w:rPr>
          <w:rFonts w:asciiTheme="minorHAnsi" w:hAnsiTheme="minorHAnsi" w:cstheme="minorHAnsi"/>
          <w:sz w:val="22"/>
          <w:szCs w:val="22"/>
        </w:rPr>
        <w:t xml:space="preserve">To support this ambition the </w:t>
      </w:r>
      <w:r w:rsidR="007E1F7C" w:rsidRPr="00C92551">
        <w:rPr>
          <w:rFonts w:asciiTheme="minorHAnsi" w:hAnsiTheme="minorHAnsi" w:cstheme="minorHAnsi"/>
          <w:sz w:val="22"/>
          <w:szCs w:val="22"/>
        </w:rPr>
        <w:t>Data Services team within DDAT run the</w:t>
      </w:r>
      <w:r w:rsidRPr="00C92551">
        <w:rPr>
          <w:rFonts w:asciiTheme="minorHAnsi" w:hAnsiTheme="minorHAnsi" w:cstheme="minorHAnsi"/>
          <w:sz w:val="22"/>
          <w:szCs w:val="22"/>
        </w:rPr>
        <w:t xml:space="preserve"> </w:t>
      </w:r>
      <w:r w:rsidRPr="00C92551">
        <w:rPr>
          <w:rFonts w:asciiTheme="minorHAnsi" w:hAnsiTheme="minorHAnsi" w:cstheme="minorHAnsi"/>
          <w:bCs/>
          <w:sz w:val="22"/>
          <w:szCs w:val="22"/>
        </w:rPr>
        <w:t>Open Data Portal (ODP).</w:t>
      </w:r>
      <w:r w:rsidRPr="00C92551">
        <w:rPr>
          <w:rFonts w:asciiTheme="minorHAnsi" w:hAnsiTheme="minorHAnsi" w:cstheme="minorHAnsi"/>
          <w:sz w:val="22"/>
          <w:szCs w:val="22"/>
        </w:rPr>
        <w:t xml:space="preserve"> The vision is for the Open Data Portal to be the home of open data for the NHSBSA.</w:t>
      </w:r>
    </w:p>
    <w:p w14:paraId="78098C3F" w14:textId="77777777" w:rsidR="00E26AD8" w:rsidRPr="00C92551" w:rsidRDefault="00E26AD8" w:rsidP="00E26AD8">
      <w:pPr>
        <w:rPr>
          <w:rFonts w:asciiTheme="minorHAnsi" w:hAnsiTheme="minorHAnsi" w:cstheme="minorHAnsi"/>
          <w:sz w:val="22"/>
          <w:szCs w:val="22"/>
        </w:rPr>
      </w:pPr>
    </w:p>
    <w:p w14:paraId="21564E84" w14:textId="7265DC0F" w:rsidR="00E26AD8" w:rsidRPr="00C92551" w:rsidRDefault="00E26AD8" w:rsidP="00E26AD8">
      <w:pPr>
        <w:rPr>
          <w:rFonts w:asciiTheme="minorHAnsi" w:hAnsiTheme="minorHAnsi" w:cstheme="minorHAnsi"/>
          <w:sz w:val="22"/>
          <w:szCs w:val="22"/>
        </w:rPr>
      </w:pPr>
      <w:r w:rsidRPr="00C92551">
        <w:rPr>
          <w:rFonts w:asciiTheme="minorHAnsi" w:hAnsiTheme="minorHAnsi" w:cstheme="minorHAnsi"/>
          <w:sz w:val="22"/>
          <w:szCs w:val="22"/>
        </w:rPr>
        <w:t xml:space="preserve">To make it easier for all parts of the NHSBSA to use the Open Data Portal, </w:t>
      </w:r>
      <w:r w:rsidRPr="00C92551">
        <w:rPr>
          <w:rFonts w:asciiTheme="minorHAnsi" w:hAnsiTheme="minorHAnsi" w:cstheme="minorHAnsi"/>
          <w:bCs/>
          <w:sz w:val="22"/>
          <w:szCs w:val="22"/>
        </w:rPr>
        <w:t xml:space="preserve">a managed service </w:t>
      </w:r>
      <w:r w:rsidR="00275EFA">
        <w:rPr>
          <w:rFonts w:asciiTheme="minorHAnsi" w:hAnsiTheme="minorHAnsi" w:cstheme="minorHAnsi"/>
          <w:bCs/>
          <w:sz w:val="22"/>
          <w:szCs w:val="22"/>
        </w:rPr>
        <w:t>has</w:t>
      </w:r>
      <w:r w:rsidRPr="00C92551">
        <w:rPr>
          <w:rFonts w:asciiTheme="minorHAnsi" w:hAnsiTheme="minorHAnsi" w:cstheme="minorHAnsi"/>
          <w:sz w:val="22"/>
          <w:szCs w:val="22"/>
        </w:rPr>
        <w:t xml:space="preserve"> be</w:t>
      </w:r>
      <w:r w:rsidR="00275EFA">
        <w:rPr>
          <w:rFonts w:asciiTheme="minorHAnsi" w:hAnsiTheme="minorHAnsi" w:cstheme="minorHAnsi"/>
          <w:sz w:val="22"/>
          <w:szCs w:val="22"/>
        </w:rPr>
        <w:t>en</w:t>
      </w:r>
      <w:r w:rsidRPr="00C92551">
        <w:rPr>
          <w:rFonts w:asciiTheme="minorHAnsi" w:hAnsiTheme="minorHAnsi" w:cstheme="minorHAnsi"/>
          <w:sz w:val="22"/>
          <w:szCs w:val="22"/>
        </w:rPr>
        <w:t xml:space="preserve"> introduced. This</w:t>
      </w:r>
      <w:r w:rsidR="00AD4947">
        <w:rPr>
          <w:rFonts w:asciiTheme="minorHAnsi" w:hAnsiTheme="minorHAnsi" w:cstheme="minorHAnsi"/>
          <w:sz w:val="22"/>
          <w:szCs w:val="22"/>
        </w:rPr>
        <w:t xml:space="preserve"> </w:t>
      </w:r>
      <w:r w:rsidRPr="00C92551">
        <w:rPr>
          <w:rFonts w:asciiTheme="minorHAnsi" w:hAnsiTheme="minorHAnsi" w:cstheme="minorHAnsi"/>
          <w:sz w:val="22"/>
          <w:szCs w:val="22"/>
        </w:rPr>
        <w:t>enable</w:t>
      </w:r>
      <w:r w:rsidR="00275EFA">
        <w:rPr>
          <w:rFonts w:asciiTheme="minorHAnsi" w:hAnsiTheme="minorHAnsi" w:cstheme="minorHAnsi"/>
          <w:sz w:val="22"/>
          <w:szCs w:val="22"/>
        </w:rPr>
        <w:t>s</w:t>
      </w:r>
      <w:r w:rsidRPr="00C92551">
        <w:rPr>
          <w:rFonts w:asciiTheme="minorHAnsi" w:hAnsiTheme="minorHAnsi" w:cstheme="minorHAnsi"/>
          <w:sz w:val="22"/>
          <w:szCs w:val="22"/>
        </w:rPr>
        <w:t xml:space="preserve"> NHSBSA teams and directorates to understand Open Data, how and why they should publish and to enable the technical solution for publishing.</w:t>
      </w:r>
    </w:p>
    <w:p w14:paraId="2436A4CF" w14:textId="77777777" w:rsidR="0070493B" w:rsidRPr="00C92551" w:rsidRDefault="0070493B" w:rsidP="00A305F5">
      <w:pPr>
        <w:rPr>
          <w:rFonts w:asciiTheme="minorHAnsi" w:eastAsia="Arial" w:hAnsiTheme="minorHAnsi" w:cstheme="minorHAnsi"/>
          <w:bCs/>
          <w:spacing w:val="1"/>
        </w:rPr>
      </w:pPr>
    </w:p>
    <w:p w14:paraId="22A922CE" w14:textId="77777777" w:rsidR="00B52F3A" w:rsidRPr="00C92551" w:rsidRDefault="00B52F3A" w:rsidP="00A305F5">
      <w:pPr>
        <w:rPr>
          <w:rFonts w:asciiTheme="minorHAnsi" w:eastAsia="Arial" w:hAnsiTheme="minorHAnsi" w:cstheme="minorHAnsi"/>
          <w:bCs/>
          <w:spacing w:val="1"/>
        </w:rPr>
      </w:pPr>
    </w:p>
    <w:p w14:paraId="64442C4A" w14:textId="2AE0E512" w:rsidR="00B52F3A" w:rsidRPr="00C92551" w:rsidRDefault="00160C04" w:rsidP="00B52F3A">
      <w:pPr>
        <w:pStyle w:val="Heading1"/>
        <w:numPr>
          <w:ilvl w:val="0"/>
          <w:numId w:val="1"/>
        </w:numPr>
        <w:rPr>
          <w:rFonts w:asciiTheme="minorHAnsi" w:hAnsiTheme="minorHAnsi" w:cstheme="minorHAnsi"/>
          <w:color w:val="005EB8"/>
          <w:sz w:val="32"/>
          <w:szCs w:val="32"/>
        </w:rPr>
      </w:pPr>
      <w:bookmarkStart w:id="1" w:name="_Toc103589105"/>
      <w:r w:rsidRPr="00C92551">
        <w:rPr>
          <w:rFonts w:asciiTheme="minorHAnsi" w:hAnsiTheme="minorHAnsi" w:cstheme="minorHAnsi"/>
          <w:color w:val="005EB8"/>
          <w:sz w:val="32"/>
          <w:szCs w:val="32"/>
        </w:rPr>
        <w:t>Summary of</w:t>
      </w:r>
      <w:r w:rsidR="00803C19" w:rsidRPr="00C92551">
        <w:rPr>
          <w:rFonts w:asciiTheme="minorHAnsi" w:hAnsiTheme="minorHAnsi" w:cstheme="minorHAnsi"/>
          <w:color w:val="005EB8"/>
          <w:sz w:val="32"/>
          <w:szCs w:val="32"/>
        </w:rPr>
        <w:t xml:space="preserve"> </w:t>
      </w:r>
      <w:r w:rsidRPr="00C92551">
        <w:rPr>
          <w:rFonts w:asciiTheme="minorHAnsi" w:hAnsiTheme="minorHAnsi" w:cstheme="minorHAnsi"/>
          <w:color w:val="005EB8"/>
          <w:sz w:val="32"/>
          <w:szCs w:val="32"/>
        </w:rPr>
        <w:t>Service Goals</w:t>
      </w:r>
      <w:bookmarkEnd w:id="1"/>
    </w:p>
    <w:p w14:paraId="39B4B302" w14:textId="77777777" w:rsidR="00B52F3A" w:rsidRPr="00C92551" w:rsidRDefault="00B52F3A" w:rsidP="00A305F5">
      <w:pPr>
        <w:rPr>
          <w:rFonts w:asciiTheme="minorHAnsi" w:eastAsia="Arial" w:hAnsiTheme="minorHAnsi" w:cstheme="minorHAnsi"/>
          <w:bCs/>
          <w:spacing w:val="1"/>
        </w:rPr>
      </w:pPr>
    </w:p>
    <w:p w14:paraId="41C16501" w14:textId="77777777" w:rsidR="00C20CC5" w:rsidRPr="00C92551" w:rsidRDefault="00C20CC5" w:rsidP="00C20CC5">
      <w:pPr>
        <w:rPr>
          <w:rFonts w:asciiTheme="minorHAnsi" w:hAnsiTheme="minorHAnsi" w:cstheme="minorHAnsi"/>
          <w:sz w:val="22"/>
          <w:szCs w:val="22"/>
        </w:rPr>
      </w:pPr>
      <w:r w:rsidRPr="00C92551">
        <w:rPr>
          <w:rFonts w:asciiTheme="minorHAnsi" w:hAnsiTheme="minorHAnsi" w:cstheme="minorHAnsi"/>
          <w:sz w:val="22"/>
          <w:szCs w:val="22"/>
        </w:rPr>
        <w:t>The below goals were developed based on user research carried out with external users of the Open Data Portal.  The Open Data Managed Services goals were developed based on business analysis of our current offering.</w:t>
      </w:r>
    </w:p>
    <w:p w14:paraId="327BDB4D" w14:textId="1E82ED75" w:rsidR="00233C24" w:rsidRPr="00C92551" w:rsidRDefault="00233C24" w:rsidP="00FE0C9B">
      <w:pPr>
        <w:rPr>
          <w:rFonts w:asciiTheme="minorHAnsi" w:hAnsiTheme="minorHAnsi" w:cstheme="minorHAnsi"/>
          <w:color w:val="000000" w:themeColor="text1"/>
          <w:sz w:val="22"/>
          <w:szCs w:val="22"/>
        </w:rPr>
      </w:pPr>
    </w:p>
    <w:p w14:paraId="1FDC73ED" w14:textId="2F22DCEE" w:rsidR="00C20CC5" w:rsidRPr="00C92551" w:rsidRDefault="00D85989" w:rsidP="00FE0C9B">
      <w:pPr>
        <w:rPr>
          <w:rFonts w:asciiTheme="minorHAnsi" w:hAnsiTheme="minorHAnsi" w:cstheme="minorHAnsi"/>
          <w:b/>
          <w:bCs/>
          <w:color w:val="000000" w:themeColor="text1"/>
          <w:sz w:val="22"/>
          <w:szCs w:val="22"/>
        </w:rPr>
      </w:pPr>
      <w:r w:rsidRPr="00C92551">
        <w:rPr>
          <w:rFonts w:asciiTheme="minorHAnsi" w:hAnsiTheme="minorHAnsi" w:cstheme="minorHAnsi"/>
          <w:b/>
          <w:bCs/>
          <w:color w:val="000000" w:themeColor="text1"/>
          <w:sz w:val="22"/>
          <w:szCs w:val="22"/>
        </w:rPr>
        <w:t>New Datasets for the ODP</w:t>
      </w:r>
    </w:p>
    <w:p w14:paraId="678273F8" w14:textId="7766AC36" w:rsidR="005443B0" w:rsidRPr="00226D8B" w:rsidRDefault="003E31EF" w:rsidP="00226D8B">
      <w:pPr>
        <w:pStyle w:val="ListParagraph"/>
        <w:numPr>
          <w:ilvl w:val="0"/>
          <w:numId w:val="23"/>
        </w:numPr>
        <w:rPr>
          <w:rFonts w:cstheme="minorHAnsi"/>
          <w:color w:val="000000" w:themeColor="text1"/>
        </w:rPr>
      </w:pPr>
      <w:r w:rsidRPr="00226D8B">
        <w:rPr>
          <w:rFonts w:cstheme="minorHAnsi"/>
          <w:color w:val="000000" w:themeColor="text1"/>
        </w:rPr>
        <w:t>A minimum</w:t>
      </w:r>
      <w:r w:rsidR="005443B0" w:rsidRPr="00226D8B">
        <w:rPr>
          <w:rFonts w:cstheme="minorHAnsi"/>
          <w:color w:val="000000" w:themeColor="text1"/>
        </w:rPr>
        <w:t xml:space="preserve"> </w:t>
      </w:r>
      <w:r w:rsidRPr="00226D8B">
        <w:rPr>
          <w:rFonts w:cstheme="minorHAnsi"/>
          <w:color w:val="000000" w:themeColor="text1"/>
        </w:rPr>
        <w:t>of</w:t>
      </w:r>
      <w:r w:rsidR="005443B0" w:rsidRPr="00226D8B">
        <w:rPr>
          <w:rFonts w:cstheme="minorHAnsi"/>
          <w:color w:val="000000" w:themeColor="text1"/>
        </w:rPr>
        <w:t xml:space="preserve"> </w:t>
      </w:r>
      <w:r w:rsidR="00A4284F" w:rsidRPr="00226D8B">
        <w:rPr>
          <w:rFonts w:cstheme="minorHAnsi"/>
          <w:color w:val="000000" w:themeColor="text1"/>
        </w:rPr>
        <w:t>6</w:t>
      </w:r>
      <w:r w:rsidR="005443B0" w:rsidRPr="00226D8B">
        <w:rPr>
          <w:rFonts w:cstheme="minorHAnsi"/>
          <w:color w:val="000000" w:themeColor="text1"/>
        </w:rPr>
        <w:t xml:space="preserve"> new prescriptions and pharmacy datasets to </w:t>
      </w:r>
      <w:r w:rsidR="003301BE" w:rsidRPr="00226D8B">
        <w:rPr>
          <w:rFonts w:cstheme="minorHAnsi"/>
          <w:color w:val="000000" w:themeColor="text1"/>
        </w:rPr>
        <w:t>add</w:t>
      </w:r>
      <w:r w:rsidR="00BD2411" w:rsidRPr="00226D8B">
        <w:rPr>
          <w:rFonts w:cstheme="minorHAnsi"/>
          <w:color w:val="000000" w:themeColor="text1"/>
        </w:rPr>
        <w:t xml:space="preserve"> this </w:t>
      </w:r>
      <w:proofErr w:type="gramStart"/>
      <w:r w:rsidR="00BD2411" w:rsidRPr="00226D8B">
        <w:rPr>
          <w:rFonts w:cstheme="minorHAnsi"/>
          <w:color w:val="000000" w:themeColor="text1"/>
        </w:rPr>
        <w:t>year</w:t>
      </w:r>
      <w:proofErr w:type="gramEnd"/>
    </w:p>
    <w:p w14:paraId="3ABC316D" w14:textId="01C5E128" w:rsidR="00A4284F" w:rsidRPr="00226D8B" w:rsidRDefault="00A4284F" w:rsidP="00226D8B">
      <w:pPr>
        <w:pStyle w:val="ListParagraph"/>
        <w:numPr>
          <w:ilvl w:val="0"/>
          <w:numId w:val="23"/>
        </w:numPr>
        <w:rPr>
          <w:rFonts w:cstheme="minorHAnsi"/>
          <w:color w:val="000000" w:themeColor="text1"/>
        </w:rPr>
      </w:pPr>
      <w:r w:rsidRPr="00226D8B">
        <w:rPr>
          <w:rFonts w:cstheme="minorHAnsi"/>
          <w:color w:val="000000" w:themeColor="text1"/>
        </w:rPr>
        <w:t>Support in the migration of datasets</w:t>
      </w:r>
      <w:r w:rsidR="00297857" w:rsidRPr="00226D8B">
        <w:rPr>
          <w:rFonts w:cstheme="minorHAnsi"/>
          <w:color w:val="000000" w:themeColor="text1"/>
        </w:rPr>
        <w:t xml:space="preserve"> from the Information Services Portal </w:t>
      </w:r>
      <w:r w:rsidR="00B93A67" w:rsidRPr="00226D8B">
        <w:rPr>
          <w:rFonts w:cstheme="minorHAnsi"/>
          <w:color w:val="000000" w:themeColor="text1"/>
        </w:rPr>
        <w:t xml:space="preserve">to support the move to </w:t>
      </w:r>
      <w:r w:rsidR="003301BE" w:rsidRPr="00226D8B">
        <w:rPr>
          <w:rFonts w:cstheme="minorHAnsi"/>
          <w:color w:val="000000" w:themeColor="text1"/>
        </w:rPr>
        <w:t>d</w:t>
      </w:r>
      <w:r w:rsidR="00297857" w:rsidRPr="00226D8B">
        <w:rPr>
          <w:rFonts w:cstheme="minorHAnsi"/>
          <w:color w:val="000000" w:themeColor="text1"/>
        </w:rPr>
        <w:t xml:space="preserve">ecommission </w:t>
      </w:r>
      <w:r w:rsidR="00B93A67" w:rsidRPr="00226D8B">
        <w:rPr>
          <w:rFonts w:cstheme="minorHAnsi"/>
          <w:color w:val="000000" w:themeColor="text1"/>
        </w:rPr>
        <w:t xml:space="preserve">ISP </w:t>
      </w:r>
      <w:r w:rsidR="00297857" w:rsidRPr="00226D8B">
        <w:rPr>
          <w:rFonts w:cstheme="minorHAnsi"/>
          <w:color w:val="000000" w:themeColor="text1"/>
        </w:rPr>
        <w:t xml:space="preserve">(currently </w:t>
      </w:r>
      <w:r w:rsidR="00ED53D3" w:rsidRPr="00226D8B">
        <w:rPr>
          <w:rFonts w:cstheme="minorHAnsi"/>
          <w:color w:val="000000" w:themeColor="text1"/>
        </w:rPr>
        <w:t>4</w:t>
      </w:r>
      <w:r w:rsidR="00297857" w:rsidRPr="00226D8B">
        <w:rPr>
          <w:rFonts w:cstheme="minorHAnsi"/>
          <w:color w:val="000000" w:themeColor="text1"/>
        </w:rPr>
        <w:t xml:space="preserve"> </w:t>
      </w:r>
      <w:proofErr w:type="gramStart"/>
      <w:r w:rsidR="00297857" w:rsidRPr="00226D8B">
        <w:rPr>
          <w:rFonts w:cstheme="minorHAnsi"/>
          <w:color w:val="000000" w:themeColor="text1"/>
        </w:rPr>
        <w:t>identified</w:t>
      </w:r>
      <w:r w:rsidR="00881FEF">
        <w:rPr>
          <w:rFonts w:cstheme="minorHAnsi"/>
          <w:color w:val="000000" w:themeColor="text1"/>
        </w:rPr>
        <w:t xml:space="preserve"> </w:t>
      </w:r>
      <w:r w:rsidR="00297857" w:rsidRPr="00226D8B">
        <w:rPr>
          <w:rFonts w:cstheme="minorHAnsi"/>
          <w:color w:val="000000" w:themeColor="text1"/>
        </w:rPr>
        <w:t>)</w:t>
      </w:r>
      <w:proofErr w:type="gramEnd"/>
    </w:p>
    <w:p w14:paraId="7624CCD4" w14:textId="4F3C7025" w:rsidR="003E31EF" w:rsidRPr="00226D8B" w:rsidRDefault="008A21A6" w:rsidP="00226D8B">
      <w:pPr>
        <w:pStyle w:val="ListParagraph"/>
        <w:numPr>
          <w:ilvl w:val="0"/>
          <w:numId w:val="23"/>
        </w:numPr>
        <w:rPr>
          <w:rFonts w:cstheme="minorHAnsi"/>
          <w:color w:val="000000" w:themeColor="text1"/>
        </w:rPr>
      </w:pPr>
      <w:r w:rsidRPr="00226D8B">
        <w:rPr>
          <w:rFonts w:cstheme="minorHAnsi"/>
          <w:color w:val="000000" w:themeColor="text1"/>
        </w:rPr>
        <w:t xml:space="preserve">Move into publishing dental and </w:t>
      </w:r>
      <w:r w:rsidR="003301BE" w:rsidRPr="00226D8B">
        <w:rPr>
          <w:rFonts w:cstheme="minorHAnsi"/>
          <w:color w:val="000000" w:themeColor="text1"/>
        </w:rPr>
        <w:t xml:space="preserve">ophthalmic </w:t>
      </w:r>
      <w:r w:rsidRPr="00226D8B">
        <w:rPr>
          <w:rFonts w:cstheme="minorHAnsi"/>
          <w:color w:val="000000" w:themeColor="text1"/>
        </w:rPr>
        <w:t>data this year</w:t>
      </w:r>
    </w:p>
    <w:p w14:paraId="56F9AAFA" w14:textId="05BF4D66" w:rsidR="0078022C" w:rsidRPr="00226D8B" w:rsidRDefault="0078022C" w:rsidP="00226D8B">
      <w:pPr>
        <w:pStyle w:val="ListParagraph"/>
        <w:numPr>
          <w:ilvl w:val="0"/>
          <w:numId w:val="23"/>
        </w:numPr>
        <w:rPr>
          <w:rFonts w:cstheme="minorHAnsi"/>
          <w:color w:val="000000" w:themeColor="text1"/>
        </w:rPr>
      </w:pPr>
      <w:r w:rsidRPr="00226D8B">
        <w:rPr>
          <w:rFonts w:cstheme="minorHAnsi"/>
          <w:color w:val="000000" w:themeColor="text1"/>
        </w:rPr>
        <w:t xml:space="preserve">Support Provider Assurance to publish </w:t>
      </w:r>
      <w:r w:rsidR="003301BE" w:rsidRPr="00226D8B">
        <w:rPr>
          <w:rFonts w:cstheme="minorHAnsi"/>
          <w:color w:val="000000" w:themeColor="text1"/>
        </w:rPr>
        <w:t xml:space="preserve">data </w:t>
      </w:r>
      <w:proofErr w:type="gramStart"/>
      <w:r w:rsidR="003301BE" w:rsidRPr="00226D8B">
        <w:rPr>
          <w:rFonts w:cstheme="minorHAnsi"/>
          <w:color w:val="000000" w:themeColor="text1"/>
        </w:rPr>
        <w:t>e.g.</w:t>
      </w:r>
      <w:proofErr w:type="gramEnd"/>
      <w:r w:rsidR="003301BE" w:rsidRPr="00226D8B">
        <w:rPr>
          <w:rFonts w:cstheme="minorHAnsi"/>
          <w:color w:val="000000" w:themeColor="text1"/>
        </w:rPr>
        <w:t xml:space="preserve"> P</w:t>
      </w:r>
      <w:r w:rsidR="00B93A67" w:rsidRPr="00226D8B">
        <w:rPr>
          <w:rFonts w:cstheme="minorHAnsi"/>
          <w:color w:val="000000" w:themeColor="text1"/>
        </w:rPr>
        <w:t xml:space="preserve">harmacy </w:t>
      </w:r>
      <w:r w:rsidR="003301BE" w:rsidRPr="00226D8B">
        <w:rPr>
          <w:rFonts w:cstheme="minorHAnsi"/>
          <w:color w:val="000000" w:themeColor="text1"/>
        </w:rPr>
        <w:t>Q</w:t>
      </w:r>
      <w:r w:rsidR="00B93A67" w:rsidRPr="00226D8B">
        <w:rPr>
          <w:rFonts w:cstheme="minorHAnsi"/>
          <w:color w:val="000000" w:themeColor="text1"/>
        </w:rPr>
        <w:t xml:space="preserve">uality </w:t>
      </w:r>
      <w:r w:rsidR="003301BE" w:rsidRPr="00226D8B">
        <w:rPr>
          <w:rFonts w:cstheme="minorHAnsi"/>
          <w:color w:val="000000" w:themeColor="text1"/>
        </w:rPr>
        <w:t>S</w:t>
      </w:r>
      <w:r w:rsidR="008C16A5" w:rsidRPr="00226D8B">
        <w:rPr>
          <w:rFonts w:cstheme="minorHAnsi"/>
          <w:color w:val="000000" w:themeColor="text1"/>
        </w:rPr>
        <w:t>cheme</w:t>
      </w:r>
      <w:r w:rsidR="003301BE" w:rsidRPr="00226D8B">
        <w:rPr>
          <w:rFonts w:cstheme="minorHAnsi"/>
          <w:color w:val="000000" w:themeColor="text1"/>
        </w:rPr>
        <w:t xml:space="preserve"> and V</w:t>
      </w:r>
      <w:r w:rsidR="008C16A5" w:rsidRPr="00226D8B">
        <w:rPr>
          <w:rFonts w:cstheme="minorHAnsi"/>
          <w:color w:val="000000" w:themeColor="text1"/>
        </w:rPr>
        <w:t xml:space="preserve">accine </w:t>
      </w:r>
      <w:r w:rsidR="003301BE" w:rsidRPr="00226D8B">
        <w:rPr>
          <w:rFonts w:cstheme="minorHAnsi"/>
          <w:color w:val="000000" w:themeColor="text1"/>
        </w:rPr>
        <w:t>D</w:t>
      </w:r>
      <w:r w:rsidR="008C16A5" w:rsidRPr="00226D8B">
        <w:rPr>
          <w:rFonts w:cstheme="minorHAnsi"/>
          <w:color w:val="000000" w:themeColor="text1"/>
        </w:rPr>
        <w:t xml:space="preserve">amage </w:t>
      </w:r>
      <w:r w:rsidR="003301BE" w:rsidRPr="00226D8B">
        <w:rPr>
          <w:rFonts w:cstheme="minorHAnsi"/>
          <w:color w:val="000000" w:themeColor="text1"/>
        </w:rPr>
        <w:t>P</w:t>
      </w:r>
      <w:r w:rsidR="008C16A5" w:rsidRPr="00226D8B">
        <w:rPr>
          <w:rFonts w:cstheme="minorHAnsi"/>
          <w:color w:val="000000" w:themeColor="text1"/>
        </w:rPr>
        <w:t xml:space="preserve">ayment </w:t>
      </w:r>
      <w:r w:rsidR="003301BE" w:rsidRPr="00226D8B">
        <w:rPr>
          <w:rFonts w:cstheme="minorHAnsi"/>
          <w:color w:val="000000" w:themeColor="text1"/>
        </w:rPr>
        <w:t>S</w:t>
      </w:r>
      <w:r w:rsidR="008C16A5" w:rsidRPr="00226D8B">
        <w:rPr>
          <w:rFonts w:cstheme="minorHAnsi"/>
          <w:color w:val="000000" w:themeColor="text1"/>
        </w:rPr>
        <w:t>ervice</w:t>
      </w:r>
    </w:p>
    <w:p w14:paraId="4F6514A9" w14:textId="04A2365C" w:rsidR="008A21A6" w:rsidRPr="00226D8B" w:rsidRDefault="008A21A6" w:rsidP="00226D8B">
      <w:pPr>
        <w:pStyle w:val="ListParagraph"/>
        <w:numPr>
          <w:ilvl w:val="0"/>
          <w:numId w:val="23"/>
        </w:numPr>
        <w:rPr>
          <w:rFonts w:cstheme="minorHAnsi"/>
          <w:color w:val="000000" w:themeColor="text1"/>
        </w:rPr>
      </w:pPr>
      <w:r w:rsidRPr="00226D8B">
        <w:rPr>
          <w:rFonts w:cstheme="minorHAnsi"/>
          <w:color w:val="000000" w:themeColor="text1"/>
        </w:rPr>
        <w:t xml:space="preserve">Support the business in the publication of </w:t>
      </w:r>
      <w:r w:rsidR="00F274CF">
        <w:rPr>
          <w:rFonts w:cstheme="minorHAnsi"/>
          <w:color w:val="000000" w:themeColor="text1"/>
        </w:rPr>
        <w:t>CDDO</w:t>
      </w:r>
      <w:r w:rsidR="00EB4463" w:rsidRPr="00226D8B">
        <w:rPr>
          <w:rFonts w:cstheme="minorHAnsi"/>
          <w:color w:val="000000" w:themeColor="text1"/>
        </w:rPr>
        <w:t xml:space="preserve"> KPIs</w:t>
      </w:r>
    </w:p>
    <w:p w14:paraId="11231A0F" w14:textId="77390019" w:rsidR="00EB4463" w:rsidRPr="00226D8B" w:rsidRDefault="00EB4463" w:rsidP="00226D8B">
      <w:pPr>
        <w:pStyle w:val="ListParagraph"/>
        <w:numPr>
          <w:ilvl w:val="0"/>
          <w:numId w:val="23"/>
        </w:numPr>
        <w:rPr>
          <w:rFonts w:cstheme="minorHAnsi"/>
          <w:color w:val="000000" w:themeColor="text1"/>
        </w:rPr>
      </w:pPr>
      <w:r w:rsidRPr="00226D8B">
        <w:rPr>
          <w:rFonts w:cstheme="minorHAnsi"/>
          <w:color w:val="000000" w:themeColor="text1"/>
        </w:rPr>
        <w:t xml:space="preserve">Align with the official </w:t>
      </w:r>
      <w:r w:rsidR="00A4284F" w:rsidRPr="00226D8B">
        <w:rPr>
          <w:rFonts w:cstheme="minorHAnsi"/>
          <w:color w:val="000000" w:themeColor="text1"/>
        </w:rPr>
        <w:t>statistics</w:t>
      </w:r>
      <w:r w:rsidRPr="00226D8B">
        <w:rPr>
          <w:rFonts w:cstheme="minorHAnsi"/>
          <w:color w:val="000000" w:themeColor="text1"/>
        </w:rPr>
        <w:t xml:space="preserve"> team to publish supporting datasets for their publications</w:t>
      </w:r>
    </w:p>
    <w:p w14:paraId="60C5C5A7" w14:textId="4DB8CCBC" w:rsidR="00A4284F" w:rsidRPr="00226D8B" w:rsidRDefault="00A4284F" w:rsidP="00226D8B">
      <w:pPr>
        <w:pStyle w:val="ListParagraph"/>
        <w:numPr>
          <w:ilvl w:val="0"/>
          <w:numId w:val="23"/>
        </w:numPr>
        <w:rPr>
          <w:rFonts w:cstheme="minorHAnsi"/>
          <w:color w:val="000000" w:themeColor="text1"/>
        </w:rPr>
      </w:pPr>
      <w:r w:rsidRPr="00226D8B">
        <w:rPr>
          <w:rFonts w:cstheme="minorHAnsi"/>
          <w:color w:val="000000" w:themeColor="text1"/>
        </w:rPr>
        <w:t xml:space="preserve">Move into publishing datasets in new areas of the business </w:t>
      </w:r>
      <w:proofErr w:type="gramStart"/>
      <w:r w:rsidRPr="00226D8B">
        <w:rPr>
          <w:rFonts w:cstheme="minorHAnsi"/>
          <w:color w:val="000000" w:themeColor="text1"/>
        </w:rPr>
        <w:t>i.e.</w:t>
      </w:r>
      <w:proofErr w:type="gramEnd"/>
      <w:r w:rsidRPr="00226D8B">
        <w:rPr>
          <w:rFonts w:cstheme="minorHAnsi"/>
          <w:color w:val="000000" w:themeColor="text1"/>
        </w:rPr>
        <w:t xml:space="preserve"> NHS Jobs</w:t>
      </w:r>
    </w:p>
    <w:p w14:paraId="2DCD0401" w14:textId="77777777" w:rsidR="00EB4463" w:rsidRPr="00C92551" w:rsidRDefault="00EB4463" w:rsidP="00FE0C9B">
      <w:pPr>
        <w:rPr>
          <w:rFonts w:asciiTheme="minorHAnsi" w:hAnsiTheme="minorHAnsi" w:cstheme="minorHAnsi"/>
          <w:color w:val="000000" w:themeColor="text1"/>
          <w:sz w:val="22"/>
          <w:szCs w:val="22"/>
        </w:rPr>
      </w:pPr>
    </w:p>
    <w:p w14:paraId="262D2BAF" w14:textId="2DF1AD8B" w:rsidR="00D85989" w:rsidRPr="00C92551" w:rsidRDefault="00D85989" w:rsidP="00FE0C9B">
      <w:pPr>
        <w:rPr>
          <w:rFonts w:asciiTheme="minorHAnsi" w:hAnsiTheme="minorHAnsi" w:cstheme="minorHAnsi"/>
          <w:color w:val="000000" w:themeColor="text1"/>
          <w:sz w:val="22"/>
          <w:szCs w:val="22"/>
        </w:rPr>
      </w:pPr>
    </w:p>
    <w:p w14:paraId="2B9B8696" w14:textId="08988F96" w:rsidR="00D85989" w:rsidRPr="00C92551" w:rsidRDefault="00D85989" w:rsidP="00FE0C9B">
      <w:pPr>
        <w:rPr>
          <w:rFonts w:asciiTheme="minorHAnsi" w:hAnsiTheme="minorHAnsi" w:cstheme="minorHAnsi"/>
          <w:b/>
          <w:bCs/>
          <w:color w:val="000000" w:themeColor="text1"/>
          <w:sz w:val="22"/>
          <w:szCs w:val="22"/>
        </w:rPr>
      </w:pPr>
      <w:r w:rsidRPr="00C92551">
        <w:rPr>
          <w:rFonts w:asciiTheme="minorHAnsi" w:hAnsiTheme="minorHAnsi" w:cstheme="minorHAnsi"/>
          <w:b/>
          <w:bCs/>
          <w:color w:val="000000" w:themeColor="text1"/>
          <w:sz w:val="22"/>
          <w:szCs w:val="22"/>
        </w:rPr>
        <w:lastRenderedPageBreak/>
        <w:t>Open Data Managed Service</w:t>
      </w:r>
    </w:p>
    <w:p w14:paraId="5FC9205E" w14:textId="1A8F9E2B" w:rsidR="00D85989" w:rsidRPr="00226D8B" w:rsidRDefault="00844E8F" w:rsidP="00226D8B">
      <w:pPr>
        <w:pStyle w:val="ListParagraph"/>
        <w:numPr>
          <w:ilvl w:val="0"/>
          <w:numId w:val="24"/>
        </w:numPr>
        <w:rPr>
          <w:rFonts w:cstheme="minorHAnsi"/>
          <w:color w:val="000000" w:themeColor="text1"/>
        </w:rPr>
      </w:pPr>
      <w:r w:rsidRPr="00226D8B">
        <w:rPr>
          <w:rFonts w:cstheme="minorHAnsi"/>
          <w:color w:val="000000" w:themeColor="text1"/>
        </w:rPr>
        <w:t>Complete an Open Data Managed Service guidance document/ playbook</w:t>
      </w:r>
    </w:p>
    <w:p w14:paraId="394AD433" w14:textId="2E98A21E" w:rsidR="00844E8F" w:rsidRPr="00226D8B" w:rsidRDefault="00844E8F" w:rsidP="00226D8B">
      <w:pPr>
        <w:pStyle w:val="ListParagraph"/>
        <w:numPr>
          <w:ilvl w:val="0"/>
          <w:numId w:val="24"/>
        </w:numPr>
        <w:rPr>
          <w:rFonts w:cstheme="minorHAnsi"/>
          <w:color w:val="000000" w:themeColor="text1"/>
        </w:rPr>
      </w:pPr>
      <w:r w:rsidRPr="00226D8B">
        <w:rPr>
          <w:rFonts w:cstheme="minorHAnsi"/>
          <w:color w:val="000000" w:themeColor="text1"/>
        </w:rPr>
        <w:t>Deliver comprehensive communications and engagement plans</w:t>
      </w:r>
    </w:p>
    <w:p w14:paraId="30902CBF" w14:textId="3EABB419" w:rsidR="00844E8F" w:rsidRPr="00226D8B" w:rsidRDefault="00013790" w:rsidP="00226D8B">
      <w:pPr>
        <w:pStyle w:val="ListParagraph"/>
        <w:numPr>
          <w:ilvl w:val="0"/>
          <w:numId w:val="24"/>
        </w:numPr>
        <w:rPr>
          <w:rFonts w:cstheme="minorHAnsi"/>
          <w:color w:val="000000" w:themeColor="text1"/>
        </w:rPr>
      </w:pPr>
      <w:r w:rsidRPr="00226D8B">
        <w:rPr>
          <w:rFonts w:cstheme="minorHAnsi"/>
          <w:color w:val="000000" w:themeColor="text1"/>
        </w:rPr>
        <w:t>Operationalise</w:t>
      </w:r>
      <w:r w:rsidR="00B32D37" w:rsidRPr="00226D8B">
        <w:rPr>
          <w:rFonts w:cstheme="minorHAnsi"/>
          <w:color w:val="000000" w:themeColor="text1"/>
        </w:rPr>
        <w:t xml:space="preserve"> and iterate technical solutions for data flows from service areas to the ODP</w:t>
      </w:r>
    </w:p>
    <w:p w14:paraId="1980B616" w14:textId="77777777" w:rsidR="00B127D5" w:rsidRPr="00C92551" w:rsidRDefault="00B127D5" w:rsidP="003A4FA1">
      <w:pPr>
        <w:jc w:val="both"/>
        <w:rPr>
          <w:rFonts w:asciiTheme="minorHAnsi" w:eastAsia="Arial" w:hAnsiTheme="minorHAnsi" w:cstheme="minorHAnsi"/>
          <w:bCs/>
          <w:spacing w:val="1"/>
          <w:sz w:val="22"/>
          <w:szCs w:val="22"/>
        </w:rPr>
      </w:pPr>
    </w:p>
    <w:p w14:paraId="79D63824" w14:textId="38FB35AB" w:rsidR="00565C8A" w:rsidRPr="00C92551" w:rsidRDefault="00E60AD0" w:rsidP="00CF20AA">
      <w:pPr>
        <w:pStyle w:val="Heading1"/>
        <w:numPr>
          <w:ilvl w:val="0"/>
          <w:numId w:val="1"/>
        </w:numPr>
        <w:rPr>
          <w:rFonts w:asciiTheme="minorHAnsi" w:hAnsiTheme="minorHAnsi" w:cstheme="minorHAnsi"/>
          <w:color w:val="005EB8"/>
          <w:sz w:val="32"/>
          <w:szCs w:val="32"/>
        </w:rPr>
      </w:pPr>
      <w:bookmarkStart w:id="2" w:name="_Toc103589106"/>
      <w:r w:rsidRPr="00C92551">
        <w:rPr>
          <w:rFonts w:asciiTheme="minorHAnsi" w:hAnsiTheme="minorHAnsi" w:cstheme="minorHAnsi"/>
          <w:color w:val="005EB8"/>
          <w:sz w:val="32"/>
          <w:szCs w:val="32"/>
        </w:rPr>
        <w:t xml:space="preserve">DDaT </w:t>
      </w:r>
      <w:r w:rsidR="00C24504" w:rsidRPr="00C92551">
        <w:rPr>
          <w:rFonts w:asciiTheme="minorHAnsi" w:hAnsiTheme="minorHAnsi" w:cstheme="minorHAnsi"/>
          <w:color w:val="005EB8"/>
          <w:sz w:val="32"/>
          <w:szCs w:val="32"/>
        </w:rPr>
        <w:t>Strategic Alignment</w:t>
      </w:r>
      <w:bookmarkEnd w:id="2"/>
    </w:p>
    <w:p w14:paraId="2A34A83A" w14:textId="77777777" w:rsidR="008C605B" w:rsidRPr="00C92551" w:rsidRDefault="008C605B" w:rsidP="00565C8A">
      <w:pPr>
        <w:rPr>
          <w:rFonts w:asciiTheme="minorHAnsi" w:hAnsiTheme="minorHAnsi" w:cstheme="minorHAnsi"/>
          <w:i/>
          <w:color w:val="00B050"/>
        </w:rPr>
      </w:pPr>
    </w:p>
    <w:tbl>
      <w:tblPr>
        <w:tblStyle w:val="TableGrid"/>
        <w:tblW w:w="9923" w:type="dxa"/>
        <w:tblLook w:val="04A0" w:firstRow="1" w:lastRow="0" w:firstColumn="1" w:lastColumn="0" w:noHBand="0" w:noVBand="1"/>
      </w:tblPr>
      <w:tblGrid>
        <w:gridCol w:w="1966"/>
        <w:gridCol w:w="7957"/>
      </w:tblGrid>
      <w:tr w:rsidR="00F70B8C" w:rsidRPr="00C92551" w14:paraId="7466F3CB" w14:textId="77777777">
        <w:trPr>
          <w:trHeight w:val="641"/>
        </w:trPr>
        <w:tc>
          <w:tcPr>
            <w:tcW w:w="1966" w:type="dxa"/>
            <w:shd w:val="clear" w:color="auto" w:fill="C6D9F1" w:themeFill="text2" w:themeFillTint="33"/>
          </w:tcPr>
          <w:p w14:paraId="3F61AF61" w14:textId="77777777" w:rsidR="00F70B8C" w:rsidRPr="00C92551" w:rsidRDefault="00F70B8C">
            <w:pPr>
              <w:rPr>
                <w:rFonts w:asciiTheme="minorHAnsi" w:hAnsiTheme="minorHAnsi" w:cstheme="minorHAnsi"/>
                <w:b/>
                <w:bCs/>
                <w:color w:val="000000" w:themeColor="text1"/>
                <w:sz w:val="22"/>
                <w:szCs w:val="22"/>
              </w:rPr>
            </w:pPr>
            <w:r w:rsidRPr="00C92551">
              <w:rPr>
                <w:rFonts w:asciiTheme="minorHAnsi" w:hAnsiTheme="minorHAnsi" w:cstheme="minorHAnsi"/>
                <w:b/>
                <w:bCs/>
                <w:color w:val="000000" w:themeColor="text1"/>
                <w:sz w:val="22"/>
                <w:szCs w:val="22"/>
              </w:rPr>
              <w:t>Ambition</w:t>
            </w:r>
          </w:p>
        </w:tc>
        <w:tc>
          <w:tcPr>
            <w:tcW w:w="7957" w:type="dxa"/>
          </w:tcPr>
          <w:p w14:paraId="2191E0BA" w14:textId="2F95E781" w:rsidR="00F70B8C" w:rsidRPr="00C92551" w:rsidRDefault="00F70B8C">
            <w:pPr>
              <w:rPr>
                <w:rFonts w:asciiTheme="minorHAnsi" w:hAnsiTheme="minorHAnsi" w:cstheme="minorHAnsi"/>
                <w:iCs/>
                <w:color w:val="000000" w:themeColor="text1"/>
                <w:sz w:val="22"/>
                <w:szCs w:val="22"/>
              </w:rPr>
            </w:pPr>
            <w:r w:rsidRPr="00C92551">
              <w:rPr>
                <w:rFonts w:asciiTheme="minorHAnsi" w:hAnsiTheme="minorHAnsi" w:cstheme="minorHAnsi"/>
                <w:iCs/>
                <w:color w:val="000000" w:themeColor="text1"/>
                <w:sz w:val="22"/>
                <w:szCs w:val="22"/>
              </w:rPr>
              <w:t>The Open Data Portal</w:t>
            </w:r>
            <w:r w:rsidR="00D858C7" w:rsidRPr="00C92551">
              <w:rPr>
                <w:rFonts w:asciiTheme="minorHAnsi" w:hAnsiTheme="minorHAnsi" w:cstheme="minorHAnsi"/>
                <w:iCs/>
                <w:color w:val="000000" w:themeColor="text1"/>
                <w:sz w:val="22"/>
                <w:szCs w:val="22"/>
              </w:rPr>
              <w:t xml:space="preserve"> (ODP)</w:t>
            </w:r>
            <w:r w:rsidRPr="00C92551">
              <w:rPr>
                <w:rFonts w:asciiTheme="minorHAnsi" w:hAnsiTheme="minorHAnsi" w:cstheme="minorHAnsi"/>
                <w:iCs/>
                <w:color w:val="000000" w:themeColor="text1"/>
                <w:sz w:val="22"/>
                <w:szCs w:val="22"/>
              </w:rPr>
              <w:t xml:space="preserve">, and broader service, is an asset to support the organisations ambitions. For example, NHSE are using the Portal to publish secondary care medicines data. </w:t>
            </w:r>
            <w:r w:rsidR="00DD259F" w:rsidRPr="00C92551">
              <w:rPr>
                <w:rFonts w:asciiTheme="minorHAnsi" w:hAnsiTheme="minorHAnsi" w:cstheme="minorHAnsi"/>
                <w:iCs/>
                <w:color w:val="000000" w:themeColor="text1"/>
                <w:sz w:val="22"/>
                <w:szCs w:val="22"/>
              </w:rPr>
              <w:t xml:space="preserve">We also work with NHSE </w:t>
            </w:r>
            <w:r w:rsidR="00D858C7" w:rsidRPr="00C92551">
              <w:rPr>
                <w:rFonts w:asciiTheme="minorHAnsi" w:hAnsiTheme="minorHAnsi" w:cstheme="minorHAnsi"/>
                <w:iCs/>
                <w:color w:val="000000" w:themeColor="text1"/>
                <w:sz w:val="22"/>
                <w:szCs w:val="22"/>
              </w:rPr>
              <w:t xml:space="preserve">to produce the Consolidated Pharmaceutical List and publish onto the ODP.  </w:t>
            </w:r>
            <w:r w:rsidR="006443C2" w:rsidRPr="00C92551">
              <w:rPr>
                <w:rFonts w:asciiTheme="minorHAnsi" w:hAnsiTheme="minorHAnsi" w:cstheme="minorHAnsi"/>
                <w:iCs/>
                <w:color w:val="000000" w:themeColor="text1"/>
                <w:sz w:val="22"/>
                <w:szCs w:val="22"/>
              </w:rPr>
              <w:t>All</w:t>
            </w:r>
            <w:r w:rsidR="003E38C5" w:rsidRPr="00C92551">
              <w:rPr>
                <w:rFonts w:asciiTheme="minorHAnsi" w:hAnsiTheme="minorHAnsi" w:cstheme="minorHAnsi"/>
                <w:iCs/>
                <w:color w:val="000000" w:themeColor="text1"/>
                <w:sz w:val="22"/>
                <w:szCs w:val="22"/>
              </w:rPr>
              <w:t xml:space="preserve"> the data we make available on the ODP supports the wider NHS to solve problems and find efficiencies.</w:t>
            </w:r>
          </w:p>
        </w:tc>
      </w:tr>
      <w:tr w:rsidR="00F70B8C" w:rsidRPr="00C92551" w14:paraId="0DF07CDE" w14:textId="77777777">
        <w:trPr>
          <w:trHeight w:val="563"/>
        </w:trPr>
        <w:tc>
          <w:tcPr>
            <w:tcW w:w="1966" w:type="dxa"/>
            <w:shd w:val="clear" w:color="auto" w:fill="C6D9F1" w:themeFill="text2" w:themeFillTint="33"/>
          </w:tcPr>
          <w:p w14:paraId="2CA3A3BD" w14:textId="77777777" w:rsidR="00F70B8C" w:rsidRPr="00C92551" w:rsidRDefault="00F70B8C">
            <w:pPr>
              <w:rPr>
                <w:rFonts w:asciiTheme="minorHAnsi" w:hAnsiTheme="minorHAnsi" w:cstheme="minorHAnsi"/>
                <w:b/>
                <w:bCs/>
                <w:color w:val="000000" w:themeColor="text1"/>
                <w:sz w:val="22"/>
                <w:szCs w:val="22"/>
              </w:rPr>
            </w:pPr>
            <w:r w:rsidRPr="00C92551">
              <w:rPr>
                <w:rFonts w:asciiTheme="minorHAnsi" w:hAnsiTheme="minorHAnsi" w:cstheme="minorHAnsi"/>
                <w:b/>
                <w:bCs/>
                <w:color w:val="000000" w:themeColor="text1"/>
                <w:sz w:val="22"/>
                <w:szCs w:val="22"/>
              </w:rPr>
              <w:t>Customer</w:t>
            </w:r>
          </w:p>
        </w:tc>
        <w:tc>
          <w:tcPr>
            <w:tcW w:w="7957" w:type="dxa"/>
          </w:tcPr>
          <w:p w14:paraId="1CCD6034" w14:textId="3403BE8F" w:rsidR="00F70B8C" w:rsidRPr="00C92551" w:rsidRDefault="00F70B8C">
            <w:pPr>
              <w:rPr>
                <w:rFonts w:asciiTheme="minorHAnsi" w:hAnsiTheme="minorHAnsi" w:cstheme="minorHAnsi"/>
                <w:iCs/>
                <w:color w:val="000000" w:themeColor="text1"/>
                <w:sz w:val="22"/>
                <w:szCs w:val="22"/>
              </w:rPr>
            </w:pPr>
            <w:r w:rsidRPr="00C92551">
              <w:rPr>
                <w:rFonts w:asciiTheme="minorHAnsi" w:hAnsiTheme="minorHAnsi" w:cstheme="minorHAnsi"/>
                <w:iCs/>
                <w:color w:val="000000" w:themeColor="text1"/>
                <w:sz w:val="22"/>
                <w:szCs w:val="22"/>
              </w:rPr>
              <w:t xml:space="preserve">Publishing more open data is an existing user need for external users. </w:t>
            </w:r>
            <w:r w:rsidR="000041CA" w:rsidRPr="00C92551">
              <w:rPr>
                <w:rFonts w:asciiTheme="minorHAnsi" w:hAnsiTheme="minorHAnsi" w:cstheme="minorHAnsi"/>
                <w:iCs/>
                <w:color w:val="000000" w:themeColor="text1"/>
                <w:sz w:val="22"/>
                <w:szCs w:val="22"/>
              </w:rPr>
              <w:t xml:space="preserve">We have clear UR and CI that is pushing for more access to the NHSBSA data.  Work with ICBs and Local Authorities also shows that new customer groups want to </w:t>
            </w:r>
            <w:r w:rsidR="00DD259F" w:rsidRPr="00C92551">
              <w:rPr>
                <w:rFonts w:asciiTheme="minorHAnsi" w:hAnsiTheme="minorHAnsi" w:cstheme="minorHAnsi"/>
                <w:iCs/>
                <w:color w:val="000000" w:themeColor="text1"/>
                <w:sz w:val="22"/>
                <w:szCs w:val="22"/>
              </w:rPr>
              <w:t>have access the data we publish too.</w:t>
            </w:r>
            <w:r w:rsidRPr="00C92551">
              <w:rPr>
                <w:rFonts w:asciiTheme="minorHAnsi" w:hAnsiTheme="minorHAnsi" w:cstheme="minorHAnsi"/>
                <w:iCs/>
                <w:color w:val="000000" w:themeColor="text1"/>
                <w:sz w:val="22"/>
                <w:szCs w:val="22"/>
              </w:rPr>
              <w:t xml:space="preserve"> Internally</w:t>
            </w:r>
            <w:r w:rsidR="00DD259F" w:rsidRPr="00C92551">
              <w:rPr>
                <w:rFonts w:asciiTheme="minorHAnsi" w:hAnsiTheme="minorHAnsi" w:cstheme="minorHAnsi"/>
                <w:iCs/>
                <w:color w:val="000000" w:themeColor="text1"/>
                <w:sz w:val="22"/>
                <w:szCs w:val="22"/>
              </w:rPr>
              <w:t>,</w:t>
            </w:r>
            <w:r w:rsidRPr="00C92551">
              <w:rPr>
                <w:rFonts w:asciiTheme="minorHAnsi" w:hAnsiTheme="minorHAnsi" w:cstheme="minorHAnsi"/>
                <w:iCs/>
                <w:color w:val="000000" w:themeColor="text1"/>
                <w:sz w:val="22"/>
                <w:szCs w:val="22"/>
              </w:rPr>
              <w:t xml:space="preserve"> there is a customer group who need to publish data into the open in a safe and efficient way. This work will meet their needs.</w:t>
            </w:r>
          </w:p>
        </w:tc>
      </w:tr>
      <w:tr w:rsidR="00F70B8C" w:rsidRPr="00C92551" w14:paraId="536605F6" w14:textId="77777777">
        <w:trPr>
          <w:trHeight w:val="557"/>
        </w:trPr>
        <w:tc>
          <w:tcPr>
            <w:tcW w:w="1966" w:type="dxa"/>
            <w:shd w:val="clear" w:color="auto" w:fill="C6D9F1" w:themeFill="text2" w:themeFillTint="33"/>
          </w:tcPr>
          <w:p w14:paraId="5DF2F92F" w14:textId="77777777" w:rsidR="00F70B8C" w:rsidRPr="00C92551" w:rsidRDefault="00F70B8C">
            <w:pPr>
              <w:rPr>
                <w:rFonts w:asciiTheme="minorHAnsi" w:hAnsiTheme="minorHAnsi" w:cstheme="minorHAnsi"/>
                <w:b/>
                <w:bCs/>
                <w:color w:val="000000" w:themeColor="text1"/>
                <w:sz w:val="22"/>
                <w:szCs w:val="22"/>
              </w:rPr>
            </w:pPr>
            <w:r w:rsidRPr="00C92551">
              <w:rPr>
                <w:rFonts w:asciiTheme="minorHAnsi" w:hAnsiTheme="minorHAnsi" w:cstheme="minorHAnsi"/>
                <w:b/>
                <w:bCs/>
                <w:color w:val="000000" w:themeColor="text1"/>
                <w:sz w:val="22"/>
                <w:szCs w:val="22"/>
              </w:rPr>
              <w:t>Our People</w:t>
            </w:r>
          </w:p>
        </w:tc>
        <w:tc>
          <w:tcPr>
            <w:tcW w:w="7957" w:type="dxa"/>
          </w:tcPr>
          <w:p w14:paraId="4D4E642E" w14:textId="77777777" w:rsidR="00F70B8C" w:rsidRPr="00C92551" w:rsidRDefault="00F70B8C">
            <w:pPr>
              <w:rPr>
                <w:rFonts w:asciiTheme="minorHAnsi" w:hAnsiTheme="minorHAnsi" w:cstheme="minorHAnsi"/>
                <w:iCs/>
                <w:color w:val="000000" w:themeColor="text1"/>
                <w:sz w:val="22"/>
                <w:szCs w:val="22"/>
              </w:rPr>
            </w:pPr>
            <w:r w:rsidRPr="00C92551">
              <w:rPr>
                <w:rFonts w:asciiTheme="minorHAnsi" w:hAnsiTheme="minorHAnsi" w:cstheme="minorHAnsi"/>
                <w:iCs/>
                <w:color w:val="000000" w:themeColor="text1"/>
                <w:sz w:val="22"/>
                <w:szCs w:val="22"/>
              </w:rPr>
              <w:t>We know that the internal team is seeing increased demand, via ad-hoc data requests and FOIs. The aim is to proactively release more of this information, to reduce the increased demand. This will reduce the burden on our people.</w:t>
            </w:r>
          </w:p>
        </w:tc>
      </w:tr>
      <w:tr w:rsidR="00F70B8C" w:rsidRPr="00C92551" w14:paraId="71CC1E49" w14:textId="77777777">
        <w:trPr>
          <w:trHeight w:val="557"/>
        </w:trPr>
        <w:tc>
          <w:tcPr>
            <w:tcW w:w="1966" w:type="dxa"/>
            <w:shd w:val="clear" w:color="auto" w:fill="C6D9F1" w:themeFill="text2" w:themeFillTint="33"/>
          </w:tcPr>
          <w:p w14:paraId="0BFF92A0" w14:textId="77777777" w:rsidR="00F70B8C" w:rsidRPr="00C92551" w:rsidRDefault="00F70B8C">
            <w:pPr>
              <w:rPr>
                <w:rFonts w:asciiTheme="minorHAnsi" w:hAnsiTheme="minorHAnsi" w:cstheme="minorHAnsi"/>
                <w:b/>
                <w:bCs/>
                <w:color w:val="000000" w:themeColor="text1"/>
                <w:sz w:val="22"/>
                <w:szCs w:val="22"/>
              </w:rPr>
            </w:pPr>
            <w:r w:rsidRPr="00C92551">
              <w:rPr>
                <w:rFonts w:asciiTheme="minorHAnsi" w:hAnsiTheme="minorHAnsi" w:cstheme="minorHAnsi"/>
                <w:b/>
                <w:bCs/>
                <w:color w:val="000000" w:themeColor="text1"/>
                <w:sz w:val="22"/>
                <w:szCs w:val="22"/>
              </w:rPr>
              <w:t>Pandemic Support</w:t>
            </w:r>
          </w:p>
        </w:tc>
        <w:tc>
          <w:tcPr>
            <w:tcW w:w="7957" w:type="dxa"/>
          </w:tcPr>
          <w:p w14:paraId="66A8B8F3" w14:textId="36F83D74" w:rsidR="00F70B8C" w:rsidRPr="00C92551" w:rsidRDefault="003B0AAB">
            <w:pPr>
              <w:rPr>
                <w:rFonts w:asciiTheme="minorHAnsi" w:hAnsiTheme="minorHAnsi" w:cstheme="minorHAnsi"/>
                <w:color w:val="000000" w:themeColor="text1"/>
                <w:sz w:val="22"/>
                <w:szCs w:val="22"/>
              </w:rPr>
            </w:pPr>
            <w:r w:rsidRPr="00C92551">
              <w:rPr>
                <w:rFonts w:asciiTheme="minorHAnsi" w:hAnsiTheme="minorHAnsi" w:cstheme="minorHAnsi"/>
                <w:color w:val="000000" w:themeColor="text1"/>
                <w:sz w:val="22"/>
                <w:szCs w:val="22"/>
              </w:rPr>
              <w:t>We are looking to publish data alongside the Provider Assurance team on the V</w:t>
            </w:r>
            <w:r w:rsidR="00422378" w:rsidRPr="00C92551">
              <w:rPr>
                <w:rFonts w:asciiTheme="minorHAnsi" w:hAnsiTheme="minorHAnsi" w:cstheme="minorHAnsi"/>
                <w:color w:val="000000" w:themeColor="text1"/>
                <w:sz w:val="22"/>
                <w:szCs w:val="22"/>
              </w:rPr>
              <w:t xml:space="preserve">accine Damage </w:t>
            </w:r>
            <w:r w:rsidR="00EC15E9" w:rsidRPr="00C92551">
              <w:rPr>
                <w:rFonts w:asciiTheme="minorHAnsi" w:hAnsiTheme="minorHAnsi" w:cstheme="minorHAnsi"/>
                <w:color w:val="000000" w:themeColor="text1"/>
                <w:sz w:val="22"/>
                <w:szCs w:val="22"/>
              </w:rPr>
              <w:t>Payment</w:t>
            </w:r>
            <w:r w:rsidR="00422378" w:rsidRPr="00C92551">
              <w:rPr>
                <w:rFonts w:asciiTheme="minorHAnsi" w:hAnsiTheme="minorHAnsi" w:cstheme="minorHAnsi"/>
                <w:color w:val="000000" w:themeColor="text1"/>
                <w:sz w:val="22"/>
                <w:szCs w:val="22"/>
              </w:rPr>
              <w:t xml:space="preserve"> Service which </w:t>
            </w:r>
            <w:r w:rsidR="007A6D00" w:rsidRPr="00C92551">
              <w:rPr>
                <w:rFonts w:asciiTheme="minorHAnsi" w:hAnsiTheme="minorHAnsi" w:cstheme="minorHAnsi"/>
                <w:color w:val="000000" w:themeColor="text1"/>
                <w:sz w:val="22"/>
                <w:szCs w:val="22"/>
              </w:rPr>
              <w:t>helps with the data openness required in the pandemic recovery</w:t>
            </w:r>
            <w:r w:rsidR="006677C3" w:rsidRPr="00C92551">
              <w:rPr>
                <w:rFonts w:asciiTheme="minorHAnsi" w:hAnsiTheme="minorHAnsi" w:cstheme="minorHAnsi"/>
                <w:color w:val="000000" w:themeColor="text1"/>
                <w:sz w:val="22"/>
                <w:szCs w:val="22"/>
              </w:rPr>
              <w:t>.</w:t>
            </w:r>
          </w:p>
        </w:tc>
      </w:tr>
      <w:tr w:rsidR="00F70B8C" w:rsidRPr="00C92551" w14:paraId="79832DEF" w14:textId="77777777">
        <w:trPr>
          <w:trHeight w:val="629"/>
        </w:trPr>
        <w:tc>
          <w:tcPr>
            <w:tcW w:w="1966" w:type="dxa"/>
            <w:shd w:val="clear" w:color="auto" w:fill="C6D9F1" w:themeFill="text2" w:themeFillTint="33"/>
          </w:tcPr>
          <w:p w14:paraId="3EB2D8D2" w14:textId="77777777" w:rsidR="00F70B8C" w:rsidRPr="00C92551" w:rsidRDefault="00F70B8C">
            <w:pPr>
              <w:rPr>
                <w:rFonts w:asciiTheme="minorHAnsi" w:hAnsiTheme="minorHAnsi" w:cstheme="minorHAnsi"/>
                <w:b/>
                <w:bCs/>
                <w:color w:val="000000" w:themeColor="text1"/>
                <w:sz w:val="22"/>
                <w:szCs w:val="22"/>
              </w:rPr>
            </w:pPr>
            <w:r w:rsidRPr="00C92551">
              <w:rPr>
                <w:rFonts w:asciiTheme="minorHAnsi" w:hAnsiTheme="minorHAnsi" w:cstheme="minorHAnsi"/>
                <w:b/>
                <w:bCs/>
                <w:color w:val="000000" w:themeColor="text1"/>
                <w:sz w:val="22"/>
                <w:szCs w:val="22"/>
              </w:rPr>
              <w:t>Social Impact</w:t>
            </w:r>
          </w:p>
        </w:tc>
        <w:tc>
          <w:tcPr>
            <w:tcW w:w="7957" w:type="dxa"/>
          </w:tcPr>
          <w:p w14:paraId="6E34C555" w14:textId="4A70303C" w:rsidR="00F70B8C" w:rsidRPr="00C92551" w:rsidRDefault="00F70B8C">
            <w:pPr>
              <w:rPr>
                <w:rFonts w:asciiTheme="minorHAnsi" w:hAnsiTheme="minorHAnsi" w:cstheme="minorHAnsi"/>
                <w:color w:val="000000" w:themeColor="text1"/>
                <w:sz w:val="22"/>
                <w:szCs w:val="22"/>
              </w:rPr>
            </w:pPr>
            <w:r w:rsidRPr="00C92551">
              <w:rPr>
                <w:rFonts w:asciiTheme="minorHAnsi" w:hAnsiTheme="minorHAnsi" w:cstheme="minorHAnsi"/>
                <w:color w:val="000000" w:themeColor="text1"/>
                <w:sz w:val="22"/>
                <w:szCs w:val="22"/>
              </w:rPr>
              <w:t xml:space="preserve">There is an estimated 10,000 Analysts working across the health and care system. They have the potential to create value for the health and care system, beyond what the internal NHSBSA team can do. </w:t>
            </w:r>
            <w:r w:rsidR="00417DB7" w:rsidRPr="00C92551">
              <w:rPr>
                <w:rFonts w:asciiTheme="minorHAnsi" w:hAnsiTheme="minorHAnsi" w:cstheme="minorHAnsi"/>
                <w:color w:val="000000" w:themeColor="text1"/>
                <w:sz w:val="22"/>
                <w:szCs w:val="22"/>
              </w:rPr>
              <w:t>The data published on the ODP is also widely used within academia and the third sector and used to help shape policy and drive innovation.</w:t>
            </w:r>
          </w:p>
        </w:tc>
      </w:tr>
      <w:tr w:rsidR="00F70B8C" w:rsidRPr="00C92551" w14:paraId="77BA76AC" w14:textId="77777777">
        <w:trPr>
          <w:trHeight w:val="616"/>
        </w:trPr>
        <w:tc>
          <w:tcPr>
            <w:tcW w:w="1966" w:type="dxa"/>
            <w:shd w:val="clear" w:color="auto" w:fill="C6D9F1" w:themeFill="text2" w:themeFillTint="33"/>
          </w:tcPr>
          <w:p w14:paraId="388624EF" w14:textId="77777777" w:rsidR="00F70B8C" w:rsidRPr="00C92551" w:rsidRDefault="00F70B8C">
            <w:pPr>
              <w:rPr>
                <w:rFonts w:asciiTheme="minorHAnsi" w:hAnsiTheme="minorHAnsi" w:cstheme="minorHAnsi"/>
                <w:b/>
                <w:bCs/>
                <w:color w:val="000000" w:themeColor="text1"/>
                <w:sz w:val="22"/>
                <w:szCs w:val="22"/>
              </w:rPr>
            </w:pPr>
            <w:r w:rsidRPr="00C92551">
              <w:rPr>
                <w:rFonts w:asciiTheme="minorHAnsi" w:hAnsiTheme="minorHAnsi" w:cstheme="minorHAnsi"/>
                <w:b/>
                <w:bCs/>
                <w:color w:val="000000" w:themeColor="text1"/>
                <w:sz w:val="22"/>
                <w:szCs w:val="22"/>
              </w:rPr>
              <w:t>Value</w:t>
            </w:r>
          </w:p>
        </w:tc>
        <w:tc>
          <w:tcPr>
            <w:tcW w:w="7957" w:type="dxa"/>
          </w:tcPr>
          <w:p w14:paraId="0D43A916" w14:textId="19D58382" w:rsidR="00F70B8C" w:rsidRPr="00C92551" w:rsidRDefault="00F70B8C">
            <w:pPr>
              <w:rPr>
                <w:rFonts w:asciiTheme="minorHAnsi" w:hAnsiTheme="minorHAnsi" w:cstheme="minorHAnsi"/>
                <w:color w:val="000000" w:themeColor="text1"/>
                <w:sz w:val="22"/>
                <w:szCs w:val="22"/>
              </w:rPr>
            </w:pPr>
            <w:r w:rsidRPr="00C92551">
              <w:rPr>
                <w:rFonts w:asciiTheme="minorHAnsi" w:hAnsiTheme="minorHAnsi" w:cstheme="minorHAnsi"/>
                <w:color w:val="000000" w:themeColor="text1"/>
                <w:sz w:val="22"/>
                <w:szCs w:val="22"/>
              </w:rPr>
              <w:t>Data that is turned into insight creates value. This project will increase the opportunities to expose more people to more data and provide them with the ability to create and share that value.</w:t>
            </w:r>
            <w:r w:rsidR="00436407" w:rsidRPr="00C92551">
              <w:rPr>
                <w:rFonts w:asciiTheme="minorHAnsi" w:hAnsiTheme="minorHAnsi" w:cstheme="minorHAnsi"/>
                <w:color w:val="000000" w:themeColor="text1"/>
                <w:sz w:val="22"/>
                <w:szCs w:val="22"/>
              </w:rPr>
              <w:t xml:space="preserve">  We also support the NHS in its </w:t>
            </w:r>
            <w:proofErr w:type="gramStart"/>
            <w:r w:rsidR="00436407" w:rsidRPr="00C92551">
              <w:rPr>
                <w:rFonts w:asciiTheme="minorHAnsi" w:hAnsiTheme="minorHAnsi" w:cstheme="minorHAnsi"/>
                <w:color w:val="000000" w:themeColor="text1"/>
                <w:sz w:val="22"/>
                <w:szCs w:val="22"/>
              </w:rPr>
              <w:t>medicines</w:t>
            </w:r>
            <w:proofErr w:type="gramEnd"/>
            <w:r w:rsidR="00436407" w:rsidRPr="00C92551">
              <w:rPr>
                <w:rFonts w:asciiTheme="minorHAnsi" w:hAnsiTheme="minorHAnsi" w:cstheme="minorHAnsi"/>
                <w:color w:val="000000" w:themeColor="text1"/>
                <w:sz w:val="22"/>
                <w:szCs w:val="22"/>
              </w:rPr>
              <w:t xml:space="preserve"> optimisation </w:t>
            </w:r>
            <w:r w:rsidR="009E655D" w:rsidRPr="00C92551">
              <w:rPr>
                <w:rFonts w:asciiTheme="minorHAnsi" w:hAnsiTheme="minorHAnsi" w:cstheme="minorHAnsi"/>
                <w:color w:val="000000" w:themeColor="text1"/>
                <w:sz w:val="22"/>
                <w:szCs w:val="22"/>
              </w:rPr>
              <w:t>objectives and cost saving activity.  Internally, the datasets that we make openly availabl</w:t>
            </w:r>
            <w:r w:rsidR="003901F1" w:rsidRPr="00C92551">
              <w:rPr>
                <w:rFonts w:asciiTheme="minorHAnsi" w:hAnsiTheme="minorHAnsi" w:cstheme="minorHAnsi"/>
                <w:color w:val="000000" w:themeColor="text1"/>
                <w:sz w:val="22"/>
                <w:szCs w:val="22"/>
              </w:rPr>
              <w:t xml:space="preserve">e (API enabled), reduce FOI and data request demand thus saving </w:t>
            </w:r>
            <w:r w:rsidR="00CF62E8" w:rsidRPr="00C92551">
              <w:rPr>
                <w:rFonts w:asciiTheme="minorHAnsi" w:hAnsiTheme="minorHAnsi" w:cstheme="minorHAnsi"/>
                <w:color w:val="000000" w:themeColor="text1"/>
                <w:sz w:val="22"/>
                <w:szCs w:val="22"/>
              </w:rPr>
              <w:t xml:space="preserve">effort and costs associated with those </w:t>
            </w:r>
            <w:r w:rsidR="005443B0" w:rsidRPr="00C92551">
              <w:rPr>
                <w:rFonts w:asciiTheme="minorHAnsi" w:hAnsiTheme="minorHAnsi" w:cstheme="minorHAnsi"/>
                <w:color w:val="000000" w:themeColor="text1"/>
                <w:sz w:val="22"/>
                <w:szCs w:val="22"/>
              </w:rPr>
              <w:t>activities</w:t>
            </w:r>
            <w:r w:rsidR="00CF62E8" w:rsidRPr="00C92551">
              <w:rPr>
                <w:rFonts w:asciiTheme="minorHAnsi" w:hAnsiTheme="minorHAnsi" w:cstheme="minorHAnsi"/>
                <w:color w:val="000000" w:themeColor="text1"/>
                <w:sz w:val="22"/>
                <w:szCs w:val="22"/>
              </w:rPr>
              <w:t>.</w:t>
            </w:r>
            <w:r w:rsidR="003901F1" w:rsidRPr="00C92551">
              <w:rPr>
                <w:rFonts w:asciiTheme="minorHAnsi" w:hAnsiTheme="minorHAnsi" w:cstheme="minorHAnsi"/>
                <w:color w:val="000000" w:themeColor="text1"/>
                <w:sz w:val="22"/>
                <w:szCs w:val="22"/>
              </w:rPr>
              <w:t xml:space="preserve"> </w:t>
            </w:r>
          </w:p>
        </w:tc>
      </w:tr>
    </w:tbl>
    <w:p w14:paraId="4AF5BBF2" w14:textId="5038081B" w:rsidR="00A61A1A" w:rsidRPr="00C92551" w:rsidRDefault="00A61A1A" w:rsidP="00565C8A">
      <w:pPr>
        <w:rPr>
          <w:rFonts w:asciiTheme="minorHAnsi" w:hAnsiTheme="minorHAnsi" w:cstheme="minorHAnsi"/>
          <w:color w:val="000000" w:themeColor="text1"/>
          <w:sz w:val="22"/>
          <w:szCs w:val="22"/>
        </w:rPr>
      </w:pPr>
    </w:p>
    <w:p w14:paraId="109BE1CE" w14:textId="77777777" w:rsidR="00A61A1A" w:rsidRPr="00C92551" w:rsidRDefault="00A61A1A" w:rsidP="00565C8A">
      <w:pPr>
        <w:rPr>
          <w:rFonts w:asciiTheme="minorHAnsi" w:hAnsiTheme="minorHAnsi" w:cstheme="minorHAnsi"/>
          <w:color w:val="000000" w:themeColor="text1"/>
          <w:sz w:val="22"/>
          <w:szCs w:val="22"/>
        </w:rPr>
      </w:pPr>
    </w:p>
    <w:p w14:paraId="631645A5" w14:textId="36B745C7" w:rsidR="00BA564E" w:rsidRPr="00C92551" w:rsidRDefault="00B03E33" w:rsidP="00CF20AA">
      <w:pPr>
        <w:pStyle w:val="Heading1"/>
        <w:numPr>
          <w:ilvl w:val="0"/>
          <w:numId w:val="1"/>
        </w:numPr>
        <w:rPr>
          <w:rFonts w:asciiTheme="minorHAnsi" w:hAnsiTheme="minorHAnsi" w:cstheme="minorHAnsi"/>
          <w:color w:val="005EB8"/>
          <w:sz w:val="32"/>
          <w:szCs w:val="32"/>
        </w:rPr>
      </w:pPr>
      <w:bookmarkStart w:id="3" w:name="_Toc103589107"/>
      <w:r w:rsidRPr="00C92551">
        <w:rPr>
          <w:rFonts w:asciiTheme="minorHAnsi" w:hAnsiTheme="minorHAnsi" w:cstheme="minorHAnsi"/>
          <w:color w:val="005EB8"/>
          <w:sz w:val="32"/>
          <w:szCs w:val="32"/>
        </w:rPr>
        <w:t>Delivery Approach</w:t>
      </w:r>
      <w:bookmarkEnd w:id="3"/>
    </w:p>
    <w:p w14:paraId="687AAF0B" w14:textId="77777777" w:rsidR="00B127D5" w:rsidRPr="00C92551" w:rsidRDefault="00B127D5" w:rsidP="00B127D5">
      <w:pPr>
        <w:rPr>
          <w:rFonts w:asciiTheme="minorHAnsi" w:hAnsiTheme="minorHAnsi" w:cstheme="minorHAnsi"/>
        </w:rPr>
      </w:pPr>
    </w:p>
    <w:p w14:paraId="4E8E62A5" w14:textId="2384F92A" w:rsidR="008561CD" w:rsidRPr="00C92551" w:rsidRDefault="00742B19" w:rsidP="008561CD">
      <w:pPr>
        <w:rPr>
          <w:rFonts w:asciiTheme="minorHAnsi" w:eastAsia="Arial" w:hAnsiTheme="minorHAnsi" w:cstheme="minorHAnsi"/>
          <w:bCs/>
          <w:spacing w:val="1"/>
          <w:sz w:val="22"/>
          <w:szCs w:val="22"/>
        </w:rPr>
      </w:pPr>
      <w:r w:rsidRPr="00C92551">
        <w:rPr>
          <w:rFonts w:asciiTheme="minorHAnsi" w:eastAsia="Arial" w:hAnsiTheme="minorHAnsi" w:cstheme="minorHAnsi"/>
          <w:bCs/>
          <w:spacing w:val="1"/>
          <w:sz w:val="22"/>
          <w:szCs w:val="22"/>
        </w:rPr>
        <w:t>To</w:t>
      </w:r>
      <w:r w:rsidR="008561CD" w:rsidRPr="00C92551">
        <w:rPr>
          <w:rFonts w:asciiTheme="minorHAnsi" w:eastAsia="Arial" w:hAnsiTheme="minorHAnsi" w:cstheme="minorHAnsi"/>
          <w:bCs/>
          <w:spacing w:val="1"/>
          <w:sz w:val="22"/>
          <w:szCs w:val="22"/>
        </w:rPr>
        <w:t xml:space="preserve"> deliver the services required in </w:t>
      </w:r>
      <w:r w:rsidR="008A62D9">
        <w:rPr>
          <w:rFonts w:asciiTheme="minorHAnsi" w:eastAsia="Arial" w:hAnsiTheme="minorHAnsi" w:cstheme="minorHAnsi"/>
          <w:bCs/>
          <w:spacing w:val="1"/>
          <w:sz w:val="22"/>
          <w:szCs w:val="22"/>
        </w:rPr>
        <w:t>o</w:t>
      </w:r>
      <w:r w:rsidR="008561CD" w:rsidRPr="00C92551">
        <w:rPr>
          <w:rFonts w:asciiTheme="minorHAnsi" w:eastAsia="Arial" w:hAnsiTheme="minorHAnsi" w:cstheme="minorHAnsi"/>
          <w:bCs/>
          <w:spacing w:val="1"/>
          <w:sz w:val="22"/>
          <w:szCs w:val="22"/>
        </w:rPr>
        <w:t xml:space="preserve">pen </w:t>
      </w:r>
      <w:r w:rsidR="008A62D9">
        <w:rPr>
          <w:rFonts w:asciiTheme="minorHAnsi" w:eastAsia="Arial" w:hAnsiTheme="minorHAnsi" w:cstheme="minorHAnsi"/>
          <w:bCs/>
          <w:spacing w:val="1"/>
          <w:sz w:val="22"/>
          <w:szCs w:val="22"/>
        </w:rPr>
        <w:t>d</w:t>
      </w:r>
      <w:r w:rsidR="008561CD" w:rsidRPr="00C92551">
        <w:rPr>
          <w:rFonts w:asciiTheme="minorHAnsi" w:eastAsia="Arial" w:hAnsiTheme="minorHAnsi" w:cstheme="minorHAnsi"/>
          <w:bCs/>
          <w:spacing w:val="1"/>
          <w:sz w:val="22"/>
          <w:szCs w:val="22"/>
        </w:rPr>
        <w:t>ata we will be using a hybrid approach of resource.</w:t>
      </w:r>
    </w:p>
    <w:p w14:paraId="3BFB8429" w14:textId="3B09EB04" w:rsidR="0077161D" w:rsidRPr="00C92551" w:rsidRDefault="0077161D" w:rsidP="008561CD">
      <w:pPr>
        <w:rPr>
          <w:rFonts w:asciiTheme="minorHAnsi" w:eastAsia="Arial" w:hAnsiTheme="minorHAnsi" w:cstheme="minorHAnsi"/>
          <w:bCs/>
          <w:spacing w:val="1"/>
          <w:sz w:val="22"/>
          <w:szCs w:val="22"/>
        </w:rPr>
      </w:pPr>
    </w:p>
    <w:p w14:paraId="0689D54B" w14:textId="6FEAA0DA" w:rsidR="0077161D" w:rsidRPr="00C92551" w:rsidRDefault="00742B19" w:rsidP="008561CD">
      <w:pPr>
        <w:rPr>
          <w:rFonts w:asciiTheme="minorHAnsi" w:eastAsia="Arial" w:hAnsiTheme="minorHAnsi" w:cstheme="minorHAnsi"/>
          <w:bCs/>
          <w:spacing w:val="1"/>
          <w:sz w:val="22"/>
          <w:szCs w:val="22"/>
        </w:rPr>
      </w:pPr>
      <w:r w:rsidRPr="00C92551">
        <w:rPr>
          <w:rFonts w:asciiTheme="minorHAnsi" w:eastAsia="Arial" w:hAnsiTheme="minorHAnsi" w:cstheme="minorHAnsi"/>
          <w:bCs/>
          <w:spacing w:val="1"/>
          <w:sz w:val="22"/>
          <w:szCs w:val="22"/>
        </w:rPr>
        <w:t>Our third-party supplier</w:t>
      </w:r>
      <w:r w:rsidR="0077161D" w:rsidRPr="00C92551">
        <w:rPr>
          <w:rFonts w:asciiTheme="minorHAnsi" w:eastAsia="Arial" w:hAnsiTheme="minorHAnsi" w:cstheme="minorHAnsi"/>
          <w:bCs/>
          <w:spacing w:val="1"/>
          <w:sz w:val="22"/>
          <w:szCs w:val="22"/>
        </w:rPr>
        <w:t xml:space="preserve"> will continue to provide the hosting and support elements of the delivery on the Open Data Portal</w:t>
      </w:r>
      <w:r w:rsidRPr="00C92551">
        <w:rPr>
          <w:rFonts w:asciiTheme="minorHAnsi" w:eastAsia="Arial" w:hAnsiTheme="minorHAnsi" w:cstheme="minorHAnsi"/>
          <w:bCs/>
          <w:spacing w:val="1"/>
          <w:sz w:val="22"/>
          <w:szCs w:val="22"/>
        </w:rPr>
        <w:t xml:space="preserve"> through a pre-agreed 2-year contract.</w:t>
      </w:r>
    </w:p>
    <w:p w14:paraId="2E841C05" w14:textId="1D33BEFD" w:rsidR="00742B19" w:rsidRPr="00C92551" w:rsidRDefault="00742B19" w:rsidP="008561CD">
      <w:pPr>
        <w:rPr>
          <w:rFonts w:asciiTheme="minorHAnsi" w:eastAsia="Arial" w:hAnsiTheme="minorHAnsi" w:cstheme="minorHAnsi"/>
          <w:bCs/>
          <w:spacing w:val="1"/>
          <w:sz w:val="22"/>
          <w:szCs w:val="22"/>
        </w:rPr>
      </w:pPr>
    </w:p>
    <w:p w14:paraId="6532BB36" w14:textId="62959F7B" w:rsidR="00742B19" w:rsidRDefault="00742B19" w:rsidP="008561CD">
      <w:pPr>
        <w:rPr>
          <w:rFonts w:asciiTheme="minorHAnsi" w:eastAsia="Arial" w:hAnsiTheme="minorHAnsi" w:cstheme="minorHAnsi"/>
          <w:bCs/>
          <w:spacing w:val="1"/>
          <w:sz w:val="22"/>
          <w:szCs w:val="22"/>
        </w:rPr>
      </w:pPr>
      <w:r w:rsidRPr="00C92551">
        <w:rPr>
          <w:rFonts w:asciiTheme="minorHAnsi" w:eastAsia="Arial" w:hAnsiTheme="minorHAnsi" w:cstheme="minorHAnsi"/>
          <w:bCs/>
          <w:spacing w:val="1"/>
          <w:sz w:val="22"/>
          <w:szCs w:val="22"/>
        </w:rPr>
        <w:t xml:space="preserve">The rest of the </w:t>
      </w:r>
      <w:r w:rsidR="00997529" w:rsidRPr="00C92551">
        <w:rPr>
          <w:rFonts w:asciiTheme="minorHAnsi" w:eastAsia="Arial" w:hAnsiTheme="minorHAnsi" w:cstheme="minorHAnsi"/>
          <w:bCs/>
          <w:spacing w:val="1"/>
          <w:sz w:val="22"/>
          <w:szCs w:val="22"/>
        </w:rPr>
        <w:t>work wi</w:t>
      </w:r>
      <w:r w:rsidR="005851CD">
        <w:rPr>
          <w:rFonts w:asciiTheme="minorHAnsi" w:eastAsia="Arial" w:hAnsiTheme="minorHAnsi" w:cstheme="minorHAnsi"/>
          <w:bCs/>
          <w:spacing w:val="1"/>
          <w:sz w:val="22"/>
          <w:szCs w:val="22"/>
        </w:rPr>
        <w:t>ll be</w:t>
      </w:r>
      <w:r w:rsidR="00997529" w:rsidRPr="00C92551">
        <w:rPr>
          <w:rFonts w:asciiTheme="minorHAnsi" w:eastAsia="Arial" w:hAnsiTheme="minorHAnsi" w:cstheme="minorHAnsi"/>
          <w:bCs/>
          <w:spacing w:val="1"/>
          <w:sz w:val="22"/>
          <w:szCs w:val="22"/>
        </w:rPr>
        <w:t xml:space="preserve"> led by the current Product owner with ad-hoc support from other areas</w:t>
      </w:r>
      <w:r w:rsidR="00456387" w:rsidRPr="00C92551">
        <w:rPr>
          <w:rFonts w:asciiTheme="minorHAnsi" w:eastAsia="Arial" w:hAnsiTheme="minorHAnsi" w:cstheme="minorHAnsi"/>
          <w:bCs/>
          <w:spacing w:val="1"/>
          <w:sz w:val="22"/>
          <w:szCs w:val="22"/>
        </w:rPr>
        <w:t xml:space="preserve"> of data services.</w:t>
      </w:r>
    </w:p>
    <w:p w14:paraId="03973E4A" w14:textId="5A677E3B" w:rsidR="00162A02" w:rsidRDefault="00162A02" w:rsidP="008561CD">
      <w:pPr>
        <w:rPr>
          <w:rFonts w:asciiTheme="minorHAnsi" w:eastAsia="Arial" w:hAnsiTheme="minorHAnsi" w:cstheme="minorHAnsi"/>
          <w:bCs/>
          <w:spacing w:val="1"/>
          <w:sz w:val="22"/>
          <w:szCs w:val="22"/>
        </w:rPr>
      </w:pPr>
    </w:p>
    <w:p w14:paraId="4F627360" w14:textId="4AE66254" w:rsidR="00162A02" w:rsidRPr="00C92551" w:rsidRDefault="00162A02" w:rsidP="008561CD">
      <w:pPr>
        <w:rPr>
          <w:rFonts w:asciiTheme="minorHAnsi" w:eastAsia="Arial" w:hAnsiTheme="minorHAnsi" w:cstheme="minorHAnsi"/>
          <w:bCs/>
          <w:spacing w:val="1"/>
          <w:sz w:val="22"/>
          <w:szCs w:val="22"/>
        </w:rPr>
      </w:pPr>
      <w:r w:rsidRPr="5390A15B">
        <w:rPr>
          <w:rFonts w:asciiTheme="minorHAnsi" w:eastAsia="Arial" w:hAnsiTheme="minorHAnsi" w:cstheme="minorBidi"/>
          <w:spacing w:val="1"/>
          <w:sz w:val="22"/>
          <w:szCs w:val="22"/>
        </w:rPr>
        <w:t>Work will take place, to be completed by the end of Q</w:t>
      </w:r>
      <w:r w:rsidR="00BD2661" w:rsidRPr="5390A15B">
        <w:rPr>
          <w:rFonts w:asciiTheme="minorHAnsi" w:eastAsia="Arial" w:hAnsiTheme="minorHAnsi" w:cstheme="minorBidi"/>
          <w:spacing w:val="1"/>
          <w:sz w:val="22"/>
          <w:szCs w:val="22"/>
        </w:rPr>
        <w:t>3</w:t>
      </w:r>
      <w:r w:rsidRPr="5390A15B">
        <w:rPr>
          <w:rFonts w:asciiTheme="minorHAnsi" w:eastAsia="Arial" w:hAnsiTheme="minorHAnsi" w:cstheme="minorBidi"/>
          <w:spacing w:val="1"/>
          <w:sz w:val="22"/>
          <w:szCs w:val="22"/>
        </w:rPr>
        <w:t xml:space="preserve">, to develop a </w:t>
      </w:r>
      <w:r w:rsidR="002B0CBE" w:rsidRPr="5390A15B">
        <w:rPr>
          <w:rFonts w:asciiTheme="minorHAnsi" w:eastAsia="Arial" w:hAnsiTheme="minorHAnsi" w:cstheme="minorBidi"/>
          <w:spacing w:val="1"/>
          <w:sz w:val="22"/>
          <w:szCs w:val="22"/>
        </w:rPr>
        <w:t>business-as-usual</w:t>
      </w:r>
      <w:r w:rsidRPr="5390A15B">
        <w:rPr>
          <w:rFonts w:asciiTheme="minorHAnsi" w:eastAsia="Arial" w:hAnsiTheme="minorHAnsi" w:cstheme="minorBidi"/>
          <w:spacing w:val="1"/>
          <w:sz w:val="22"/>
          <w:szCs w:val="22"/>
        </w:rPr>
        <w:t xml:space="preserve"> </w:t>
      </w:r>
      <w:r w:rsidR="003E34A3" w:rsidRPr="5390A15B">
        <w:rPr>
          <w:rFonts w:asciiTheme="minorHAnsi" w:eastAsia="Arial" w:hAnsiTheme="minorHAnsi" w:cstheme="minorBidi"/>
          <w:spacing w:val="1"/>
          <w:sz w:val="22"/>
          <w:szCs w:val="22"/>
        </w:rPr>
        <w:t>model</w:t>
      </w:r>
      <w:r w:rsidR="00A70F0E" w:rsidRPr="5390A15B">
        <w:rPr>
          <w:rFonts w:asciiTheme="minorHAnsi" w:eastAsia="Arial" w:hAnsiTheme="minorHAnsi" w:cstheme="minorBidi"/>
          <w:spacing w:val="1"/>
          <w:sz w:val="22"/>
          <w:szCs w:val="22"/>
        </w:rPr>
        <w:t xml:space="preserve"> to deliver this open data service.</w:t>
      </w:r>
    </w:p>
    <w:p w14:paraId="03F15729" w14:textId="5AD1BBC6" w:rsidR="00B03E33" w:rsidRPr="00C92551" w:rsidRDefault="00B03E33" w:rsidP="006A6CDD">
      <w:pPr>
        <w:rPr>
          <w:rFonts w:asciiTheme="minorHAnsi" w:hAnsiTheme="minorHAnsi" w:cstheme="minorHAnsi"/>
          <w:i/>
          <w:iCs/>
          <w:color w:val="00B050"/>
          <w:sz w:val="22"/>
          <w:szCs w:val="22"/>
        </w:rPr>
      </w:pPr>
    </w:p>
    <w:p w14:paraId="38F2328A" w14:textId="3E89AF20" w:rsidR="00154C7F" w:rsidRPr="00C92551" w:rsidRDefault="00154C7F" w:rsidP="006A6CDD">
      <w:pPr>
        <w:rPr>
          <w:rFonts w:asciiTheme="minorHAnsi" w:hAnsiTheme="minorHAnsi" w:cstheme="minorHAnsi"/>
          <w:color w:val="000000" w:themeColor="text1"/>
          <w:sz w:val="22"/>
          <w:szCs w:val="22"/>
        </w:rPr>
      </w:pPr>
    </w:p>
    <w:p w14:paraId="1A7E07CF" w14:textId="77777777" w:rsidR="00100F91" w:rsidRPr="00C92551" w:rsidRDefault="00100F91" w:rsidP="00100F91">
      <w:pPr>
        <w:pStyle w:val="Heading1"/>
        <w:numPr>
          <w:ilvl w:val="0"/>
          <w:numId w:val="1"/>
        </w:numPr>
        <w:rPr>
          <w:rFonts w:asciiTheme="minorHAnsi" w:hAnsiTheme="minorHAnsi" w:cstheme="minorHAnsi"/>
          <w:color w:val="0070C0"/>
          <w:sz w:val="32"/>
          <w:szCs w:val="32"/>
        </w:rPr>
      </w:pPr>
      <w:bookmarkStart w:id="4" w:name="_Toc103589108"/>
      <w:r w:rsidRPr="00C92551">
        <w:rPr>
          <w:rFonts w:asciiTheme="minorHAnsi" w:hAnsiTheme="minorHAnsi" w:cstheme="minorHAnsi"/>
          <w:color w:val="0070C0"/>
          <w:sz w:val="32"/>
          <w:szCs w:val="32"/>
        </w:rPr>
        <w:lastRenderedPageBreak/>
        <w:t>Financial and Benefits Summary</w:t>
      </w:r>
      <w:bookmarkEnd w:id="4"/>
    </w:p>
    <w:p w14:paraId="6FFE5CC6" w14:textId="77777777" w:rsidR="00100F91" w:rsidRPr="00C92551" w:rsidRDefault="00100F91" w:rsidP="00100F91">
      <w:pPr>
        <w:rPr>
          <w:rFonts w:asciiTheme="minorHAnsi" w:hAnsiTheme="minorHAnsi" w:cstheme="minorHAnsi"/>
        </w:rPr>
      </w:pPr>
    </w:p>
    <w:p w14:paraId="03A72A58" w14:textId="00C51608" w:rsidR="00FA1CCA" w:rsidRPr="00C92551" w:rsidRDefault="00100F91" w:rsidP="00FA7804">
      <w:pPr>
        <w:pStyle w:val="ListParagraph"/>
        <w:numPr>
          <w:ilvl w:val="1"/>
          <w:numId w:val="19"/>
        </w:numPr>
        <w:ind w:right="-20"/>
        <w:rPr>
          <w:rFonts w:eastAsiaTheme="majorEastAsia" w:cstheme="minorHAnsi"/>
          <w:b/>
          <w:bCs/>
          <w:color w:val="005EB8"/>
          <w:sz w:val="32"/>
          <w:szCs w:val="32"/>
        </w:rPr>
      </w:pPr>
      <w:r w:rsidRPr="00C92551">
        <w:rPr>
          <w:rFonts w:eastAsiaTheme="majorEastAsia" w:cstheme="minorHAnsi"/>
          <w:b/>
          <w:bCs/>
          <w:color w:val="005EB8"/>
          <w:sz w:val="32"/>
          <w:szCs w:val="32"/>
        </w:rPr>
        <w:t>Financ</w:t>
      </w:r>
      <w:r w:rsidR="00C158E7" w:rsidRPr="00C92551">
        <w:rPr>
          <w:rFonts w:eastAsiaTheme="majorEastAsia" w:cstheme="minorHAnsi"/>
          <w:b/>
          <w:bCs/>
          <w:color w:val="005EB8"/>
          <w:sz w:val="32"/>
          <w:szCs w:val="32"/>
        </w:rPr>
        <w:t>ial Summary</w:t>
      </w:r>
      <w:r w:rsidR="004C7860" w:rsidRPr="00C92551">
        <w:rPr>
          <w:rFonts w:eastAsiaTheme="majorEastAsia" w:cstheme="minorHAnsi"/>
          <w:b/>
          <w:bCs/>
          <w:color w:val="005EB8"/>
          <w:sz w:val="32"/>
          <w:szCs w:val="32"/>
        </w:rPr>
        <w:t xml:space="preserve"> &amp; Approvals</w:t>
      </w:r>
    </w:p>
    <w:p w14:paraId="74614B8F" w14:textId="4CA57498" w:rsidR="00FA1CCA" w:rsidRPr="00C92551" w:rsidRDefault="00061D7D" w:rsidP="00100F91">
      <w:pPr>
        <w:rPr>
          <w:rFonts w:asciiTheme="minorHAnsi" w:hAnsiTheme="minorHAnsi" w:cstheme="minorHAnsi"/>
          <w:b/>
          <w:bCs/>
          <w:color w:val="4F81BD" w:themeColor="accent1"/>
          <w:sz w:val="22"/>
          <w:szCs w:val="22"/>
          <w:u w:val="single"/>
        </w:rPr>
      </w:pPr>
      <w:r w:rsidRPr="00C92551">
        <w:rPr>
          <w:rFonts w:asciiTheme="minorHAnsi" w:hAnsiTheme="minorHAnsi" w:cstheme="minorHAnsi"/>
          <w:b/>
          <w:bCs/>
          <w:color w:val="4F81BD" w:themeColor="accent1"/>
          <w:sz w:val="22"/>
          <w:szCs w:val="22"/>
          <w:u w:val="single"/>
        </w:rPr>
        <w:t>Funding Source</w:t>
      </w:r>
    </w:p>
    <w:p w14:paraId="0276CA28" w14:textId="77777777" w:rsidR="00061D7D" w:rsidRPr="00C92551" w:rsidRDefault="00061D7D" w:rsidP="00100F91">
      <w:pPr>
        <w:rPr>
          <w:rFonts w:asciiTheme="minorHAnsi" w:hAnsiTheme="minorHAnsi" w:cstheme="minorHAnsi"/>
          <w:i/>
          <w:iCs/>
          <w:color w:val="00B050"/>
          <w:sz w:val="22"/>
          <w:szCs w:val="22"/>
        </w:rPr>
      </w:pPr>
    </w:p>
    <w:p w14:paraId="54B330BC" w14:textId="428E1393" w:rsidR="008E0720" w:rsidRPr="00C92551" w:rsidRDefault="009462BF" w:rsidP="00100F91">
      <w:pPr>
        <w:rPr>
          <w:rFonts w:asciiTheme="minorHAnsi" w:hAnsiTheme="minorHAnsi" w:cstheme="minorHAnsi"/>
          <w:sz w:val="22"/>
          <w:szCs w:val="22"/>
        </w:rPr>
      </w:pPr>
      <w:r w:rsidRPr="00C92551">
        <w:rPr>
          <w:rFonts w:asciiTheme="minorHAnsi" w:hAnsiTheme="minorHAnsi" w:cstheme="minorHAnsi"/>
          <w:sz w:val="22"/>
          <w:szCs w:val="22"/>
        </w:rPr>
        <w:t xml:space="preserve">Funding for the Open Data Portal and the Open Data Managed Services comes for the Data Services baseline </w:t>
      </w:r>
      <w:r w:rsidR="00CF62E8" w:rsidRPr="00C92551">
        <w:rPr>
          <w:rFonts w:asciiTheme="minorHAnsi" w:hAnsiTheme="minorHAnsi" w:cstheme="minorHAnsi"/>
          <w:sz w:val="22"/>
          <w:szCs w:val="22"/>
        </w:rPr>
        <w:t>budget.</w:t>
      </w:r>
    </w:p>
    <w:p w14:paraId="138FFA8A" w14:textId="158B3BA1" w:rsidR="00061D7D" w:rsidRPr="00C92551" w:rsidRDefault="00061D7D" w:rsidP="00100F91">
      <w:pPr>
        <w:rPr>
          <w:rFonts w:asciiTheme="minorHAnsi" w:hAnsiTheme="minorHAnsi" w:cstheme="minorHAnsi"/>
          <w:i/>
          <w:iCs/>
          <w:color w:val="00B050"/>
          <w:sz w:val="22"/>
          <w:szCs w:val="22"/>
        </w:rPr>
      </w:pPr>
    </w:p>
    <w:p w14:paraId="197B4B82" w14:textId="08275D7E" w:rsidR="00061D7D" w:rsidRPr="00C92551" w:rsidRDefault="00B8089E" w:rsidP="00100F91">
      <w:pPr>
        <w:rPr>
          <w:rFonts w:asciiTheme="minorHAnsi" w:hAnsiTheme="minorHAnsi" w:cstheme="minorHAnsi"/>
          <w:b/>
          <w:bCs/>
          <w:color w:val="4F81BD" w:themeColor="accent1"/>
          <w:sz w:val="22"/>
          <w:szCs w:val="22"/>
          <w:u w:val="single"/>
        </w:rPr>
      </w:pPr>
      <w:r w:rsidRPr="00C92551">
        <w:rPr>
          <w:rFonts w:asciiTheme="minorHAnsi" w:hAnsiTheme="minorHAnsi" w:cstheme="minorHAnsi"/>
          <w:b/>
          <w:bCs/>
          <w:color w:val="4F81BD" w:themeColor="accent1"/>
          <w:sz w:val="22"/>
          <w:szCs w:val="22"/>
          <w:u w:val="single"/>
        </w:rPr>
        <w:t>Budget Position</w:t>
      </w:r>
    </w:p>
    <w:p w14:paraId="693A66F0" w14:textId="77777777" w:rsidR="00B8089E" w:rsidRPr="00C92551" w:rsidRDefault="00B8089E" w:rsidP="00100F91">
      <w:pPr>
        <w:rPr>
          <w:rFonts w:asciiTheme="minorHAnsi" w:hAnsiTheme="minorHAnsi" w:cstheme="minorHAnsi"/>
          <w:i/>
          <w:iCs/>
          <w:color w:val="00B050"/>
          <w:sz w:val="22"/>
          <w:szCs w:val="22"/>
        </w:rPr>
      </w:pPr>
    </w:p>
    <w:p w14:paraId="75FD192B" w14:textId="78009AC4" w:rsidR="00FA1CCA" w:rsidRPr="00C92551" w:rsidRDefault="00CD1D16" w:rsidP="00100F91">
      <w:pPr>
        <w:rPr>
          <w:rFonts w:asciiTheme="minorHAnsi" w:hAnsiTheme="minorHAnsi" w:cstheme="minorHAnsi"/>
          <w:i/>
          <w:iCs/>
          <w:sz w:val="22"/>
          <w:szCs w:val="22"/>
        </w:rPr>
      </w:pPr>
      <w:r w:rsidRPr="00C92551">
        <w:rPr>
          <w:rFonts w:asciiTheme="minorHAnsi" w:hAnsiTheme="minorHAnsi" w:cstheme="minorHAnsi"/>
          <w:i/>
          <w:iCs/>
          <w:sz w:val="22"/>
          <w:szCs w:val="22"/>
        </w:rPr>
        <w:t xml:space="preserve">Complete </w:t>
      </w:r>
      <w:r w:rsidR="00E76E9F" w:rsidRPr="00C92551">
        <w:rPr>
          <w:rFonts w:asciiTheme="minorHAnsi" w:hAnsiTheme="minorHAnsi" w:cstheme="minorHAnsi"/>
          <w:i/>
          <w:iCs/>
          <w:sz w:val="22"/>
          <w:szCs w:val="22"/>
        </w:rPr>
        <w:t>b</w:t>
      </w:r>
      <w:r w:rsidR="00FA1CCA" w:rsidRPr="00C92551">
        <w:rPr>
          <w:rFonts w:asciiTheme="minorHAnsi" w:hAnsiTheme="minorHAnsi" w:cstheme="minorHAnsi"/>
          <w:i/>
          <w:iCs/>
          <w:sz w:val="22"/>
          <w:szCs w:val="22"/>
        </w:rPr>
        <w:t xml:space="preserve">usiness </w:t>
      </w:r>
      <w:r w:rsidR="00E76E9F" w:rsidRPr="00C92551">
        <w:rPr>
          <w:rFonts w:asciiTheme="minorHAnsi" w:hAnsiTheme="minorHAnsi" w:cstheme="minorHAnsi"/>
          <w:i/>
          <w:iCs/>
          <w:sz w:val="22"/>
          <w:szCs w:val="22"/>
        </w:rPr>
        <w:t>p</w:t>
      </w:r>
      <w:r w:rsidR="00FA1CCA" w:rsidRPr="00C92551">
        <w:rPr>
          <w:rFonts w:asciiTheme="minorHAnsi" w:hAnsiTheme="minorHAnsi" w:cstheme="minorHAnsi"/>
          <w:i/>
          <w:iCs/>
          <w:sz w:val="22"/>
          <w:szCs w:val="22"/>
        </w:rPr>
        <w:t>lanning budget summary for</w:t>
      </w:r>
      <w:r w:rsidR="00A76DD2" w:rsidRPr="00C92551">
        <w:rPr>
          <w:rFonts w:asciiTheme="minorHAnsi" w:hAnsiTheme="minorHAnsi" w:cstheme="minorHAnsi"/>
          <w:i/>
          <w:iCs/>
          <w:sz w:val="22"/>
          <w:szCs w:val="22"/>
        </w:rPr>
        <w:t xml:space="preserve"> baseline team </w:t>
      </w:r>
      <w:r w:rsidR="00E76E9F" w:rsidRPr="00C92551">
        <w:rPr>
          <w:rFonts w:asciiTheme="minorHAnsi" w:hAnsiTheme="minorHAnsi" w:cstheme="minorHAnsi"/>
          <w:i/>
          <w:iCs/>
          <w:sz w:val="22"/>
          <w:szCs w:val="22"/>
        </w:rPr>
        <w:t xml:space="preserve">table below </w:t>
      </w:r>
      <w:r w:rsidR="00FA1CCA" w:rsidRPr="00C92551">
        <w:rPr>
          <w:rFonts w:asciiTheme="minorHAnsi" w:hAnsiTheme="minorHAnsi" w:cstheme="minorHAnsi"/>
          <w:i/>
          <w:iCs/>
          <w:sz w:val="22"/>
          <w:szCs w:val="22"/>
        </w:rPr>
        <w:t xml:space="preserve">(Finance can provide </w:t>
      </w:r>
      <w:r w:rsidR="00E76E9F" w:rsidRPr="00C92551">
        <w:rPr>
          <w:rFonts w:asciiTheme="minorHAnsi" w:hAnsiTheme="minorHAnsi" w:cstheme="minorHAnsi"/>
          <w:i/>
          <w:iCs/>
          <w:sz w:val="22"/>
          <w:szCs w:val="22"/>
        </w:rPr>
        <w:t>details of approved budget</w:t>
      </w:r>
      <w:r w:rsidR="00FA1CCA" w:rsidRPr="00C92551">
        <w:rPr>
          <w:rFonts w:asciiTheme="minorHAnsi" w:hAnsiTheme="minorHAnsi" w:cstheme="minorHAnsi"/>
          <w:i/>
          <w:iCs/>
          <w:sz w:val="22"/>
          <w:szCs w:val="22"/>
        </w:rPr>
        <w:t>)</w:t>
      </w:r>
    </w:p>
    <w:p w14:paraId="6C29D069" w14:textId="1B2D3C64" w:rsidR="00B8089E" w:rsidRPr="00C92551" w:rsidRDefault="00B8089E" w:rsidP="00100F91">
      <w:pPr>
        <w:rPr>
          <w:rFonts w:asciiTheme="minorHAnsi" w:hAnsiTheme="minorHAnsi" w:cstheme="minorHAnsi"/>
          <w:i/>
          <w:iCs/>
          <w:sz w:val="22"/>
          <w:szCs w:val="22"/>
        </w:rPr>
      </w:pPr>
    </w:p>
    <w:tbl>
      <w:tblPr>
        <w:tblStyle w:val="TableGrid"/>
        <w:tblW w:w="6854" w:type="dxa"/>
        <w:tblLook w:val="04A0" w:firstRow="1" w:lastRow="0" w:firstColumn="1" w:lastColumn="0" w:noHBand="0" w:noVBand="1"/>
      </w:tblPr>
      <w:tblGrid>
        <w:gridCol w:w="1108"/>
        <w:gridCol w:w="1752"/>
        <w:gridCol w:w="1710"/>
        <w:gridCol w:w="1103"/>
        <w:gridCol w:w="1181"/>
      </w:tblGrid>
      <w:tr w:rsidR="00025FCF" w:rsidRPr="00C92551" w14:paraId="2133ADD8" w14:textId="77777777" w:rsidTr="5390A15B">
        <w:tc>
          <w:tcPr>
            <w:tcW w:w="1108" w:type="dxa"/>
          </w:tcPr>
          <w:p w14:paraId="3AA6753F" w14:textId="77777777" w:rsidR="00BA5C6D" w:rsidRPr="00C92551" w:rsidRDefault="00BA5C6D" w:rsidP="00100F91">
            <w:pPr>
              <w:rPr>
                <w:rFonts w:asciiTheme="minorHAnsi" w:hAnsiTheme="minorHAnsi" w:cstheme="minorHAnsi"/>
                <w:i/>
                <w:iCs/>
                <w:sz w:val="22"/>
                <w:szCs w:val="22"/>
              </w:rPr>
            </w:pPr>
          </w:p>
        </w:tc>
        <w:tc>
          <w:tcPr>
            <w:tcW w:w="1752" w:type="dxa"/>
          </w:tcPr>
          <w:p w14:paraId="1EECCA74" w14:textId="732C7C68" w:rsidR="00BA5C6D" w:rsidRPr="00C92551" w:rsidRDefault="00BA5C6D" w:rsidP="00100F91">
            <w:pPr>
              <w:rPr>
                <w:rFonts w:asciiTheme="minorHAnsi" w:hAnsiTheme="minorHAnsi" w:cstheme="minorHAnsi"/>
                <w:i/>
                <w:iCs/>
                <w:sz w:val="22"/>
                <w:szCs w:val="22"/>
              </w:rPr>
            </w:pPr>
            <w:r w:rsidRPr="00C92551">
              <w:rPr>
                <w:rFonts w:asciiTheme="minorHAnsi" w:hAnsiTheme="minorHAnsi" w:cstheme="minorHAnsi"/>
                <w:i/>
                <w:iCs/>
                <w:sz w:val="22"/>
                <w:szCs w:val="22"/>
              </w:rPr>
              <w:t>Approved Budget</w:t>
            </w:r>
          </w:p>
        </w:tc>
        <w:tc>
          <w:tcPr>
            <w:tcW w:w="1710" w:type="dxa"/>
          </w:tcPr>
          <w:p w14:paraId="7D1F9270" w14:textId="4A94B108" w:rsidR="00BA5C6D" w:rsidRPr="00C92551" w:rsidRDefault="00BA5C6D" w:rsidP="00100F91">
            <w:pPr>
              <w:rPr>
                <w:rFonts w:asciiTheme="minorHAnsi" w:hAnsiTheme="minorHAnsi" w:cstheme="minorHAnsi"/>
                <w:i/>
                <w:iCs/>
                <w:sz w:val="22"/>
                <w:szCs w:val="22"/>
              </w:rPr>
            </w:pPr>
            <w:r w:rsidRPr="00C92551">
              <w:rPr>
                <w:rFonts w:asciiTheme="minorHAnsi" w:hAnsiTheme="minorHAnsi" w:cstheme="minorHAnsi"/>
                <w:i/>
                <w:iCs/>
                <w:sz w:val="22"/>
                <w:szCs w:val="22"/>
              </w:rPr>
              <w:t>Latest Forecast/Actual</w:t>
            </w:r>
          </w:p>
        </w:tc>
        <w:tc>
          <w:tcPr>
            <w:tcW w:w="1103" w:type="dxa"/>
          </w:tcPr>
          <w:p w14:paraId="3F41CBC6" w14:textId="3E183275" w:rsidR="00BA5C6D" w:rsidRPr="00C92551" w:rsidRDefault="00BA5C6D" w:rsidP="00100F91">
            <w:pPr>
              <w:rPr>
                <w:rFonts w:asciiTheme="minorHAnsi" w:hAnsiTheme="minorHAnsi" w:cstheme="minorHAnsi"/>
                <w:i/>
                <w:iCs/>
                <w:sz w:val="22"/>
                <w:szCs w:val="22"/>
              </w:rPr>
            </w:pPr>
            <w:r w:rsidRPr="00C92551">
              <w:rPr>
                <w:rFonts w:asciiTheme="minorHAnsi" w:hAnsiTheme="minorHAnsi" w:cstheme="minorHAnsi"/>
                <w:i/>
                <w:iCs/>
                <w:sz w:val="22"/>
                <w:szCs w:val="22"/>
              </w:rPr>
              <w:t>Variance</w:t>
            </w:r>
          </w:p>
        </w:tc>
        <w:tc>
          <w:tcPr>
            <w:tcW w:w="1181" w:type="dxa"/>
          </w:tcPr>
          <w:p w14:paraId="5A3332C9" w14:textId="3D072193" w:rsidR="00BA5C6D" w:rsidRPr="00C92551" w:rsidRDefault="00BA5C6D" w:rsidP="00100F91">
            <w:pPr>
              <w:rPr>
                <w:rFonts w:asciiTheme="minorHAnsi" w:hAnsiTheme="minorHAnsi" w:cstheme="minorHAnsi"/>
                <w:i/>
                <w:iCs/>
                <w:sz w:val="22"/>
                <w:szCs w:val="22"/>
              </w:rPr>
            </w:pPr>
            <w:r w:rsidRPr="00C92551">
              <w:rPr>
                <w:rFonts w:asciiTheme="minorHAnsi" w:hAnsiTheme="minorHAnsi" w:cstheme="minorHAnsi"/>
                <w:i/>
                <w:iCs/>
                <w:sz w:val="22"/>
                <w:szCs w:val="22"/>
              </w:rPr>
              <w:t>Reason for variance</w:t>
            </w:r>
          </w:p>
        </w:tc>
      </w:tr>
      <w:tr w:rsidR="00025FCF" w:rsidRPr="00C92551" w14:paraId="33927648" w14:textId="77777777" w:rsidTr="5390A15B">
        <w:tc>
          <w:tcPr>
            <w:tcW w:w="1108" w:type="dxa"/>
          </w:tcPr>
          <w:p w14:paraId="56A0FBBA" w14:textId="70413542" w:rsidR="00BA5C6D" w:rsidRPr="00C92551" w:rsidRDefault="00BA5C6D" w:rsidP="00100F91">
            <w:pPr>
              <w:rPr>
                <w:rFonts w:asciiTheme="minorHAnsi" w:hAnsiTheme="minorHAnsi" w:cstheme="minorHAnsi"/>
                <w:i/>
                <w:iCs/>
                <w:sz w:val="22"/>
                <w:szCs w:val="22"/>
              </w:rPr>
            </w:pPr>
            <w:r w:rsidRPr="00C92551">
              <w:rPr>
                <w:rFonts w:asciiTheme="minorHAnsi" w:hAnsiTheme="minorHAnsi" w:cstheme="minorHAnsi"/>
                <w:i/>
                <w:iCs/>
                <w:sz w:val="22"/>
                <w:szCs w:val="22"/>
              </w:rPr>
              <w:t>Q1</w:t>
            </w:r>
          </w:p>
        </w:tc>
        <w:tc>
          <w:tcPr>
            <w:tcW w:w="1752" w:type="dxa"/>
          </w:tcPr>
          <w:p w14:paraId="78E5FA9D" w14:textId="6692D6C8" w:rsidR="00BA5C6D" w:rsidRPr="00C92551" w:rsidRDefault="00DD1511" w:rsidP="00100F91">
            <w:pPr>
              <w:rPr>
                <w:rFonts w:asciiTheme="minorHAnsi" w:hAnsiTheme="minorHAnsi" w:cstheme="minorHAnsi"/>
                <w:i/>
                <w:iCs/>
                <w:sz w:val="22"/>
                <w:szCs w:val="22"/>
              </w:rPr>
            </w:pPr>
            <w:r w:rsidRPr="00C92551">
              <w:rPr>
                <w:rFonts w:asciiTheme="minorHAnsi" w:hAnsiTheme="minorHAnsi" w:cstheme="minorHAnsi"/>
                <w:i/>
                <w:iCs/>
                <w:sz w:val="22"/>
                <w:szCs w:val="22"/>
              </w:rPr>
              <w:t>2</w:t>
            </w:r>
            <w:r w:rsidR="00C47AFB">
              <w:rPr>
                <w:rFonts w:asciiTheme="minorHAnsi" w:hAnsiTheme="minorHAnsi" w:cstheme="minorHAnsi"/>
                <w:i/>
                <w:iCs/>
                <w:sz w:val="22"/>
                <w:szCs w:val="22"/>
              </w:rPr>
              <w:t>6</w:t>
            </w:r>
            <w:r w:rsidR="00EA05C2" w:rsidRPr="00C92551">
              <w:rPr>
                <w:rFonts w:asciiTheme="minorHAnsi" w:hAnsiTheme="minorHAnsi" w:cstheme="minorHAnsi"/>
                <w:i/>
                <w:iCs/>
                <w:sz w:val="22"/>
                <w:szCs w:val="22"/>
              </w:rPr>
              <w:t>,</w:t>
            </w:r>
            <w:r w:rsidR="00C47AFB">
              <w:rPr>
                <w:rFonts w:asciiTheme="minorHAnsi" w:hAnsiTheme="minorHAnsi" w:cstheme="minorHAnsi"/>
                <w:i/>
                <w:iCs/>
                <w:sz w:val="22"/>
                <w:szCs w:val="22"/>
              </w:rPr>
              <w:t>000</w:t>
            </w:r>
          </w:p>
        </w:tc>
        <w:tc>
          <w:tcPr>
            <w:tcW w:w="1710" w:type="dxa"/>
          </w:tcPr>
          <w:p w14:paraId="29CC5664" w14:textId="77777777" w:rsidR="00BA5C6D" w:rsidRPr="00C92551" w:rsidRDefault="00BA5C6D" w:rsidP="00100F91">
            <w:pPr>
              <w:rPr>
                <w:rFonts w:asciiTheme="minorHAnsi" w:hAnsiTheme="minorHAnsi" w:cstheme="minorHAnsi"/>
                <w:i/>
                <w:iCs/>
                <w:sz w:val="22"/>
                <w:szCs w:val="22"/>
              </w:rPr>
            </w:pPr>
          </w:p>
        </w:tc>
        <w:tc>
          <w:tcPr>
            <w:tcW w:w="1103" w:type="dxa"/>
          </w:tcPr>
          <w:p w14:paraId="1F1B0FD3" w14:textId="77777777" w:rsidR="00BA5C6D" w:rsidRPr="00C92551" w:rsidRDefault="00BA5C6D" w:rsidP="00100F91">
            <w:pPr>
              <w:rPr>
                <w:rFonts w:asciiTheme="minorHAnsi" w:hAnsiTheme="minorHAnsi" w:cstheme="minorHAnsi"/>
                <w:i/>
                <w:iCs/>
                <w:sz w:val="22"/>
                <w:szCs w:val="22"/>
              </w:rPr>
            </w:pPr>
          </w:p>
        </w:tc>
        <w:tc>
          <w:tcPr>
            <w:tcW w:w="1181" w:type="dxa"/>
          </w:tcPr>
          <w:p w14:paraId="6C3ACECB" w14:textId="77777777" w:rsidR="00BA5C6D" w:rsidRPr="00C92551" w:rsidRDefault="00BA5C6D" w:rsidP="00100F91">
            <w:pPr>
              <w:rPr>
                <w:rFonts w:asciiTheme="minorHAnsi" w:hAnsiTheme="minorHAnsi" w:cstheme="minorHAnsi"/>
                <w:i/>
                <w:iCs/>
                <w:sz w:val="22"/>
                <w:szCs w:val="22"/>
              </w:rPr>
            </w:pPr>
          </w:p>
        </w:tc>
      </w:tr>
      <w:tr w:rsidR="00EA05C2" w:rsidRPr="00C92551" w14:paraId="20F67C73" w14:textId="77777777" w:rsidTr="5390A15B">
        <w:tc>
          <w:tcPr>
            <w:tcW w:w="1108" w:type="dxa"/>
          </w:tcPr>
          <w:p w14:paraId="14D0776F" w14:textId="2859E103" w:rsidR="00EA05C2" w:rsidRPr="00C92551" w:rsidRDefault="00EA05C2" w:rsidP="00EA05C2">
            <w:pPr>
              <w:rPr>
                <w:rFonts w:asciiTheme="minorHAnsi" w:hAnsiTheme="minorHAnsi" w:cstheme="minorHAnsi"/>
                <w:i/>
                <w:iCs/>
                <w:sz w:val="22"/>
                <w:szCs w:val="22"/>
              </w:rPr>
            </w:pPr>
            <w:r w:rsidRPr="00C92551">
              <w:rPr>
                <w:rFonts w:asciiTheme="minorHAnsi" w:hAnsiTheme="minorHAnsi" w:cstheme="minorHAnsi"/>
                <w:i/>
                <w:iCs/>
                <w:sz w:val="22"/>
                <w:szCs w:val="22"/>
              </w:rPr>
              <w:t>Q2</w:t>
            </w:r>
          </w:p>
        </w:tc>
        <w:tc>
          <w:tcPr>
            <w:tcW w:w="1752" w:type="dxa"/>
          </w:tcPr>
          <w:p w14:paraId="1C82978C" w14:textId="3F7C819C" w:rsidR="00EA05C2" w:rsidRPr="00C92551" w:rsidRDefault="00EA05C2" w:rsidP="00EA05C2">
            <w:pPr>
              <w:rPr>
                <w:rFonts w:asciiTheme="minorHAnsi" w:hAnsiTheme="minorHAnsi" w:cstheme="minorHAnsi"/>
                <w:i/>
                <w:iCs/>
                <w:sz w:val="22"/>
                <w:szCs w:val="22"/>
              </w:rPr>
            </w:pPr>
            <w:r w:rsidRPr="00C92551">
              <w:rPr>
                <w:rFonts w:asciiTheme="minorHAnsi" w:hAnsiTheme="minorHAnsi" w:cstheme="minorHAnsi"/>
                <w:i/>
                <w:iCs/>
                <w:sz w:val="22"/>
                <w:szCs w:val="22"/>
              </w:rPr>
              <w:t>2</w:t>
            </w:r>
            <w:r w:rsidR="00C47AFB">
              <w:rPr>
                <w:rFonts w:asciiTheme="minorHAnsi" w:hAnsiTheme="minorHAnsi" w:cstheme="minorHAnsi"/>
                <w:i/>
                <w:iCs/>
                <w:sz w:val="22"/>
                <w:szCs w:val="22"/>
              </w:rPr>
              <w:t>6</w:t>
            </w:r>
            <w:r w:rsidRPr="00C92551">
              <w:rPr>
                <w:rFonts w:asciiTheme="minorHAnsi" w:hAnsiTheme="minorHAnsi" w:cstheme="minorHAnsi"/>
                <w:i/>
                <w:iCs/>
                <w:sz w:val="22"/>
                <w:szCs w:val="22"/>
              </w:rPr>
              <w:t>,</w:t>
            </w:r>
            <w:r w:rsidR="00C47AFB">
              <w:rPr>
                <w:rFonts w:asciiTheme="minorHAnsi" w:hAnsiTheme="minorHAnsi" w:cstheme="minorHAnsi"/>
                <w:i/>
                <w:iCs/>
                <w:sz w:val="22"/>
                <w:szCs w:val="22"/>
              </w:rPr>
              <w:t>000</w:t>
            </w:r>
          </w:p>
        </w:tc>
        <w:tc>
          <w:tcPr>
            <w:tcW w:w="1710" w:type="dxa"/>
          </w:tcPr>
          <w:p w14:paraId="58FC8E81" w14:textId="77777777" w:rsidR="00EA05C2" w:rsidRPr="00C92551" w:rsidRDefault="00EA05C2" w:rsidP="00EA05C2">
            <w:pPr>
              <w:rPr>
                <w:rFonts w:asciiTheme="minorHAnsi" w:hAnsiTheme="minorHAnsi" w:cstheme="minorHAnsi"/>
                <w:i/>
                <w:iCs/>
                <w:sz w:val="22"/>
                <w:szCs w:val="22"/>
              </w:rPr>
            </w:pPr>
          </w:p>
        </w:tc>
        <w:tc>
          <w:tcPr>
            <w:tcW w:w="1103" w:type="dxa"/>
          </w:tcPr>
          <w:p w14:paraId="6BF3D0FD" w14:textId="77777777" w:rsidR="00EA05C2" w:rsidRPr="00C92551" w:rsidRDefault="00EA05C2" w:rsidP="00EA05C2">
            <w:pPr>
              <w:rPr>
                <w:rFonts w:asciiTheme="minorHAnsi" w:hAnsiTheme="minorHAnsi" w:cstheme="minorHAnsi"/>
                <w:i/>
                <w:iCs/>
                <w:sz w:val="22"/>
                <w:szCs w:val="22"/>
              </w:rPr>
            </w:pPr>
          </w:p>
        </w:tc>
        <w:tc>
          <w:tcPr>
            <w:tcW w:w="1181" w:type="dxa"/>
          </w:tcPr>
          <w:p w14:paraId="03A569DB" w14:textId="77777777" w:rsidR="00EA05C2" w:rsidRPr="00C92551" w:rsidRDefault="00EA05C2" w:rsidP="00EA05C2">
            <w:pPr>
              <w:rPr>
                <w:rFonts w:asciiTheme="minorHAnsi" w:hAnsiTheme="minorHAnsi" w:cstheme="minorHAnsi"/>
                <w:i/>
                <w:iCs/>
                <w:sz w:val="22"/>
                <w:szCs w:val="22"/>
              </w:rPr>
            </w:pPr>
          </w:p>
        </w:tc>
      </w:tr>
      <w:tr w:rsidR="00EA05C2" w:rsidRPr="00C92551" w14:paraId="33A51239" w14:textId="77777777" w:rsidTr="5390A15B">
        <w:tc>
          <w:tcPr>
            <w:tcW w:w="1108" w:type="dxa"/>
          </w:tcPr>
          <w:p w14:paraId="2B1119AD" w14:textId="4E300156" w:rsidR="00EA05C2" w:rsidRPr="00C92551" w:rsidRDefault="00EA05C2" w:rsidP="00EA05C2">
            <w:pPr>
              <w:rPr>
                <w:rFonts w:asciiTheme="minorHAnsi" w:hAnsiTheme="minorHAnsi" w:cstheme="minorHAnsi"/>
                <w:i/>
                <w:iCs/>
                <w:sz w:val="22"/>
                <w:szCs w:val="22"/>
              </w:rPr>
            </w:pPr>
            <w:r w:rsidRPr="00C92551">
              <w:rPr>
                <w:rFonts w:asciiTheme="minorHAnsi" w:hAnsiTheme="minorHAnsi" w:cstheme="minorHAnsi"/>
                <w:i/>
                <w:iCs/>
                <w:sz w:val="22"/>
                <w:szCs w:val="22"/>
              </w:rPr>
              <w:t>Q3</w:t>
            </w:r>
          </w:p>
        </w:tc>
        <w:tc>
          <w:tcPr>
            <w:tcW w:w="1752" w:type="dxa"/>
          </w:tcPr>
          <w:p w14:paraId="4A12C9C7" w14:textId="62B4C184" w:rsidR="00EA05C2" w:rsidRPr="00C92551" w:rsidRDefault="00EA05C2" w:rsidP="00EA05C2">
            <w:pPr>
              <w:rPr>
                <w:rFonts w:asciiTheme="minorHAnsi" w:hAnsiTheme="minorHAnsi" w:cstheme="minorHAnsi"/>
                <w:i/>
                <w:iCs/>
                <w:sz w:val="22"/>
                <w:szCs w:val="22"/>
              </w:rPr>
            </w:pPr>
            <w:r w:rsidRPr="00C92551">
              <w:rPr>
                <w:rFonts w:asciiTheme="minorHAnsi" w:hAnsiTheme="minorHAnsi" w:cstheme="minorHAnsi"/>
                <w:i/>
                <w:iCs/>
                <w:sz w:val="22"/>
                <w:szCs w:val="22"/>
              </w:rPr>
              <w:t>2</w:t>
            </w:r>
            <w:r w:rsidR="00C47AFB">
              <w:rPr>
                <w:rFonts w:asciiTheme="minorHAnsi" w:hAnsiTheme="minorHAnsi" w:cstheme="minorHAnsi"/>
                <w:i/>
                <w:iCs/>
                <w:sz w:val="22"/>
                <w:szCs w:val="22"/>
              </w:rPr>
              <w:t>6,00</w:t>
            </w:r>
            <w:r w:rsidRPr="00C92551">
              <w:rPr>
                <w:rFonts w:asciiTheme="minorHAnsi" w:hAnsiTheme="minorHAnsi" w:cstheme="minorHAnsi"/>
                <w:i/>
                <w:iCs/>
                <w:sz w:val="22"/>
                <w:szCs w:val="22"/>
              </w:rPr>
              <w:t>0</w:t>
            </w:r>
          </w:p>
        </w:tc>
        <w:tc>
          <w:tcPr>
            <w:tcW w:w="1710" w:type="dxa"/>
          </w:tcPr>
          <w:p w14:paraId="4DD3BF85" w14:textId="77777777" w:rsidR="00EA05C2" w:rsidRPr="00C92551" w:rsidRDefault="00EA05C2" w:rsidP="00EA05C2">
            <w:pPr>
              <w:rPr>
                <w:rFonts w:asciiTheme="minorHAnsi" w:hAnsiTheme="minorHAnsi" w:cstheme="minorHAnsi"/>
                <w:i/>
                <w:iCs/>
                <w:sz w:val="22"/>
                <w:szCs w:val="22"/>
              </w:rPr>
            </w:pPr>
          </w:p>
        </w:tc>
        <w:tc>
          <w:tcPr>
            <w:tcW w:w="1103" w:type="dxa"/>
          </w:tcPr>
          <w:p w14:paraId="4F671E31" w14:textId="77777777" w:rsidR="00EA05C2" w:rsidRPr="00C92551" w:rsidRDefault="00EA05C2" w:rsidP="00EA05C2">
            <w:pPr>
              <w:rPr>
                <w:rFonts w:asciiTheme="minorHAnsi" w:hAnsiTheme="minorHAnsi" w:cstheme="minorHAnsi"/>
                <w:i/>
                <w:iCs/>
                <w:sz w:val="22"/>
                <w:szCs w:val="22"/>
              </w:rPr>
            </w:pPr>
          </w:p>
        </w:tc>
        <w:tc>
          <w:tcPr>
            <w:tcW w:w="1181" w:type="dxa"/>
          </w:tcPr>
          <w:p w14:paraId="41FE2594" w14:textId="77777777" w:rsidR="00EA05C2" w:rsidRPr="00C92551" w:rsidRDefault="00EA05C2" w:rsidP="00EA05C2">
            <w:pPr>
              <w:rPr>
                <w:rFonts w:asciiTheme="minorHAnsi" w:hAnsiTheme="minorHAnsi" w:cstheme="minorHAnsi"/>
                <w:i/>
                <w:iCs/>
                <w:sz w:val="22"/>
                <w:szCs w:val="22"/>
              </w:rPr>
            </w:pPr>
          </w:p>
        </w:tc>
      </w:tr>
      <w:tr w:rsidR="00EA05C2" w:rsidRPr="00C92551" w14:paraId="241A4194" w14:textId="77777777" w:rsidTr="5390A15B">
        <w:tc>
          <w:tcPr>
            <w:tcW w:w="1108" w:type="dxa"/>
          </w:tcPr>
          <w:p w14:paraId="5EB8E46E" w14:textId="57615AC2" w:rsidR="00EA05C2" w:rsidRPr="00C92551" w:rsidRDefault="00EA05C2" w:rsidP="00EA05C2">
            <w:pPr>
              <w:rPr>
                <w:rFonts w:asciiTheme="minorHAnsi" w:hAnsiTheme="minorHAnsi" w:cstheme="minorHAnsi"/>
                <w:i/>
                <w:iCs/>
                <w:sz w:val="22"/>
                <w:szCs w:val="22"/>
              </w:rPr>
            </w:pPr>
            <w:r w:rsidRPr="00C92551">
              <w:rPr>
                <w:rFonts w:asciiTheme="minorHAnsi" w:hAnsiTheme="minorHAnsi" w:cstheme="minorHAnsi"/>
                <w:i/>
                <w:iCs/>
                <w:sz w:val="22"/>
                <w:szCs w:val="22"/>
              </w:rPr>
              <w:t>Q4</w:t>
            </w:r>
          </w:p>
        </w:tc>
        <w:tc>
          <w:tcPr>
            <w:tcW w:w="1752" w:type="dxa"/>
          </w:tcPr>
          <w:p w14:paraId="762033FD" w14:textId="1FB99001" w:rsidR="00EA05C2" w:rsidRPr="00C92551" w:rsidRDefault="00C47AFB" w:rsidP="00EA05C2">
            <w:pPr>
              <w:rPr>
                <w:rFonts w:asciiTheme="minorHAnsi" w:hAnsiTheme="minorHAnsi" w:cstheme="minorHAnsi"/>
                <w:i/>
                <w:iCs/>
                <w:sz w:val="22"/>
                <w:szCs w:val="22"/>
              </w:rPr>
            </w:pPr>
            <w:r w:rsidRPr="5390A15B">
              <w:rPr>
                <w:rFonts w:asciiTheme="minorHAnsi" w:hAnsiTheme="minorHAnsi" w:cstheme="minorBidi"/>
                <w:i/>
                <w:iCs/>
                <w:sz w:val="22"/>
                <w:szCs w:val="22"/>
              </w:rPr>
              <w:t>26</w:t>
            </w:r>
            <w:r w:rsidR="00EA05C2" w:rsidRPr="5390A15B">
              <w:rPr>
                <w:rFonts w:asciiTheme="minorHAnsi" w:hAnsiTheme="minorHAnsi" w:cstheme="minorBidi"/>
                <w:i/>
                <w:iCs/>
                <w:sz w:val="22"/>
                <w:szCs w:val="22"/>
              </w:rPr>
              <w:t>,</w:t>
            </w:r>
            <w:r w:rsidRPr="5390A15B">
              <w:rPr>
                <w:rFonts w:asciiTheme="minorHAnsi" w:hAnsiTheme="minorHAnsi" w:cstheme="minorBidi"/>
                <w:i/>
                <w:iCs/>
                <w:sz w:val="22"/>
                <w:szCs w:val="22"/>
              </w:rPr>
              <w:t>000</w:t>
            </w:r>
          </w:p>
        </w:tc>
        <w:tc>
          <w:tcPr>
            <w:tcW w:w="1710" w:type="dxa"/>
          </w:tcPr>
          <w:p w14:paraId="4C775D8E" w14:textId="77777777" w:rsidR="00EA05C2" w:rsidRPr="00C92551" w:rsidRDefault="00EA05C2" w:rsidP="00EA05C2">
            <w:pPr>
              <w:rPr>
                <w:rFonts w:asciiTheme="minorHAnsi" w:hAnsiTheme="minorHAnsi" w:cstheme="minorHAnsi"/>
                <w:i/>
                <w:iCs/>
                <w:sz w:val="22"/>
                <w:szCs w:val="22"/>
              </w:rPr>
            </w:pPr>
          </w:p>
        </w:tc>
        <w:tc>
          <w:tcPr>
            <w:tcW w:w="1103" w:type="dxa"/>
          </w:tcPr>
          <w:p w14:paraId="1A4CF91D" w14:textId="77777777" w:rsidR="00EA05C2" w:rsidRPr="00C92551" w:rsidRDefault="00EA05C2" w:rsidP="00EA05C2">
            <w:pPr>
              <w:rPr>
                <w:rFonts w:asciiTheme="minorHAnsi" w:hAnsiTheme="minorHAnsi" w:cstheme="minorHAnsi"/>
                <w:i/>
                <w:iCs/>
                <w:sz w:val="22"/>
                <w:szCs w:val="22"/>
              </w:rPr>
            </w:pPr>
          </w:p>
        </w:tc>
        <w:tc>
          <w:tcPr>
            <w:tcW w:w="1181" w:type="dxa"/>
          </w:tcPr>
          <w:p w14:paraId="15FD8FED" w14:textId="77777777" w:rsidR="00EA05C2" w:rsidRPr="00C92551" w:rsidRDefault="00EA05C2" w:rsidP="00EA05C2">
            <w:pPr>
              <w:rPr>
                <w:rFonts w:asciiTheme="minorHAnsi" w:hAnsiTheme="minorHAnsi" w:cstheme="minorHAnsi"/>
                <w:i/>
                <w:iCs/>
                <w:sz w:val="22"/>
                <w:szCs w:val="22"/>
              </w:rPr>
            </w:pPr>
          </w:p>
        </w:tc>
      </w:tr>
    </w:tbl>
    <w:p w14:paraId="31727FB4" w14:textId="1099D8C9" w:rsidR="00B8089E" w:rsidRPr="00C92551" w:rsidRDefault="00B8089E" w:rsidP="00100F91">
      <w:pPr>
        <w:rPr>
          <w:rFonts w:asciiTheme="minorHAnsi" w:hAnsiTheme="minorHAnsi" w:cstheme="minorHAnsi"/>
          <w:i/>
          <w:iCs/>
          <w:sz w:val="22"/>
          <w:szCs w:val="22"/>
        </w:rPr>
      </w:pPr>
    </w:p>
    <w:p w14:paraId="791E59ED" w14:textId="77777777" w:rsidR="00B8089E" w:rsidRPr="00C92551" w:rsidRDefault="00B8089E" w:rsidP="00100F91">
      <w:pPr>
        <w:rPr>
          <w:rFonts w:asciiTheme="minorHAnsi" w:hAnsiTheme="minorHAnsi" w:cstheme="minorHAnsi"/>
          <w:i/>
          <w:iCs/>
          <w:sz w:val="22"/>
          <w:szCs w:val="22"/>
        </w:rPr>
      </w:pPr>
    </w:p>
    <w:p w14:paraId="287A2C85" w14:textId="7DDEC966" w:rsidR="004C7860" w:rsidRPr="00C92551" w:rsidRDefault="00FC3C8C" w:rsidP="00100F91">
      <w:pPr>
        <w:rPr>
          <w:rFonts w:asciiTheme="minorHAnsi" w:hAnsiTheme="minorHAnsi" w:cstheme="minorHAnsi"/>
          <w:b/>
          <w:bCs/>
          <w:color w:val="4F81BD" w:themeColor="accent1"/>
          <w:sz w:val="22"/>
          <w:szCs w:val="22"/>
          <w:u w:val="single"/>
        </w:rPr>
      </w:pPr>
      <w:r w:rsidRPr="00C92551">
        <w:rPr>
          <w:rFonts w:asciiTheme="minorHAnsi" w:hAnsiTheme="minorHAnsi" w:cstheme="minorHAnsi"/>
          <w:b/>
          <w:bCs/>
          <w:color w:val="4F81BD" w:themeColor="accent1"/>
          <w:sz w:val="22"/>
          <w:szCs w:val="22"/>
          <w:u w:val="single"/>
        </w:rPr>
        <w:t>Spend Approvals</w:t>
      </w:r>
    </w:p>
    <w:p w14:paraId="66E154B3" w14:textId="6D7B4099" w:rsidR="00A8553B" w:rsidRPr="00C92551" w:rsidRDefault="00A8553B" w:rsidP="00100F91">
      <w:pPr>
        <w:rPr>
          <w:rFonts w:asciiTheme="minorHAnsi" w:hAnsiTheme="minorHAnsi" w:cstheme="minorHAnsi"/>
          <w:color w:val="000000" w:themeColor="text1"/>
          <w:sz w:val="22"/>
          <w:szCs w:val="22"/>
          <w:u w:val="single"/>
        </w:rPr>
      </w:pPr>
    </w:p>
    <w:tbl>
      <w:tblPr>
        <w:tblStyle w:val="TableGrid"/>
        <w:tblW w:w="0" w:type="auto"/>
        <w:tblLook w:val="04A0" w:firstRow="1" w:lastRow="0" w:firstColumn="1" w:lastColumn="0" w:noHBand="0" w:noVBand="1"/>
      </w:tblPr>
      <w:tblGrid>
        <w:gridCol w:w="1822"/>
        <w:gridCol w:w="1832"/>
        <w:gridCol w:w="1492"/>
        <w:gridCol w:w="1492"/>
        <w:gridCol w:w="1492"/>
        <w:gridCol w:w="1492"/>
      </w:tblGrid>
      <w:tr w:rsidR="00FF4218" w:rsidRPr="00C92551" w14:paraId="401C434F" w14:textId="0135C53F" w:rsidTr="00FF4218">
        <w:tc>
          <w:tcPr>
            <w:tcW w:w="1822" w:type="dxa"/>
            <w:shd w:val="clear" w:color="auto" w:fill="B8CCE4" w:themeFill="accent1" w:themeFillTint="66"/>
          </w:tcPr>
          <w:p w14:paraId="32030FDC" w14:textId="76769270" w:rsidR="00FF4218" w:rsidRPr="00C92551" w:rsidRDefault="00FF4218" w:rsidP="00FF4218">
            <w:pPr>
              <w:rPr>
                <w:rFonts w:asciiTheme="minorHAnsi" w:hAnsiTheme="minorHAnsi" w:cstheme="minorHAnsi"/>
                <w:b/>
                <w:bCs/>
                <w:color w:val="000000" w:themeColor="text1"/>
                <w:sz w:val="22"/>
                <w:szCs w:val="22"/>
              </w:rPr>
            </w:pPr>
            <w:r w:rsidRPr="00C92551">
              <w:rPr>
                <w:rFonts w:asciiTheme="minorHAnsi" w:hAnsiTheme="minorHAnsi" w:cstheme="minorHAnsi"/>
                <w:b/>
                <w:bCs/>
                <w:color w:val="000000" w:themeColor="text1"/>
                <w:sz w:val="22"/>
                <w:szCs w:val="22"/>
              </w:rPr>
              <w:t xml:space="preserve">Is this team subject to </w:t>
            </w:r>
            <w:r w:rsidR="0070493B" w:rsidRPr="00C92551">
              <w:rPr>
                <w:rFonts w:asciiTheme="minorHAnsi" w:hAnsiTheme="minorHAnsi" w:cstheme="minorHAnsi"/>
                <w:b/>
                <w:bCs/>
                <w:color w:val="000000" w:themeColor="text1"/>
                <w:sz w:val="22"/>
                <w:szCs w:val="22"/>
              </w:rPr>
              <w:t>DHSC (</w:t>
            </w:r>
            <w:r w:rsidRPr="00C92551">
              <w:rPr>
                <w:rFonts w:asciiTheme="minorHAnsi" w:hAnsiTheme="minorHAnsi" w:cstheme="minorHAnsi"/>
                <w:b/>
                <w:bCs/>
                <w:color w:val="000000" w:themeColor="text1"/>
                <w:sz w:val="22"/>
                <w:szCs w:val="22"/>
              </w:rPr>
              <w:t>NHSX</w:t>
            </w:r>
            <w:r w:rsidR="0070493B" w:rsidRPr="00C92551">
              <w:rPr>
                <w:rFonts w:asciiTheme="minorHAnsi" w:hAnsiTheme="minorHAnsi" w:cstheme="minorHAnsi"/>
                <w:b/>
                <w:bCs/>
                <w:color w:val="000000" w:themeColor="text1"/>
                <w:sz w:val="22"/>
                <w:szCs w:val="22"/>
              </w:rPr>
              <w:t>)</w:t>
            </w:r>
            <w:r w:rsidRPr="00C92551">
              <w:rPr>
                <w:rFonts w:asciiTheme="minorHAnsi" w:hAnsiTheme="minorHAnsi" w:cstheme="minorHAnsi"/>
                <w:b/>
                <w:bCs/>
                <w:color w:val="000000" w:themeColor="text1"/>
                <w:sz w:val="22"/>
                <w:szCs w:val="22"/>
              </w:rPr>
              <w:t xml:space="preserve"> approvals?</w:t>
            </w:r>
          </w:p>
        </w:tc>
        <w:tc>
          <w:tcPr>
            <w:tcW w:w="1832" w:type="dxa"/>
            <w:shd w:val="clear" w:color="auto" w:fill="B8CCE4" w:themeFill="accent1" w:themeFillTint="66"/>
          </w:tcPr>
          <w:p w14:paraId="3A844489" w14:textId="05BA2202" w:rsidR="00FF4218" w:rsidRPr="00C92551" w:rsidRDefault="00FF4218" w:rsidP="00FF4218">
            <w:pPr>
              <w:rPr>
                <w:rFonts w:asciiTheme="minorHAnsi" w:hAnsiTheme="minorHAnsi" w:cstheme="minorHAnsi"/>
                <w:b/>
                <w:bCs/>
                <w:color w:val="000000" w:themeColor="text1"/>
                <w:sz w:val="22"/>
                <w:szCs w:val="22"/>
              </w:rPr>
            </w:pPr>
            <w:r w:rsidRPr="00C92551">
              <w:rPr>
                <w:rFonts w:asciiTheme="minorHAnsi" w:hAnsiTheme="minorHAnsi" w:cstheme="minorHAnsi"/>
                <w:b/>
                <w:bCs/>
                <w:color w:val="000000" w:themeColor="text1"/>
                <w:sz w:val="22"/>
                <w:szCs w:val="22"/>
              </w:rPr>
              <w:t xml:space="preserve">If so, has </w:t>
            </w:r>
            <w:r w:rsidR="0070493B" w:rsidRPr="00C92551">
              <w:rPr>
                <w:rFonts w:asciiTheme="minorHAnsi" w:hAnsiTheme="minorHAnsi" w:cstheme="minorHAnsi"/>
                <w:b/>
                <w:bCs/>
                <w:color w:val="000000" w:themeColor="text1"/>
                <w:sz w:val="22"/>
                <w:szCs w:val="22"/>
              </w:rPr>
              <w:t>DHSC (</w:t>
            </w:r>
            <w:r w:rsidRPr="00C92551">
              <w:rPr>
                <w:rFonts w:asciiTheme="minorHAnsi" w:hAnsiTheme="minorHAnsi" w:cstheme="minorHAnsi"/>
                <w:b/>
                <w:bCs/>
                <w:color w:val="000000" w:themeColor="text1"/>
                <w:sz w:val="22"/>
                <w:szCs w:val="22"/>
              </w:rPr>
              <w:t>NHSX</w:t>
            </w:r>
            <w:r w:rsidR="0070493B" w:rsidRPr="00C92551">
              <w:rPr>
                <w:rFonts w:asciiTheme="minorHAnsi" w:hAnsiTheme="minorHAnsi" w:cstheme="minorHAnsi"/>
                <w:b/>
                <w:bCs/>
                <w:color w:val="000000" w:themeColor="text1"/>
                <w:sz w:val="22"/>
                <w:szCs w:val="22"/>
              </w:rPr>
              <w:t>)</w:t>
            </w:r>
            <w:r w:rsidRPr="00C92551">
              <w:rPr>
                <w:rFonts w:asciiTheme="minorHAnsi" w:hAnsiTheme="minorHAnsi" w:cstheme="minorHAnsi"/>
                <w:b/>
                <w:bCs/>
                <w:color w:val="000000" w:themeColor="text1"/>
                <w:sz w:val="22"/>
                <w:szCs w:val="22"/>
              </w:rPr>
              <w:t xml:space="preserve"> spend approval been granted?</w:t>
            </w:r>
          </w:p>
        </w:tc>
        <w:tc>
          <w:tcPr>
            <w:tcW w:w="1492" w:type="dxa"/>
            <w:shd w:val="clear" w:color="auto" w:fill="B8CCE4" w:themeFill="accent1" w:themeFillTint="66"/>
          </w:tcPr>
          <w:p w14:paraId="69B04E6D" w14:textId="2321CEE4" w:rsidR="00FF4218" w:rsidRPr="00C92551" w:rsidRDefault="00FF4218" w:rsidP="00FF4218">
            <w:pPr>
              <w:rPr>
                <w:rFonts w:asciiTheme="minorHAnsi" w:hAnsiTheme="minorHAnsi" w:cstheme="minorHAnsi"/>
                <w:b/>
                <w:bCs/>
                <w:color w:val="000000" w:themeColor="text1"/>
                <w:sz w:val="22"/>
                <w:szCs w:val="22"/>
              </w:rPr>
            </w:pPr>
            <w:r w:rsidRPr="00C92551">
              <w:rPr>
                <w:rFonts w:asciiTheme="minorHAnsi" w:hAnsiTheme="minorHAnsi" w:cstheme="minorHAnsi"/>
                <w:b/>
                <w:bCs/>
                <w:color w:val="000000" w:themeColor="text1"/>
                <w:sz w:val="22"/>
                <w:szCs w:val="22"/>
              </w:rPr>
              <w:t>Is this work subject to Service Standard assessments?</w:t>
            </w:r>
          </w:p>
        </w:tc>
        <w:tc>
          <w:tcPr>
            <w:tcW w:w="1492" w:type="dxa"/>
            <w:shd w:val="clear" w:color="auto" w:fill="B8CCE4" w:themeFill="accent1" w:themeFillTint="66"/>
          </w:tcPr>
          <w:p w14:paraId="4184A68A" w14:textId="31E76B70" w:rsidR="00FF4218" w:rsidRPr="00C92551" w:rsidRDefault="00FF4218" w:rsidP="00FF4218">
            <w:pPr>
              <w:rPr>
                <w:rFonts w:asciiTheme="minorHAnsi" w:hAnsiTheme="minorHAnsi" w:cstheme="minorHAnsi"/>
                <w:b/>
                <w:bCs/>
                <w:color w:val="000000" w:themeColor="text1"/>
                <w:sz w:val="22"/>
                <w:szCs w:val="22"/>
              </w:rPr>
            </w:pPr>
            <w:r w:rsidRPr="00C92551">
              <w:rPr>
                <w:rFonts w:asciiTheme="minorHAnsi" w:hAnsiTheme="minorHAnsi" w:cstheme="minorHAnsi"/>
                <w:b/>
                <w:bCs/>
                <w:color w:val="000000" w:themeColor="text1"/>
                <w:sz w:val="22"/>
                <w:szCs w:val="22"/>
              </w:rPr>
              <w:t>If yes, please provide details</w:t>
            </w:r>
          </w:p>
        </w:tc>
        <w:tc>
          <w:tcPr>
            <w:tcW w:w="1492" w:type="dxa"/>
            <w:shd w:val="clear" w:color="auto" w:fill="B8CCE4" w:themeFill="accent1" w:themeFillTint="66"/>
          </w:tcPr>
          <w:p w14:paraId="30F3930F" w14:textId="70032274" w:rsidR="00FF4218" w:rsidRPr="00C92551" w:rsidRDefault="00FF4218" w:rsidP="00FF4218">
            <w:pPr>
              <w:rPr>
                <w:rFonts w:asciiTheme="minorHAnsi" w:hAnsiTheme="minorHAnsi" w:cstheme="minorHAnsi"/>
                <w:b/>
                <w:bCs/>
                <w:color w:val="000000" w:themeColor="text1"/>
                <w:sz w:val="22"/>
                <w:szCs w:val="22"/>
              </w:rPr>
            </w:pPr>
            <w:r w:rsidRPr="00C92551">
              <w:rPr>
                <w:rFonts w:asciiTheme="minorHAnsi" w:hAnsiTheme="minorHAnsi" w:cstheme="minorHAnsi"/>
                <w:b/>
                <w:bCs/>
                <w:color w:val="000000" w:themeColor="text1"/>
                <w:sz w:val="22"/>
                <w:szCs w:val="22"/>
              </w:rPr>
              <w:t>Is a Professional Services Business Case (PSBC) required for any team members?</w:t>
            </w:r>
          </w:p>
        </w:tc>
        <w:tc>
          <w:tcPr>
            <w:tcW w:w="1492" w:type="dxa"/>
            <w:shd w:val="clear" w:color="auto" w:fill="B8CCE4" w:themeFill="accent1" w:themeFillTint="66"/>
          </w:tcPr>
          <w:p w14:paraId="06DCB584" w14:textId="434DB1DA" w:rsidR="00FF4218" w:rsidRPr="00C92551" w:rsidRDefault="00FF4218" w:rsidP="00FF4218">
            <w:pPr>
              <w:rPr>
                <w:rFonts w:asciiTheme="minorHAnsi" w:hAnsiTheme="minorHAnsi" w:cstheme="minorHAnsi"/>
                <w:b/>
                <w:bCs/>
                <w:color w:val="000000" w:themeColor="text1"/>
                <w:sz w:val="22"/>
                <w:szCs w:val="22"/>
              </w:rPr>
            </w:pPr>
            <w:r w:rsidRPr="00C92551">
              <w:rPr>
                <w:rFonts w:asciiTheme="minorHAnsi" w:hAnsiTheme="minorHAnsi" w:cstheme="minorHAnsi"/>
                <w:b/>
                <w:bCs/>
                <w:color w:val="000000" w:themeColor="text1"/>
                <w:sz w:val="22"/>
                <w:szCs w:val="22"/>
              </w:rPr>
              <w:t>If so, has PSBC approval been granted?</w:t>
            </w:r>
          </w:p>
        </w:tc>
      </w:tr>
      <w:tr w:rsidR="00FF4218" w:rsidRPr="00C92551" w14:paraId="0D458F3C" w14:textId="46264B02" w:rsidTr="00FF4218">
        <w:tc>
          <w:tcPr>
            <w:tcW w:w="1822" w:type="dxa"/>
          </w:tcPr>
          <w:p w14:paraId="174EFAF4" w14:textId="185754DB" w:rsidR="00FF4218" w:rsidRPr="00C92551" w:rsidRDefault="00770F2A" w:rsidP="00100F91">
            <w:pPr>
              <w:rPr>
                <w:rFonts w:asciiTheme="minorHAnsi" w:hAnsiTheme="minorHAnsi" w:cstheme="minorHAnsi"/>
                <w:i/>
                <w:iCs/>
                <w:sz w:val="22"/>
                <w:szCs w:val="22"/>
              </w:rPr>
            </w:pPr>
            <w:r w:rsidRPr="00C92551">
              <w:rPr>
                <w:rFonts w:asciiTheme="minorHAnsi" w:hAnsiTheme="minorHAnsi" w:cstheme="minorHAnsi"/>
                <w:i/>
                <w:iCs/>
                <w:sz w:val="22"/>
                <w:szCs w:val="22"/>
              </w:rPr>
              <w:t>No</w:t>
            </w:r>
          </w:p>
        </w:tc>
        <w:tc>
          <w:tcPr>
            <w:tcW w:w="1832" w:type="dxa"/>
          </w:tcPr>
          <w:p w14:paraId="4BFE2088" w14:textId="385B8053" w:rsidR="00FF4218" w:rsidRPr="00C92551" w:rsidRDefault="00770F2A" w:rsidP="00100F91">
            <w:pPr>
              <w:rPr>
                <w:rFonts w:asciiTheme="minorHAnsi" w:hAnsiTheme="minorHAnsi" w:cstheme="minorHAnsi"/>
                <w:i/>
                <w:iCs/>
                <w:sz w:val="22"/>
                <w:szCs w:val="22"/>
              </w:rPr>
            </w:pPr>
            <w:r w:rsidRPr="00C92551">
              <w:rPr>
                <w:rFonts w:asciiTheme="minorHAnsi" w:hAnsiTheme="minorHAnsi" w:cstheme="minorHAnsi"/>
                <w:i/>
                <w:iCs/>
                <w:sz w:val="22"/>
                <w:szCs w:val="22"/>
              </w:rPr>
              <w:t>N/A</w:t>
            </w:r>
          </w:p>
        </w:tc>
        <w:tc>
          <w:tcPr>
            <w:tcW w:w="1492" w:type="dxa"/>
          </w:tcPr>
          <w:p w14:paraId="6C92FDAE" w14:textId="143467E2" w:rsidR="00FF4218" w:rsidRPr="00C92551" w:rsidRDefault="009D3558" w:rsidP="00100F91">
            <w:pPr>
              <w:rPr>
                <w:rFonts w:asciiTheme="minorHAnsi" w:hAnsiTheme="minorHAnsi" w:cstheme="minorHAnsi"/>
                <w:i/>
                <w:iCs/>
                <w:sz w:val="22"/>
                <w:szCs w:val="22"/>
              </w:rPr>
            </w:pPr>
            <w:r w:rsidRPr="00C92551">
              <w:rPr>
                <w:rFonts w:asciiTheme="minorHAnsi" w:hAnsiTheme="minorHAnsi" w:cstheme="minorHAnsi"/>
                <w:i/>
                <w:iCs/>
                <w:sz w:val="22"/>
                <w:szCs w:val="22"/>
              </w:rPr>
              <w:t>Not yet</w:t>
            </w:r>
          </w:p>
        </w:tc>
        <w:tc>
          <w:tcPr>
            <w:tcW w:w="1492" w:type="dxa"/>
          </w:tcPr>
          <w:p w14:paraId="3C315944" w14:textId="1B8F4528" w:rsidR="00FF4218" w:rsidRPr="00C92551" w:rsidRDefault="009D3558" w:rsidP="00100F91">
            <w:pPr>
              <w:rPr>
                <w:rFonts w:asciiTheme="minorHAnsi" w:hAnsiTheme="minorHAnsi" w:cstheme="minorHAnsi"/>
                <w:i/>
                <w:iCs/>
                <w:sz w:val="22"/>
                <w:szCs w:val="22"/>
              </w:rPr>
            </w:pPr>
            <w:r w:rsidRPr="00C92551">
              <w:rPr>
                <w:rFonts w:asciiTheme="minorHAnsi" w:hAnsiTheme="minorHAnsi" w:cstheme="minorHAnsi"/>
                <w:i/>
                <w:iCs/>
                <w:sz w:val="22"/>
                <w:szCs w:val="22"/>
              </w:rPr>
              <w:t>N/A</w:t>
            </w:r>
          </w:p>
        </w:tc>
        <w:tc>
          <w:tcPr>
            <w:tcW w:w="1492" w:type="dxa"/>
          </w:tcPr>
          <w:p w14:paraId="34209C5D" w14:textId="3E5EB2E0" w:rsidR="00FF4218" w:rsidRPr="00C92551" w:rsidRDefault="009D3558" w:rsidP="00100F91">
            <w:pPr>
              <w:rPr>
                <w:rFonts w:asciiTheme="minorHAnsi" w:hAnsiTheme="minorHAnsi" w:cstheme="minorHAnsi"/>
                <w:i/>
                <w:iCs/>
                <w:sz w:val="22"/>
                <w:szCs w:val="22"/>
              </w:rPr>
            </w:pPr>
            <w:r w:rsidRPr="00C92551">
              <w:rPr>
                <w:rFonts w:asciiTheme="minorHAnsi" w:hAnsiTheme="minorHAnsi" w:cstheme="minorHAnsi"/>
                <w:i/>
                <w:iCs/>
                <w:sz w:val="22"/>
                <w:szCs w:val="22"/>
              </w:rPr>
              <w:t>No</w:t>
            </w:r>
          </w:p>
        </w:tc>
        <w:tc>
          <w:tcPr>
            <w:tcW w:w="1492" w:type="dxa"/>
          </w:tcPr>
          <w:p w14:paraId="46186784" w14:textId="06326ADB" w:rsidR="00FF4218" w:rsidRPr="00C92551" w:rsidRDefault="009D3558" w:rsidP="00100F91">
            <w:pPr>
              <w:rPr>
                <w:rFonts w:asciiTheme="minorHAnsi" w:hAnsiTheme="minorHAnsi" w:cstheme="minorHAnsi"/>
                <w:i/>
                <w:iCs/>
                <w:sz w:val="22"/>
                <w:szCs w:val="22"/>
              </w:rPr>
            </w:pPr>
            <w:r w:rsidRPr="00C92551">
              <w:rPr>
                <w:rFonts w:asciiTheme="minorHAnsi" w:hAnsiTheme="minorHAnsi" w:cstheme="minorHAnsi"/>
                <w:i/>
                <w:iCs/>
                <w:sz w:val="22"/>
                <w:szCs w:val="22"/>
              </w:rPr>
              <w:t>N/A</w:t>
            </w:r>
          </w:p>
        </w:tc>
      </w:tr>
    </w:tbl>
    <w:p w14:paraId="3D500903" w14:textId="1FA94A6D" w:rsidR="00442424" w:rsidRPr="00C92551" w:rsidRDefault="00442424" w:rsidP="00100F91">
      <w:pPr>
        <w:rPr>
          <w:rFonts w:asciiTheme="minorHAnsi" w:hAnsiTheme="minorHAnsi" w:cstheme="minorHAnsi"/>
          <w:i/>
          <w:iCs/>
          <w:color w:val="00B050"/>
          <w:sz w:val="22"/>
          <w:szCs w:val="22"/>
        </w:rPr>
      </w:pPr>
    </w:p>
    <w:p w14:paraId="46CC0E95" w14:textId="77777777" w:rsidR="009B5BA9" w:rsidRPr="00C92551" w:rsidRDefault="009B5BA9" w:rsidP="00100F91">
      <w:pPr>
        <w:rPr>
          <w:rFonts w:asciiTheme="minorHAnsi" w:hAnsiTheme="minorHAnsi" w:cstheme="minorHAnsi"/>
          <w:i/>
          <w:iCs/>
          <w:color w:val="00B050"/>
          <w:sz w:val="22"/>
          <w:szCs w:val="22"/>
        </w:rPr>
      </w:pPr>
    </w:p>
    <w:p w14:paraId="25AB80B1" w14:textId="77777777" w:rsidR="00100F91" w:rsidRPr="00C92551" w:rsidRDefault="00100F91" w:rsidP="00100F91">
      <w:pPr>
        <w:rPr>
          <w:rFonts w:asciiTheme="minorHAnsi" w:hAnsiTheme="minorHAnsi" w:cstheme="minorHAnsi"/>
        </w:rPr>
      </w:pPr>
    </w:p>
    <w:p w14:paraId="3F74DE0B" w14:textId="77777777" w:rsidR="00100F91" w:rsidRPr="00C92551" w:rsidRDefault="00100F91" w:rsidP="00100F91">
      <w:pPr>
        <w:pStyle w:val="ListParagraph"/>
        <w:numPr>
          <w:ilvl w:val="1"/>
          <w:numId w:val="3"/>
        </w:numPr>
        <w:ind w:right="-20"/>
        <w:rPr>
          <w:rFonts w:eastAsiaTheme="majorEastAsia" w:cstheme="minorHAnsi"/>
          <w:b/>
          <w:bCs/>
          <w:color w:val="005EB8"/>
          <w:sz w:val="32"/>
          <w:szCs w:val="32"/>
        </w:rPr>
      </w:pPr>
      <w:r w:rsidRPr="00C92551">
        <w:rPr>
          <w:rFonts w:eastAsiaTheme="majorEastAsia" w:cstheme="minorHAnsi"/>
          <w:b/>
          <w:bCs/>
          <w:color w:val="005EB8"/>
          <w:sz w:val="32"/>
          <w:szCs w:val="32"/>
        </w:rPr>
        <w:t>Benefits</w:t>
      </w:r>
    </w:p>
    <w:p w14:paraId="046A5ACC" w14:textId="065CBC54" w:rsidR="00ED0D1C" w:rsidRPr="00C92551" w:rsidRDefault="00ED0D1C" w:rsidP="004B44EA">
      <w:pPr>
        <w:rPr>
          <w:rFonts w:asciiTheme="minorHAnsi" w:hAnsiTheme="minorHAnsi" w:cstheme="minorHAnsi"/>
          <w:i/>
          <w:iCs/>
          <w:color w:val="00B050"/>
          <w:sz w:val="22"/>
          <w:szCs w:val="22"/>
        </w:rPr>
      </w:pPr>
    </w:p>
    <w:tbl>
      <w:tblPr>
        <w:tblStyle w:val="TableGrid"/>
        <w:tblW w:w="0" w:type="auto"/>
        <w:tblLayout w:type="fixed"/>
        <w:tblLook w:val="04A0" w:firstRow="1" w:lastRow="0" w:firstColumn="1" w:lastColumn="0" w:noHBand="0" w:noVBand="1"/>
      </w:tblPr>
      <w:tblGrid>
        <w:gridCol w:w="1383"/>
        <w:gridCol w:w="2014"/>
        <w:gridCol w:w="1134"/>
        <w:gridCol w:w="1284"/>
        <w:gridCol w:w="1522"/>
        <w:gridCol w:w="1125"/>
        <w:gridCol w:w="1160"/>
      </w:tblGrid>
      <w:tr w:rsidR="006E50F0" w:rsidRPr="00C92551" w14:paraId="15D720F8" w14:textId="77777777" w:rsidTr="00BC11F6">
        <w:tc>
          <w:tcPr>
            <w:tcW w:w="1383" w:type="dxa"/>
            <w:shd w:val="clear" w:color="auto" w:fill="B8CCE4" w:themeFill="accent1" w:themeFillTint="66"/>
          </w:tcPr>
          <w:p w14:paraId="31C0229E" w14:textId="486752A8" w:rsidR="001A6345" w:rsidRPr="00C92551" w:rsidRDefault="001A6345" w:rsidP="004B44EA">
            <w:pPr>
              <w:rPr>
                <w:rFonts w:asciiTheme="minorHAnsi" w:hAnsiTheme="minorHAnsi" w:cstheme="minorHAnsi"/>
                <w:b/>
                <w:bCs/>
                <w:color w:val="000000" w:themeColor="text1"/>
                <w:sz w:val="22"/>
                <w:szCs w:val="22"/>
              </w:rPr>
            </w:pPr>
            <w:r w:rsidRPr="00C92551">
              <w:rPr>
                <w:rFonts w:asciiTheme="minorHAnsi" w:hAnsiTheme="minorHAnsi" w:cstheme="minorHAnsi"/>
                <w:b/>
                <w:bCs/>
                <w:color w:val="000000" w:themeColor="text1"/>
                <w:sz w:val="22"/>
                <w:szCs w:val="22"/>
              </w:rPr>
              <w:t>Benefit</w:t>
            </w:r>
          </w:p>
        </w:tc>
        <w:tc>
          <w:tcPr>
            <w:tcW w:w="2014" w:type="dxa"/>
            <w:shd w:val="clear" w:color="auto" w:fill="B8CCE4" w:themeFill="accent1" w:themeFillTint="66"/>
          </w:tcPr>
          <w:p w14:paraId="32FCCBCF" w14:textId="1653C2DE" w:rsidR="001A6345" w:rsidRPr="00C92551" w:rsidRDefault="001A6345" w:rsidP="004B44EA">
            <w:pPr>
              <w:rPr>
                <w:rFonts w:asciiTheme="minorHAnsi" w:hAnsiTheme="minorHAnsi" w:cstheme="minorHAnsi"/>
                <w:b/>
                <w:bCs/>
                <w:color w:val="000000" w:themeColor="text1"/>
                <w:sz w:val="22"/>
                <w:szCs w:val="22"/>
              </w:rPr>
            </w:pPr>
            <w:r w:rsidRPr="00C92551">
              <w:rPr>
                <w:rFonts w:asciiTheme="minorHAnsi" w:hAnsiTheme="minorHAnsi" w:cstheme="minorHAnsi"/>
                <w:b/>
                <w:bCs/>
                <w:color w:val="000000" w:themeColor="text1"/>
                <w:sz w:val="22"/>
                <w:szCs w:val="22"/>
              </w:rPr>
              <w:t>High-level description</w:t>
            </w:r>
          </w:p>
        </w:tc>
        <w:tc>
          <w:tcPr>
            <w:tcW w:w="1134" w:type="dxa"/>
            <w:shd w:val="clear" w:color="auto" w:fill="B8CCE4" w:themeFill="accent1" w:themeFillTint="66"/>
          </w:tcPr>
          <w:p w14:paraId="4A50F0FB" w14:textId="1C3B9416" w:rsidR="001A6345" w:rsidRPr="00C92551" w:rsidRDefault="001A6345" w:rsidP="004B44EA">
            <w:pPr>
              <w:rPr>
                <w:rFonts w:asciiTheme="minorHAnsi" w:hAnsiTheme="minorHAnsi" w:cstheme="minorHAnsi"/>
                <w:b/>
                <w:bCs/>
                <w:color w:val="000000" w:themeColor="text1"/>
                <w:sz w:val="22"/>
                <w:szCs w:val="22"/>
              </w:rPr>
            </w:pPr>
            <w:r w:rsidRPr="00C92551">
              <w:rPr>
                <w:rFonts w:asciiTheme="minorHAnsi" w:hAnsiTheme="minorHAnsi" w:cstheme="minorHAnsi"/>
                <w:b/>
                <w:bCs/>
                <w:color w:val="000000" w:themeColor="text1"/>
                <w:sz w:val="22"/>
                <w:szCs w:val="22"/>
              </w:rPr>
              <w:t>Financial/Non-financial</w:t>
            </w:r>
          </w:p>
        </w:tc>
        <w:tc>
          <w:tcPr>
            <w:tcW w:w="1284" w:type="dxa"/>
            <w:shd w:val="clear" w:color="auto" w:fill="B8CCE4" w:themeFill="accent1" w:themeFillTint="66"/>
          </w:tcPr>
          <w:p w14:paraId="5C704A48" w14:textId="05129364" w:rsidR="001A6345" w:rsidRPr="00C92551" w:rsidRDefault="001A6345" w:rsidP="004B44EA">
            <w:pPr>
              <w:rPr>
                <w:rFonts w:asciiTheme="minorHAnsi" w:hAnsiTheme="minorHAnsi" w:cstheme="minorHAnsi"/>
                <w:b/>
                <w:bCs/>
                <w:color w:val="000000" w:themeColor="text1"/>
                <w:sz w:val="22"/>
                <w:szCs w:val="22"/>
              </w:rPr>
            </w:pPr>
            <w:r w:rsidRPr="00C92551">
              <w:rPr>
                <w:rFonts w:asciiTheme="minorHAnsi" w:hAnsiTheme="minorHAnsi" w:cstheme="minorHAnsi"/>
                <w:b/>
                <w:bCs/>
                <w:color w:val="000000" w:themeColor="text1"/>
                <w:sz w:val="22"/>
                <w:szCs w:val="22"/>
              </w:rPr>
              <w:t>NHSBSA/Wider NHS?</w:t>
            </w:r>
          </w:p>
        </w:tc>
        <w:tc>
          <w:tcPr>
            <w:tcW w:w="1522" w:type="dxa"/>
            <w:shd w:val="clear" w:color="auto" w:fill="B8CCE4" w:themeFill="accent1" w:themeFillTint="66"/>
          </w:tcPr>
          <w:p w14:paraId="35B59765" w14:textId="7E8DF4BB" w:rsidR="001A6345" w:rsidRPr="00C92551" w:rsidRDefault="001A6345" w:rsidP="004B44EA">
            <w:pPr>
              <w:rPr>
                <w:rFonts w:asciiTheme="minorHAnsi" w:hAnsiTheme="minorHAnsi" w:cstheme="minorHAnsi"/>
                <w:b/>
                <w:bCs/>
                <w:color w:val="000000" w:themeColor="text1"/>
                <w:sz w:val="22"/>
                <w:szCs w:val="22"/>
              </w:rPr>
            </w:pPr>
            <w:r w:rsidRPr="00C92551">
              <w:rPr>
                <w:rFonts w:asciiTheme="minorHAnsi" w:hAnsiTheme="minorHAnsi" w:cstheme="minorHAnsi"/>
                <w:b/>
                <w:bCs/>
                <w:color w:val="000000" w:themeColor="text1"/>
                <w:sz w:val="22"/>
                <w:szCs w:val="22"/>
              </w:rPr>
              <w:t>Cash-releasing</w:t>
            </w:r>
            <w:r w:rsidR="009B5BA9" w:rsidRPr="00C92551">
              <w:rPr>
                <w:rFonts w:asciiTheme="minorHAnsi" w:hAnsiTheme="minorHAnsi" w:cstheme="minorHAnsi"/>
                <w:b/>
                <w:bCs/>
                <w:color w:val="000000" w:themeColor="text1"/>
                <w:sz w:val="22"/>
                <w:szCs w:val="22"/>
              </w:rPr>
              <w:t>/C</w:t>
            </w:r>
            <w:r w:rsidRPr="00C92551">
              <w:rPr>
                <w:rFonts w:asciiTheme="minorHAnsi" w:hAnsiTheme="minorHAnsi" w:cstheme="minorHAnsi"/>
                <w:b/>
                <w:bCs/>
                <w:color w:val="000000" w:themeColor="text1"/>
                <w:sz w:val="22"/>
                <w:szCs w:val="22"/>
              </w:rPr>
              <w:t>ash-avoidance</w:t>
            </w:r>
          </w:p>
        </w:tc>
        <w:tc>
          <w:tcPr>
            <w:tcW w:w="1125" w:type="dxa"/>
            <w:shd w:val="clear" w:color="auto" w:fill="B8CCE4" w:themeFill="accent1" w:themeFillTint="66"/>
          </w:tcPr>
          <w:p w14:paraId="456C9C94" w14:textId="25D34973" w:rsidR="001A6345" w:rsidRPr="00C92551" w:rsidRDefault="001A6345" w:rsidP="004B44EA">
            <w:pPr>
              <w:rPr>
                <w:rFonts w:asciiTheme="minorHAnsi" w:hAnsiTheme="minorHAnsi" w:cstheme="minorHAnsi"/>
                <w:b/>
                <w:bCs/>
                <w:color w:val="000000" w:themeColor="text1"/>
                <w:sz w:val="22"/>
                <w:szCs w:val="22"/>
              </w:rPr>
            </w:pPr>
            <w:r w:rsidRPr="00C92551">
              <w:rPr>
                <w:rFonts w:asciiTheme="minorHAnsi" w:hAnsiTheme="minorHAnsi" w:cstheme="minorHAnsi"/>
                <w:b/>
                <w:bCs/>
                <w:color w:val="000000" w:themeColor="text1"/>
                <w:sz w:val="22"/>
                <w:szCs w:val="22"/>
              </w:rPr>
              <w:t>Value</w:t>
            </w:r>
          </w:p>
        </w:tc>
        <w:tc>
          <w:tcPr>
            <w:tcW w:w="1160" w:type="dxa"/>
            <w:shd w:val="clear" w:color="auto" w:fill="B8CCE4" w:themeFill="accent1" w:themeFillTint="66"/>
          </w:tcPr>
          <w:p w14:paraId="272397D2" w14:textId="20E9D3BC" w:rsidR="001A6345" w:rsidRPr="00C92551" w:rsidRDefault="001A6345" w:rsidP="004B44EA">
            <w:pPr>
              <w:rPr>
                <w:rFonts w:asciiTheme="minorHAnsi" w:hAnsiTheme="minorHAnsi" w:cstheme="minorHAnsi"/>
                <w:b/>
                <w:bCs/>
                <w:color w:val="000000" w:themeColor="text1"/>
                <w:sz w:val="22"/>
                <w:szCs w:val="22"/>
              </w:rPr>
            </w:pPr>
            <w:r w:rsidRPr="00C92551">
              <w:rPr>
                <w:rFonts w:asciiTheme="minorHAnsi" w:hAnsiTheme="minorHAnsi" w:cstheme="minorHAnsi"/>
                <w:b/>
                <w:bCs/>
                <w:color w:val="000000" w:themeColor="text1"/>
                <w:sz w:val="22"/>
                <w:szCs w:val="22"/>
              </w:rPr>
              <w:t>Confidence</w:t>
            </w:r>
          </w:p>
        </w:tc>
      </w:tr>
      <w:tr w:rsidR="00092BE3" w:rsidRPr="00C92551" w14:paraId="37D06B7D" w14:textId="77777777" w:rsidTr="00BC11F6">
        <w:tc>
          <w:tcPr>
            <w:tcW w:w="1383" w:type="dxa"/>
          </w:tcPr>
          <w:p w14:paraId="6473875C" w14:textId="7436937A" w:rsidR="00092BE3" w:rsidRPr="00C92551" w:rsidRDefault="00013CA8" w:rsidP="004B44EA">
            <w:pPr>
              <w:rPr>
                <w:rFonts w:asciiTheme="minorHAnsi" w:hAnsiTheme="minorHAnsi" w:cstheme="minorHAnsi"/>
                <w:i/>
                <w:iCs/>
                <w:sz w:val="22"/>
                <w:szCs w:val="22"/>
              </w:rPr>
            </w:pPr>
            <w:r>
              <w:rPr>
                <w:rFonts w:asciiTheme="minorHAnsi" w:hAnsiTheme="minorHAnsi" w:cstheme="minorHAnsi"/>
                <w:i/>
                <w:iCs/>
                <w:sz w:val="22"/>
                <w:szCs w:val="22"/>
              </w:rPr>
              <w:t xml:space="preserve">The ODP is a popular and well used data product </w:t>
            </w:r>
          </w:p>
        </w:tc>
        <w:tc>
          <w:tcPr>
            <w:tcW w:w="2014" w:type="dxa"/>
          </w:tcPr>
          <w:p w14:paraId="3F1CB574" w14:textId="221D5244" w:rsidR="00092BE3" w:rsidRPr="00C92551" w:rsidRDefault="00013CA8" w:rsidP="004B44EA">
            <w:pPr>
              <w:rPr>
                <w:rFonts w:asciiTheme="minorHAnsi" w:hAnsiTheme="minorHAnsi" w:cstheme="minorHAnsi"/>
                <w:i/>
                <w:iCs/>
                <w:sz w:val="22"/>
                <w:szCs w:val="22"/>
              </w:rPr>
            </w:pPr>
            <w:r>
              <w:rPr>
                <w:rFonts w:asciiTheme="minorHAnsi" w:hAnsiTheme="minorHAnsi" w:cstheme="minorHAnsi"/>
                <w:i/>
                <w:iCs/>
                <w:sz w:val="22"/>
                <w:szCs w:val="22"/>
              </w:rPr>
              <w:t>The ODP has around 800,000 transactions a month with heavy use of our API technology allowing uses to self</w:t>
            </w:r>
            <w:r w:rsidR="00B74660">
              <w:rPr>
                <w:rFonts w:asciiTheme="minorHAnsi" w:hAnsiTheme="minorHAnsi" w:cstheme="minorHAnsi"/>
                <w:i/>
                <w:iCs/>
                <w:sz w:val="22"/>
                <w:szCs w:val="22"/>
              </w:rPr>
              <w:t>-</w:t>
            </w:r>
            <w:r>
              <w:rPr>
                <w:rFonts w:asciiTheme="minorHAnsi" w:hAnsiTheme="minorHAnsi" w:cstheme="minorHAnsi"/>
                <w:i/>
                <w:iCs/>
                <w:sz w:val="22"/>
                <w:szCs w:val="22"/>
              </w:rPr>
              <w:t xml:space="preserve">serve and utilise </w:t>
            </w:r>
            <w:r w:rsidR="00B74660">
              <w:rPr>
                <w:rFonts w:asciiTheme="minorHAnsi" w:hAnsiTheme="minorHAnsi" w:cstheme="minorHAnsi"/>
                <w:i/>
                <w:iCs/>
                <w:sz w:val="22"/>
                <w:szCs w:val="22"/>
              </w:rPr>
              <w:t>our big data</w:t>
            </w:r>
          </w:p>
        </w:tc>
        <w:tc>
          <w:tcPr>
            <w:tcW w:w="1134" w:type="dxa"/>
          </w:tcPr>
          <w:p w14:paraId="4B6A0599" w14:textId="45982A41" w:rsidR="00092BE3" w:rsidRPr="00C92551" w:rsidRDefault="11E12843" w:rsidP="08395669">
            <w:pPr>
              <w:spacing w:line="259" w:lineRule="auto"/>
            </w:pPr>
            <w:r w:rsidRPr="69D0E489">
              <w:rPr>
                <w:rFonts w:asciiTheme="minorHAnsi" w:hAnsiTheme="minorHAnsi" w:cstheme="minorBidi"/>
                <w:i/>
                <w:iCs/>
                <w:sz w:val="22"/>
                <w:szCs w:val="22"/>
              </w:rPr>
              <w:t>Non-Financial</w:t>
            </w:r>
          </w:p>
        </w:tc>
        <w:tc>
          <w:tcPr>
            <w:tcW w:w="1284" w:type="dxa"/>
          </w:tcPr>
          <w:p w14:paraId="3D658BFC" w14:textId="7EF8742B" w:rsidR="00092BE3" w:rsidRPr="00C92551" w:rsidRDefault="11E12843" w:rsidP="004B44EA">
            <w:pPr>
              <w:rPr>
                <w:rFonts w:asciiTheme="minorHAnsi" w:hAnsiTheme="minorHAnsi" w:cstheme="minorBidi"/>
                <w:i/>
                <w:iCs/>
                <w:sz w:val="22"/>
                <w:szCs w:val="22"/>
              </w:rPr>
            </w:pPr>
            <w:r w:rsidRPr="48AAE5B5">
              <w:rPr>
                <w:rFonts w:asciiTheme="minorHAnsi" w:hAnsiTheme="minorHAnsi" w:cstheme="minorBidi"/>
                <w:i/>
                <w:iCs/>
                <w:sz w:val="22"/>
                <w:szCs w:val="22"/>
              </w:rPr>
              <w:t xml:space="preserve">NHSBSA and </w:t>
            </w:r>
            <w:r w:rsidRPr="4AC9B388">
              <w:rPr>
                <w:rFonts w:asciiTheme="minorHAnsi" w:hAnsiTheme="minorHAnsi" w:cstheme="minorBidi"/>
                <w:i/>
                <w:iCs/>
                <w:sz w:val="22"/>
                <w:szCs w:val="22"/>
              </w:rPr>
              <w:t>Wider NHS</w:t>
            </w:r>
          </w:p>
        </w:tc>
        <w:tc>
          <w:tcPr>
            <w:tcW w:w="1522" w:type="dxa"/>
          </w:tcPr>
          <w:p w14:paraId="7BB80E5F" w14:textId="681ACEC6" w:rsidR="00092BE3" w:rsidRPr="00C92551" w:rsidRDefault="11E12843" w:rsidP="004B44EA">
            <w:pPr>
              <w:rPr>
                <w:rFonts w:asciiTheme="minorHAnsi" w:hAnsiTheme="minorHAnsi" w:cstheme="minorBidi"/>
                <w:i/>
                <w:iCs/>
                <w:sz w:val="22"/>
                <w:szCs w:val="22"/>
              </w:rPr>
            </w:pPr>
            <w:r w:rsidRPr="69D0E489">
              <w:rPr>
                <w:rFonts w:asciiTheme="minorHAnsi" w:hAnsiTheme="minorHAnsi" w:cstheme="minorBidi"/>
                <w:i/>
                <w:iCs/>
                <w:sz w:val="22"/>
                <w:szCs w:val="22"/>
              </w:rPr>
              <w:t>N/A</w:t>
            </w:r>
          </w:p>
        </w:tc>
        <w:tc>
          <w:tcPr>
            <w:tcW w:w="1125" w:type="dxa"/>
          </w:tcPr>
          <w:p w14:paraId="5F0C4BD2" w14:textId="595ED5D3" w:rsidR="00092BE3" w:rsidRPr="00C92551" w:rsidRDefault="11E12843" w:rsidP="004B44EA">
            <w:pPr>
              <w:rPr>
                <w:rFonts w:asciiTheme="minorHAnsi" w:hAnsiTheme="minorHAnsi" w:cstheme="minorBidi"/>
                <w:i/>
                <w:iCs/>
                <w:sz w:val="22"/>
                <w:szCs w:val="22"/>
              </w:rPr>
            </w:pPr>
            <w:r w:rsidRPr="69224B56">
              <w:rPr>
                <w:rFonts w:asciiTheme="minorHAnsi" w:hAnsiTheme="minorHAnsi" w:cstheme="minorBidi"/>
                <w:i/>
                <w:iCs/>
                <w:sz w:val="22"/>
                <w:szCs w:val="22"/>
              </w:rPr>
              <w:t>Reputational value</w:t>
            </w:r>
          </w:p>
        </w:tc>
        <w:tc>
          <w:tcPr>
            <w:tcW w:w="1160" w:type="dxa"/>
          </w:tcPr>
          <w:p w14:paraId="75C5941F" w14:textId="55910986" w:rsidR="00092BE3" w:rsidRPr="00C92551" w:rsidRDefault="11E12843" w:rsidP="004B44EA">
            <w:pPr>
              <w:rPr>
                <w:rFonts w:asciiTheme="minorHAnsi" w:hAnsiTheme="minorHAnsi" w:cstheme="minorBidi"/>
                <w:i/>
                <w:iCs/>
                <w:sz w:val="22"/>
                <w:szCs w:val="22"/>
              </w:rPr>
            </w:pPr>
            <w:r w:rsidRPr="4AC9B388">
              <w:rPr>
                <w:rFonts w:asciiTheme="minorHAnsi" w:hAnsiTheme="minorHAnsi" w:cstheme="minorBidi"/>
                <w:i/>
                <w:iCs/>
                <w:sz w:val="22"/>
                <w:szCs w:val="22"/>
              </w:rPr>
              <w:t>Medium</w:t>
            </w:r>
          </w:p>
        </w:tc>
      </w:tr>
      <w:tr w:rsidR="000F7C1C" w:rsidRPr="00C92551" w14:paraId="33C83F1B" w14:textId="77777777" w:rsidTr="00BC11F6">
        <w:tc>
          <w:tcPr>
            <w:tcW w:w="1383" w:type="dxa"/>
          </w:tcPr>
          <w:p w14:paraId="3B411C37" w14:textId="432FFD0A" w:rsidR="000F7C1C" w:rsidRPr="00C92551" w:rsidRDefault="000F7C1C" w:rsidP="004B44EA">
            <w:pPr>
              <w:rPr>
                <w:rFonts w:asciiTheme="minorHAnsi" w:hAnsiTheme="minorHAnsi" w:cstheme="minorHAnsi"/>
                <w:i/>
                <w:iCs/>
                <w:sz w:val="22"/>
                <w:szCs w:val="22"/>
              </w:rPr>
            </w:pPr>
            <w:r w:rsidRPr="00C92551">
              <w:rPr>
                <w:rFonts w:asciiTheme="minorHAnsi" w:hAnsiTheme="minorHAnsi" w:cstheme="minorHAnsi"/>
                <w:i/>
                <w:iCs/>
                <w:sz w:val="22"/>
                <w:szCs w:val="22"/>
              </w:rPr>
              <w:lastRenderedPageBreak/>
              <w:t>Reduce costs and effort spent on FOI fulfilment</w:t>
            </w:r>
          </w:p>
        </w:tc>
        <w:tc>
          <w:tcPr>
            <w:tcW w:w="2014" w:type="dxa"/>
          </w:tcPr>
          <w:p w14:paraId="4BE43FA0" w14:textId="2E15F83D" w:rsidR="000F7C1C" w:rsidRPr="00C92551" w:rsidRDefault="000F7C1C" w:rsidP="004B44EA">
            <w:pPr>
              <w:rPr>
                <w:rFonts w:asciiTheme="minorHAnsi" w:hAnsiTheme="minorHAnsi" w:cstheme="minorHAnsi"/>
                <w:i/>
                <w:iCs/>
                <w:sz w:val="22"/>
                <w:szCs w:val="22"/>
              </w:rPr>
            </w:pPr>
            <w:r w:rsidRPr="00C92551">
              <w:rPr>
                <w:rFonts w:asciiTheme="minorHAnsi" w:hAnsiTheme="minorHAnsi" w:cstheme="minorHAnsi"/>
                <w:i/>
                <w:iCs/>
                <w:sz w:val="22"/>
                <w:szCs w:val="22"/>
              </w:rPr>
              <w:t>By proactively publishing data that previous has been requested thro</w:t>
            </w:r>
            <w:r w:rsidR="00AA3CDB" w:rsidRPr="00C92551">
              <w:rPr>
                <w:rFonts w:asciiTheme="minorHAnsi" w:hAnsiTheme="minorHAnsi" w:cstheme="minorHAnsi"/>
                <w:i/>
                <w:iCs/>
                <w:sz w:val="22"/>
                <w:szCs w:val="22"/>
              </w:rPr>
              <w:t>ugh FOI we can reduce demand</w:t>
            </w:r>
          </w:p>
        </w:tc>
        <w:tc>
          <w:tcPr>
            <w:tcW w:w="1134" w:type="dxa"/>
          </w:tcPr>
          <w:p w14:paraId="0E69A835" w14:textId="1B35394E" w:rsidR="000F7C1C" w:rsidRPr="00C92551" w:rsidRDefault="00AA3CDB" w:rsidP="004B44EA">
            <w:pPr>
              <w:rPr>
                <w:rFonts w:asciiTheme="minorHAnsi" w:hAnsiTheme="minorHAnsi" w:cstheme="minorHAnsi"/>
                <w:i/>
                <w:iCs/>
                <w:sz w:val="22"/>
                <w:szCs w:val="22"/>
              </w:rPr>
            </w:pPr>
            <w:r w:rsidRPr="00C92551">
              <w:rPr>
                <w:rFonts w:asciiTheme="minorHAnsi" w:hAnsiTheme="minorHAnsi" w:cstheme="minorHAnsi"/>
                <w:i/>
                <w:iCs/>
                <w:sz w:val="22"/>
                <w:szCs w:val="22"/>
              </w:rPr>
              <w:t>Financial</w:t>
            </w:r>
          </w:p>
        </w:tc>
        <w:tc>
          <w:tcPr>
            <w:tcW w:w="1284" w:type="dxa"/>
          </w:tcPr>
          <w:p w14:paraId="0666ACE2" w14:textId="66FE671C" w:rsidR="000F7C1C" w:rsidRPr="00C92551" w:rsidRDefault="00AA3CDB" w:rsidP="004B44EA">
            <w:pPr>
              <w:rPr>
                <w:rFonts w:asciiTheme="minorHAnsi" w:hAnsiTheme="minorHAnsi" w:cstheme="minorHAnsi"/>
                <w:i/>
                <w:iCs/>
                <w:sz w:val="22"/>
                <w:szCs w:val="22"/>
              </w:rPr>
            </w:pPr>
            <w:r w:rsidRPr="00C92551">
              <w:rPr>
                <w:rFonts w:asciiTheme="minorHAnsi" w:hAnsiTheme="minorHAnsi" w:cstheme="minorHAnsi"/>
                <w:i/>
                <w:iCs/>
                <w:sz w:val="22"/>
                <w:szCs w:val="22"/>
              </w:rPr>
              <w:t>NHSBSA</w:t>
            </w:r>
          </w:p>
        </w:tc>
        <w:tc>
          <w:tcPr>
            <w:tcW w:w="1522" w:type="dxa"/>
          </w:tcPr>
          <w:p w14:paraId="2C031359" w14:textId="5FBDE207" w:rsidR="000F7C1C" w:rsidRPr="00C92551" w:rsidRDefault="00AA3CDB" w:rsidP="004B44EA">
            <w:pPr>
              <w:rPr>
                <w:rFonts w:asciiTheme="minorHAnsi" w:hAnsiTheme="minorHAnsi" w:cstheme="minorHAnsi"/>
                <w:i/>
                <w:iCs/>
                <w:sz w:val="22"/>
                <w:szCs w:val="22"/>
              </w:rPr>
            </w:pPr>
            <w:r w:rsidRPr="00C92551">
              <w:rPr>
                <w:rFonts w:asciiTheme="minorHAnsi" w:hAnsiTheme="minorHAnsi" w:cstheme="minorHAnsi"/>
                <w:i/>
                <w:iCs/>
                <w:sz w:val="22"/>
                <w:szCs w:val="22"/>
              </w:rPr>
              <w:t xml:space="preserve">Cash </w:t>
            </w:r>
            <w:r w:rsidR="00573920" w:rsidRPr="00C92551">
              <w:rPr>
                <w:rFonts w:asciiTheme="minorHAnsi" w:hAnsiTheme="minorHAnsi" w:cstheme="minorHAnsi"/>
                <w:i/>
                <w:iCs/>
                <w:sz w:val="22"/>
                <w:szCs w:val="22"/>
              </w:rPr>
              <w:t>avoidance</w:t>
            </w:r>
          </w:p>
        </w:tc>
        <w:tc>
          <w:tcPr>
            <w:tcW w:w="1125" w:type="dxa"/>
          </w:tcPr>
          <w:p w14:paraId="0D0A0E7C" w14:textId="1AD6F892" w:rsidR="000F7C1C" w:rsidRPr="00C92551" w:rsidRDefault="00AA3CDB" w:rsidP="004B44EA">
            <w:pPr>
              <w:rPr>
                <w:rFonts w:asciiTheme="minorHAnsi" w:hAnsiTheme="minorHAnsi" w:cstheme="minorHAnsi"/>
                <w:i/>
                <w:iCs/>
                <w:sz w:val="22"/>
                <w:szCs w:val="22"/>
              </w:rPr>
            </w:pPr>
            <w:r w:rsidRPr="00C92551">
              <w:rPr>
                <w:rFonts w:asciiTheme="minorHAnsi" w:hAnsiTheme="minorHAnsi" w:cstheme="minorHAnsi"/>
                <w:i/>
                <w:iCs/>
                <w:sz w:val="22"/>
                <w:szCs w:val="22"/>
              </w:rPr>
              <w:t xml:space="preserve">Tentatively - </w:t>
            </w:r>
            <w:r w:rsidR="00101A3E" w:rsidRPr="00C92551">
              <w:rPr>
                <w:rFonts w:asciiTheme="minorHAnsi" w:hAnsiTheme="minorHAnsi" w:cstheme="minorHAnsi"/>
                <w:i/>
                <w:iCs/>
                <w:sz w:val="22"/>
                <w:szCs w:val="22"/>
              </w:rPr>
              <w:t>5000</w:t>
            </w:r>
          </w:p>
        </w:tc>
        <w:tc>
          <w:tcPr>
            <w:tcW w:w="1160" w:type="dxa"/>
          </w:tcPr>
          <w:p w14:paraId="55DA53A8" w14:textId="601B3B1C" w:rsidR="000F7C1C" w:rsidRPr="00C92551" w:rsidRDefault="00101A3E" w:rsidP="004B44EA">
            <w:pPr>
              <w:rPr>
                <w:rFonts w:asciiTheme="minorHAnsi" w:hAnsiTheme="minorHAnsi" w:cstheme="minorHAnsi"/>
                <w:i/>
                <w:iCs/>
                <w:sz w:val="22"/>
                <w:szCs w:val="22"/>
              </w:rPr>
            </w:pPr>
            <w:r w:rsidRPr="00C92551">
              <w:rPr>
                <w:rFonts w:asciiTheme="minorHAnsi" w:hAnsiTheme="minorHAnsi" w:cstheme="minorHAnsi"/>
                <w:i/>
                <w:iCs/>
                <w:sz w:val="22"/>
                <w:szCs w:val="22"/>
              </w:rPr>
              <w:t>Medium</w:t>
            </w:r>
          </w:p>
        </w:tc>
      </w:tr>
      <w:tr w:rsidR="0067735D" w:rsidRPr="00C92551" w14:paraId="5F4F744D" w14:textId="77777777" w:rsidTr="00BC11F6">
        <w:tc>
          <w:tcPr>
            <w:tcW w:w="1383" w:type="dxa"/>
          </w:tcPr>
          <w:p w14:paraId="7918873B" w14:textId="134D99F2" w:rsidR="001A6345" w:rsidRPr="00C92551" w:rsidRDefault="00492A87" w:rsidP="004B44EA">
            <w:pPr>
              <w:rPr>
                <w:rFonts w:asciiTheme="minorHAnsi" w:hAnsiTheme="minorHAnsi" w:cstheme="minorHAnsi"/>
                <w:i/>
                <w:iCs/>
                <w:sz w:val="22"/>
                <w:szCs w:val="22"/>
              </w:rPr>
            </w:pPr>
            <w:r w:rsidRPr="00C92551">
              <w:rPr>
                <w:rFonts w:asciiTheme="minorHAnsi" w:hAnsiTheme="minorHAnsi" w:cstheme="minorHAnsi"/>
                <w:i/>
                <w:iCs/>
                <w:sz w:val="22"/>
                <w:szCs w:val="22"/>
              </w:rPr>
              <w:t>Improved External customer experience</w:t>
            </w:r>
          </w:p>
        </w:tc>
        <w:tc>
          <w:tcPr>
            <w:tcW w:w="2014" w:type="dxa"/>
          </w:tcPr>
          <w:p w14:paraId="3D08EB07" w14:textId="26E9C0A5" w:rsidR="001A6345" w:rsidRPr="00C92551" w:rsidRDefault="00A21CB5" w:rsidP="004B44EA">
            <w:pPr>
              <w:rPr>
                <w:rFonts w:asciiTheme="minorHAnsi" w:hAnsiTheme="minorHAnsi" w:cstheme="minorHAnsi"/>
                <w:i/>
                <w:iCs/>
                <w:sz w:val="22"/>
                <w:szCs w:val="22"/>
              </w:rPr>
            </w:pPr>
            <w:r w:rsidRPr="00C92551">
              <w:rPr>
                <w:rFonts w:asciiTheme="minorHAnsi" w:hAnsiTheme="minorHAnsi" w:cstheme="minorHAnsi"/>
                <w:i/>
                <w:iCs/>
                <w:sz w:val="22"/>
                <w:szCs w:val="22"/>
              </w:rPr>
              <w:t>More requested datasets published is e</w:t>
            </w:r>
            <w:r w:rsidR="001A6345" w:rsidRPr="00C92551">
              <w:rPr>
                <w:rFonts w:asciiTheme="minorHAnsi" w:hAnsiTheme="minorHAnsi" w:cstheme="minorHAnsi"/>
                <w:i/>
                <w:iCs/>
                <w:sz w:val="22"/>
                <w:szCs w:val="22"/>
              </w:rPr>
              <w:t xml:space="preserve">xpected to improve NPS </w:t>
            </w:r>
            <w:r w:rsidR="00492A87" w:rsidRPr="00C92551">
              <w:rPr>
                <w:rFonts w:asciiTheme="minorHAnsi" w:hAnsiTheme="minorHAnsi" w:cstheme="minorHAnsi"/>
                <w:i/>
                <w:iCs/>
                <w:sz w:val="22"/>
                <w:szCs w:val="22"/>
              </w:rPr>
              <w:t>for Data Services as whole and drive more traffic to ODP</w:t>
            </w:r>
          </w:p>
        </w:tc>
        <w:tc>
          <w:tcPr>
            <w:tcW w:w="1134" w:type="dxa"/>
          </w:tcPr>
          <w:p w14:paraId="48C10CB0" w14:textId="24E74999" w:rsidR="001A6345" w:rsidRPr="00C92551" w:rsidRDefault="00492A87" w:rsidP="004B44EA">
            <w:pPr>
              <w:rPr>
                <w:rFonts w:asciiTheme="minorHAnsi" w:hAnsiTheme="minorHAnsi" w:cstheme="minorHAnsi"/>
                <w:i/>
                <w:iCs/>
                <w:sz w:val="22"/>
                <w:szCs w:val="22"/>
              </w:rPr>
            </w:pPr>
            <w:r w:rsidRPr="00C92551">
              <w:rPr>
                <w:rFonts w:asciiTheme="minorHAnsi" w:hAnsiTheme="minorHAnsi" w:cstheme="minorHAnsi"/>
                <w:i/>
                <w:iCs/>
                <w:sz w:val="22"/>
                <w:szCs w:val="22"/>
              </w:rPr>
              <w:t>Non-Financial</w:t>
            </w:r>
          </w:p>
        </w:tc>
        <w:tc>
          <w:tcPr>
            <w:tcW w:w="1284" w:type="dxa"/>
          </w:tcPr>
          <w:p w14:paraId="7885E2A6" w14:textId="54D64516" w:rsidR="001A6345" w:rsidRPr="00C92551" w:rsidRDefault="00492A87" w:rsidP="004B44EA">
            <w:pPr>
              <w:rPr>
                <w:rFonts w:asciiTheme="minorHAnsi" w:hAnsiTheme="minorHAnsi" w:cstheme="minorHAnsi"/>
                <w:i/>
                <w:iCs/>
                <w:sz w:val="22"/>
                <w:szCs w:val="22"/>
              </w:rPr>
            </w:pPr>
            <w:r w:rsidRPr="00C92551">
              <w:rPr>
                <w:rFonts w:asciiTheme="minorHAnsi" w:hAnsiTheme="minorHAnsi" w:cstheme="minorHAnsi"/>
                <w:i/>
                <w:iCs/>
                <w:sz w:val="22"/>
                <w:szCs w:val="22"/>
              </w:rPr>
              <w:t>Wider NHS</w:t>
            </w:r>
          </w:p>
        </w:tc>
        <w:tc>
          <w:tcPr>
            <w:tcW w:w="1522" w:type="dxa"/>
          </w:tcPr>
          <w:p w14:paraId="6088EED3" w14:textId="4B41BA7E" w:rsidR="001A6345" w:rsidRPr="00C92551" w:rsidRDefault="00492A87" w:rsidP="004B44EA">
            <w:pPr>
              <w:rPr>
                <w:rFonts w:asciiTheme="minorHAnsi" w:hAnsiTheme="minorHAnsi" w:cstheme="minorHAnsi"/>
                <w:i/>
                <w:iCs/>
                <w:sz w:val="22"/>
                <w:szCs w:val="22"/>
              </w:rPr>
            </w:pPr>
            <w:r w:rsidRPr="00C92551">
              <w:rPr>
                <w:rFonts w:asciiTheme="minorHAnsi" w:hAnsiTheme="minorHAnsi" w:cstheme="minorHAnsi"/>
                <w:i/>
                <w:iCs/>
                <w:sz w:val="22"/>
                <w:szCs w:val="22"/>
              </w:rPr>
              <w:t>N/A</w:t>
            </w:r>
          </w:p>
        </w:tc>
        <w:tc>
          <w:tcPr>
            <w:tcW w:w="1125" w:type="dxa"/>
          </w:tcPr>
          <w:p w14:paraId="4CBCD0B9" w14:textId="67F6EE52" w:rsidR="001A6345" w:rsidRPr="00C92551" w:rsidRDefault="005D5096" w:rsidP="004B44EA">
            <w:pPr>
              <w:rPr>
                <w:rFonts w:asciiTheme="minorHAnsi" w:hAnsiTheme="minorHAnsi" w:cstheme="minorHAnsi"/>
                <w:i/>
                <w:iCs/>
                <w:sz w:val="22"/>
                <w:szCs w:val="22"/>
              </w:rPr>
            </w:pPr>
            <w:r w:rsidRPr="00C92551">
              <w:rPr>
                <w:rFonts w:asciiTheme="minorHAnsi" w:hAnsiTheme="minorHAnsi" w:cstheme="minorHAnsi"/>
                <w:i/>
                <w:iCs/>
                <w:sz w:val="22"/>
                <w:szCs w:val="22"/>
              </w:rPr>
              <w:t>N/A</w:t>
            </w:r>
          </w:p>
        </w:tc>
        <w:tc>
          <w:tcPr>
            <w:tcW w:w="1160" w:type="dxa"/>
          </w:tcPr>
          <w:p w14:paraId="1A2D4A7B" w14:textId="1787B87A" w:rsidR="001A6345" w:rsidRPr="00C92551" w:rsidRDefault="001A6345" w:rsidP="004B44EA">
            <w:pPr>
              <w:rPr>
                <w:rFonts w:asciiTheme="minorHAnsi" w:hAnsiTheme="minorHAnsi" w:cstheme="minorHAnsi"/>
                <w:i/>
                <w:iCs/>
                <w:sz w:val="22"/>
                <w:szCs w:val="22"/>
              </w:rPr>
            </w:pPr>
            <w:r w:rsidRPr="00C92551">
              <w:rPr>
                <w:rFonts w:asciiTheme="minorHAnsi" w:hAnsiTheme="minorHAnsi" w:cstheme="minorHAnsi"/>
                <w:i/>
                <w:iCs/>
                <w:sz w:val="22"/>
                <w:szCs w:val="22"/>
              </w:rPr>
              <w:t>High</w:t>
            </w:r>
          </w:p>
        </w:tc>
      </w:tr>
      <w:tr w:rsidR="0067735D" w:rsidRPr="00C92551" w14:paraId="3483B5DB" w14:textId="77777777" w:rsidTr="00BC11F6">
        <w:tc>
          <w:tcPr>
            <w:tcW w:w="1383" w:type="dxa"/>
          </w:tcPr>
          <w:p w14:paraId="062D96CD" w14:textId="7723BDE9" w:rsidR="001A6345" w:rsidRPr="00C92551" w:rsidRDefault="009E677B" w:rsidP="004B44EA">
            <w:pPr>
              <w:rPr>
                <w:rFonts w:asciiTheme="minorHAnsi" w:hAnsiTheme="minorHAnsi" w:cstheme="minorHAnsi"/>
                <w:i/>
                <w:iCs/>
                <w:sz w:val="22"/>
                <w:szCs w:val="22"/>
              </w:rPr>
            </w:pPr>
            <w:r w:rsidRPr="00C92551">
              <w:rPr>
                <w:rFonts w:asciiTheme="minorHAnsi" w:hAnsiTheme="minorHAnsi" w:cstheme="minorHAnsi"/>
                <w:i/>
                <w:iCs/>
                <w:sz w:val="22"/>
                <w:szCs w:val="22"/>
              </w:rPr>
              <w:t xml:space="preserve">Reduction in data being published on website </w:t>
            </w:r>
          </w:p>
        </w:tc>
        <w:tc>
          <w:tcPr>
            <w:tcW w:w="2014" w:type="dxa"/>
          </w:tcPr>
          <w:p w14:paraId="1DFEEE5F" w14:textId="4B175418" w:rsidR="001A6345" w:rsidRPr="00C92551" w:rsidRDefault="00771819" w:rsidP="004B44EA">
            <w:pPr>
              <w:rPr>
                <w:rFonts w:asciiTheme="minorHAnsi" w:hAnsiTheme="minorHAnsi" w:cstheme="minorHAnsi"/>
                <w:i/>
                <w:iCs/>
                <w:sz w:val="22"/>
                <w:szCs w:val="22"/>
              </w:rPr>
            </w:pPr>
            <w:r w:rsidRPr="00C92551">
              <w:rPr>
                <w:rFonts w:asciiTheme="minorHAnsi" w:hAnsiTheme="minorHAnsi" w:cstheme="minorHAnsi"/>
                <w:i/>
                <w:iCs/>
                <w:sz w:val="22"/>
                <w:szCs w:val="22"/>
              </w:rPr>
              <w:t xml:space="preserve">Support the web and digital teams in their drive to reduce large data files being added to the </w:t>
            </w:r>
            <w:r w:rsidR="00EB564D" w:rsidRPr="00C92551">
              <w:rPr>
                <w:rFonts w:asciiTheme="minorHAnsi" w:hAnsiTheme="minorHAnsi" w:cstheme="minorHAnsi"/>
                <w:i/>
                <w:iCs/>
                <w:sz w:val="22"/>
                <w:szCs w:val="22"/>
              </w:rPr>
              <w:t>corporate site</w:t>
            </w:r>
            <w:r w:rsidR="00A21CB5" w:rsidRPr="00C92551">
              <w:rPr>
                <w:rFonts w:asciiTheme="minorHAnsi" w:hAnsiTheme="minorHAnsi" w:cstheme="minorHAnsi"/>
                <w:i/>
                <w:iCs/>
                <w:sz w:val="22"/>
                <w:szCs w:val="22"/>
              </w:rPr>
              <w:t xml:space="preserve"> without clear documentation and using </w:t>
            </w:r>
            <w:r w:rsidR="0067735D" w:rsidRPr="00C92551">
              <w:rPr>
                <w:rFonts w:asciiTheme="minorHAnsi" w:hAnsiTheme="minorHAnsi" w:cstheme="minorHAnsi"/>
                <w:i/>
                <w:iCs/>
                <w:sz w:val="22"/>
                <w:szCs w:val="22"/>
              </w:rPr>
              <w:t>oversubscribed storage space</w:t>
            </w:r>
          </w:p>
        </w:tc>
        <w:tc>
          <w:tcPr>
            <w:tcW w:w="1134" w:type="dxa"/>
          </w:tcPr>
          <w:p w14:paraId="2998F9AB" w14:textId="2CA98874" w:rsidR="001A6345" w:rsidRPr="00C92551" w:rsidRDefault="00EB564D" w:rsidP="004B44EA">
            <w:pPr>
              <w:rPr>
                <w:rFonts w:asciiTheme="minorHAnsi" w:hAnsiTheme="minorHAnsi" w:cstheme="minorHAnsi"/>
                <w:i/>
                <w:iCs/>
                <w:sz w:val="22"/>
                <w:szCs w:val="22"/>
              </w:rPr>
            </w:pPr>
            <w:r w:rsidRPr="00C92551">
              <w:rPr>
                <w:rFonts w:asciiTheme="minorHAnsi" w:hAnsiTheme="minorHAnsi" w:cstheme="minorHAnsi"/>
                <w:i/>
                <w:iCs/>
                <w:sz w:val="22"/>
                <w:szCs w:val="22"/>
              </w:rPr>
              <w:t>Non-Financial</w:t>
            </w:r>
          </w:p>
        </w:tc>
        <w:tc>
          <w:tcPr>
            <w:tcW w:w="1284" w:type="dxa"/>
          </w:tcPr>
          <w:p w14:paraId="3322BD9B" w14:textId="3683ACDF" w:rsidR="001A6345" w:rsidRPr="00C92551" w:rsidRDefault="00EB564D" w:rsidP="004B44EA">
            <w:pPr>
              <w:rPr>
                <w:rFonts w:asciiTheme="minorHAnsi" w:hAnsiTheme="minorHAnsi" w:cstheme="minorHAnsi"/>
                <w:i/>
                <w:iCs/>
                <w:sz w:val="22"/>
                <w:szCs w:val="22"/>
              </w:rPr>
            </w:pPr>
            <w:r w:rsidRPr="00C92551">
              <w:rPr>
                <w:rFonts w:asciiTheme="minorHAnsi" w:hAnsiTheme="minorHAnsi" w:cstheme="minorHAnsi"/>
                <w:i/>
                <w:iCs/>
                <w:sz w:val="22"/>
                <w:szCs w:val="22"/>
              </w:rPr>
              <w:t>NHSBSA</w:t>
            </w:r>
          </w:p>
        </w:tc>
        <w:tc>
          <w:tcPr>
            <w:tcW w:w="1522" w:type="dxa"/>
          </w:tcPr>
          <w:p w14:paraId="2C6F12EF" w14:textId="2DCF5D37" w:rsidR="001A6345" w:rsidRPr="00C92551" w:rsidRDefault="00EB564D" w:rsidP="004B44EA">
            <w:pPr>
              <w:rPr>
                <w:rFonts w:asciiTheme="minorHAnsi" w:hAnsiTheme="minorHAnsi" w:cstheme="minorHAnsi"/>
                <w:i/>
                <w:iCs/>
                <w:sz w:val="22"/>
                <w:szCs w:val="22"/>
              </w:rPr>
            </w:pPr>
            <w:r w:rsidRPr="00C92551">
              <w:rPr>
                <w:rFonts w:asciiTheme="minorHAnsi" w:hAnsiTheme="minorHAnsi" w:cstheme="minorHAnsi"/>
                <w:i/>
                <w:iCs/>
                <w:sz w:val="22"/>
                <w:szCs w:val="22"/>
              </w:rPr>
              <w:t>N/A</w:t>
            </w:r>
          </w:p>
        </w:tc>
        <w:tc>
          <w:tcPr>
            <w:tcW w:w="1125" w:type="dxa"/>
          </w:tcPr>
          <w:p w14:paraId="2F71E51F" w14:textId="634016AF" w:rsidR="001A6345" w:rsidRPr="00C92551" w:rsidRDefault="00EB564D" w:rsidP="004B44EA">
            <w:pPr>
              <w:rPr>
                <w:rFonts w:asciiTheme="minorHAnsi" w:hAnsiTheme="minorHAnsi" w:cstheme="minorHAnsi"/>
                <w:i/>
                <w:iCs/>
                <w:sz w:val="22"/>
                <w:szCs w:val="22"/>
              </w:rPr>
            </w:pPr>
            <w:r w:rsidRPr="00C92551">
              <w:rPr>
                <w:rFonts w:asciiTheme="minorHAnsi" w:hAnsiTheme="minorHAnsi" w:cstheme="minorHAnsi"/>
                <w:i/>
                <w:iCs/>
                <w:sz w:val="22"/>
                <w:szCs w:val="22"/>
              </w:rPr>
              <w:t>N/A</w:t>
            </w:r>
          </w:p>
        </w:tc>
        <w:tc>
          <w:tcPr>
            <w:tcW w:w="1160" w:type="dxa"/>
          </w:tcPr>
          <w:p w14:paraId="580B7951" w14:textId="5F087974" w:rsidR="001A6345" w:rsidRPr="00C92551" w:rsidRDefault="00EB564D" w:rsidP="004B44EA">
            <w:pPr>
              <w:rPr>
                <w:rFonts w:asciiTheme="minorHAnsi" w:hAnsiTheme="minorHAnsi" w:cstheme="minorHAnsi"/>
                <w:i/>
                <w:iCs/>
                <w:sz w:val="22"/>
                <w:szCs w:val="22"/>
              </w:rPr>
            </w:pPr>
            <w:r w:rsidRPr="00C92551">
              <w:rPr>
                <w:rFonts w:asciiTheme="minorHAnsi" w:hAnsiTheme="minorHAnsi" w:cstheme="minorHAnsi"/>
                <w:i/>
                <w:iCs/>
                <w:sz w:val="22"/>
                <w:szCs w:val="22"/>
              </w:rPr>
              <w:t>High</w:t>
            </w:r>
          </w:p>
        </w:tc>
      </w:tr>
      <w:tr w:rsidR="00410000" w:rsidRPr="00C92551" w14:paraId="48750623" w14:textId="77777777" w:rsidTr="00BC11F6">
        <w:tc>
          <w:tcPr>
            <w:tcW w:w="1383" w:type="dxa"/>
          </w:tcPr>
          <w:p w14:paraId="354FD969" w14:textId="2D36D28E" w:rsidR="00410000" w:rsidRPr="00C92551" w:rsidRDefault="00410000" w:rsidP="00410000">
            <w:pPr>
              <w:rPr>
                <w:rFonts w:asciiTheme="minorHAnsi" w:hAnsiTheme="minorHAnsi" w:cstheme="minorHAnsi"/>
                <w:i/>
                <w:iCs/>
                <w:sz w:val="22"/>
                <w:szCs w:val="22"/>
              </w:rPr>
            </w:pPr>
            <w:r w:rsidRPr="00C92551">
              <w:rPr>
                <w:rFonts w:asciiTheme="minorHAnsi" w:hAnsiTheme="minorHAnsi" w:cstheme="minorHAnsi"/>
                <w:i/>
                <w:iCs/>
                <w:sz w:val="22"/>
                <w:szCs w:val="22"/>
              </w:rPr>
              <w:t>More digital services passing GDS assessments</w:t>
            </w:r>
          </w:p>
        </w:tc>
        <w:tc>
          <w:tcPr>
            <w:tcW w:w="2014" w:type="dxa"/>
          </w:tcPr>
          <w:p w14:paraId="5354648A" w14:textId="69ECE75A" w:rsidR="00410000" w:rsidRPr="00C92551" w:rsidRDefault="00410000" w:rsidP="00410000">
            <w:pPr>
              <w:rPr>
                <w:rFonts w:asciiTheme="minorHAnsi" w:hAnsiTheme="minorHAnsi" w:cstheme="minorHAnsi"/>
                <w:i/>
                <w:iCs/>
                <w:sz w:val="22"/>
                <w:szCs w:val="22"/>
              </w:rPr>
            </w:pPr>
            <w:r w:rsidRPr="00C92551">
              <w:rPr>
                <w:rFonts w:asciiTheme="minorHAnsi" w:hAnsiTheme="minorHAnsi" w:cstheme="minorHAnsi"/>
                <w:i/>
                <w:iCs/>
                <w:sz w:val="22"/>
                <w:szCs w:val="22"/>
              </w:rPr>
              <w:t>A requirement to publish GDS KPI in an open manner is key to for GDS compliance</w:t>
            </w:r>
          </w:p>
        </w:tc>
        <w:tc>
          <w:tcPr>
            <w:tcW w:w="1134" w:type="dxa"/>
          </w:tcPr>
          <w:p w14:paraId="70495C0B" w14:textId="1167218B" w:rsidR="00410000" w:rsidRPr="00C92551" w:rsidRDefault="00410000" w:rsidP="00410000">
            <w:pPr>
              <w:rPr>
                <w:rFonts w:asciiTheme="minorHAnsi" w:hAnsiTheme="minorHAnsi" w:cstheme="minorHAnsi"/>
                <w:i/>
                <w:iCs/>
                <w:sz w:val="22"/>
                <w:szCs w:val="22"/>
              </w:rPr>
            </w:pPr>
            <w:r w:rsidRPr="00C92551">
              <w:rPr>
                <w:rFonts w:asciiTheme="minorHAnsi" w:hAnsiTheme="minorHAnsi" w:cstheme="minorHAnsi"/>
                <w:i/>
                <w:iCs/>
                <w:sz w:val="22"/>
                <w:szCs w:val="22"/>
              </w:rPr>
              <w:t>Non-Financial</w:t>
            </w:r>
          </w:p>
        </w:tc>
        <w:tc>
          <w:tcPr>
            <w:tcW w:w="1284" w:type="dxa"/>
          </w:tcPr>
          <w:p w14:paraId="470C4D24" w14:textId="3C7E8221" w:rsidR="00410000" w:rsidRPr="00C92551" w:rsidRDefault="00410000" w:rsidP="00410000">
            <w:pPr>
              <w:rPr>
                <w:rFonts w:asciiTheme="minorHAnsi" w:hAnsiTheme="minorHAnsi" w:cstheme="minorHAnsi"/>
                <w:i/>
                <w:iCs/>
                <w:sz w:val="22"/>
                <w:szCs w:val="22"/>
              </w:rPr>
            </w:pPr>
            <w:r w:rsidRPr="00C92551">
              <w:rPr>
                <w:rFonts w:asciiTheme="minorHAnsi" w:hAnsiTheme="minorHAnsi" w:cstheme="minorHAnsi"/>
                <w:i/>
                <w:iCs/>
                <w:sz w:val="22"/>
                <w:szCs w:val="22"/>
              </w:rPr>
              <w:t>NHSBSA</w:t>
            </w:r>
          </w:p>
        </w:tc>
        <w:tc>
          <w:tcPr>
            <w:tcW w:w="1522" w:type="dxa"/>
          </w:tcPr>
          <w:p w14:paraId="03F8C03C" w14:textId="5C52F20B" w:rsidR="00410000" w:rsidRPr="00C92551" w:rsidRDefault="00410000" w:rsidP="00410000">
            <w:pPr>
              <w:rPr>
                <w:rFonts w:asciiTheme="minorHAnsi" w:hAnsiTheme="minorHAnsi" w:cstheme="minorHAnsi"/>
                <w:i/>
                <w:iCs/>
                <w:sz w:val="22"/>
                <w:szCs w:val="22"/>
              </w:rPr>
            </w:pPr>
            <w:r w:rsidRPr="00C92551">
              <w:rPr>
                <w:rFonts w:asciiTheme="minorHAnsi" w:hAnsiTheme="minorHAnsi" w:cstheme="minorHAnsi"/>
                <w:i/>
                <w:iCs/>
                <w:sz w:val="22"/>
                <w:szCs w:val="22"/>
              </w:rPr>
              <w:t>N/A</w:t>
            </w:r>
          </w:p>
        </w:tc>
        <w:tc>
          <w:tcPr>
            <w:tcW w:w="1125" w:type="dxa"/>
          </w:tcPr>
          <w:p w14:paraId="68B9E07E" w14:textId="751C89D4" w:rsidR="00410000" w:rsidRPr="00C92551" w:rsidRDefault="00410000" w:rsidP="00410000">
            <w:pPr>
              <w:rPr>
                <w:rFonts w:asciiTheme="minorHAnsi" w:hAnsiTheme="minorHAnsi" w:cstheme="minorHAnsi"/>
                <w:i/>
                <w:iCs/>
                <w:sz w:val="22"/>
                <w:szCs w:val="22"/>
              </w:rPr>
            </w:pPr>
            <w:r w:rsidRPr="00C92551">
              <w:rPr>
                <w:rFonts w:asciiTheme="minorHAnsi" w:hAnsiTheme="minorHAnsi" w:cstheme="minorHAnsi"/>
                <w:i/>
                <w:iCs/>
                <w:sz w:val="22"/>
                <w:szCs w:val="22"/>
              </w:rPr>
              <w:t>N/A</w:t>
            </w:r>
          </w:p>
        </w:tc>
        <w:tc>
          <w:tcPr>
            <w:tcW w:w="1160" w:type="dxa"/>
          </w:tcPr>
          <w:p w14:paraId="67A1E257" w14:textId="62E07131" w:rsidR="00410000" w:rsidRPr="00C92551" w:rsidRDefault="00410000" w:rsidP="00410000">
            <w:pPr>
              <w:rPr>
                <w:rFonts w:asciiTheme="minorHAnsi" w:hAnsiTheme="minorHAnsi" w:cstheme="minorHAnsi"/>
                <w:i/>
                <w:iCs/>
                <w:sz w:val="22"/>
                <w:szCs w:val="22"/>
              </w:rPr>
            </w:pPr>
            <w:r w:rsidRPr="00C92551">
              <w:rPr>
                <w:rFonts w:asciiTheme="minorHAnsi" w:hAnsiTheme="minorHAnsi" w:cstheme="minorHAnsi"/>
                <w:i/>
                <w:iCs/>
                <w:sz w:val="22"/>
                <w:szCs w:val="22"/>
              </w:rPr>
              <w:t>High</w:t>
            </w:r>
          </w:p>
        </w:tc>
      </w:tr>
      <w:tr w:rsidR="00410000" w:rsidRPr="00C92551" w14:paraId="48606BDE" w14:textId="77777777" w:rsidTr="00BC11F6">
        <w:tc>
          <w:tcPr>
            <w:tcW w:w="1383" w:type="dxa"/>
          </w:tcPr>
          <w:p w14:paraId="3BE46A73" w14:textId="7101092D" w:rsidR="00410000" w:rsidRPr="00C92551" w:rsidRDefault="00410000" w:rsidP="00410000">
            <w:pPr>
              <w:rPr>
                <w:rFonts w:asciiTheme="minorHAnsi" w:hAnsiTheme="minorHAnsi" w:cstheme="minorHAnsi"/>
                <w:i/>
                <w:iCs/>
                <w:sz w:val="22"/>
                <w:szCs w:val="22"/>
              </w:rPr>
            </w:pPr>
            <w:r w:rsidRPr="00C92551">
              <w:rPr>
                <w:rFonts w:asciiTheme="minorHAnsi" w:hAnsiTheme="minorHAnsi" w:cstheme="minorHAnsi"/>
                <w:i/>
                <w:iCs/>
                <w:sz w:val="22"/>
                <w:szCs w:val="22"/>
              </w:rPr>
              <w:t>Supporting the move to decommission ISP by being an improved alterative publishing method</w:t>
            </w:r>
          </w:p>
        </w:tc>
        <w:tc>
          <w:tcPr>
            <w:tcW w:w="2014" w:type="dxa"/>
          </w:tcPr>
          <w:p w14:paraId="44D49A17" w14:textId="6B3472DA" w:rsidR="00410000" w:rsidRPr="00C92551" w:rsidRDefault="00410000" w:rsidP="00410000">
            <w:pPr>
              <w:rPr>
                <w:rFonts w:asciiTheme="minorHAnsi" w:hAnsiTheme="minorHAnsi" w:cstheme="minorHAnsi"/>
                <w:i/>
                <w:iCs/>
                <w:sz w:val="22"/>
                <w:szCs w:val="22"/>
              </w:rPr>
            </w:pPr>
            <w:r w:rsidRPr="00C92551">
              <w:rPr>
                <w:rFonts w:asciiTheme="minorHAnsi" w:hAnsiTheme="minorHAnsi" w:cstheme="minorHAnsi"/>
                <w:i/>
                <w:iCs/>
                <w:sz w:val="22"/>
                <w:szCs w:val="22"/>
              </w:rPr>
              <w:t>By have the ODP as a location to better publish and promote the data currently on ISP it enables the team to look to decommission quicker</w:t>
            </w:r>
          </w:p>
        </w:tc>
        <w:tc>
          <w:tcPr>
            <w:tcW w:w="1134" w:type="dxa"/>
          </w:tcPr>
          <w:p w14:paraId="71584B78" w14:textId="02D277A4" w:rsidR="00410000" w:rsidRPr="00C92551" w:rsidRDefault="00410000" w:rsidP="00410000">
            <w:pPr>
              <w:rPr>
                <w:rFonts w:asciiTheme="minorHAnsi" w:hAnsiTheme="minorHAnsi" w:cstheme="minorHAnsi"/>
                <w:i/>
                <w:iCs/>
                <w:sz w:val="22"/>
                <w:szCs w:val="22"/>
              </w:rPr>
            </w:pPr>
            <w:r w:rsidRPr="00C92551">
              <w:rPr>
                <w:rFonts w:asciiTheme="minorHAnsi" w:hAnsiTheme="minorHAnsi" w:cstheme="minorHAnsi"/>
                <w:i/>
                <w:iCs/>
                <w:sz w:val="22"/>
                <w:szCs w:val="22"/>
              </w:rPr>
              <w:t>Non-Financial</w:t>
            </w:r>
          </w:p>
        </w:tc>
        <w:tc>
          <w:tcPr>
            <w:tcW w:w="1284" w:type="dxa"/>
          </w:tcPr>
          <w:p w14:paraId="415EBE9A" w14:textId="5F448559" w:rsidR="00410000" w:rsidRPr="00C92551" w:rsidRDefault="00410000" w:rsidP="00410000">
            <w:pPr>
              <w:rPr>
                <w:rFonts w:asciiTheme="minorHAnsi" w:hAnsiTheme="minorHAnsi" w:cstheme="minorHAnsi"/>
                <w:i/>
                <w:iCs/>
                <w:sz w:val="22"/>
                <w:szCs w:val="22"/>
              </w:rPr>
            </w:pPr>
            <w:r w:rsidRPr="00C92551">
              <w:rPr>
                <w:rFonts w:asciiTheme="minorHAnsi" w:hAnsiTheme="minorHAnsi" w:cstheme="minorHAnsi"/>
                <w:i/>
                <w:iCs/>
                <w:sz w:val="22"/>
                <w:szCs w:val="22"/>
              </w:rPr>
              <w:t>NHSBSA</w:t>
            </w:r>
          </w:p>
        </w:tc>
        <w:tc>
          <w:tcPr>
            <w:tcW w:w="1522" w:type="dxa"/>
          </w:tcPr>
          <w:p w14:paraId="46541693" w14:textId="62BC9F11" w:rsidR="00410000" w:rsidRPr="00C92551" w:rsidRDefault="00410000" w:rsidP="00410000">
            <w:pPr>
              <w:rPr>
                <w:rFonts w:asciiTheme="minorHAnsi" w:hAnsiTheme="minorHAnsi" w:cstheme="minorHAnsi"/>
                <w:i/>
                <w:iCs/>
                <w:sz w:val="22"/>
                <w:szCs w:val="22"/>
              </w:rPr>
            </w:pPr>
            <w:r w:rsidRPr="00C92551">
              <w:rPr>
                <w:rFonts w:asciiTheme="minorHAnsi" w:hAnsiTheme="minorHAnsi" w:cstheme="minorHAnsi"/>
                <w:i/>
                <w:iCs/>
                <w:sz w:val="22"/>
                <w:szCs w:val="22"/>
              </w:rPr>
              <w:t>N/A</w:t>
            </w:r>
          </w:p>
        </w:tc>
        <w:tc>
          <w:tcPr>
            <w:tcW w:w="1125" w:type="dxa"/>
          </w:tcPr>
          <w:p w14:paraId="08710E26" w14:textId="792F4A0E" w:rsidR="00410000" w:rsidRPr="00C92551" w:rsidRDefault="00410000" w:rsidP="00410000">
            <w:pPr>
              <w:rPr>
                <w:rFonts w:asciiTheme="minorHAnsi" w:hAnsiTheme="minorHAnsi" w:cstheme="minorHAnsi"/>
                <w:i/>
                <w:iCs/>
                <w:sz w:val="22"/>
                <w:szCs w:val="22"/>
              </w:rPr>
            </w:pPr>
            <w:r w:rsidRPr="00C92551">
              <w:rPr>
                <w:rFonts w:asciiTheme="minorHAnsi" w:hAnsiTheme="minorHAnsi" w:cstheme="minorHAnsi"/>
                <w:i/>
                <w:iCs/>
                <w:sz w:val="22"/>
                <w:szCs w:val="22"/>
              </w:rPr>
              <w:t>N/A</w:t>
            </w:r>
          </w:p>
        </w:tc>
        <w:tc>
          <w:tcPr>
            <w:tcW w:w="1160" w:type="dxa"/>
          </w:tcPr>
          <w:p w14:paraId="2B2835CE" w14:textId="2638F718" w:rsidR="00410000" w:rsidRPr="00C92551" w:rsidRDefault="00410000" w:rsidP="00410000">
            <w:pPr>
              <w:rPr>
                <w:rFonts w:asciiTheme="minorHAnsi" w:hAnsiTheme="minorHAnsi" w:cstheme="minorHAnsi"/>
                <w:i/>
                <w:iCs/>
                <w:sz w:val="22"/>
                <w:szCs w:val="22"/>
              </w:rPr>
            </w:pPr>
            <w:r w:rsidRPr="00C92551">
              <w:rPr>
                <w:rFonts w:asciiTheme="minorHAnsi" w:hAnsiTheme="minorHAnsi" w:cstheme="minorHAnsi"/>
                <w:i/>
                <w:iCs/>
                <w:sz w:val="22"/>
                <w:szCs w:val="22"/>
              </w:rPr>
              <w:t>High</w:t>
            </w:r>
          </w:p>
        </w:tc>
      </w:tr>
      <w:tr w:rsidR="00101A3E" w:rsidRPr="00C92551" w14:paraId="3B1458A6" w14:textId="77777777" w:rsidTr="00BC11F6">
        <w:tc>
          <w:tcPr>
            <w:tcW w:w="1383" w:type="dxa"/>
          </w:tcPr>
          <w:p w14:paraId="6D05C662" w14:textId="4371F0DF" w:rsidR="00101A3E" w:rsidRPr="00C92551" w:rsidRDefault="00101A3E" w:rsidP="00101A3E">
            <w:pPr>
              <w:rPr>
                <w:rFonts w:asciiTheme="minorHAnsi" w:hAnsiTheme="minorHAnsi" w:cstheme="minorHAnsi"/>
                <w:i/>
                <w:iCs/>
                <w:sz w:val="22"/>
                <w:szCs w:val="22"/>
              </w:rPr>
            </w:pPr>
            <w:r w:rsidRPr="00C92551">
              <w:rPr>
                <w:rFonts w:asciiTheme="minorHAnsi" w:hAnsiTheme="minorHAnsi" w:cstheme="minorHAnsi"/>
                <w:i/>
                <w:iCs/>
                <w:sz w:val="22"/>
                <w:szCs w:val="22"/>
              </w:rPr>
              <w:t>Enable areas of the business with no data publication method or location to share their data</w:t>
            </w:r>
          </w:p>
        </w:tc>
        <w:tc>
          <w:tcPr>
            <w:tcW w:w="2014" w:type="dxa"/>
          </w:tcPr>
          <w:p w14:paraId="119880E2" w14:textId="6E0EC57A" w:rsidR="00101A3E" w:rsidRPr="00C92551" w:rsidRDefault="00101A3E" w:rsidP="00101A3E">
            <w:pPr>
              <w:rPr>
                <w:rFonts w:asciiTheme="minorHAnsi" w:hAnsiTheme="minorHAnsi" w:cstheme="minorHAnsi"/>
                <w:i/>
                <w:iCs/>
                <w:sz w:val="22"/>
                <w:szCs w:val="22"/>
              </w:rPr>
            </w:pPr>
            <w:r w:rsidRPr="00C92551">
              <w:rPr>
                <w:rFonts w:asciiTheme="minorHAnsi" w:hAnsiTheme="minorHAnsi" w:cstheme="minorHAnsi"/>
                <w:i/>
                <w:iCs/>
                <w:sz w:val="22"/>
                <w:szCs w:val="22"/>
              </w:rPr>
              <w:t>Areas of the business who currently can’t publish data themselves</w:t>
            </w:r>
            <w:r w:rsidR="006E50F0" w:rsidRPr="00C92551">
              <w:rPr>
                <w:rFonts w:asciiTheme="minorHAnsi" w:hAnsiTheme="minorHAnsi" w:cstheme="minorHAnsi"/>
                <w:i/>
                <w:iCs/>
                <w:sz w:val="22"/>
                <w:szCs w:val="22"/>
              </w:rPr>
              <w:t xml:space="preserve"> can be enabled to publish on the ODP. </w:t>
            </w:r>
          </w:p>
        </w:tc>
        <w:tc>
          <w:tcPr>
            <w:tcW w:w="1134" w:type="dxa"/>
          </w:tcPr>
          <w:p w14:paraId="22952B81" w14:textId="07EE8A08" w:rsidR="00101A3E" w:rsidRPr="00C92551" w:rsidRDefault="00101A3E" w:rsidP="00101A3E">
            <w:pPr>
              <w:rPr>
                <w:rFonts w:asciiTheme="minorHAnsi" w:hAnsiTheme="minorHAnsi" w:cstheme="minorHAnsi"/>
                <w:i/>
                <w:iCs/>
                <w:sz w:val="22"/>
                <w:szCs w:val="22"/>
              </w:rPr>
            </w:pPr>
            <w:r w:rsidRPr="00C92551">
              <w:rPr>
                <w:rFonts w:asciiTheme="minorHAnsi" w:hAnsiTheme="minorHAnsi" w:cstheme="minorHAnsi"/>
                <w:i/>
                <w:iCs/>
                <w:sz w:val="22"/>
                <w:szCs w:val="22"/>
              </w:rPr>
              <w:t>Non-Financial</w:t>
            </w:r>
          </w:p>
        </w:tc>
        <w:tc>
          <w:tcPr>
            <w:tcW w:w="1284" w:type="dxa"/>
          </w:tcPr>
          <w:p w14:paraId="4FB2BFB1" w14:textId="653217E4" w:rsidR="00101A3E" w:rsidRPr="00C92551" w:rsidRDefault="00101A3E" w:rsidP="00101A3E">
            <w:pPr>
              <w:rPr>
                <w:rFonts w:asciiTheme="minorHAnsi" w:hAnsiTheme="minorHAnsi" w:cstheme="minorHAnsi"/>
                <w:i/>
                <w:iCs/>
                <w:sz w:val="22"/>
                <w:szCs w:val="22"/>
              </w:rPr>
            </w:pPr>
            <w:r w:rsidRPr="00C92551">
              <w:rPr>
                <w:rFonts w:asciiTheme="minorHAnsi" w:hAnsiTheme="minorHAnsi" w:cstheme="minorHAnsi"/>
                <w:i/>
                <w:iCs/>
                <w:sz w:val="22"/>
                <w:szCs w:val="22"/>
              </w:rPr>
              <w:t>NHSBSA</w:t>
            </w:r>
          </w:p>
        </w:tc>
        <w:tc>
          <w:tcPr>
            <w:tcW w:w="1522" w:type="dxa"/>
          </w:tcPr>
          <w:p w14:paraId="1770BC40" w14:textId="4DCB6E81" w:rsidR="00101A3E" w:rsidRPr="00C92551" w:rsidRDefault="00101A3E" w:rsidP="00101A3E">
            <w:pPr>
              <w:rPr>
                <w:rFonts w:asciiTheme="minorHAnsi" w:hAnsiTheme="minorHAnsi" w:cstheme="minorHAnsi"/>
                <w:i/>
                <w:iCs/>
                <w:sz w:val="22"/>
                <w:szCs w:val="22"/>
              </w:rPr>
            </w:pPr>
            <w:r w:rsidRPr="00C92551">
              <w:rPr>
                <w:rFonts w:asciiTheme="minorHAnsi" w:hAnsiTheme="minorHAnsi" w:cstheme="minorHAnsi"/>
                <w:i/>
                <w:iCs/>
                <w:sz w:val="22"/>
                <w:szCs w:val="22"/>
              </w:rPr>
              <w:t>N/A</w:t>
            </w:r>
          </w:p>
        </w:tc>
        <w:tc>
          <w:tcPr>
            <w:tcW w:w="1125" w:type="dxa"/>
          </w:tcPr>
          <w:p w14:paraId="5AF299A6" w14:textId="105B1B31" w:rsidR="00101A3E" w:rsidRPr="00C92551" w:rsidRDefault="00101A3E" w:rsidP="00101A3E">
            <w:pPr>
              <w:rPr>
                <w:rFonts w:asciiTheme="minorHAnsi" w:hAnsiTheme="minorHAnsi" w:cstheme="minorHAnsi"/>
                <w:i/>
                <w:iCs/>
                <w:sz w:val="22"/>
                <w:szCs w:val="22"/>
              </w:rPr>
            </w:pPr>
            <w:r w:rsidRPr="00C92551">
              <w:rPr>
                <w:rFonts w:asciiTheme="minorHAnsi" w:hAnsiTheme="minorHAnsi" w:cstheme="minorHAnsi"/>
                <w:i/>
                <w:iCs/>
                <w:sz w:val="22"/>
                <w:szCs w:val="22"/>
              </w:rPr>
              <w:t>N/A</w:t>
            </w:r>
          </w:p>
        </w:tc>
        <w:tc>
          <w:tcPr>
            <w:tcW w:w="1160" w:type="dxa"/>
          </w:tcPr>
          <w:p w14:paraId="27FD4A33" w14:textId="6CF3B24E" w:rsidR="00101A3E" w:rsidRPr="00C92551" w:rsidRDefault="00101A3E" w:rsidP="00101A3E">
            <w:pPr>
              <w:rPr>
                <w:rFonts w:asciiTheme="minorHAnsi" w:hAnsiTheme="minorHAnsi" w:cstheme="minorHAnsi"/>
                <w:i/>
                <w:iCs/>
                <w:sz w:val="22"/>
                <w:szCs w:val="22"/>
              </w:rPr>
            </w:pPr>
            <w:r w:rsidRPr="00C92551">
              <w:rPr>
                <w:rFonts w:asciiTheme="minorHAnsi" w:hAnsiTheme="minorHAnsi" w:cstheme="minorHAnsi"/>
                <w:i/>
                <w:iCs/>
                <w:sz w:val="22"/>
                <w:szCs w:val="22"/>
              </w:rPr>
              <w:t>Medium</w:t>
            </w:r>
          </w:p>
        </w:tc>
      </w:tr>
    </w:tbl>
    <w:p w14:paraId="09877619" w14:textId="77777777" w:rsidR="00ED0D1C" w:rsidRPr="00C92551" w:rsidRDefault="00ED0D1C" w:rsidP="004B44EA">
      <w:pPr>
        <w:rPr>
          <w:rFonts w:asciiTheme="minorHAnsi" w:hAnsiTheme="minorHAnsi" w:cstheme="minorHAnsi"/>
          <w:i/>
          <w:iCs/>
          <w:color w:val="00B050"/>
          <w:sz w:val="22"/>
          <w:szCs w:val="22"/>
        </w:rPr>
      </w:pPr>
    </w:p>
    <w:p w14:paraId="2E933058" w14:textId="77777777" w:rsidR="003012E9" w:rsidRPr="00C92551" w:rsidRDefault="003012E9" w:rsidP="006A6CDD">
      <w:pPr>
        <w:rPr>
          <w:rFonts w:asciiTheme="minorHAnsi" w:hAnsiTheme="minorHAnsi" w:cstheme="minorHAnsi"/>
          <w:color w:val="000000" w:themeColor="text1"/>
          <w:sz w:val="22"/>
          <w:szCs w:val="22"/>
        </w:rPr>
        <w:sectPr w:rsidR="003012E9" w:rsidRPr="00C92551" w:rsidSect="003012E9">
          <w:headerReference w:type="even" r:id="rId11"/>
          <w:headerReference w:type="default" r:id="rId12"/>
          <w:footerReference w:type="even" r:id="rId13"/>
          <w:footerReference w:type="default" r:id="rId14"/>
          <w:headerReference w:type="first" r:id="rId15"/>
          <w:footerReference w:type="first" r:id="rId16"/>
          <w:pgSz w:w="11900" w:h="16840"/>
          <w:pgMar w:top="1134" w:right="1134" w:bottom="1077" w:left="1134" w:header="57" w:footer="709" w:gutter="0"/>
          <w:cols w:space="708"/>
          <w:docGrid w:linePitch="326"/>
        </w:sectPr>
      </w:pPr>
    </w:p>
    <w:p w14:paraId="0C9D7664" w14:textId="5FAC4AC0" w:rsidR="0051149B" w:rsidRPr="00C92551" w:rsidRDefault="00D456E9" w:rsidP="0051149B">
      <w:pPr>
        <w:rPr>
          <w:rFonts w:asciiTheme="minorHAnsi" w:eastAsiaTheme="majorEastAsia" w:hAnsiTheme="minorHAnsi" w:cstheme="minorHAnsi"/>
          <w:b/>
          <w:bCs/>
          <w:color w:val="005EB8"/>
          <w:sz w:val="28"/>
          <w:szCs w:val="32"/>
          <w:u w:val="single"/>
        </w:rPr>
      </w:pPr>
      <w:r w:rsidRPr="00C92551">
        <w:rPr>
          <w:rFonts w:asciiTheme="minorHAnsi" w:eastAsiaTheme="majorEastAsia" w:hAnsiTheme="minorHAnsi" w:cstheme="minorHAnsi"/>
          <w:b/>
          <w:bCs/>
          <w:color w:val="005EB8"/>
          <w:sz w:val="28"/>
          <w:szCs w:val="32"/>
          <w:u w:val="single"/>
        </w:rPr>
        <w:lastRenderedPageBreak/>
        <w:t>YYYY</w:t>
      </w:r>
      <w:r w:rsidR="0051149B" w:rsidRPr="00C92551">
        <w:rPr>
          <w:rFonts w:asciiTheme="minorHAnsi" w:eastAsiaTheme="majorEastAsia" w:hAnsiTheme="minorHAnsi" w:cstheme="minorHAnsi"/>
          <w:b/>
          <w:bCs/>
          <w:color w:val="005EB8"/>
          <w:sz w:val="28"/>
          <w:szCs w:val="32"/>
          <w:u w:val="single"/>
        </w:rPr>
        <w:t>/</w:t>
      </w:r>
      <w:r w:rsidRPr="00C92551">
        <w:rPr>
          <w:rFonts w:asciiTheme="minorHAnsi" w:eastAsiaTheme="majorEastAsia" w:hAnsiTheme="minorHAnsi" w:cstheme="minorHAnsi"/>
          <w:b/>
          <w:bCs/>
          <w:color w:val="005EB8"/>
          <w:sz w:val="28"/>
          <w:szCs w:val="32"/>
          <w:u w:val="single"/>
        </w:rPr>
        <w:t>YY</w:t>
      </w:r>
      <w:r w:rsidR="0051149B" w:rsidRPr="00C92551">
        <w:rPr>
          <w:rFonts w:asciiTheme="minorHAnsi" w:eastAsiaTheme="majorEastAsia" w:hAnsiTheme="minorHAnsi" w:cstheme="minorHAnsi"/>
          <w:b/>
          <w:bCs/>
          <w:color w:val="005EB8"/>
          <w:sz w:val="28"/>
          <w:szCs w:val="32"/>
          <w:u w:val="single"/>
        </w:rPr>
        <w:t xml:space="preserve"> Quarter </w:t>
      </w:r>
      <w:r w:rsidR="00EF4265" w:rsidRPr="00C92551">
        <w:rPr>
          <w:rFonts w:asciiTheme="minorHAnsi" w:eastAsiaTheme="majorEastAsia" w:hAnsiTheme="minorHAnsi" w:cstheme="minorHAnsi"/>
          <w:b/>
          <w:bCs/>
          <w:color w:val="005EB8"/>
          <w:sz w:val="28"/>
          <w:szCs w:val="32"/>
          <w:u w:val="single"/>
        </w:rPr>
        <w:t>1</w:t>
      </w:r>
      <w:r w:rsidR="0051149B" w:rsidRPr="00C92551">
        <w:rPr>
          <w:rFonts w:asciiTheme="minorHAnsi" w:eastAsiaTheme="majorEastAsia" w:hAnsiTheme="minorHAnsi" w:cstheme="minorHAnsi"/>
          <w:b/>
          <w:bCs/>
          <w:color w:val="005EB8"/>
          <w:sz w:val="28"/>
          <w:szCs w:val="32"/>
          <w:u w:val="single"/>
        </w:rPr>
        <w:t xml:space="preserve"> Plan and Delivery </w:t>
      </w:r>
    </w:p>
    <w:p w14:paraId="0FD3936D" w14:textId="77777777" w:rsidR="0051149B" w:rsidRPr="00C92551" w:rsidRDefault="0051149B" w:rsidP="0051149B">
      <w:pPr>
        <w:rPr>
          <w:rFonts w:asciiTheme="minorHAnsi" w:hAnsiTheme="minorHAnsi" w:cstheme="minorHAnsi"/>
          <w:color w:val="000000" w:themeColor="text1"/>
          <w:sz w:val="22"/>
          <w:szCs w:val="22"/>
        </w:rPr>
      </w:pPr>
    </w:p>
    <w:p w14:paraId="4CE089FA" w14:textId="77777777" w:rsidR="00100CAD" w:rsidRPr="00C92551" w:rsidRDefault="00100CAD" w:rsidP="00977FA0">
      <w:pPr>
        <w:rPr>
          <w:rFonts w:asciiTheme="minorHAnsi" w:hAnsiTheme="minorHAnsi" w:cstheme="minorHAnsi"/>
        </w:rPr>
      </w:pPr>
    </w:p>
    <w:tbl>
      <w:tblPr>
        <w:tblStyle w:val="TableGrid"/>
        <w:tblpPr w:leftFromText="180" w:rightFromText="180" w:vertAnchor="text" w:horzAnchor="margin" w:tblpY="29"/>
        <w:tblW w:w="4992" w:type="pct"/>
        <w:tblLook w:val="04A0" w:firstRow="1" w:lastRow="0" w:firstColumn="1" w:lastColumn="0" w:noHBand="0" w:noVBand="1"/>
      </w:tblPr>
      <w:tblGrid>
        <w:gridCol w:w="2121"/>
        <w:gridCol w:w="2835"/>
        <w:gridCol w:w="3118"/>
        <w:gridCol w:w="2978"/>
        <w:gridCol w:w="3544"/>
      </w:tblGrid>
      <w:tr w:rsidR="00B978C6" w:rsidRPr="00C92551" w14:paraId="013358DC" w14:textId="7E3DE018" w:rsidTr="003819BB">
        <w:tc>
          <w:tcPr>
            <w:tcW w:w="727" w:type="pct"/>
          </w:tcPr>
          <w:p w14:paraId="19721B96" w14:textId="57C7A6AD" w:rsidR="00B978C6" w:rsidRPr="00C92551" w:rsidRDefault="00B978C6">
            <w:pPr>
              <w:rPr>
                <w:rFonts w:asciiTheme="minorHAnsi" w:eastAsiaTheme="majorEastAsia" w:hAnsiTheme="minorHAnsi" w:cstheme="minorHAnsi"/>
                <w:b/>
                <w:bCs/>
                <w:color w:val="005EB8"/>
                <w:sz w:val="28"/>
                <w:szCs w:val="28"/>
              </w:rPr>
            </w:pPr>
            <w:r w:rsidRPr="00C92551">
              <w:rPr>
                <w:rFonts w:asciiTheme="minorHAnsi" w:eastAsiaTheme="majorEastAsia" w:hAnsiTheme="minorHAnsi" w:cstheme="minorHAnsi"/>
                <w:b/>
                <w:bCs/>
                <w:color w:val="005EB8"/>
                <w:sz w:val="28"/>
                <w:szCs w:val="28"/>
              </w:rPr>
              <w:t>Category</w:t>
            </w:r>
            <w:r w:rsidR="000D52B9" w:rsidRPr="00C92551">
              <w:rPr>
                <w:rFonts w:asciiTheme="minorHAnsi" w:eastAsiaTheme="majorEastAsia" w:hAnsiTheme="minorHAnsi" w:cstheme="minorHAnsi"/>
                <w:b/>
                <w:bCs/>
                <w:color w:val="005EB8"/>
                <w:sz w:val="28"/>
                <w:szCs w:val="28"/>
              </w:rPr>
              <w:t xml:space="preserve"> of work</w:t>
            </w:r>
          </w:p>
          <w:p w14:paraId="116EF6C1" w14:textId="77777777" w:rsidR="00B978C6" w:rsidRPr="00C92551" w:rsidRDefault="00B978C6">
            <w:pPr>
              <w:rPr>
                <w:rFonts w:asciiTheme="minorHAnsi" w:eastAsiaTheme="majorEastAsia" w:hAnsiTheme="minorHAnsi" w:cstheme="minorHAnsi"/>
                <w:b/>
                <w:bCs/>
                <w:color w:val="005EB8"/>
              </w:rPr>
            </w:pPr>
          </w:p>
          <w:p w14:paraId="39675487" w14:textId="61594103" w:rsidR="00B978C6" w:rsidRPr="00C92551" w:rsidRDefault="00B978C6" w:rsidP="00D451A6">
            <w:pPr>
              <w:rPr>
                <w:rFonts w:asciiTheme="minorHAnsi" w:eastAsiaTheme="majorEastAsia" w:hAnsiTheme="minorHAnsi" w:cstheme="minorHAnsi"/>
                <w:color w:val="005EB8"/>
                <w:sz w:val="20"/>
                <w:szCs w:val="20"/>
              </w:rPr>
            </w:pPr>
            <w:r w:rsidRPr="00C92551">
              <w:rPr>
                <w:rFonts w:asciiTheme="minorHAnsi" w:eastAsiaTheme="majorEastAsia" w:hAnsiTheme="minorHAnsi" w:cstheme="minorHAnsi"/>
                <w:color w:val="005EB8"/>
                <w:sz w:val="20"/>
                <w:szCs w:val="20"/>
              </w:rPr>
              <w:t xml:space="preserve">a) </w:t>
            </w:r>
            <w:proofErr w:type="gramStart"/>
            <w:r w:rsidRPr="00C92551">
              <w:rPr>
                <w:rFonts w:asciiTheme="minorHAnsi" w:eastAsiaTheme="majorEastAsia" w:hAnsiTheme="minorHAnsi" w:cstheme="minorHAnsi"/>
                <w:color w:val="005EB8"/>
                <w:sz w:val="20"/>
                <w:szCs w:val="20"/>
              </w:rPr>
              <w:t>New</w:t>
            </w:r>
            <w:proofErr w:type="gramEnd"/>
            <w:r w:rsidRPr="00C92551">
              <w:rPr>
                <w:rFonts w:asciiTheme="minorHAnsi" w:eastAsiaTheme="majorEastAsia" w:hAnsiTheme="minorHAnsi" w:cstheme="minorHAnsi"/>
                <w:color w:val="005EB8"/>
                <w:sz w:val="20"/>
                <w:szCs w:val="20"/>
              </w:rPr>
              <w:t xml:space="preserve"> feature</w:t>
            </w:r>
          </w:p>
          <w:p w14:paraId="4163B3DE" w14:textId="265C3948" w:rsidR="00B978C6" w:rsidRPr="00C92551" w:rsidRDefault="00B978C6" w:rsidP="00D451A6">
            <w:pPr>
              <w:rPr>
                <w:rFonts w:asciiTheme="minorHAnsi" w:eastAsiaTheme="majorEastAsia" w:hAnsiTheme="minorHAnsi" w:cstheme="minorHAnsi"/>
                <w:color w:val="005EB8"/>
                <w:sz w:val="20"/>
                <w:szCs w:val="20"/>
              </w:rPr>
            </w:pPr>
            <w:r w:rsidRPr="00C92551">
              <w:rPr>
                <w:rFonts w:asciiTheme="minorHAnsi" w:eastAsiaTheme="majorEastAsia" w:hAnsiTheme="minorHAnsi" w:cstheme="minorHAnsi"/>
                <w:color w:val="005EB8"/>
                <w:sz w:val="20"/>
                <w:szCs w:val="20"/>
              </w:rPr>
              <w:t>b) CI</w:t>
            </w:r>
          </w:p>
          <w:p w14:paraId="4ABE1D16" w14:textId="7A084C59" w:rsidR="00B978C6" w:rsidRPr="00C92551" w:rsidRDefault="00B978C6" w:rsidP="00D451A6">
            <w:pPr>
              <w:rPr>
                <w:rFonts w:asciiTheme="minorHAnsi" w:eastAsiaTheme="majorEastAsia" w:hAnsiTheme="minorHAnsi" w:cstheme="minorHAnsi"/>
                <w:b/>
                <w:bCs/>
                <w:color w:val="005EB8"/>
                <w:sz w:val="32"/>
                <w:szCs w:val="32"/>
              </w:rPr>
            </w:pPr>
            <w:r w:rsidRPr="00C92551">
              <w:rPr>
                <w:rFonts w:asciiTheme="minorHAnsi" w:eastAsiaTheme="majorEastAsia" w:hAnsiTheme="minorHAnsi" w:cstheme="minorHAnsi"/>
                <w:color w:val="005EB8"/>
                <w:sz w:val="20"/>
                <w:szCs w:val="20"/>
              </w:rPr>
              <w:t xml:space="preserve">c) Maintenance </w:t>
            </w:r>
            <w:proofErr w:type="gramStart"/>
            <w:r w:rsidRPr="00C92551">
              <w:rPr>
                <w:rFonts w:asciiTheme="minorHAnsi" w:eastAsiaTheme="majorEastAsia" w:hAnsiTheme="minorHAnsi" w:cstheme="minorHAnsi"/>
                <w:color w:val="005EB8"/>
                <w:sz w:val="20"/>
                <w:szCs w:val="20"/>
              </w:rPr>
              <w:t>e.g.</w:t>
            </w:r>
            <w:proofErr w:type="gramEnd"/>
            <w:r w:rsidRPr="00C92551">
              <w:rPr>
                <w:rFonts w:asciiTheme="minorHAnsi" w:eastAsiaTheme="majorEastAsia" w:hAnsiTheme="minorHAnsi" w:cstheme="minorHAnsi"/>
                <w:color w:val="005EB8"/>
                <w:sz w:val="20"/>
                <w:szCs w:val="20"/>
              </w:rPr>
              <w:t xml:space="preserve"> bug</w:t>
            </w:r>
            <w:r w:rsidR="00D6724A" w:rsidRPr="00C92551">
              <w:rPr>
                <w:rFonts w:asciiTheme="minorHAnsi" w:eastAsiaTheme="majorEastAsia" w:hAnsiTheme="minorHAnsi" w:cstheme="minorHAnsi"/>
                <w:color w:val="005EB8"/>
                <w:sz w:val="20"/>
                <w:szCs w:val="20"/>
              </w:rPr>
              <w:t xml:space="preserve"> fixes</w:t>
            </w:r>
          </w:p>
        </w:tc>
        <w:tc>
          <w:tcPr>
            <w:tcW w:w="971" w:type="pct"/>
          </w:tcPr>
          <w:p w14:paraId="5F424CBC" w14:textId="5A04846E" w:rsidR="00B978C6" w:rsidRPr="00C92551" w:rsidRDefault="00B978C6">
            <w:pPr>
              <w:rPr>
                <w:rFonts w:asciiTheme="minorHAnsi" w:eastAsiaTheme="majorEastAsia" w:hAnsiTheme="minorHAnsi" w:cstheme="minorHAnsi"/>
                <w:b/>
                <w:bCs/>
                <w:color w:val="005EB8"/>
                <w:sz w:val="28"/>
                <w:szCs w:val="28"/>
              </w:rPr>
            </w:pPr>
            <w:r w:rsidRPr="00C92551">
              <w:rPr>
                <w:rFonts w:asciiTheme="minorHAnsi" w:eastAsiaTheme="majorEastAsia" w:hAnsiTheme="minorHAnsi" w:cstheme="minorHAnsi"/>
                <w:b/>
                <w:bCs/>
                <w:color w:val="005EB8"/>
                <w:sz w:val="28"/>
                <w:szCs w:val="28"/>
              </w:rPr>
              <w:t>Description of work</w:t>
            </w:r>
          </w:p>
        </w:tc>
        <w:tc>
          <w:tcPr>
            <w:tcW w:w="1068" w:type="pct"/>
          </w:tcPr>
          <w:p w14:paraId="5560E47D" w14:textId="77777777" w:rsidR="00B978C6" w:rsidRPr="00C92551" w:rsidRDefault="00B978C6" w:rsidP="00B978C6">
            <w:pPr>
              <w:rPr>
                <w:rFonts w:asciiTheme="minorHAnsi" w:eastAsiaTheme="majorEastAsia" w:hAnsiTheme="minorHAnsi" w:cstheme="minorHAnsi"/>
                <w:b/>
                <w:bCs/>
                <w:color w:val="005EB8"/>
                <w:sz w:val="28"/>
                <w:szCs w:val="28"/>
              </w:rPr>
            </w:pPr>
            <w:r w:rsidRPr="00C92551">
              <w:rPr>
                <w:rFonts w:asciiTheme="minorHAnsi" w:eastAsiaTheme="majorEastAsia" w:hAnsiTheme="minorHAnsi" w:cstheme="minorHAnsi"/>
                <w:b/>
                <w:bCs/>
                <w:color w:val="005EB8"/>
                <w:sz w:val="28"/>
                <w:szCs w:val="28"/>
              </w:rPr>
              <w:t>What value will this bring?</w:t>
            </w:r>
          </w:p>
          <w:p w14:paraId="012A62E2" w14:textId="77777777" w:rsidR="00B978C6" w:rsidRPr="00C92551" w:rsidRDefault="00B978C6" w:rsidP="00B978C6">
            <w:pPr>
              <w:rPr>
                <w:rFonts w:asciiTheme="minorHAnsi" w:eastAsiaTheme="majorEastAsia" w:hAnsiTheme="minorHAnsi" w:cstheme="minorHAnsi"/>
                <w:color w:val="005EB8"/>
                <w:sz w:val="20"/>
                <w:szCs w:val="20"/>
              </w:rPr>
            </w:pPr>
          </w:p>
          <w:p w14:paraId="522038EA" w14:textId="77777777" w:rsidR="00B978C6" w:rsidRPr="00C92551" w:rsidRDefault="00B978C6" w:rsidP="00B978C6">
            <w:pPr>
              <w:pStyle w:val="ListParagraph"/>
              <w:numPr>
                <w:ilvl w:val="0"/>
                <w:numId w:val="12"/>
              </w:numPr>
              <w:rPr>
                <w:rFonts w:eastAsiaTheme="majorEastAsia" w:cstheme="minorHAnsi"/>
                <w:color w:val="005EB8"/>
                <w:sz w:val="20"/>
                <w:szCs w:val="20"/>
              </w:rPr>
            </w:pPr>
            <w:r w:rsidRPr="00C92551">
              <w:rPr>
                <w:rFonts w:eastAsiaTheme="majorEastAsia" w:cstheme="minorHAnsi"/>
                <w:color w:val="005EB8"/>
                <w:sz w:val="20"/>
                <w:szCs w:val="20"/>
              </w:rPr>
              <w:t>Financial value</w:t>
            </w:r>
          </w:p>
          <w:p w14:paraId="3934476B" w14:textId="77777777" w:rsidR="00B978C6" w:rsidRPr="00C92551" w:rsidRDefault="00B978C6" w:rsidP="00B978C6">
            <w:pPr>
              <w:pStyle w:val="ListParagraph"/>
              <w:numPr>
                <w:ilvl w:val="0"/>
                <w:numId w:val="12"/>
              </w:numPr>
              <w:rPr>
                <w:rFonts w:eastAsiaTheme="majorEastAsia" w:cstheme="minorHAnsi"/>
                <w:color w:val="005EB8"/>
                <w:sz w:val="20"/>
                <w:szCs w:val="20"/>
              </w:rPr>
            </w:pPr>
            <w:r w:rsidRPr="00C92551">
              <w:rPr>
                <w:rFonts w:eastAsiaTheme="majorEastAsia" w:cstheme="minorHAnsi"/>
                <w:color w:val="005EB8"/>
                <w:sz w:val="20"/>
                <w:szCs w:val="20"/>
              </w:rPr>
              <w:t>Legislation</w:t>
            </w:r>
          </w:p>
          <w:p w14:paraId="684D8133" w14:textId="77777777" w:rsidR="00B978C6" w:rsidRPr="00C92551" w:rsidRDefault="00B978C6" w:rsidP="00B978C6">
            <w:pPr>
              <w:pStyle w:val="ListParagraph"/>
              <w:numPr>
                <w:ilvl w:val="0"/>
                <w:numId w:val="12"/>
              </w:numPr>
              <w:rPr>
                <w:rFonts w:eastAsiaTheme="majorEastAsia" w:cstheme="minorHAnsi"/>
                <w:color w:val="005EB8"/>
                <w:sz w:val="20"/>
                <w:szCs w:val="20"/>
              </w:rPr>
            </w:pPr>
            <w:r w:rsidRPr="00C92551">
              <w:rPr>
                <w:rFonts w:eastAsiaTheme="majorEastAsia" w:cstheme="minorHAnsi"/>
                <w:color w:val="005EB8"/>
                <w:sz w:val="20"/>
                <w:szCs w:val="20"/>
              </w:rPr>
              <w:t>Improvement to NES/NPS</w:t>
            </w:r>
          </w:p>
          <w:p w14:paraId="7A6EB306" w14:textId="4F757670" w:rsidR="00B978C6" w:rsidRPr="00C92551" w:rsidRDefault="00B978C6" w:rsidP="00B978C6">
            <w:pPr>
              <w:pStyle w:val="ListParagraph"/>
              <w:numPr>
                <w:ilvl w:val="0"/>
                <w:numId w:val="12"/>
              </w:numPr>
              <w:rPr>
                <w:rFonts w:eastAsiaTheme="majorEastAsia" w:cstheme="minorHAnsi"/>
                <w:color w:val="005EB8"/>
                <w:sz w:val="20"/>
                <w:szCs w:val="20"/>
              </w:rPr>
            </w:pPr>
            <w:r w:rsidRPr="00C92551">
              <w:rPr>
                <w:rFonts w:eastAsiaTheme="majorEastAsia" w:cstheme="minorHAnsi"/>
                <w:color w:val="005EB8"/>
                <w:sz w:val="20"/>
                <w:szCs w:val="20"/>
              </w:rPr>
              <w:t>KPI improvement</w:t>
            </w:r>
          </w:p>
        </w:tc>
        <w:tc>
          <w:tcPr>
            <w:tcW w:w="1020" w:type="pct"/>
            <w:shd w:val="clear" w:color="auto" w:fill="FFFFFF" w:themeFill="background1"/>
          </w:tcPr>
          <w:p w14:paraId="03D6EBD0" w14:textId="360929FF" w:rsidR="00B978C6" w:rsidRPr="00C92551" w:rsidRDefault="00B978C6" w:rsidP="00B978C6">
            <w:pPr>
              <w:rPr>
                <w:rFonts w:asciiTheme="minorHAnsi" w:eastAsiaTheme="majorEastAsia" w:hAnsiTheme="minorHAnsi" w:cstheme="minorHAnsi"/>
                <w:b/>
                <w:bCs/>
                <w:color w:val="005EB8"/>
                <w:sz w:val="28"/>
                <w:szCs w:val="28"/>
              </w:rPr>
            </w:pPr>
            <w:r w:rsidRPr="00C92551">
              <w:rPr>
                <w:rFonts w:asciiTheme="minorHAnsi" w:eastAsiaTheme="majorEastAsia" w:hAnsiTheme="minorHAnsi" w:cstheme="minorHAnsi"/>
                <w:b/>
                <w:bCs/>
                <w:color w:val="005EB8"/>
                <w:sz w:val="28"/>
                <w:szCs w:val="28"/>
              </w:rPr>
              <w:t>What value was delivered?</w:t>
            </w:r>
          </w:p>
        </w:tc>
        <w:tc>
          <w:tcPr>
            <w:tcW w:w="1214" w:type="pct"/>
            <w:shd w:val="clear" w:color="auto" w:fill="FFFFFF" w:themeFill="background1"/>
          </w:tcPr>
          <w:p w14:paraId="66D4A1C0" w14:textId="77777777" w:rsidR="00B978C6" w:rsidRPr="00C92551" w:rsidRDefault="00B978C6">
            <w:pPr>
              <w:rPr>
                <w:rFonts w:asciiTheme="minorHAnsi" w:eastAsiaTheme="majorEastAsia" w:hAnsiTheme="minorHAnsi" w:cstheme="minorHAnsi"/>
                <w:b/>
                <w:bCs/>
                <w:color w:val="005EB8"/>
                <w:sz w:val="28"/>
                <w:szCs w:val="28"/>
              </w:rPr>
            </w:pPr>
            <w:r w:rsidRPr="00C92551">
              <w:rPr>
                <w:rFonts w:asciiTheme="minorHAnsi" w:eastAsiaTheme="majorEastAsia" w:hAnsiTheme="minorHAnsi" w:cstheme="minorHAnsi"/>
                <w:b/>
                <w:bCs/>
                <w:color w:val="005EB8"/>
                <w:sz w:val="28"/>
                <w:szCs w:val="28"/>
              </w:rPr>
              <w:t>What did we not do?</w:t>
            </w:r>
          </w:p>
          <w:p w14:paraId="24E0E5DE" w14:textId="77777777" w:rsidR="000D52B9" w:rsidRPr="00C92551" w:rsidRDefault="000D52B9">
            <w:pPr>
              <w:rPr>
                <w:rFonts w:asciiTheme="minorHAnsi" w:eastAsiaTheme="majorEastAsia" w:hAnsiTheme="minorHAnsi" w:cstheme="minorHAnsi"/>
                <w:b/>
                <w:bCs/>
                <w:color w:val="005EB8"/>
              </w:rPr>
            </w:pPr>
          </w:p>
          <w:p w14:paraId="7FEF621E" w14:textId="5A37AC7C" w:rsidR="002B01B2" w:rsidRPr="00C92551" w:rsidRDefault="002B01B2">
            <w:pPr>
              <w:rPr>
                <w:rFonts w:asciiTheme="minorHAnsi" w:eastAsiaTheme="majorEastAsia" w:hAnsiTheme="minorHAnsi" w:cstheme="minorHAnsi"/>
                <w:b/>
                <w:bCs/>
                <w:color w:val="005EB8"/>
              </w:rPr>
            </w:pPr>
            <w:r w:rsidRPr="00C92551">
              <w:rPr>
                <w:rFonts w:asciiTheme="minorHAnsi" w:eastAsiaTheme="majorEastAsia" w:hAnsiTheme="minorHAnsi" w:cstheme="minorHAnsi"/>
                <w:b/>
                <w:bCs/>
                <w:color w:val="005EB8"/>
              </w:rPr>
              <w:t>Why?</w:t>
            </w:r>
          </w:p>
          <w:p w14:paraId="67213D23" w14:textId="7A19AB8D" w:rsidR="002B01B2" w:rsidRPr="00C92551" w:rsidRDefault="002B01B2">
            <w:pPr>
              <w:rPr>
                <w:rFonts w:asciiTheme="minorHAnsi" w:eastAsiaTheme="majorEastAsia" w:hAnsiTheme="minorHAnsi" w:cstheme="minorHAnsi"/>
                <w:b/>
                <w:bCs/>
                <w:color w:val="005EB8"/>
                <w:sz w:val="32"/>
                <w:szCs w:val="32"/>
              </w:rPr>
            </w:pPr>
            <w:r w:rsidRPr="00C92551">
              <w:rPr>
                <w:rFonts w:asciiTheme="minorHAnsi" w:eastAsiaTheme="majorEastAsia" w:hAnsiTheme="minorHAnsi" w:cstheme="minorHAnsi"/>
                <w:b/>
                <w:bCs/>
                <w:color w:val="005EB8"/>
              </w:rPr>
              <w:t>What is the impact of this?</w:t>
            </w:r>
          </w:p>
        </w:tc>
      </w:tr>
      <w:tr w:rsidR="00B978C6" w:rsidRPr="00C92551" w14:paraId="0811D967" w14:textId="43B92C61" w:rsidTr="003819BB">
        <w:tc>
          <w:tcPr>
            <w:tcW w:w="727" w:type="pct"/>
          </w:tcPr>
          <w:p w14:paraId="38FE7FB9" w14:textId="77777777" w:rsidR="00B978C6" w:rsidRPr="00C92551" w:rsidRDefault="00B978C6" w:rsidP="0093253E">
            <w:pPr>
              <w:rPr>
                <w:rFonts w:asciiTheme="minorHAnsi" w:eastAsia="Times New Roman" w:hAnsiTheme="minorHAnsi" w:cstheme="minorHAnsi"/>
                <w:sz w:val="22"/>
                <w:szCs w:val="22"/>
              </w:rPr>
            </w:pPr>
          </w:p>
          <w:p w14:paraId="63E4F403" w14:textId="4F0E4BE2" w:rsidR="00B978C6" w:rsidRPr="00C92551" w:rsidRDefault="0061372B" w:rsidP="0093253E">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New Feature</w:t>
            </w:r>
          </w:p>
          <w:p w14:paraId="61ED1B83" w14:textId="5C0DA8C0" w:rsidR="00B978C6" w:rsidRPr="00C92551" w:rsidRDefault="00B978C6" w:rsidP="0093253E">
            <w:pPr>
              <w:rPr>
                <w:rFonts w:asciiTheme="minorHAnsi" w:eastAsia="Times New Roman" w:hAnsiTheme="minorHAnsi" w:cstheme="minorHAnsi"/>
                <w:sz w:val="22"/>
                <w:szCs w:val="22"/>
              </w:rPr>
            </w:pPr>
          </w:p>
          <w:p w14:paraId="130FAC2A" w14:textId="77777777" w:rsidR="006107C0" w:rsidRPr="00C92551" w:rsidRDefault="006107C0" w:rsidP="0093253E">
            <w:pPr>
              <w:rPr>
                <w:rFonts w:asciiTheme="minorHAnsi" w:eastAsia="Times New Roman" w:hAnsiTheme="minorHAnsi" w:cstheme="minorHAnsi"/>
                <w:sz w:val="22"/>
                <w:szCs w:val="22"/>
              </w:rPr>
            </w:pPr>
          </w:p>
          <w:p w14:paraId="126BD593" w14:textId="4499F8DD" w:rsidR="00B978C6" w:rsidRPr="00C92551" w:rsidRDefault="00B978C6" w:rsidP="0093253E">
            <w:pPr>
              <w:rPr>
                <w:rFonts w:asciiTheme="minorHAnsi" w:eastAsia="Times New Roman" w:hAnsiTheme="minorHAnsi" w:cstheme="minorHAnsi"/>
                <w:sz w:val="22"/>
                <w:szCs w:val="22"/>
              </w:rPr>
            </w:pPr>
          </w:p>
        </w:tc>
        <w:tc>
          <w:tcPr>
            <w:tcW w:w="971" w:type="pct"/>
          </w:tcPr>
          <w:p w14:paraId="6A76AF47" w14:textId="77777777" w:rsidR="00B978C6" w:rsidRPr="00C92551" w:rsidRDefault="0061372B">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Publication of MIS (</w:t>
            </w:r>
            <w:r w:rsidR="00F264E7" w:rsidRPr="00C92551">
              <w:rPr>
                <w:rFonts w:asciiTheme="minorHAnsi" w:eastAsia="Times New Roman" w:hAnsiTheme="minorHAnsi" w:cstheme="minorHAnsi"/>
                <w:sz w:val="22"/>
                <w:szCs w:val="22"/>
              </w:rPr>
              <w:t>Management Information Spreadsheet)</w:t>
            </w:r>
            <w:r w:rsidR="00436F03" w:rsidRPr="00C92551">
              <w:rPr>
                <w:rFonts w:asciiTheme="minorHAnsi" w:eastAsia="Times New Roman" w:hAnsiTheme="minorHAnsi" w:cstheme="minorHAnsi"/>
                <w:sz w:val="22"/>
                <w:szCs w:val="22"/>
              </w:rPr>
              <w:t>.</w:t>
            </w:r>
          </w:p>
          <w:p w14:paraId="3AB71952" w14:textId="77777777" w:rsidR="00436F03" w:rsidRPr="00C92551" w:rsidRDefault="00436F03">
            <w:pPr>
              <w:rPr>
                <w:rFonts w:asciiTheme="minorHAnsi" w:eastAsia="Times New Roman" w:hAnsiTheme="minorHAnsi" w:cstheme="minorHAnsi"/>
                <w:sz w:val="22"/>
                <w:szCs w:val="22"/>
              </w:rPr>
            </w:pPr>
          </w:p>
          <w:p w14:paraId="060E0597" w14:textId="0520CA87" w:rsidR="00436F03" w:rsidRPr="00C92551" w:rsidRDefault="00436F03">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 xml:space="preserve">This report consists of a management information file detailing monthly Community Pharmacy and Appliance Payments by type of payment and contractor account. Payments include all drug costs, fees, patient charges, locally authorised payments. Other details such as the numbers of items </w:t>
            </w:r>
            <w:proofErr w:type="gramStart"/>
            <w:r w:rsidRPr="00C92551">
              <w:rPr>
                <w:rFonts w:asciiTheme="minorHAnsi" w:eastAsia="Times New Roman" w:hAnsiTheme="minorHAnsi" w:cstheme="minorHAnsi"/>
                <w:sz w:val="22"/>
                <w:szCs w:val="22"/>
              </w:rPr>
              <w:t>dispensed</w:t>
            </w:r>
            <w:proofErr w:type="gramEnd"/>
            <w:r w:rsidRPr="00C92551">
              <w:rPr>
                <w:rFonts w:asciiTheme="minorHAnsi" w:eastAsia="Times New Roman" w:hAnsiTheme="minorHAnsi" w:cstheme="minorHAnsi"/>
                <w:sz w:val="22"/>
                <w:szCs w:val="22"/>
              </w:rPr>
              <w:t xml:space="preserve"> and patients' charges collected are also included.</w:t>
            </w:r>
          </w:p>
        </w:tc>
        <w:tc>
          <w:tcPr>
            <w:tcW w:w="1068" w:type="pct"/>
          </w:tcPr>
          <w:p w14:paraId="707183AD" w14:textId="57E36EF8" w:rsidR="00B978C6" w:rsidRPr="00C92551" w:rsidRDefault="00436F03">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Financial value</w:t>
            </w:r>
            <w:r w:rsidR="008104EB" w:rsidRPr="00C92551">
              <w:rPr>
                <w:rFonts w:asciiTheme="minorHAnsi" w:eastAsia="Times New Roman" w:hAnsiTheme="minorHAnsi" w:cstheme="minorHAnsi"/>
                <w:sz w:val="22"/>
                <w:szCs w:val="22"/>
              </w:rPr>
              <w:t xml:space="preserve"> / Improvement to NES/NPS</w:t>
            </w:r>
          </w:p>
        </w:tc>
        <w:tc>
          <w:tcPr>
            <w:tcW w:w="1020" w:type="pct"/>
            <w:shd w:val="clear" w:color="auto" w:fill="FFFFFF" w:themeFill="background1"/>
          </w:tcPr>
          <w:p w14:paraId="4DD56807" w14:textId="40216463" w:rsidR="00B978C6" w:rsidRPr="00C92551" w:rsidRDefault="000004E3">
            <w:pPr>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Much of the development has been completed.  Tables within the DWH are ready and </w:t>
            </w:r>
            <w:r w:rsidR="005464B5">
              <w:rPr>
                <w:rFonts w:asciiTheme="minorHAnsi" w:eastAsia="Times New Roman" w:hAnsiTheme="minorHAnsi" w:cstheme="minorHAnsi"/>
                <w:sz w:val="22"/>
                <w:szCs w:val="22"/>
              </w:rPr>
              <w:t>data can be easily pulled for the Open Data element of this work.</w:t>
            </w:r>
          </w:p>
        </w:tc>
        <w:tc>
          <w:tcPr>
            <w:tcW w:w="1214" w:type="pct"/>
            <w:shd w:val="clear" w:color="auto" w:fill="FFFFFF" w:themeFill="background1"/>
          </w:tcPr>
          <w:p w14:paraId="28380483" w14:textId="4A155C98" w:rsidR="00B978C6" w:rsidRPr="00C92551" w:rsidRDefault="006A1893" w:rsidP="002C1A13">
            <w:pPr>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This work has been halted by DHSC at the last moment due to legal </w:t>
            </w:r>
            <w:r w:rsidR="00412BC1">
              <w:rPr>
                <w:rFonts w:asciiTheme="minorHAnsi" w:eastAsia="Times New Roman" w:hAnsiTheme="minorHAnsi" w:cstheme="minorHAnsi"/>
                <w:sz w:val="22"/>
                <w:szCs w:val="22"/>
              </w:rPr>
              <w:t>considerations</w:t>
            </w:r>
            <w:r>
              <w:rPr>
                <w:rFonts w:asciiTheme="minorHAnsi" w:eastAsia="Times New Roman" w:hAnsiTheme="minorHAnsi" w:cstheme="minorHAnsi"/>
                <w:sz w:val="22"/>
                <w:szCs w:val="22"/>
              </w:rPr>
              <w:t xml:space="preserve">.  It is hoped that this can be picked up again as almost </w:t>
            </w:r>
            <w:r w:rsidR="00412BC1">
              <w:rPr>
                <w:rFonts w:asciiTheme="minorHAnsi" w:eastAsia="Times New Roman" w:hAnsiTheme="minorHAnsi" w:cstheme="minorHAnsi"/>
                <w:sz w:val="22"/>
                <w:szCs w:val="22"/>
              </w:rPr>
              <w:t>all</w:t>
            </w:r>
            <w:r>
              <w:rPr>
                <w:rFonts w:asciiTheme="minorHAnsi" w:eastAsia="Times New Roman" w:hAnsiTheme="minorHAnsi" w:cstheme="minorHAnsi"/>
                <w:sz w:val="22"/>
                <w:szCs w:val="22"/>
              </w:rPr>
              <w:t xml:space="preserve"> the work was completed – however this will be </w:t>
            </w:r>
            <w:proofErr w:type="spellStart"/>
            <w:r>
              <w:rPr>
                <w:rFonts w:asciiTheme="minorHAnsi" w:eastAsia="Times New Roman" w:hAnsiTheme="minorHAnsi" w:cstheme="minorHAnsi"/>
                <w:sz w:val="22"/>
                <w:szCs w:val="22"/>
              </w:rPr>
              <w:t>dependant</w:t>
            </w:r>
            <w:proofErr w:type="spellEnd"/>
            <w:r>
              <w:rPr>
                <w:rFonts w:asciiTheme="minorHAnsi" w:eastAsia="Times New Roman" w:hAnsiTheme="minorHAnsi" w:cstheme="minorHAnsi"/>
                <w:sz w:val="22"/>
                <w:szCs w:val="22"/>
              </w:rPr>
              <w:t xml:space="preserve"> on the Prescriptions </w:t>
            </w:r>
            <w:r w:rsidR="00412BC1">
              <w:rPr>
                <w:rFonts w:asciiTheme="minorHAnsi" w:eastAsia="Times New Roman" w:hAnsiTheme="minorHAnsi" w:cstheme="minorHAnsi"/>
                <w:sz w:val="22"/>
                <w:szCs w:val="22"/>
              </w:rPr>
              <w:t xml:space="preserve">Data </w:t>
            </w:r>
            <w:r>
              <w:rPr>
                <w:rFonts w:asciiTheme="minorHAnsi" w:eastAsia="Times New Roman" w:hAnsiTheme="minorHAnsi" w:cstheme="minorHAnsi"/>
                <w:sz w:val="22"/>
                <w:szCs w:val="22"/>
              </w:rPr>
              <w:t>Senior Manager</w:t>
            </w:r>
            <w:r w:rsidR="00412BC1">
              <w:rPr>
                <w:rFonts w:asciiTheme="minorHAnsi" w:eastAsia="Times New Roman" w:hAnsiTheme="minorHAnsi" w:cstheme="minorHAnsi"/>
                <w:sz w:val="22"/>
                <w:szCs w:val="22"/>
              </w:rPr>
              <w:t xml:space="preserve"> working with DHSC to find a solution</w:t>
            </w:r>
          </w:p>
        </w:tc>
      </w:tr>
      <w:tr w:rsidR="0004564F" w:rsidRPr="00C92551" w14:paraId="77029BA1" w14:textId="77777777" w:rsidTr="003819BB">
        <w:tc>
          <w:tcPr>
            <w:tcW w:w="727" w:type="pct"/>
          </w:tcPr>
          <w:p w14:paraId="1E1F2DBC" w14:textId="421CE8BA" w:rsidR="0004564F" w:rsidRPr="00C92551" w:rsidRDefault="0004564F" w:rsidP="0093253E">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New Feature</w:t>
            </w:r>
          </w:p>
        </w:tc>
        <w:tc>
          <w:tcPr>
            <w:tcW w:w="971" w:type="pct"/>
          </w:tcPr>
          <w:p w14:paraId="18A4AB43" w14:textId="77777777" w:rsidR="0004564F" w:rsidRPr="00C92551" w:rsidRDefault="0004564F">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Publication of 5 ISP reports to be migrated to the ODP</w:t>
            </w:r>
            <w:r w:rsidR="00710DBE" w:rsidRPr="00C92551">
              <w:rPr>
                <w:rFonts w:asciiTheme="minorHAnsi" w:eastAsia="Times New Roman" w:hAnsiTheme="minorHAnsi" w:cstheme="minorHAnsi"/>
                <w:sz w:val="22"/>
                <w:szCs w:val="22"/>
              </w:rPr>
              <w:t>.</w:t>
            </w:r>
          </w:p>
          <w:p w14:paraId="56CEC404" w14:textId="77777777" w:rsidR="00710DBE" w:rsidRPr="00C92551" w:rsidRDefault="00710DBE">
            <w:pPr>
              <w:rPr>
                <w:rFonts w:asciiTheme="minorHAnsi" w:eastAsia="Times New Roman" w:hAnsiTheme="minorHAnsi" w:cstheme="minorHAnsi"/>
                <w:sz w:val="22"/>
                <w:szCs w:val="22"/>
              </w:rPr>
            </w:pPr>
          </w:p>
          <w:p w14:paraId="6FCE9C6F" w14:textId="77777777" w:rsidR="00710DBE" w:rsidRPr="00C92551" w:rsidRDefault="00710DBE" w:rsidP="00710DBE">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w:t>
            </w:r>
            <w:r w:rsidRPr="00C92551">
              <w:rPr>
                <w:rFonts w:asciiTheme="minorHAnsi" w:eastAsia="Times New Roman" w:hAnsiTheme="minorHAnsi" w:cstheme="minorHAnsi"/>
                <w:sz w:val="22"/>
                <w:szCs w:val="22"/>
              </w:rPr>
              <w:tab/>
              <w:t>BNF Code Information</w:t>
            </w:r>
          </w:p>
          <w:p w14:paraId="6454441C" w14:textId="77777777" w:rsidR="00710DBE" w:rsidRPr="00C92551" w:rsidRDefault="00710DBE" w:rsidP="00710DBE">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lastRenderedPageBreak/>
              <w:t>•</w:t>
            </w:r>
            <w:r w:rsidRPr="00C92551">
              <w:rPr>
                <w:rFonts w:asciiTheme="minorHAnsi" w:eastAsia="Times New Roman" w:hAnsiTheme="minorHAnsi" w:cstheme="minorHAnsi"/>
                <w:sz w:val="22"/>
                <w:szCs w:val="22"/>
              </w:rPr>
              <w:tab/>
              <w:t>Dispensing Practice Name and Address</w:t>
            </w:r>
          </w:p>
          <w:p w14:paraId="0FC5D4B2" w14:textId="77777777" w:rsidR="00710DBE" w:rsidRPr="00C92551" w:rsidRDefault="00710DBE" w:rsidP="00710DBE">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w:t>
            </w:r>
            <w:r w:rsidRPr="00C92551">
              <w:rPr>
                <w:rFonts w:asciiTheme="minorHAnsi" w:eastAsia="Times New Roman" w:hAnsiTheme="minorHAnsi" w:cstheme="minorHAnsi"/>
                <w:sz w:val="22"/>
                <w:szCs w:val="22"/>
              </w:rPr>
              <w:tab/>
              <w:t>Prescriber Details</w:t>
            </w:r>
          </w:p>
          <w:p w14:paraId="337D6112" w14:textId="77777777" w:rsidR="00710DBE" w:rsidRPr="00C92551" w:rsidRDefault="00710DBE" w:rsidP="00710DBE">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w:t>
            </w:r>
            <w:r w:rsidRPr="00C92551">
              <w:rPr>
                <w:rFonts w:asciiTheme="minorHAnsi" w:eastAsia="Times New Roman" w:hAnsiTheme="minorHAnsi" w:cstheme="minorHAnsi"/>
                <w:sz w:val="22"/>
                <w:szCs w:val="22"/>
              </w:rPr>
              <w:tab/>
              <w:t xml:space="preserve">Pharmacy Contract </w:t>
            </w:r>
          </w:p>
          <w:p w14:paraId="6C01B00D" w14:textId="77777777" w:rsidR="00710DBE" w:rsidRPr="00C92551" w:rsidRDefault="00710DBE" w:rsidP="00710DBE">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w:t>
            </w:r>
            <w:r w:rsidRPr="00C92551">
              <w:rPr>
                <w:rFonts w:asciiTheme="minorHAnsi" w:eastAsia="Times New Roman" w:hAnsiTheme="minorHAnsi" w:cstheme="minorHAnsi"/>
                <w:sz w:val="22"/>
                <w:szCs w:val="22"/>
              </w:rPr>
              <w:tab/>
              <w:t>Contractor Details</w:t>
            </w:r>
          </w:p>
          <w:p w14:paraId="17CBCBA0" w14:textId="77777777" w:rsidR="00710DBE" w:rsidRPr="00C92551" w:rsidRDefault="00710DBE" w:rsidP="00710DBE">
            <w:pPr>
              <w:rPr>
                <w:rFonts w:asciiTheme="minorHAnsi" w:eastAsia="Times New Roman" w:hAnsiTheme="minorHAnsi" w:cstheme="minorHAnsi"/>
                <w:sz w:val="22"/>
                <w:szCs w:val="22"/>
              </w:rPr>
            </w:pPr>
          </w:p>
          <w:p w14:paraId="004F77FE" w14:textId="77777777" w:rsidR="00710DBE" w:rsidRPr="00C92551" w:rsidRDefault="00710DBE" w:rsidP="00710DBE">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Migrate all historic data into the Open Data Oracle S3 bucket</w:t>
            </w:r>
          </w:p>
          <w:p w14:paraId="2D2A3B79" w14:textId="69447F35" w:rsidR="00710DBE" w:rsidRPr="00C92551" w:rsidRDefault="00710DBE" w:rsidP="00710DBE">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 xml:space="preserve">Re-direct all new data to the bucket </w:t>
            </w:r>
            <w:r w:rsidR="00DD095A" w:rsidRPr="00C92551">
              <w:rPr>
                <w:rFonts w:asciiTheme="minorHAnsi" w:eastAsia="Times New Roman" w:hAnsiTheme="minorHAnsi" w:cstheme="minorHAnsi"/>
                <w:sz w:val="22"/>
                <w:szCs w:val="22"/>
              </w:rPr>
              <w:t>monthly</w:t>
            </w:r>
          </w:p>
        </w:tc>
        <w:tc>
          <w:tcPr>
            <w:tcW w:w="1068" w:type="pct"/>
          </w:tcPr>
          <w:p w14:paraId="483850F2" w14:textId="1AD4C88F" w:rsidR="0004564F" w:rsidRPr="00C92551" w:rsidRDefault="00DD095A">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lastRenderedPageBreak/>
              <w:t>Financial value / Improvement to NES/NPS</w:t>
            </w:r>
          </w:p>
        </w:tc>
        <w:tc>
          <w:tcPr>
            <w:tcW w:w="1020" w:type="pct"/>
            <w:shd w:val="clear" w:color="auto" w:fill="FFFFFF" w:themeFill="background1"/>
          </w:tcPr>
          <w:p w14:paraId="3DD08FC1" w14:textId="77777777" w:rsidR="0004564F" w:rsidRDefault="005464B5">
            <w:pPr>
              <w:rPr>
                <w:rFonts w:asciiTheme="minorHAnsi" w:eastAsia="Times New Roman" w:hAnsiTheme="minorHAnsi" w:cstheme="minorHAnsi"/>
                <w:sz w:val="22"/>
                <w:szCs w:val="22"/>
              </w:rPr>
            </w:pPr>
            <w:r>
              <w:rPr>
                <w:rFonts w:asciiTheme="minorHAnsi" w:eastAsia="Times New Roman" w:hAnsiTheme="minorHAnsi" w:cstheme="minorHAnsi"/>
                <w:sz w:val="22"/>
                <w:szCs w:val="22"/>
              </w:rPr>
              <w:t>Pipeline between technology and data teams are close to completion</w:t>
            </w:r>
          </w:p>
          <w:p w14:paraId="5EBBA826" w14:textId="77777777" w:rsidR="005464B5" w:rsidRDefault="005464B5">
            <w:pPr>
              <w:rPr>
                <w:rFonts w:asciiTheme="minorHAnsi" w:eastAsia="Times New Roman" w:hAnsiTheme="minorHAnsi" w:cstheme="minorHAnsi"/>
                <w:sz w:val="22"/>
                <w:szCs w:val="22"/>
              </w:rPr>
            </w:pPr>
          </w:p>
          <w:p w14:paraId="3306AAFD" w14:textId="77777777" w:rsidR="005464B5" w:rsidRDefault="005F597F">
            <w:pPr>
              <w:rPr>
                <w:rFonts w:asciiTheme="minorHAnsi" w:eastAsia="Times New Roman" w:hAnsiTheme="minorHAnsi" w:cstheme="minorHAnsi"/>
                <w:sz w:val="22"/>
                <w:szCs w:val="22"/>
              </w:rPr>
            </w:pPr>
            <w:r>
              <w:rPr>
                <w:rFonts w:asciiTheme="minorHAnsi" w:eastAsia="Times New Roman" w:hAnsiTheme="minorHAnsi" w:cstheme="minorHAnsi"/>
                <w:sz w:val="22"/>
                <w:szCs w:val="22"/>
              </w:rPr>
              <w:lastRenderedPageBreak/>
              <w:t>Open data standards have been applied to test files</w:t>
            </w:r>
          </w:p>
          <w:p w14:paraId="57B443A3" w14:textId="77777777" w:rsidR="005F597F" w:rsidRDefault="005F597F">
            <w:pPr>
              <w:rPr>
                <w:rFonts w:asciiTheme="minorHAnsi" w:eastAsia="Times New Roman" w:hAnsiTheme="minorHAnsi" w:cstheme="minorHAnsi"/>
                <w:sz w:val="22"/>
                <w:szCs w:val="22"/>
              </w:rPr>
            </w:pPr>
          </w:p>
          <w:p w14:paraId="33863266" w14:textId="33FDCB5E" w:rsidR="005F597F" w:rsidRPr="00C92551" w:rsidRDefault="005F597F">
            <w:pPr>
              <w:rPr>
                <w:rFonts w:asciiTheme="minorHAnsi" w:eastAsia="Times New Roman" w:hAnsiTheme="minorHAnsi" w:cstheme="minorHAnsi"/>
                <w:sz w:val="22"/>
                <w:szCs w:val="22"/>
              </w:rPr>
            </w:pPr>
            <w:r>
              <w:rPr>
                <w:rFonts w:asciiTheme="minorHAnsi" w:eastAsia="Times New Roman" w:hAnsiTheme="minorHAnsi" w:cstheme="minorHAnsi"/>
                <w:sz w:val="22"/>
                <w:szCs w:val="22"/>
              </w:rPr>
              <w:t>Meta data files and guidance documents are with the prescriptions teams to complete</w:t>
            </w:r>
          </w:p>
        </w:tc>
        <w:tc>
          <w:tcPr>
            <w:tcW w:w="1214" w:type="pct"/>
            <w:shd w:val="clear" w:color="auto" w:fill="FFFFFF" w:themeFill="background1"/>
          </w:tcPr>
          <w:p w14:paraId="3E484EC4" w14:textId="20B9EFB5" w:rsidR="0004564F" w:rsidRPr="00C92551" w:rsidRDefault="00412BC1" w:rsidP="002C1A13">
            <w:pPr>
              <w:rPr>
                <w:rFonts w:asciiTheme="minorHAnsi" w:eastAsia="Times New Roman" w:hAnsiTheme="minorHAnsi" w:cstheme="minorHAnsi"/>
                <w:sz w:val="22"/>
                <w:szCs w:val="22"/>
              </w:rPr>
            </w:pPr>
            <w:r>
              <w:rPr>
                <w:rFonts w:asciiTheme="minorHAnsi" w:eastAsia="Times New Roman" w:hAnsiTheme="minorHAnsi" w:cstheme="minorHAnsi"/>
                <w:sz w:val="22"/>
                <w:szCs w:val="22"/>
              </w:rPr>
              <w:lastRenderedPageBreak/>
              <w:t>This work is still ongoing and should be finished in quarter 2.</w:t>
            </w:r>
          </w:p>
        </w:tc>
      </w:tr>
      <w:tr w:rsidR="0004564F" w:rsidRPr="00C92551" w14:paraId="78D84E38" w14:textId="77777777" w:rsidTr="003819BB">
        <w:tc>
          <w:tcPr>
            <w:tcW w:w="727" w:type="pct"/>
          </w:tcPr>
          <w:p w14:paraId="236F8CF1" w14:textId="64FF021D" w:rsidR="0004564F" w:rsidRPr="00C92551" w:rsidRDefault="00DD095A" w:rsidP="0093253E">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New Feature</w:t>
            </w:r>
          </w:p>
        </w:tc>
        <w:tc>
          <w:tcPr>
            <w:tcW w:w="971" w:type="pct"/>
          </w:tcPr>
          <w:p w14:paraId="079FB6E4" w14:textId="77777777" w:rsidR="0004564F" w:rsidRPr="00C92551" w:rsidRDefault="00012E8C">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Publication of first GDS KPI for business.</w:t>
            </w:r>
          </w:p>
          <w:p w14:paraId="1F10B6EF" w14:textId="77777777" w:rsidR="00012E8C" w:rsidRPr="00C92551" w:rsidRDefault="00012E8C">
            <w:pPr>
              <w:rPr>
                <w:rFonts w:asciiTheme="minorHAnsi" w:eastAsia="Times New Roman" w:hAnsiTheme="minorHAnsi" w:cstheme="minorHAnsi"/>
                <w:sz w:val="22"/>
                <w:szCs w:val="22"/>
              </w:rPr>
            </w:pPr>
          </w:p>
          <w:p w14:paraId="4224120F" w14:textId="77777777" w:rsidR="00012E8C" w:rsidRPr="00C92551" w:rsidRDefault="00012E8C">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Likely to be but not limited to:</w:t>
            </w:r>
          </w:p>
          <w:p w14:paraId="578DF522" w14:textId="77777777" w:rsidR="00012E8C" w:rsidRPr="00C92551" w:rsidRDefault="00012E8C">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COVID Pass</w:t>
            </w:r>
          </w:p>
          <w:p w14:paraId="73C08DCD" w14:textId="198CA64C" w:rsidR="00012E8C" w:rsidRPr="00C92551" w:rsidRDefault="000679EA">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IHS</w:t>
            </w:r>
          </w:p>
          <w:p w14:paraId="7FB808A0" w14:textId="77777777" w:rsidR="00012E8C" w:rsidRPr="00C92551" w:rsidRDefault="00012E8C">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HRT PPC</w:t>
            </w:r>
          </w:p>
          <w:p w14:paraId="097EAF6E" w14:textId="084EECC8" w:rsidR="00012E8C" w:rsidRPr="00C92551" w:rsidRDefault="000679EA">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Healthy Start</w:t>
            </w:r>
          </w:p>
        </w:tc>
        <w:tc>
          <w:tcPr>
            <w:tcW w:w="1068" w:type="pct"/>
          </w:tcPr>
          <w:p w14:paraId="3E8A08A7" w14:textId="5534DB59" w:rsidR="000679EA" w:rsidRPr="00C92551" w:rsidRDefault="000679EA" w:rsidP="000679EA">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Legislation /</w:t>
            </w:r>
          </w:p>
          <w:p w14:paraId="5C1CB313" w14:textId="507AC6DC" w:rsidR="0004564F" w:rsidRPr="00C92551" w:rsidRDefault="000679EA" w:rsidP="000679EA">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KPI improvement</w:t>
            </w:r>
          </w:p>
        </w:tc>
        <w:tc>
          <w:tcPr>
            <w:tcW w:w="1020" w:type="pct"/>
            <w:shd w:val="clear" w:color="auto" w:fill="FFFFFF" w:themeFill="background1"/>
          </w:tcPr>
          <w:p w14:paraId="43FEFB6C" w14:textId="77777777" w:rsidR="0004564F" w:rsidRDefault="00E0009D">
            <w:pPr>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Development of working relationship and data flow between ODMS and </w:t>
            </w:r>
            <w:r w:rsidR="00F04521">
              <w:rPr>
                <w:rFonts w:asciiTheme="minorHAnsi" w:eastAsia="Times New Roman" w:hAnsiTheme="minorHAnsi" w:cstheme="minorHAnsi"/>
                <w:sz w:val="22"/>
                <w:szCs w:val="22"/>
              </w:rPr>
              <w:t>MI team</w:t>
            </w:r>
          </w:p>
          <w:p w14:paraId="2DB8A874" w14:textId="77777777" w:rsidR="00F04521" w:rsidRDefault="00F04521">
            <w:pPr>
              <w:rPr>
                <w:rFonts w:asciiTheme="minorHAnsi" w:eastAsia="Times New Roman" w:hAnsiTheme="minorHAnsi" w:cstheme="minorHAnsi"/>
                <w:sz w:val="22"/>
                <w:szCs w:val="22"/>
              </w:rPr>
            </w:pPr>
          </w:p>
          <w:p w14:paraId="5CA2D26D" w14:textId="29DB5339" w:rsidR="00F04521" w:rsidRDefault="00F04521">
            <w:pPr>
              <w:rPr>
                <w:rFonts w:asciiTheme="minorHAnsi" w:eastAsia="Times New Roman" w:hAnsiTheme="minorHAnsi" w:cstheme="minorHAnsi"/>
                <w:sz w:val="22"/>
                <w:szCs w:val="22"/>
              </w:rPr>
            </w:pPr>
            <w:r>
              <w:rPr>
                <w:rFonts w:asciiTheme="minorHAnsi" w:eastAsia="Times New Roman" w:hAnsiTheme="minorHAnsi" w:cstheme="minorHAnsi"/>
                <w:sz w:val="22"/>
                <w:szCs w:val="22"/>
              </w:rPr>
              <w:t>Stakeholder engagement across COVID Pass, IHS and HRT PPC so that business understand role and importance.</w:t>
            </w:r>
          </w:p>
          <w:p w14:paraId="6A501B50" w14:textId="77777777" w:rsidR="00F04521" w:rsidRDefault="00F04521">
            <w:pPr>
              <w:rPr>
                <w:rFonts w:asciiTheme="minorHAnsi" w:eastAsia="Times New Roman" w:hAnsiTheme="minorHAnsi" w:cstheme="minorHAnsi"/>
                <w:sz w:val="22"/>
                <w:szCs w:val="22"/>
              </w:rPr>
            </w:pPr>
          </w:p>
          <w:p w14:paraId="428C5F5D" w14:textId="1E38F5EC" w:rsidR="0010468D" w:rsidRDefault="0010468D">
            <w:pPr>
              <w:rPr>
                <w:rFonts w:asciiTheme="minorHAnsi" w:eastAsia="Times New Roman" w:hAnsiTheme="minorHAnsi" w:cstheme="minorHAnsi"/>
                <w:sz w:val="22"/>
                <w:szCs w:val="22"/>
              </w:rPr>
            </w:pPr>
            <w:r>
              <w:rPr>
                <w:rFonts w:asciiTheme="minorHAnsi" w:eastAsia="Times New Roman" w:hAnsiTheme="minorHAnsi" w:cstheme="minorHAnsi"/>
                <w:sz w:val="22"/>
                <w:szCs w:val="22"/>
              </w:rPr>
              <w:t>Example data and meta data produced for COVID Pass and IHS.</w:t>
            </w:r>
          </w:p>
          <w:p w14:paraId="3356ED8B" w14:textId="77777777" w:rsidR="0010468D" w:rsidRDefault="0010468D">
            <w:pPr>
              <w:rPr>
                <w:rFonts w:asciiTheme="minorHAnsi" w:eastAsia="Times New Roman" w:hAnsiTheme="minorHAnsi" w:cstheme="minorHAnsi"/>
                <w:sz w:val="22"/>
                <w:szCs w:val="22"/>
              </w:rPr>
            </w:pPr>
          </w:p>
          <w:p w14:paraId="51C2137E" w14:textId="3E2713BB" w:rsidR="00F04521" w:rsidRDefault="0010468D">
            <w:pPr>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Prototype pages created and with UI/UX </w:t>
            </w:r>
            <w:r w:rsidR="0079687B">
              <w:rPr>
                <w:rFonts w:asciiTheme="minorHAnsi" w:eastAsia="Times New Roman" w:hAnsiTheme="minorHAnsi" w:cstheme="minorHAnsi"/>
                <w:sz w:val="22"/>
                <w:szCs w:val="22"/>
              </w:rPr>
              <w:t>colleagues for approval</w:t>
            </w:r>
          </w:p>
          <w:p w14:paraId="540ECEDF" w14:textId="137C28D3" w:rsidR="00F04521" w:rsidRPr="00C92551" w:rsidRDefault="00F04521">
            <w:pPr>
              <w:rPr>
                <w:rFonts w:asciiTheme="minorHAnsi" w:eastAsia="Times New Roman" w:hAnsiTheme="minorHAnsi" w:cstheme="minorHAnsi"/>
                <w:sz w:val="22"/>
                <w:szCs w:val="22"/>
              </w:rPr>
            </w:pPr>
          </w:p>
        </w:tc>
        <w:tc>
          <w:tcPr>
            <w:tcW w:w="1214" w:type="pct"/>
            <w:shd w:val="clear" w:color="auto" w:fill="FFFFFF" w:themeFill="background1"/>
          </w:tcPr>
          <w:p w14:paraId="3E918B4D" w14:textId="77777777" w:rsidR="0004564F" w:rsidRDefault="00412BC1" w:rsidP="002C1A13">
            <w:pPr>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This work is progressing well but </w:t>
            </w:r>
            <w:r w:rsidR="00023279">
              <w:rPr>
                <w:rFonts w:asciiTheme="minorHAnsi" w:eastAsia="Times New Roman" w:hAnsiTheme="minorHAnsi" w:cstheme="minorHAnsi"/>
                <w:sz w:val="22"/>
                <w:szCs w:val="22"/>
              </w:rPr>
              <w:t>won’t</w:t>
            </w:r>
            <w:r>
              <w:rPr>
                <w:rFonts w:asciiTheme="minorHAnsi" w:eastAsia="Times New Roman" w:hAnsiTheme="minorHAnsi" w:cstheme="minorHAnsi"/>
                <w:sz w:val="22"/>
                <w:szCs w:val="22"/>
              </w:rPr>
              <w:t xml:space="preserve"> be live until quarter 2</w:t>
            </w:r>
            <w:r w:rsidR="0079687B">
              <w:rPr>
                <w:rFonts w:asciiTheme="minorHAnsi" w:eastAsia="Times New Roman" w:hAnsiTheme="minorHAnsi" w:cstheme="minorHAnsi"/>
                <w:sz w:val="22"/>
                <w:szCs w:val="22"/>
              </w:rPr>
              <w:t>.</w:t>
            </w:r>
          </w:p>
          <w:p w14:paraId="59EFBF1F" w14:textId="77777777" w:rsidR="0079687B" w:rsidRDefault="0079687B" w:rsidP="002C1A13">
            <w:pPr>
              <w:rPr>
                <w:rFonts w:asciiTheme="minorHAnsi" w:eastAsia="Times New Roman" w:hAnsiTheme="minorHAnsi" w:cstheme="minorHAnsi"/>
                <w:sz w:val="22"/>
                <w:szCs w:val="22"/>
              </w:rPr>
            </w:pPr>
          </w:p>
          <w:p w14:paraId="57231B39" w14:textId="7002421D" w:rsidR="0079687B" w:rsidRPr="00C92551" w:rsidRDefault="0079687B" w:rsidP="002C1A13">
            <w:pPr>
              <w:rPr>
                <w:rFonts w:asciiTheme="minorHAnsi" w:eastAsia="Times New Roman" w:hAnsiTheme="minorHAnsi" w:cstheme="minorHAnsi"/>
                <w:sz w:val="22"/>
                <w:szCs w:val="22"/>
              </w:rPr>
            </w:pPr>
            <w:r>
              <w:rPr>
                <w:rFonts w:asciiTheme="minorHAnsi" w:eastAsia="Times New Roman" w:hAnsiTheme="minorHAnsi" w:cstheme="minorHAnsi"/>
                <w:sz w:val="22"/>
                <w:szCs w:val="22"/>
              </w:rPr>
              <w:t>Once complete will open door for other services as pipeline and governance will be more mature</w:t>
            </w:r>
          </w:p>
        </w:tc>
      </w:tr>
      <w:tr w:rsidR="0004564F" w:rsidRPr="00C92551" w14:paraId="0A82987D" w14:textId="77777777" w:rsidTr="003819BB">
        <w:tc>
          <w:tcPr>
            <w:tcW w:w="727" w:type="pct"/>
          </w:tcPr>
          <w:p w14:paraId="30AAB6A5" w14:textId="29247CB4" w:rsidR="0004564F" w:rsidRPr="00C92551" w:rsidRDefault="00B33DB7" w:rsidP="0093253E">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New Feature</w:t>
            </w:r>
          </w:p>
        </w:tc>
        <w:tc>
          <w:tcPr>
            <w:tcW w:w="971" w:type="pct"/>
          </w:tcPr>
          <w:p w14:paraId="202D9A55" w14:textId="3E37B35E" w:rsidR="0004564F" w:rsidRPr="00C92551" w:rsidRDefault="00B33DB7">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 xml:space="preserve">Operationalise the new Alteryx workflow data publisher so that automated </w:t>
            </w:r>
            <w:r w:rsidR="00E42B63" w:rsidRPr="00C92551">
              <w:rPr>
                <w:rFonts w:asciiTheme="minorHAnsi" w:eastAsia="Times New Roman" w:hAnsiTheme="minorHAnsi" w:cstheme="minorHAnsi"/>
                <w:sz w:val="22"/>
                <w:szCs w:val="22"/>
              </w:rPr>
              <w:t xml:space="preserve">uploads to ODP can be </w:t>
            </w:r>
            <w:r w:rsidR="00D513D1" w:rsidRPr="00C92551">
              <w:rPr>
                <w:rFonts w:asciiTheme="minorHAnsi" w:eastAsia="Times New Roman" w:hAnsiTheme="minorHAnsi" w:cstheme="minorHAnsi"/>
                <w:sz w:val="22"/>
                <w:szCs w:val="22"/>
              </w:rPr>
              <w:t>turned on</w:t>
            </w:r>
          </w:p>
        </w:tc>
        <w:tc>
          <w:tcPr>
            <w:tcW w:w="1068" w:type="pct"/>
          </w:tcPr>
          <w:p w14:paraId="10865FCF" w14:textId="45B99369" w:rsidR="0004564F" w:rsidRPr="00C92551" w:rsidRDefault="009C1764">
            <w:pPr>
              <w:rPr>
                <w:rFonts w:asciiTheme="minorHAnsi" w:eastAsia="Times New Roman" w:hAnsiTheme="minorHAnsi" w:cstheme="minorHAnsi"/>
                <w:sz w:val="22"/>
                <w:szCs w:val="22"/>
              </w:rPr>
            </w:pPr>
            <w:r>
              <w:rPr>
                <w:rFonts w:asciiTheme="minorHAnsi" w:eastAsia="Times New Roman" w:hAnsiTheme="minorHAnsi" w:cstheme="minorHAnsi"/>
                <w:sz w:val="22"/>
                <w:szCs w:val="22"/>
              </w:rPr>
              <w:t>KPI Improvement</w:t>
            </w:r>
          </w:p>
        </w:tc>
        <w:tc>
          <w:tcPr>
            <w:tcW w:w="1020" w:type="pct"/>
            <w:shd w:val="clear" w:color="auto" w:fill="FFFFFF" w:themeFill="background1"/>
          </w:tcPr>
          <w:p w14:paraId="3DF0CBDF" w14:textId="211FAD82" w:rsidR="0004564F" w:rsidRDefault="0096386D">
            <w:pPr>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Work completed on building prototype Alteryx </w:t>
            </w:r>
            <w:r w:rsidR="003D461B">
              <w:rPr>
                <w:rFonts w:asciiTheme="minorHAnsi" w:eastAsia="Times New Roman" w:hAnsiTheme="minorHAnsi" w:cstheme="minorHAnsi"/>
                <w:sz w:val="22"/>
                <w:szCs w:val="22"/>
              </w:rPr>
              <w:t>workflow.</w:t>
            </w:r>
          </w:p>
          <w:p w14:paraId="33EBEBEC" w14:textId="77777777" w:rsidR="0096386D" w:rsidRDefault="0096386D">
            <w:pPr>
              <w:rPr>
                <w:rFonts w:asciiTheme="minorHAnsi" w:eastAsia="Times New Roman" w:hAnsiTheme="minorHAnsi" w:cstheme="minorHAnsi"/>
                <w:sz w:val="22"/>
                <w:szCs w:val="22"/>
              </w:rPr>
            </w:pPr>
          </w:p>
          <w:p w14:paraId="0E165322" w14:textId="2A905E90" w:rsidR="0096386D" w:rsidRPr="00C92551" w:rsidRDefault="0096386D">
            <w:pPr>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Internal </w:t>
            </w:r>
            <w:r w:rsidR="003D461B">
              <w:rPr>
                <w:rFonts w:asciiTheme="minorHAnsi" w:eastAsia="Times New Roman" w:hAnsiTheme="minorHAnsi" w:cstheme="minorHAnsi"/>
                <w:sz w:val="22"/>
                <w:szCs w:val="22"/>
              </w:rPr>
              <w:t>whitelisting of upload sites completes</w:t>
            </w:r>
          </w:p>
        </w:tc>
        <w:tc>
          <w:tcPr>
            <w:tcW w:w="1214" w:type="pct"/>
            <w:shd w:val="clear" w:color="auto" w:fill="FFFFFF" w:themeFill="background1"/>
          </w:tcPr>
          <w:p w14:paraId="097FE50B" w14:textId="1C42B67D" w:rsidR="0004564F" w:rsidRPr="00C92551" w:rsidRDefault="003D461B" w:rsidP="002C1A13">
            <w:pPr>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Blockers around getting the technology solution for running python scripts in Alteryx through the AVD have not yet been found </w:t>
            </w:r>
          </w:p>
        </w:tc>
      </w:tr>
      <w:tr w:rsidR="00AD0EEA" w:rsidRPr="00C92551" w14:paraId="693040E2" w14:textId="77777777" w:rsidTr="003819BB">
        <w:tc>
          <w:tcPr>
            <w:tcW w:w="727" w:type="pct"/>
          </w:tcPr>
          <w:p w14:paraId="3B67BCB2" w14:textId="2F7FAC89" w:rsidR="00AD0EEA" w:rsidRDefault="00E34E74" w:rsidP="0093253E">
            <w:pPr>
              <w:rPr>
                <w:rFonts w:asciiTheme="minorHAnsi" w:eastAsia="Times New Roman" w:hAnsiTheme="minorHAnsi" w:cstheme="minorHAnsi"/>
                <w:sz w:val="22"/>
                <w:szCs w:val="22"/>
              </w:rPr>
            </w:pPr>
            <w:r>
              <w:rPr>
                <w:rFonts w:asciiTheme="minorHAnsi" w:eastAsia="Times New Roman" w:hAnsiTheme="minorHAnsi" w:cstheme="minorHAnsi"/>
                <w:sz w:val="22"/>
                <w:szCs w:val="22"/>
              </w:rPr>
              <w:lastRenderedPageBreak/>
              <w:t>CI</w:t>
            </w:r>
          </w:p>
        </w:tc>
        <w:tc>
          <w:tcPr>
            <w:tcW w:w="971" w:type="pct"/>
          </w:tcPr>
          <w:p w14:paraId="15BEC16C" w14:textId="61773690" w:rsidR="00AD0EEA" w:rsidRDefault="007C2574">
            <w:pPr>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Promotion of the Open Data Managed Service to internal colleagues and </w:t>
            </w:r>
            <w:r w:rsidR="009726F4">
              <w:rPr>
                <w:rFonts w:asciiTheme="minorHAnsi" w:eastAsia="Times New Roman" w:hAnsiTheme="minorHAnsi" w:cstheme="minorHAnsi"/>
                <w:sz w:val="22"/>
                <w:szCs w:val="22"/>
              </w:rPr>
              <w:t>promotion of the Open Data Portal to external colleagues.  SMT</w:t>
            </w:r>
            <w:r w:rsidR="00C6635A">
              <w:rPr>
                <w:rFonts w:asciiTheme="minorHAnsi" w:eastAsia="Times New Roman" w:hAnsiTheme="minorHAnsi" w:cstheme="minorHAnsi"/>
                <w:sz w:val="22"/>
                <w:szCs w:val="22"/>
              </w:rPr>
              <w:t xml:space="preserve"> </w:t>
            </w:r>
            <w:r w:rsidR="00B64DDE">
              <w:rPr>
                <w:rFonts w:asciiTheme="minorHAnsi" w:eastAsia="Times New Roman" w:hAnsiTheme="minorHAnsi" w:cstheme="minorHAnsi"/>
                <w:sz w:val="22"/>
                <w:szCs w:val="22"/>
              </w:rPr>
              <w:t>meetings</w:t>
            </w:r>
            <w:r w:rsidR="009726F4">
              <w:rPr>
                <w:rFonts w:asciiTheme="minorHAnsi" w:eastAsia="Times New Roman" w:hAnsiTheme="minorHAnsi" w:cstheme="minorHAnsi"/>
                <w:sz w:val="22"/>
                <w:szCs w:val="22"/>
              </w:rPr>
              <w:t xml:space="preserve">, </w:t>
            </w:r>
            <w:r w:rsidR="00C6635A">
              <w:rPr>
                <w:rFonts w:asciiTheme="minorHAnsi" w:eastAsia="Times New Roman" w:hAnsiTheme="minorHAnsi" w:cstheme="minorHAnsi"/>
                <w:sz w:val="22"/>
                <w:szCs w:val="22"/>
              </w:rPr>
              <w:t>directorate</w:t>
            </w:r>
            <w:r w:rsidR="00F74899">
              <w:rPr>
                <w:rFonts w:asciiTheme="minorHAnsi" w:eastAsia="Times New Roman" w:hAnsiTheme="minorHAnsi" w:cstheme="minorHAnsi"/>
                <w:sz w:val="22"/>
                <w:szCs w:val="22"/>
              </w:rPr>
              <w:t xml:space="preserve"> show and tells, blogs, engaging </w:t>
            </w:r>
            <w:r w:rsidR="00C6635A">
              <w:rPr>
                <w:rFonts w:asciiTheme="minorHAnsi" w:eastAsia="Times New Roman" w:hAnsiTheme="minorHAnsi" w:cstheme="minorHAnsi"/>
                <w:sz w:val="22"/>
                <w:szCs w:val="22"/>
              </w:rPr>
              <w:t xml:space="preserve">with </w:t>
            </w:r>
            <w:r w:rsidR="00F74899">
              <w:rPr>
                <w:rFonts w:asciiTheme="minorHAnsi" w:eastAsia="Times New Roman" w:hAnsiTheme="minorHAnsi" w:cstheme="minorHAnsi"/>
                <w:sz w:val="22"/>
                <w:szCs w:val="22"/>
              </w:rPr>
              <w:t>external</w:t>
            </w:r>
            <w:r w:rsidR="00C6635A">
              <w:rPr>
                <w:rFonts w:asciiTheme="minorHAnsi" w:eastAsia="Times New Roman" w:hAnsiTheme="minorHAnsi" w:cstheme="minorHAnsi"/>
                <w:sz w:val="22"/>
                <w:szCs w:val="22"/>
              </w:rPr>
              <w:t xml:space="preserve"> </w:t>
            </w:r>
            <w:r w:rsidR="00B64DDE">
              <w:rPr>
                <w:rFonts w:asciiTheme="minorHAnsi" w:eastAsia="Times New Roman" w:hAnsiTheme="minorHAnsi" w:cstheme="minorHAnsi"/>
                <w:sz w:val="22"/>
                <w:szCs w:val="22"/>
              </w:rPr>
              <w:t>stakeholders</w:t>
            </w:r>
            <w:r w:rsidR="00DA6B0F">
              <w:rPr>
                <w:rFonts w:asciiTheme="minorHAnsi" w:eastAsia="Times New Roman" w:hAnsiTheme="minorHAnsi" w:cstheme="minorHAnsi"/>
                <w:sz w:val="22"/>
                <w:szCs w:val="22"/>
              </w:rPr>
              <w:t>.  This is to increase data publishing rates and ODP usage</w:t>
            </w:r>
            <w:r w:rsidR="00F74899">
              <w:rPr>
                <w:rFonts w:asciiTheme="minorHAnsi" w:eastAsia="Times New Roman" w:hAnsiTheme="minorHAnsi" w:cstheme="minorHAnsi"/>
                <w:sz w:val="22"/>
                <w:szCs w:val="22"/>
              </w:rPr>
              <w:t xml:space="preserve"> </w:t>
            </w:r>
          </w:p>
        </w:tc>
        <w:tc>
          <w:tcPr>
            <w:tcW w:w="1068" w:type="pct"/>
          </w:tcPr>
          <w:p w14:paraId="520F0E05" w14:textId="7008578B" w:rsidR="00AD0EEA" w:rsidRPr="00C92551" w:rsidRDefault="008039F1">
            <w:pPr>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Financial </w:t>
            </w:r>
            <w:r w:rsidR="00DA6B0F">
              <w:rPr>
                <w:rFonts w:asciiTheme="minorHAnsi" w:eastAsia="Times New Roman" w:hAnsiTheme="minorHAnsi" w:cstheme="minorHAnsi"/>
                <w:sz w:val="22"/>
                <w:szCs w:val="22"/>
              </w:rPr>
              <w:t>value</w:t>
            </w:r>
          </w:p>
        </w:tc>
        <w:tc>
          <w:tcPr>
            <w:tcW w:w="1020" w:type="pct"/>
            <w:shd w:val="clear" w:color="auto" w:fill="FFFFFF" w:themeFill="background1"/>
          </w:tcPr>
          <w:p w14:paraId="2699C217" w14:textId="1FAFFA14" w:rsidR="00AD0EEA" w:rsidRPr="00C92551" w:rsidRDefault="00320B1C">
            <w:pPr>
              <w:rPr>
                <w:rFonts w:asciiTheme="minorHAnsi" w:eastAsia="Times New Roman" w:hAnsiTheme="minorHAnsi" w:cstheme="minorHAnsi"/>
                <w:sz w:val="22"/>
                <w:szCs w:val="22"/>
              </w:rPr>
            </w:pPr>
            <w:r>
              <w:rPr>
                <w:rFonts w:asciiTheme="minorHAnsi" w:eastAsia="Times New Roman" w:hAnsiTheme="minorHAnsi" w:cstheme="minorHAnsi"/>
                <w:sz w:val="22"/>
                <w:szCs w:val="22"/>
              </w:rPr>
              <w:t>Begun and to continue throughout Quarter 2 and beyond</w:t>
            </w:r>
          </w:p>
        </w:tc>
        <w:tc>
          <w:tcPr>
            <w:tcW w:w="1214" w:type="pct"/>
            <w:shd w:val="clear" w:color="auto" w:fill="FFFFFF" w:themeFill="background1"/>
          </w:tcPr>
          <w:p w14:paraId="73B7B1E3" w14:textId="77777777" w:rsidR="00AD0EEA" w:rsidRPr="00C92551" w:rsidRDefault="00AD0EEA" w:rsidP="002C1A13">
            <w:pPr>
              <w:rPr>
                <w:rFonts w:asciiTheme="minorHAnsi" w:eastAsia="Times New Roman" w:hAnsiTheme="minorHAnsi" w:cstheme="minorHAnsi"/>
                <w:sz w:val="22"/>
                <w:szCs w:val="22"/>
              </w:rPr>
            </w:pPr>
          </w:p>
        </w:tc>
      </w:tr>
    </w:tbl>
    <w:p w14:paraId="1DBC9E94" w14:textId="65C4190E" w:rsidR="00435507" w:rsidRPr="00C92551" w:rsidRDefault="00435507" w:rsidP="00977FA0">
      <w:pPr>
        <w:rPr>
          <w:rFonts w:asciiTheme="minorHAnsi" w:hAnsiTheme="minorHAnsi" w:cstheme="minorHAnsi"/>
        </w:rPr>
      </w:pPr>
    </w:p>
    <w:p w14:paraId="2C82C965" w14:textId="3AEB2D37" w:rsidR="001462ED" w:rsidRPr="00C92551" w:rsidRDefault="00AB3A9B" w:rsidP="00977FA0">
      <w:pPr>
        <w:rPr>
          <w:rFonts w:asciiTheme="minorHAnsi" w:hAnsiTheme="minorHAnsi" w:cstheme="minorHAnsi"/>
          <w:i/>
          <w:iCs/>
          <w:color w:val="00B050"/>
          <w:sz w:val="22"/>
          <w:szCs w:val="22"/>
        </w:rPr>
      </w:pPr>
      <w:r w:rsidRPr="00C92551">
        <w:rPr>
          <w:rFonts w:asciiTheme="minorHAnsi" w:hAnsiTheme="minorHAnsi" w:cstheme="minorHAnsi"/>
          <w:i/>
          <w:iCs/>
          <w:color w:val="00B050"/>
          <w:sz w:val="22"/>
          <w:szCs w:val="22"/>
        </w:rPr>
        <w:t>Summary of KPIs achieved this quarter.</w:t>
      </w:r>
    </w:p>
    <w:p w14:paraId="0C088CC1" w14:textId="3F0C8FE5" w:rsidR="00AB3A9B" w:rsidRPr="00C92551" w:rsidRDefault="00AB3A9B" w:rsidP="00977FA0">
      <w:pPr>
        <w:rPr>
          <w:rFonts w:asciiTheme="minorHAnsi" w:hAnsiTheme="minorHAnsi" w:cstheme="minorHAnsi"/>
        </w:rPr>
      </w:pPr>
    </w:p>
    <w:tbl>
      <w:tblPr>
        <w:tblStyle w:val="TableGrid"/>
        <w:tblW w:w="0" w:type="auto"/>
        <w:tblLook w:val="04A0" w:firstRow="1" w:lastRow="0" w:firstColumn="1" w:lastColumn="0" w:noHBand="0" w:noVBand="1"/>
      </w:tblPr>
      <w:tblGrid>
        <w:gridCol w:w="3654"/>
        <w:gridCol w:w="3655"/>
        <w:gridCol w:w="3655"/>
        <w:gridCol w:w="3655"/>
      </w:tblGrid>
      <w:tr w:rsidR="002D7981" w:rsidRPr="00C92551" w14:paraId="0B8BF62A" w14:textId="77777777" w:rsidTr="002D7981">
        <w:tc>
          <w:tcPr>
            <w:tcW w:w="3654" w:type="dxa"/>
          </w:tcPr>
          <w:p w14:paraId="5CB88B1A" w14:textId="0EBA0793" w:rsidR="002D7981" w:rsidRPr="00C92551" w:rsidRDefault="009A0C91" w:rsidP="00977FA0">
            <w:pPr>
              <w:rPr>
                <w:rFonts w:asciiTheme="minorHAnsi" w:hAnsiTheme="minorHAnsi" w:cstheme="minorHAnsi"/>
              </w:rPr>
            </w:pPr>
            <w:r w:rsidRPr="00C92551">
              <w:rPr>
                <w:rFonts w:asciiTheme="minorHAnsi" w:hAnsiTheme="minorHAnsi" w:cstheme="minorHAnsi"/>
              </w:rPr>
              <w:t>Maturity Level*</w:t>
            </w:r>
          </w:p>
        </w:tc>
        <w:tc>
          <w:tcPr>
            <w:tcW w:w="3655" w:type="dxa"/>
          </w:tcPr>
          <w:p w14:paraId="2EBD3C7D" w14:textId="4995B392" w:rsidR="002D7981" w:rsidRPr="00C92551" w:rsidRDefault="009A0C91" w:rsidP="00977FA0">
            <w:pPr>
              <w:rPr>
                <w:rFonts w:asciiTheme="minorHAnsi" w:hAnsiTheme="minorHAnsi" w:cstheme="minorHAnsi"/>
              </w:rPr>
            </w:pPr>
            <w:r w:rsidRPr="00C92551">
              <w:rPr>
                <w:rFonts w:asciiTheme="minorHAnsi" w:hAnsiTheme="minorHAnsi" w:cstheme="minorHAnsi"/>
              </w:rPr>
              <w:t xml:space="preserve"> KPI</w:t>
            </w:r>
            <w:r w:rsidR="006E568E" w:rsidRPr="00C92551">
              <w:rPr>
                <w:rFonts w:asciiTheme="minorHAnsi" w:hAnsiTheme="minorHAnsi" w:cstheme="minorHAnsi"/>
              </w:rPr>
              <w:t xml:space="preserve"> Target</w:t>
            </w:r>
          </w:p>
        </w:tc>
        <w:tc>
          <w:tcPr>
            <w:tcW w:w="3655" w:type="dxa"/>
          </w:tcPr>
          <w:p w14:paraId="2CC64B4C" w14:textId="528ED789" w:rsidR="002D7981" w:rsidRPr="00C92551" w:rsidRDefault="006E568E" w:rsidP="00977FA0">
            <w:pPr>
              <w:rPr>
                <w:rFonts w:asciiTheme="minorHAnsi" w:hAnsiTheme="minorHAnsi" w:cstheme="minorHAnsi"/>
              </w:rPr>
            </w:pPr>
            <w:r w:rsidRPr="00C92551">
              <w:rPr>
                <w:rFonts w:asciiTheme="minorHAnsi" w:hAnsiTheme="minorHAnsi" w:cstheme="minorHAnsi"/>
              </w:rPr>
              <w:t>KPI Achieved</w:t>
            </w:r>
          </w:p>
        </w:tc>
        <w:tc>
          <w:tcPr>
            <w:tcW w:w="3655" w:type="dxa"/>
          </w:tcPr>
          <w:p w14:paraId="4E436BD0" w14:textId="71E0B0B0" w:rsidR="002D7981" w:rsidRPr="00C92551" w:rsidRDefault="006E568E" w:rsidP="00977FA0">
            <w:pPr>
              <w:rPr>
                <w:rFonts w:asciiTheme="minorHAnsi" w:hAnsiTheme="minorHAnsi" w:cstheme="minorHAnsi"/>
              </w:rPr>
            </w:pPr>
            <w:r w:rsidRPr="00C92551">
              <w:rPr>
                <w:rFonts w:asciiTheme="minorHAnsi" w:hAnsiTheme="minorHAnsi" w:cstheme="minorHAnsi"/>
              </w:rPr>
              <w:t>Comments</w:t>
            </w:r>
          </w:p>
        </w:tc>
      </w:tr>
      <w:tr w:rsidR="002D7981" w:rsidRPr="00C92551" w14:paraId="3547FD30" w14:textId="77777777" w:rsidTr="002D7981">
        <w:tc>
          <w:tcPr>
            <w:tcW w:w="3654" w:type="dxa"/>
          </w:tcPr>
          <w:p w14:paraId="136F5671" w14:textId="53617A9E" w:rsidR="002D7981" w:rsidRPr="00C92551" w:rsidRDefault="009C1764" w:rsidP="00977FA0">
            <w:pPr>
              <w:rPr>
                <w:rFonts w:asciiTheme="minorHAnsi" w:hAnsiTheme="minorHAnsi" w:cstheme="minorHAnsi"/>
              </w:rPr>
            </w:pPr>
            <w:r>
              <w:rPr>
                <w:rFonts w:asciiTheme="minorHAnsi" w:hAnsiTheme="minorHAnsi" w:cstheme="minorHAnsi"/>
              </w:rPr>
              <w:t>Stage 1</w:t>
            </w:r>
          </w:p>
        </w:tc>
        <w:tc>
          <w:tcPr>
            <w:tcW w:w="3655" w:type="dxa"/>
          </w:tcPr>
          <w:p w14:paraId="3153F4D5" w14:textId="27E278AD" w:rsidR="002D7981" w:rsidRPr="00C92551" w:rsidRDefault="00B6788C" w:rsidP="00977FA0">
            <w:pPr>
              <w:rPr>
                <w:rFonts w:asciiTheme="minorHAnsi" w:hAnsiTheme="minorHAnsi" w:cstheme="minorHAnsi"/>
              </w:rPr>
            </w:pPr>
            <w:r>
              <w:rPr>
                <w:rFonts w:asciiTheme="minorHAnsi" w:hAnsiTheme="minorHAnsi" w:cstheme="minorHAnsi"/>
              </w:rPr>
              <w:t xml:space="preserve">Release </w:t>
            </w:r>
            <w:r w:rsidR="003063E3">
              <w:rPr>
                <w:rFonts w:asciiTheme="minorHAnsi" w:hAnsiTheme="minorHAnsi" w:cstheme="minorHAnsi"/>
              </w:rPr>
              <w:t>3</w:t>
            </w:r>
            <w:r>
              <w:rPr>
                <w:rFonts w:asciiTheme="minorHAnsi" w:hAnsiTheme="minorHAnsi" w:cstheme="minorHAnsi"/>
              </w:rPr>
              <w:t xml:space="preserve"> new datasets this quarter</w:t>
            </w:r>
          </w:p>
        </w:tc>
        <w:tc>
          <w:tcPr>
            <w:tcW w:w="3655" w:type="dxa"/>
          </w:tcPr>
          <w:p w14:paraId="7CE469AA" w14:textId="418CB2EA" w:rsidR="002D7981" w:rsidRPr="00C92551" w:rsidRDefault="00CE1EAD" w:rsidP="00977FA0">
            <w:pPr>
              <w:rPr>
                <w:rFonts w:asciiTheme="minorHAnsi" w:hAnsiTheme="minorHAnsi" w:cstheme="minorHAnsi"/>
              </w:rPr>
            </w:pPr>
            <w:r>
              <w:rPr>
                <w:rFonts w:asciiTheme="minorHAnsi" w:hAnsiTheme="minorHAnsi" w:cstheme="minorHAnsi"/>
              </w:rPr>
              <w:t>No</w:t>
            </w:r>
          </w:p>
        </w:tc>
        <w:tc>
          <w:tcPr>
            <w:tcW w:w="3655" w:type="dxa"/>
          </w:tcPr>
          <w:p w14:paraId="61B69A3D" w14:textId="5820DF31" w:rsidR="002D7981" w:rsidRPr="00C92551" w:rsidRDefault="00A45A0F" w:rsidP="00977FA0">
            <w:pPr>
              <w:rPr>
                <w:rFonts w:asciiTheme="minorHAnsi" w:hAnsiTheme="minorHAnsi" w:cstheme="minorHAnsi"/>
              </w:rPr>
            </w:pPr>
            <w:r>
              <w:rPr>
                <w:rFonts w:asciiTheme="minorHAnsi" w:hAnsiTheme="minorHAnsi" w:cstheme="minorHAnsi"/>
              </w:rPr>
              <w:t>MIS and ISP migration have been blocked / slower process than hoped to target not achieved</w:t>
            </w:r>
          </w:p>
        </w:tc>
      </w:tr>
      <w:tr w:rsidR="002D7981" w:rsidRPr="00C92551" w14:paraId="6B832489" w14:textId="77777777" w:rsidTr="002D7981">
        <w:tc>
          <w:tcPr>
            <w:tcW w:w="3654" w:type="dxa"/>
          </w:tcPr>
          <w:p w14:paraId="25C8EAEA" w14:textId="457EEA37" w:rsidR="002D7981" w:rsidRPr="00C92551" w:rsidRDefault="00B6788C" w:rsidP="00977FA0">
            <w:pPr>
              <w:rPr>
                <w:rFonts w:asciiTheme="minorHAnsi" w:hAnsiTheme="minorHAnsi" w:cstheme="minorHAnsi"/>
              </w:rPr>
            </w:pPr>
            <w:r>
              <w:rPr>
                <w:rFonts w:asciiTheme="minorHAnsi" w:hAnsiTheme="minorHAnsi" w:cstheme="minorHAnsi"/>
              </w:rPr>
              <w:t>Stage 1</w:t>
            </w:r>
          </w:p>
        </w:tc>
        <w:tc>
          <w:tcPr>
            <w:tcW w:w="3655" w:type="dxa"/>
          </w:tcPr>
          <w:p w14:paraId="27E8C9A2" w14:textId="1C42F09B" w:rsidR="002D7981" w:rsidRPr="00C92551" w:rsidRDefault="00B6788C" w:rsidP="00977FA0">
            <w:pPr>
              <w:rPr>
                <w:rFonts w:asciiTheme="minorHAnsi" w:hAnsiTheme="minorHAnsi" w:cstheme="minorHAnsi"/>
              </w:rPr>
            </w:pPr>
            <w:r>
              <w:rPr>
                <w:rFonts w:asciiTheme="minorHAnsi" w:hAnsiTheme="minorHAnsi" w:cstheme="minorHAnsi"/>
              </w:rPr>
              <w:t xml:space="preserve">Ensure dataflows ensure data is published right and on time, </w:t>
            </w:r>
            <w:r w:rsidR="00CE1EAD">
              <w:rPr>
                <w:rFonts w:asciiTheme="minorHAnsi" w:hAnsiTheme="minorHAnsi" w:cstheme="minorHAnsi"/>
              </w:rPr>
              <w:t>every time</w:t>
            </w:r>
          </w:p>
        </w:tc>
        <w:tc>
          <w:tcPr>
            <w:tcW w:w="3655" w:type="dxa"/>
          </w:tcPr>
          <w:p w14:paraId="288C0F4A" w14:textId="7AC62172" w:rsidR="002D7981" w:rsidRPr="00C92551" w:rsidRDefault="00CE1EAD" w:rsidP="00977FA0">
            <w:pPr>
              <w:rPr>
                <w:rFonts w:asciiTheme="minorHAnsi" w:hAnsiTheme="minorHAnsi" w:cstheme="minorHAnsi"/>
              </w:rPr>
            </w:pPr>
            <w:r>
              <w:rPr>
                <w:rFonts w:asciiTheme="minorHAnsi" w:hAnsiTheme="minorHAnsi" w:cstheme="minorHAnsi"/>
              </w:rPr>
              <w:t>Yes</w:t>
            </w:r>
          </w:p>
        </w:tc>
        <w:tc>
          <w:tcPr>
            <w:tcW w:w="3655" w:type="dxa"/>
          </w:tcPr>
          <w:p w14:paraId="20334FA5" w14:textId="77777777" w:rsidR="002D7981" w:rsidRPr="00C92551" w:rsidRDefault="002D7981" w:rsidP="00977FA0">
            <w:pPr>
              <w:rPr>
                <w:rFonts w:asciiTheme="minorHAnsi" w:hAnsiTheme="minorHAnsi" w:cstheme="minorHAnsi"/>
              </w:rPr>
            </w:pPr>
          </w:p>
        </w:tc>
      </w:tr>
    </w:tbl>
    <w:p w14:paraId="01A25299" w14:textId="609148A0" w:rsidR="00762D70" w:rsidRPr="00C92551" w:rsidRDefault="009A0C91" w:rsidP="00977FA0">
      <w:pPr>
        <w:rPr>
          <w:rFonts w:asciiTheme="minorHAnsi" w:hAnsiTheme="minorHAnsi" w:cstheme="minorHAnsi"/>
          <w:sz w:val="16"/>
          <w:szCs w:val="16"/>
        </w:rPr>
      </w:pPr>
      <w:r w:rsidRPr="00C92551">
        <w:rPr>
          <w:rFonts w:asciiTheme="minorHAnsi" w:hAnsiTheme="minorHAnsi" w:cstheme="minorHAnsi"/>
          <w:sz w:val="16"/>
          <w:szCs w:val="16"/>
        </w:rPr>
        <w:t xml:space="preserve">*Stage 1, Stage 2, Stage 3, Stage 4, Stage </w:t>
      </w:r>
      <w:proofErr w:type="gramStart"/>
      <w:r w:rsidRPr="00C92551">
        <w:rPr>
          <w:rFonts w:asciiTheme="minorHAnsi" w:hAnsiTheme="minorHAnsi" w:cstheme="minorHAnsi"/>
          <w:sz w:val="16"/>
          <w:szCs w:val="16"/>
        </w:rPr>
        <w:t>5</w:t>
      </w:r>
      <w:proofErr w:type="gramEnd"/>
      <w:r w:rsidRPr="00C92551">
        <w:rPr>
          <w:rFonts w:asciiTheme="minorHAnsi" w:hAnsiTheme="minorHAnsi" w:cstheme="minorHAnsi"/>
          <w:sz w:val="16"/>
          <w:szCs w:val="16"/>
        </w:rPr>
        <w:t xml:space="preserve"> or Stage 6.</w:t>
      </w:r>
    </w:p>
    <w:p w14:paraId="0B846B6A" w14:textId="66D584AA" w:rsidR="00762D70" w:rsidRPr="00C92551" w:rsidRDefault="00762D70" w:rsidP="00977FA0">
      <w:pPr>
        <w:rPr>
          <w:rFonts w:asciiTheme="minorHAnsi" w:hAnsiTheme="minorHAnsi" w:cstheme="minorHAnsi"/>
          <w:i/>
          <w:iCs/>
          <w:color w:val="00B050"/>
          <w:sz w:val="22"/>
          <w:szCs w:val="22"/>
        </w:rPr>
      </w:pPr>
      <w:r w:rsidRPr="00C92551">
        <w:rPr>
          <w:rFonts w:asciiTheme="minorHAnsi" w:hAnsiTheme="minorHAnsi" w:cstheme="minorHAnsi"/>
          <w:i/>
          <w:iCs/>
          <w:color w:val="00B050"/>
          <w:sz w:val="22"/>
          <w:szCs w:val="22"/>
        </w:rPr>
        <w:t xml:space="preserve">List the KPIs agreed for the maturity level the service is currently operating at. </w:t>
      </w:r>
    </w:p>
    <w:p w14:paraId="6C0AF6FE" w14:textId="77777777" w:rsidR="008C4E00" w:rsidRPr="00C92551" w:rsidRDefault="008C4E00" w:rsidP="00977FA0">
      <w:pPr>
        <w:rPr>
          <w:rFonts w:asciiTheme="minorHAnsi" w:hAnsiTheme="minorHAnsi" w:cstheme="minorHAnsi"/>
        </w:rPr>
      </w:pPr>
    </w:p>
    <w:p w14:paraId="45914F4C" w14:textId="77777777" w:rsidR="006107C0" w:rsidRPr="00C92551" w:rsidRDefault="006107C0" w:rsidP="008C4E00">
      <w:pPr>
        <w:rPr>
          <w:rFonts w:asciiTheme="minorHAnsi" w:eastAsiaTheme="majorEastAsia" w:hAnsiTheme="minorHAnsi" w:cstheme="minorHAnsi"/>
          <w:b/>
          <w:bCs/>
          <w:color w:val="005EB8"/>
          <w:sz w:val="28"/>
          <w:szCs w:val="32"/>
          <w:u w:val="single"/>
        </w:rPr>
      </w:pPr>
    </w:p>
    <w:p w14:paraId="3725476A" w14:textId="77777777" w:rsidR="002229B1" w:rsidRDefault="002229B1">
      <w:pPr>
        <w:rPr>
          <w:rFonts w:asciiTheme="minorHAnsi" w:eastAsiaTheme="majorEastAsia" w:hAnsiTheme="minorHAnsi" w:cstheme="minorHAnsi"/>
          <w:b/>
          <w:bCs/>
          <w:color w:val="005EB8"/>
          <w:sz w:val="28"/>
          <w:szCs w:val="32"/>
          <w:u w:val="single"/>
        </w:rPr>
      </w:pPr>
      <w:r>
        <w:rPr>
          <w:rFonts w:asciiTheme="minorHAnsi" w:eastAsiaTheme="majorEastAsia" w:hAnsiTheme="minorHAnsi" w:cstheme="minorHAnsi"/>
          <w:b/>
          <w:bCs/>
          <w:color w:val="005EB8"/>
          <w:sz w:val="28"/>
          <w:szCs w:val="32"/>
          <w:u w:val="single"/>
        </w:rPr>
        <w:br w:type="page"/>
      </w:r>
    </w:p>
    <w:p w14:paraId="7BB26435" w14:textId="17230FE3" w:rsidR="008C4E00" w:rsidRPr="00C92551" w:rsidRDefault="00EF4265" w:rsidP="008C4E00">
      <w:pPr>
        <w:rPr>
          <w:rFonts w:asciiTheme="minorHAnsi" w:eastAsiaTheme="majorEastAsia" w:hAnsiTheme="minorHAnsi" w:cstheme="minorHAnsi"/>
          <w:b/>
          <w:bCs/>
          <w:color w:val="005EB8"/>
          <w:sz w:val="28"/>
          <w:szCs w:val="32"/>
          <w:u w:val="single"/>
        </w:rPr>
      </w:pPr>
      <w:r w:rsidRPr="00C92551">
        <w:rPr>
          <w:rFonts w:asciiTheme="minorHAnsi" w:eastAsiaTheme="majorEastAsia" w:hAnsiTheme="minorHAnsi" w:cstheme="minorHAnsi"/>
          <w:b/>
          <w:bCs/>
          <w:color w:val="005EB8"/>
          <w:sz w:val="28"/>
          <w:szCs w:val="32"/>
          <w:u w:val="single"/>
        </w:rPr>
        <w:lastRenderedPageBreak/>
        <w:t>YYYY</w:t>
      </w:r>
      <w:r w:rsidR="008C4E00" w:rsidRPr="00C92551">
        <w:rPr>
          <w:rFonts w:asciiTheme="minorHAnsi" w:eastAsiaTheme="majorEastAsia" w:hAnsiTheme="minorHAnsi" w:cstheme="minorHAnsi"/>
          <w:b/>
          <w:bCs/>
          <w:color w:val="005EB8"/>
          <w:sz w:val="28"/>
          <w:szCs w:val="32"/>
          <w:u w:val="single"/>
        </w:rPr>
        <w:t>/</w:t>
      </w:r>
      <w:r w:rsidRPr="00C92551">
        <w:rPr>
          <w:rFonts w:asciiTheme="minorHAnsi" w:eastAsiaTheme="majorEastAsia" w:hAnsiTheme="minorHAnsi" w:cstheme="minorHAnsi"/>
          <w:b/>
          <w:bCs/>
          <w:color w:val="005EB8"/>
          <w:sz w:val="28"/>
          <w:szCs w:val="32"/>
          <w:u w:val="single"/>
        </w:rPr>
        <w:t>YY</w:t>
      </w:r>
      <w:r w:rsidR="008C4E00" w:rsidRPr="00C92551">
        <w:rPr>
          <w:rFonts w:asciiTheme="minorHAnsi" w:eastAsiaTheme="majorEastAsia" w:hAnsiTheme="minorHAnsi" w:cstheme="minorHAnsi"/>
          <w:b/>
          <w:bCs/>
          <w:color w:val="005EB8"/>
          <w:sz w:val="28"/>
          <w:szCs w:val="32"/>
          <w:u w:val="single"/>
        </w:rPr>
        <w:t xml:space="preserve"> Quarter </w:t>
      </w:r>
      <w:r w:rsidRPr="00C92551">
        <w:rPr>
          <w:rFonts w:asciiTheme="minorHAnsi" w:eastAsiaTheme="majorEastAsia" w:hAnsiTheme="minorHAnsi" w:cstheme="minorHAnsi"/>
          <w:b/>
          <w:bCs/>
          <w:color w:val="005EB8"/>
          <w:sz w:val="28"/>
          <w:szCs w:val="32"/>
          <w:u w:val="single"/>
        </w:rPr>
        <w:t>2</w:t>
      </w:r>
      <w:r w:rsidR="008C4E00" w:rsidRPr="00C92551">
        <w:rPr>
          <w:rFonts w:asciiTheme="minorHAnsi" w:eastAsiaTheme="majorEastAsia" w:hAnsiTheme="minorHAnsi" w:cstheme="minorHAnsi"/>
          <w:b/>
          <w:bCs/>
          <w:color w:val="005EB8"/>
          <w:sz w:val="28"/>
          <w:szCs w:val="32"/>
          <w:u w:val="single"/>
        </w:rPr>
        <w:t xml:space="preserve"> Plan and Delivery </w:t>
      </w:r>
    </w:p>
    <w:p w14:paraId="2730D345" w14:textId="1725BECF" w:rsidR="002C7175" w:rsidRPr="00C92551" w:rsidRDefault="002C7175" w:rsidP="008C4E00">
      <w:pPr>
        <w:rPr>
          <w:rFonts w:asciiTheme="minorHAnsi" w:eastAsiaTheme="majorEastAsia" w:hAnsiTheme="minorHAnsi" w:cstheme="minorHAnsi"/>
          <w:b/>
          <w:bCs/>
          <w:color w:val="005EB8"/>
          <w:sz w:val="28"/>
          <w:szCs w:val="32"/>
          <w:u w:val="single"/>
        </w:rPr>
      </w:pPr>
    </w:p>
    <w:p w14:paraId="21E513E4" w14:textId="77777777" w:rsidR="00B96D50" w:rsidRPr="00C92551" w:rsidRDefault="00B96D50" w:rsidP="00B96D50">
      <w:pPr>
        <w:rPr>
          <w:rFonts w:asciiTheme="minorHAnsi" w:hAnsiTheme="minorHAnsi" w:cstheme="minorHAnsi"/>
          <w:color w:val="000000" w:themeColor="text1"/>
          <w:sz w:val="22"/>
          <w:szCs w:val="22"/>
        </w:rPr>
      </w:pPr>
      <w:r w:rsidRPr="00C92551">
        <w:rPr>
          <w:rFonts w:asciiTheme="minorHAnsi" w:hAnsiTheme="minorHAnsi" w:cstheme="minorHAnsi"/>
          <w:i/>
          <w:iCs/>
          <w:color w:val="00B050"/>
          <w:sz w:val="22"/>
          <w:szCs w:val="22"/>
        </w:rPr>
        <w:t>Summary of goals and total value to be achieved this quarter.</w:t>
      </w:r>
    </w:p>
    <w:p w14:paraId="6C38C8F9" w14:textId="77777777" w:rsidR="00B96D50" w:rsidRPr="00C92551" w:rsidRDefault="00B96D50" w:rsidP="00B96D50">
      <w:pPr>
        <w:rPr>
          <w:rFonts w:asciiTheme="minorHAnsi" w:hAnsiTheme="minorHAnsi" w:cstheme="minorHAnsi"/>
          <w:color w:val="000000" w:themeColor="text1"/>
          <w:sz w:val="22"/>
          <w:szCs w:val="22"/>
        </w:rPr>
      </w:pPr>
    </w:p>
    <w:tbl>
      <w:tblPr>
        <w:tblStyle w:val="TableGrid"/>
        <w:tblpPr w:leftFromText="180" w:rightFromText="180" w:vertAnchor="text" w:horzAnchor="margin" w:tblpY="29"/>
        <w:tblW w:w="4992" w:type="pct"/>
        <w:tblLook w:val="04A0" w:firstRow="1" w:lastRow="0" w:firstColumn="1" w:lastColumn="0" w:noHBand="0" w:noVBand="1"/>
      </w:tblPr>
      <w:tblGrid>
        <w:gridCol w:w="2121"/>
        <w:gridCol w:w="2835"/>
        <w:gridCol w:w="3118"/>
        <w:gridCol w:w="2978"/>
        <w:gridCol w:w="3544"/>
      </w:tblGrid>
      <w:tr w:rsidR="003819BB" w:rsidRPr="00C92551" w14:paraId="0F801835" w14:textId="77777777">
        <w:tc>
          <w:tcPr>
            <w:tcW w:w="727" w:type="pct"/>
          </w:tcPr>
          <w:p w14:paraId="68686E59" w14:textId="77777777" w:rsidR="003819BB" w:rsidRPr="00C92551" w:rsidRDefault="003819BB">
            <w:pPr>
              <w:rPr>
                <w:rFonts w:asciiTheme="minorHAnsi" w:eastAsiaTheme="majorEastAsia" w:hAnsiTheme="minorHAnsi" w:cstheme="minorHAnsi"/>
                <w:b/>
                <w:bCs/>
                <w:color w:val="005EB8"/>
                <w:sz w:val="28"/>
                <w:szCs w:val="28"/>
              </w:rPr>
            </w:pPr>
            <w:r w:rsidRPr="00C92551">
              <w:rPr>
                <w:rFonts w:asciiTheme="minorHAnsi" w:eastAsiaTheme="majorEastAsia" w:hAnsiTheme="minorHAnsi" w:cstheme="minorHAnsi"/>
                <w:b/>
                <w:bCs/>
                <w:color w:val="005EB8"/>
                <w:sz w:val="28"/>
                <w:szCs w:val="28"/>
              </w:rPr>
              <w:t>Category of work</w:t>
            </w:r>
          </w:p>
          <w:p w14:paraId="095E3277" w14:textId="77777777" w:rsidR="003819BB" w:rsidRPr="00C92551" w:rsidRDefault="003819BB">
            <w:pPr>
              <w:rPr>
                <w:rFonts w:asciiTheme="minorHAnsi" w:eastAsiaTheme="majorEastAsia" w:hAnsiTheme="minorHAnsi" w:cstheme="minorHAnsi"/>
                <w:b/>
                <w:bCs/>
                <w:color w:val="005EB8"/>
              </w:rPr>
            </w:pPr>
          </w:p>
          <w:p w14:paraId="7DC2A271" w14:textId="77777777" w:rsidR="003819BB" w:rsidRPr="00C92551" w:rsidRDefault="003819BB">
            <w:pPr>
              <w:rPr>
                <w:rFonts w:asciiTheme="minorHAnsi" w:eastAsiaTheme="majorEastAsia" w:hAnsiTheme="minorHAnsi" w:cstheme="minorHAnsi"/>
                <w:color w:val="005EB8"/>
                <w:sz w:val="20"/>
                <w:szCs w:val="20"/>
              </w:rPr>
            </w:pPr>
            <w:r w:rsidRPr="00C92551">
              <w:rPr>
                <w:rFonts w:asciiTheme="minorHAnsi" w:eastAsiaTheme="majorEastAsia" w:hAnsiTheme="minorHAnsi" w:cstheme="minorHAnsi"/>
                <w:color w:val="005EB8"/>
                <w:sz w:val="20"/>
                <w:szCs w:val="20"/>
              </w:rPr>
              <w:t xml:space="preserve">a) </w:t>
            </w:r>
            <w:proofErr w:type="gramStart"/>
            <w:r w:rsidRPr="00C92551">
              <w:rPr>
                <w:rFonts w:asciiTheme="minorHAnsi" w:eastAsiaTheme="majorEastAsia" w:hAnsiTheme="minorHAnsi" w:cstheme="minorHAnsi"/>
                <w:color w:val="005EB8"/>
                <w:sz w:val="20"/>
                <w:szCs w:val="20"/>
              </w:rPr>
              <w:t>New</w:t>
            </w:r>
            <w:proofErr w:type="gramEnd"/>
            <w:r w:rsidRPr="00C92551">
              <w:rPr>
                <w:rFonts w:asciiTheme="minorHAnsi" w:eastAsiaTheme="majorEastAsia" w:hAnsiTheme="minorHAnsi" w:cstheme="minorHAnsi"/>
                <w:color w:val="005EB8"/>
                <w:sz w:val="20"/>
                <w:szCs w:val="20"/>
              </w:rPr>
              <w:t xml:space="preserve"> feature</w:t>
            </w:r>
          </w:p>
          <w:p w14:paraId="2EDED77E" w14:textId="77777777" w:rsidR="003819BB" w:rsidRPr="00C92551" w:rsidRDefault="003819BB">
            <w:pPr>
              <w:rPr>
                <w:rFonts w:asciiTheme="minorHAnsi" w:eastAsiaTheme="majorEastAsia" w:hAnsiTheme="minorHAnsi" w:cstheme="minorHAnsi"/>
                <w:color w:val="005EB8"/>
                <w:sz w:val="20"/>
                <w:szCs w:val="20"/>
              </w:rPr>
            </w:pPr>
            <w:r w:rsidRPr="00C92551">
              <w:rPr>
                <w:rFonts w:asciiTheme="minorHAnsi" w:eastAsiaTheme="majorEastAsia" w:hAnsiTheme="minorHAnsi" w:cstheme="minorHAnsi"/>
                <w:color w:val="005EB8"/>
                <w:sz w:val="20"/>
                <w:szCs w:val="20"/>
              </w:rPr>
              <w:t>b) CI</w:t>
            </w:r>
          </w:p>
          <w:p w14:paraId="35FDBBCA" w14:textId="77777777" w:rsidR="003819BB" w:rsidRPr="00C92551" w:rsidRDefault="003819BB">
            <w:pPr>
              <w:rPr>
                <w:rFonts w:asciiTheme="minorHAnsi" w:eastAsiaTheme="majorEastAsia" w:hAnsiTheme="minorHAnsi" w:cstheme="minorHAnsi"/>
                <w:b/>
                <w:bCs/>
                <w:color w:val="005EB8"/>
                <w:sz w:val="32"/>
                <w:szCs w:val="32"/>
              </w:rPr>
            </w:pPr>
            <w:r w:rsidRPr="00C92551">
              <w:rPr>
                <w:rFonts w:asciiTheme="minorHAnsi" w:eastAsiaTheme="majorEastAsia" w:hAnsiTheme="minorHAnsi" w:cstheme="minorHAnsi"/>
                <w:color w:val="005EB8"/>
                <w:sz w:val="20"/>
                <w:szCs w:val="20"/>
              </w:rPr>
              <w:t xml:space="preserve">c) Maintenance </w:t>
            </w:r>
            <w:proofErr w:type="gramStart"/>
            <w:r w:rsidRPr="00C92551">
              <w:rPr>
                <w:rFonts w:asciiTheme="minorHAnsi" w:eastAsiaTheme="majorEastAsia" w:hAnsiTheme="minorHAnsi" w:cstheme="minorHAnsi"/>
                <w:color w:val="005EB8"/>
                <w:sz w:val="20"/>
                <w:szCs w:val="20"/>
              </w:rPr>
              <w:t>e.g.</w:t>
            </w:r>
            <w:proofErr w:type="gramEnd"/>
            <w:r w:rsidRPr="00C92551">
              <w:rPr>
                <w:rFonts w:asciiTheme="minorHAnsi" w:eastAsiaTheme="majorEastAsia" w:hAnsiTheme="minorHAnsi" w:cstheme="minorHAnsi"/>
                <w:color w:val="005EB8"/>
                <w:sz w:val="20"/>
                <w:szCs w:val="20"/>
              </w:rPr>
              <w:t xml:space="preserve"> bug fixes</w:t>
            </w:r>
          </w:p>
        </w:tc>
        <w:tc>
          <w:tcPr>
            <w:tcW w:w="971" w:type="pct"/>
          </w:tcPr>
          <w:p w14:paraId="621A0501" w14:textId="77777777" w:rsidR="003819BB" w:rsidRPr="00C92551" w:rsidRDefault="003819BB">
            <w:pPr>
              <w:rPr>
                <w:rFonts w:asciiTheme="minorHAnsi" w:eastAsiaTheme="majorEastAsia" w:hAnsiTheme="minorHAnsi" w:cstheme="minorHAnsi"/>
                <w:b/>
                <w:bCs/>
                <w:color w:val="005EB8"/>
                <w:sz w:val="28"/>
                <w:szCs w:val="28"/>
              </w:rPr>
            </w:pPr>
            <w:r w:rsidRPr="00C92551">
              <w:rPr>
                <w:rFonts w:asciiTheme="minorHAnsi" w:eastAsiaTheme="majorEastAsia" w:hAnsiTheme="minorHAnsi" w:cstheme="minorHAnsi"/>
                <w:b/>
                <w:bCs/>
                <w:color w:val="005EB8"/>
                <w:sz w:val="28"/>
                <w:szCs w:val="28"/>
              </w:rPr>
              <w:t>Description of work</w:t>
            </w:r>
          </w:p>
        </w:tc>
        <w:tc>
          <w:tcPr>
            <w:tcW w:w="1068" w:type="pct"/>
          </w:tcPr>
          <w:p w14:paraId="1B3EE24A" w14:textId="77777777" w:rsidR="003819BB" w:rsidRPr="00C92551" w:rsidRDefault="003819BB">
            <w:pPr>
              <w:rPr>
                <w:rFonts w:asciiTheme="minorHAnsi" w:eastAsiaTheme="majorEastAsia" w:hAnsiTheme="minorHAnsi" w:cstheme="minorHAnsi"/>
                <w:b/>
                <w:bCs/>
                <w:color w:val="005EB8"/>
                <w:sz w:val="28"/>
                <w:szCs w:val="28"/>
              </w:rPr>
            </w:pPr>
            <w:r w:rsidRPr="00C92551">
              <w:rPr>
                <w:rFonts w:asciiTheme="minorHAnsi" w:eastAsiaTheme="majorEastAsia" w:hAnsiTheme="minorHAnsi" w:cstheme="minorHAnsi"/>
                <w:b/>
                <w:bCs/>
                <w:color w:val="005EB8"/>
                <w:sz w:val="28"/>
                <w:szCs w:val="28"/>
              </w:rPr>
              <w:t>What value will this bring?</w:t>
            </w:r>
          </w:p>
          <w:p w14:paraId="567BEC13" w14:textId="77777777" w:rsidR="003819BB" w:rsidRPr="00C92551" w:rsidRDefault="003819BB">
            <w:pPr>
              <w:rPr>
                <w:rFonts w:asciiTheme="minorHAnsi" w:eastAsiaTheme="majorEastAsia" w:hAnsiTheme="minorHAnsi" w:cstheme="minorHAnsi"/>
                <w:color w:val="005EB8"/>
                <w:sz w:val="20"/>
                <w:szCs w:val="20"/>
              </w:rPr>
            </w:pPr>
          </w:p>
          <w:p w14:paraId="6B1C81C5" w14:textId="77777777" w:rsidR="003819BB" w:rsidRPr="00C92551" w:rsidRDefault="003819BB" w:rsidP="003819BB">
            <w:pPr>
              <w:pStyle w:val="ListParagraph"/>
              <w:numPr>
                <w:ilvl w:val="0"/>
                <w:numId w:val="16"/>
              </w:numPr>
              <w:rPr>
                <w:rFonts w:eastAsiaTheme="majorEastAsia" w:cstheme="minorHAnsi"/>
                <w:color w:val="005EB8"/>
                <w:sz w:val="20"/>
                <w:szCs w:val="20"/>
              </w:rPr>
            </w:pPr>
            <w:r w:rsidRPr="00C92551">
              <w:rPr>
                <w:rFonts w:eastAsiaTheme="majorEastAsia" w:cstheme="minorHAnsi"/>
                <w:color w:val="005EB8"/>
                <w:sz w:val="20"/>
                <w:szCs w:val="20"/>
              </w:rPr>
              <w:t>Financial value</w:t>
            </w:r>
          </w:p>
          <w:p w14:paraId="3FAB5FD9" w14:textId="77777777" w:rsidR="003819BB" w:rsidRPr="00C92551" w:rsidRDefault="003819BB" w:rsidP="003819BB">
            <w:pPr>
              <w:pStyle w:val="ListParagraph"/>
              <w:numPr>
                <w:ilvl w:val="0"/>
                <w:numId w:val="16"/>
              </w:numPr>
              <w:rPr>
                <w:rFonts w:eastAsiaTheme="majorEastAsia" w:cstheme="minorHAnsi"/>
                <w:color w:val="005EB8"/>
                <w:sz w:val="20"/>
                <w:szCs w:val="20"/>
              </w:rPr>
            </w:pPr>
            <w:r w:rsidRPr="00C92551">
              <w:rPr>
                <w:rFonts w:eastAsiaTheme="majorEastAsia" w:cstheme="minorHAnsi"/>
                <w:color w:val="005EB8"/>
                <w:sz w:val="20"/>
                <w:szCs w:val="20"/>
              </w:rPr>
              <w:t>Legislation</w:t>
            </w:r>
          </w:p>
          <w:p w14:paraId="2C88D649" w14:textId="77777777" w:rsidR="003819BB" w:rsidRPr="00C92551" w:rsidRDefault="003819BB" w:rsidP="003819BB">
            <w:pPr>
              <w:pStyle w:val="ListParagraph"/>
              <w:numPr>
                <w:ilvl w:val="0"/>
                <w:numId w:val="16"/>
              </w:numPr>
              <w:rPr>
                <w:rFonts w:eastAsiaTheme="majorEastAsia" w:cstheme="minorHAnsi"/>
                <w:color w:val="005EB8"/>
                <w:sz w:val="20"/>
                <w:szCs w:val="20"/>
              </w:rPr>
            </w:pPr>
            <w:r w:rsidRPr="00C92551">
              <w:rPr>
                <w:rFonts w:eastAsiaTheme="majorEastAsia" w:cstheme="minorHAnsi"/>
                <w:color w:val="005EB8"/>
                <w:sz w:val="20"/>
                <w:szCs w:val="20"/>
              </w:rPr>
              <w:t>Improvement to NES/NPS</w:t>
            </w:r>
          </w:p>
          <w:p w14:paraId="189168D1" w14:textId="77777777" w:rsidR="003819BB" w:rsidRPr="00C92551" w:rsidRDefault="003819BB" w:rsidP="003819BB">
            <w:pPr>
              <w:pStyle w:val="ListParagraph"/>
              <w:numPr>
                <w:ilvl w:val="0"/>
                <w:numId w:val="16"/>
              </w:numPr>
              <w:rPr>
                <w:rFonts w:eastAsiaTheme="majorEastAsia" w:cstheme="minorHAnsi"/>
                <w:color w:val="005EB8"/>
                <w:sz w:val="20"/>
                <w:szCs w:val="20"/>
              </w:rPr>
            </w:pPr>
            <w:r w:rsidRPr="00C92551">
              <w:rPr>
                <w:rFonts w:eastAsiaTheme="majorEastAsia" w:cstheme="minorHAnsi"/>
                <w:color w:val="005EB8"/>
                <w:sz w:val="20"/>
                <w:szCs w:val="20"/>
              </w:rPr>
              <w:t>KPI improvement</w:t>
            </w:r>
          </w:p>
        </w:tc>
        <w:tc>
          <w:tcPr>
            <w:tcW w:w="1020" w:type="pct"/>
            <w:shd w:val="clear" w:color="auto" w:fill="FFFFFF" w:themeFill="background1"/>
          </w:tcPr>
          <w:p w14:paraId="1D6ED98B" w14:textId="77777777" w:rsidR="003819BB" w:rsidRPr="00C92551" w:rsidRDefault="003819BB">
            <w:pPr>
              <w:rPr>
                <w:rFonts w:asciiTheme="minorHAnsi" w:eastAsiaTheme="majorEastAsia" w:hAnsiTheme="minorHAnsi" w:cstheme="minorHAnsi"/>
                <w:b/>
                <w:bCs/>
                <w:color w:val="005EB8"/>
                <w:sz w:val="28"/>
                <w:szCs w:val="28"/>
              </w:rPr>
            </w:pPr>
            <w:r w:rsidRPr="00C92551">
              <w:rPr>
                <w:rFonts w:asciiTheme="minorHAnsi" w:eastAsiaTheme="majorEastAsia" w:hAnsiTheme="minorHAnsi" w:cstheme="minorHAnsi"/>
                <w:b/>
                <w:bCs/>
                <w:color w:val="005EB8"/>
                <w:sz w:val="28"/>
                <w:szCs w:val="28"/>
              </w:rPr>
              <w:t>What value was delivered?</w:t>
            </w:r>
          </w:p>
        </w:tc>
        <w:tc>
          <w:tcPr>
            <w:tcW w:w="1214" w:type="pct"/>
            <w:shd w:val="clear" w:color="auto" w:fill="FFFFFF" w:themeFill="background1"/>
          </w:tcPr>
          <w:p w14:paraId="409C6524" w14:textId="77777777" w:rsidR="003819BB" w:rsidRPr="00C92551" w:rsidRDefault="003819BB">
            <w:pPr>
              <w:rPr>
                <w:rFonts w:asciiTheme="minorHAnsi" w:eastAsiaTheme="majorEastAsia" w:hAnsiTheme="minorHAnsi" w:cstheme="minorHAnsi"/>
                <w:b/>
                <w:bCs/>
                <w:color w:val="005EB8"/>
                <w:sz w:val="28"/>
                <w:szCs w:val="28"/>
              </w:rPr>
            </w:pPr>
            <w:r w:rsidRPr="00C92551">
              <w:rPr>
                <w:rFonts w:asciiTheme="minorHAnsi" w:eastAsiaTheme="majorEastAsia" w:hAnsiTheme="minorHAnsi" w:cstheme="minorHAnsi"/>
                <w:b/>
                <w:bCs/>
                <w:color w:val="005EB8"/>
                <w:sz w:val="28"/>
                <w:szCs w:val="28"/>
              </w:rPr>
              <w:t>What did we not do?</w:t>
            </w:r>
          </w:p>
          <w:p w14:paraId="4AE0E008" w14:textId="77777777" w:rsidR="003819BB" w:rsidRPr="00C92551" w:rsidRDefault="003819BB">
            <w:pPr>
              <w:rPr>
                <w:rFonts w:asciiTheme="minorHAnsi" w:eastAsiaTheme="majorEastAsia" w:hAnsiTheme="minorHAnsi" w:cstheme="minorHAnsi"/>
                <w:b/>
                <w:bCs/>
                <w:color w:val="005EB8"/>
              </w:rPr>
            </w:pPr>
          </w:p>
          <w:p w14:paraId="2FFF7776" w14:textId="77777777" w:rsidR="003819BB" w:rsidRPr="00C92551" w:rsidRDefault="003819BB">
            <w:pPr>
              <w:rPr>
                <w:rFonts w:asciiTheme="minorHAnsi" w:eastAsiaTheme="majorEastAsia" w:hAnsiTheme="minorHAnsi" w:cstheme="minorHAnsi"/>
                <w:b/>
                <w:bCs/>
                <w:color w:val="005EB8"/>
              </w:rPr>
            </w:pPr>
            <w:r w:rsidRPr="00C92551">
              <w:rPr>
                <w:rFonts w:asciiTheme="minorHAnsi" w:eastAsiaTheme="majorEastAsia" w:hAnsiTheme="minorHAnsi" w:cstheme="minorHAnsi"/>
                <w:b/>
                <w:bCs/>
                <w:color w:val="005EB8"/>
              </w:rPr>
              <w:t>Why?</w:t>
            </w:r>
          </w:p>
          <w:p w14:paraId="7696BA90" w14:textId="77777777" w:rsidR="003819BB" w:rsidRPr="00C92551" w:rsidRDefault="003819BB">
            <w:pPr>
              <w:rPr>
                <w:rFonts w:asciiTheme="minorHAnsi" w:eastAsiaTheme="majorEastAsia" w:hAnsiTheme="minorHAnsi" w:cstheme="minorHAnsi"/>
                <w:b/>
                <w:bCs/>
                <w:color w:val="005EB8"/>
                <w:sz w:val="32"/>
                <w:szCs w:val="32"/>
              </w:rPr>
            </w:pPr>
            <w:r w:rsidRPr="00C92551">
              <w:rPr>
                <w:rFonts w:asciiTheme="minorHAnsi" w:eastAsiaTheme="majorEastAsia" w:hAnsiTheme="minorHAnsi" w:cstheme="minorHAnsi"/>
                <w:b/>
                <w:bCs/>
                <w:color w:val="005EB8"/>
              </w:rPr>
              <w:t>What is the impact of this?</w:t>
            </w:r>
          </w:p>
        </w:tc>
      </w:tr>
      <w:tr w:rsidR="00A23FED" w:rsidRPr="00C92551" w14:paraId="537D5781" w14:textId="77777777">
        <w:tc>
          <w:tcPr>
            <w:tcW w:w="727" w:type="pct"/>
          </w:tcPr>
          <w:p w14:paraId="6AC7F931" w14:textId="452272F8" w:rsidR="00A23FED" w:rsidRDefault="00A23FED" w:rsidP="00A23FED">
            <w:pPr>
              <w:rPr>
                <w:rFonts w:asciiTheme="minorHAnsi" w:eastAsia="Times New Roman" w:hAnsiTheme="minorHAnsi" w:cstheme="minorHAnsi"/>
                <w:sz w:val="22"/>
                <w:szCs w:val="22"/>
              </w:rPr>
            </w:pPr>
            <w:r>
              <w:rPr>
                <w:rFonts w:asciiTheme="minorHAnsi" w:eastAsia="Times New Roman" w:hAnsiTheme="minorHAnsi" w:cstheme="minorHAnsi"/>
                <w:sz w:val="22"/>
                <w:szCs w:val="22"/>
              </w:rPr>
              <w:t>New Feature</w:t>
            </w:r>
          </w:p>
        </w:tc>
        <w:tc>
          <w:tcPr>
            <w:tcW w:w="971" w:type="pct"/>
          </w:tcPr>
          <w:p w14:paraId="14AFCC8E" w14:textId="0F0B1F32" w:rsidR="00A23FED" w:rsidRDefault="00A23FED" w:rsidP="00A23FED">
            <w:pPr>
              <w:rPr>
                <w:rFonts w:asciiTheme="minorHAnsi" w:eastAsia="Times New Roman" w:hAnsiTheme="minorHAnsi" w:cstheme="minorHAnsi"/>
                <w:sz w:val="22"/>
                <w:szCs w:val="22"/>
              </w:rPr>
            </w:pPr>
            <w:r>
              <w:rPr>
                <w:rFonts w:asciiTheme="minorHAnsi" w:eastAsia="Times New Roman" w:hAnsiTheme="minorHAnsi" w:cstheme="minorHAnsi"/>
                <w:sz w:val="22"/>
                <w:szCs w:val="22"/>
              </w:rPr>
              <w:t>Produce and share detailed open data maturity model report to show the performance of the open data managed service and Open Data Portal</w:t>
            </w:r>
          </w:p>
        </w:tc>
        <w:tc>
          <w:tcPr>
            <w:tcW w:w="1068" w:type="pct"/>
          </w:tcPr>
          <w:p w14:paraId="374731E3" w14:textId="15AE81B8" w:rsidR="00A23FED" w:rsidRPr="00C92551" w:rsidRDefault="00A23FED" w:rsidP="00A23FED">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Improvement to NES/NPS</w:t>
            </w:r>
          </w:p>
        </w:tc>
        <w:tc>
          <w:tcPr>
            <w:tcW w:w="1020" w:type="pct"/>
            <w:shd w:val="clear" w:color="auto" w:fill="FFFFFF" w:themeFill="background1"/>
          </w:tcPr>
          <w:p w14:paraId="4151A430" w14:textId="4F97ED94" w:rsidR="00A23FED" w:rsidRPr="00C92551" w:rsidRDefault="00A23FED" w:rsidP="00A23FED">
            <w:pPr>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Assessment documentation produced and shared to increase visibility of Open Data Managed Service work and best practice aims </w:t>
            </w:r>
          </w:p>
        </w:tc>
        <w:tc>
          <w:tcPr>
            <w:tcW w:w="1214" w:type="pct"/>
            <w:shd w:val="clear" w:color="auto" w:fill="FFFFFF" w:themeFill="background1"/>
          </w:tcPr>
          <w:p w14:paraId="74148D4A" w14:textId="310AE565" w:rsidR="00A23FED" w:rsidRPr="00C92551" w:rsidRDefault="009C3B4A" w:rsidP="00A23FED">
            <w:pPr>
              <w:rPr>
                <w:rFonts w:asciiTheme="minorHAnsi" w:eastAsia="Times New Roman" w:hAnsiTheme="minorHAnsi" w:cstheme="minorHAnsi"/>
                <w:sz w:val="22"/>
                <w:szCs w:val="22"/>
              </w:rPr>
            </w:pPr>
            <w:r>
              <w:rPr>
                <w:rFonts w:asciiTheme="minorHAnsi" w:eastAsia="Times New Roman" w:hAnsiTheme="minorHAnsi" w:cstheme="minorHAnsi"/>
                <w:sz w:val="22"/>
                <w:szCs w:val="22"/>
              </w:rPr>
              <w:t>N/A</w:t>
            </w:r>
            <w:r w:rsidR="00A23FED">
              <w:rPr>
                <w:rFonts w:asciiTheme="minorHAnsi" w:eastAsia="Times New Roman" w:hAnsiTheme="minorHAnsi" w:cstheme="minorHAnsi"/>
                <w:sz w:val="22"/>
                <w:szCs w:val="22"/>
              </w:rPr>
              <w:t xml:space="preserve"> </w:t>
            </w:r>
          </w:p>
        </w:tc>
      </w:tr>
      <w:tr w:rsidR="00A23FED" w:rsidRPr="00C92551" w14:paraId="5394AD0C" w14:textId="77777777">
        <w:tc>
          <w:tcPr>
            <w:tcW w:w="727" w:type="pct"/>
          </w:tcPr>
          <w:p w14:paraId="35A806AD" w14:textId="0EC699DA" w:rsidR="00A23FED" w:rsidRDefault="00A23FED" w:rsidP="00A23FED">
            <w:pPr>
              <w:rPr>
                <w:rFonts w:asciiTheme="minorHAnsi" w:eastAsia="Times New Roman" w:hAnsiTheme="minorHAnsi" w:cstheme="minorHAnsi"/>
                <w:sz w:val="22"/>
                <w:szCs w:val="22"/>
              </w:rPr>
            </w:pPr>
            <w:r>
              <w:rPr>
                <w:rFonts w:asciiTheme="minorHAnsi" w:eastAsia="Times New Roman" w:hAnsiTheme="minorHAnsi" w:cstheme="minorHAnsi"/>
                <w:sz w:val="22"/>
                <w:szCs w:val="22"/>
              </w:rPr>
              <w:t>New Feature</w:t>
            </w:r>
          </w:p>
        </w:tc>
        <w:tc>
          <w:tcPr>
            <w:tcW w:w="971" w:type="pct"/>
          </w:tcPr>
          <w:p w14:paraId="0A14EAE0" w14:textId="7B2B9522" w:rsidR="00A23FED" w:rsidRDefault="00A23FED" w:rsidP="00A23FED">
            <w:pPr>
              <w:rPr>
                <w:rFonts w:asciiTheme="minorHAnsi" w:eastAsia="Times New Roman" w:hAnsiTheme="minorHAnsi" w:cstheme="minorHAnsi"/>
                <w:sz w:val="22"/>
                <w:szCs w:val="22"/>
              </w:rPr>
            </w:pPr>
            <w:r>
              <w:rPr>
                <w:rFonts w:asciiTheme="minorHAnsi" w:eastAsia="Times New Roman" w:hAnsiTheme="minorHAnsi" w:cstheme="minorHAnsi"/>
                <w:sz w:val="22"/>
                <w:szCs w:val="22"/>
              </w:rPr>
              <w:t>Produce and publish MI reports using Alteryx for key stakeholders detailing ODP usage trend data so that they are informed about popularity of current datasets and to inform potential future releases</w:t>
            </w:r>
          </w:p>
        </w:tc>
        <w:tc>
          <w:tcPr>
            <w:tcW w:w="1068" w:type="pct"/>
          </w:tcPr>
          <w:p w14:paraId="5F83468D" w14:textId="66F877EA" w:rsidR="00A23FED" w:rsidRPr="00C92551" w:rsidRDefault="00A23FED" w:rsidP="00A23FED">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Improvement to NES/NPS</w:t>
            </w:r>
          </w:p>
        </w:tc>
        <w:tc>
          <w:tcPr>
            <w:tcW w:w="1020" w:type="pct"/>
            <w:shd w:val="clear" w:color="auto" w:fill="FFFFFF" w:themeFill="background1"/>
          </w:tcPr>
          <w:p w14:paraId="4A366B62" w14:textId="79C7A64F" w:rsidR="00A23FED" w:rsidRPr="00C92551" w:rsidRDefault="004F22ED" w:rsidP="00A23FED">
            <w:pPr>
              <w:rPr>
                <w:rFonts w:asciiTheme="minorHAnsi" w:eastAsia="Times New Roman" w:hAnsiTheme="minorHAnsi" w:cstheme="minorHAnsi"/>
                <w:sz w:val="22"/>
                <w:szCs w:val="22"/>
              </w:rPr>
            </w:pPr>
            <w:r>
              <w:rPr>
                <w:rFonts w:asciiTheme="minorHAnsi" w:eastAsia="Times New Roman" w:hAnsiTheme="minorHAnsi" w:cstheme="minorHAnsi"/>
                <w:sz w:val="22"/>
                <w:szCs w:val="22"/>
              </w:rPr>
              <w:t>No analyst resource was available this quarter.  Not completed to be moved to next quarter for completion now that we have band 5 analysts working on automation and improvements across Data Services</w:t>
            </w:r>
          </w:p>
        </w:tc>
        <w:tc>
          <w:tcPr>
            <w:tcW w:w="1214" w:type="pct"/>
            <w:shd w:val="clear" w:color="auto" w:fill="FFFFFF" w:themeFill="background1"/>
          </w:tcPr>
          <w:p w14:paraId="165B5300" w14:textId="77777777" w:rsidR="00A23FED" w:rsidRDefault="004F22ED" w:rsidP="00A23FED">
            <w:pPr>
              <w:rPr>
                <w:rFonts w:asciiTheme="minorHAnsi" w:eastAsia="Times New Roman" w:hAnsiTheme="minorHAnsi" w:cstheme="minorHAnsi"/>
                <w:sz w:val="22"/>
                <w:szCs w:val="22"/>
              </w:rPr>
            </w:pPr>
            <w:r>
              <w:rPr>
                <w:rFonts w:asciiTheme="minorHAnsi" w:eastAsia="Times New Roman" w:hAnsiTheme="minorHAnsi" w:cstheme="minorHAnsi"/>
                <w:sz w:val="22"/>
                <w:szCs w:val="22"/>
              </w:rPr>
              <w:t>No analyst resource was available this quarter.  Not completed to be moved to next quarter for completion now that we have band 5 analysts working on automation and improvements across Data Services.</w:t>
            </w:r>
          </w:p>
          <w:p w14:paraId="38507BAB" w14:textId="77777777" w:rsidR="004F22ED" w:rsidRDefault="004F22ED" w:rsidP="00A23FED">
            <w:pPr>
              <w:rPr>
                <w:rFonts w:asciiTheme="minorHAnsi" w:eastAsia="Times New Roman" w:hAnsiTheme="minorHAnsi" w:cstheme="minorHAnsi"/>
                <w:sz w:val="22"/>
                <w:szCs w:val="22"/>
              </w:rPr>
            </w:pPr>
          </w:p>
          <w:p w14:paraId="24C2787A" w14:textId="79B53923" w:rsidR="004F22ED" w:rsidRPr="00C92551" w:rsidRDefault="004F22ED" w:rsidP="00A23FED">
            <w:pPr>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Impact has been that </w:t>
            </w:r>
            <w:r w:rsidR="002B1820">
              <w:rPr>
                <w:rFonts w:asciiTheme="minorHAnsi" w:eastAsia="Times New Roman" w:hAnsiTheme="minorHAnsi" w:cstheme="minorHAnsi"/>
                <w:sz w:val="22"/>
                <w:szCs w:val="22"/>
              </w:rPr>
              <w:t xml:space="preserve">the reports have been </w:t>
            </w:r>
            <w:r w:rsidR="0016145E">
              <w:rPr>
                <w:rFonts w:asciiTheme="minorHAnsi" w:eastAsia="Times New Roman" w:hAnsiTheme="minorHAnsi" w:cstheme="minorHAnsi"/>
                <w:sz w:val="22"/>
                <w:szCs w:val="22"/>
              </w:rPr>
              <w:t>manually produce</w:t>
            </w:r>
            <w:r w:rsidR="002B1820">
              <w:rPr>
                <w:rFonts w:asciiTheme="minorHAnsi" w:eastAsia="Times New Roman" w:hAnsiTheme="minorHAnsi" w:cstheme="minorHAnsi"/>
                <w:sz w:val="22"/>
                <w:szCs w:val="22"/>
              </w:rPr>
              <w:t xml:space="preserve">d </w:t>
            </w:r>
            <w:r w:rsidR="0016145E">
              <w:rPr>
                <w:rFonts w:asciiTheme="minorHAnsi" w:eastAsia="Times New Roman" w:hAnsiTheme="minorHAnsi" w:cstheme="minorHAnsi"/>
                <w:sz w:val="22"/>
                <w:szCs w:val="22"/>
              </w:rPr>
              <w:t>for key stakeholders to ensure continuity of service</w:t>
            </w:r>
          </w:p>
        </w:tc>
      </w:tr>
      <w:tr w:rsidR="00A23FED" w:rsidRPr="00C92551" w14:paraId="50F53E57" w14:textId="77777777">
        <w:tc>
          <w:tcPr>
            <w:tcW w:w="727" w:type="pct"/>
          </w:tcPr>
          <w:p w14:paraId="1B4942FF" w14:textId="109EB519" w:rsidR="00A23FED" w:rsidRDefault="00A23FED" w:rsidP="00A23FED">
            <w:pPr>
              <w:rPr>
                <w:rFonts w:asciiTheme="minorHAnsi" w:eastAsia="Times New Roman" w:hAnsiTheme="minorHAnsi" w:cstheme="minorHAnsi"/>
                <w:sz w:val="22"/>
                <w:szCs w:val="22"/>
              </w:rPr>
            </w:pPr>
            <w:r>
              <w:rPr>
                <w:rFonts w:asciiTheme="minorHAnsi" w:eastAsia="Times New Roman" w:hAnsiTheme="minorHAnsi" w:cstheme="minorHAnsi"/>
                <w:sz w:val="22"/>
                <w:szCs w:val="22"/>
              </w:rPr>
              <w:t>New Feature</w:t>
            </w:r>
          </w:p>
        </w:tc>
        <w:tc>
          <w:tcPr>
            <w:tcW w:w="971" w:type="pct"/>
          </w:tcPr>
          <w:p w14:paraId="649BF425" w14:textId="74E40B18" w:rsidR="00A23FED" w:rsidRDefault="00A23FED" w:rsidP="00A23FED">
            <w:pPr>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Publication of Dental activity data to reduce demand of dental information services </w:t>
            </w:r>
            <w:r>
              <w:rPr>
                <w:rFonts w:asciiTheme="minorHAnsi" w:eastAsia="Times New Roman" w:hAnsiTheme="minorHAnsi" w:cstheme="minorHAnsi"/>
                <w:sz w:val="22"/>
                <w:szCs w:val="22"/>
              </w:rPr>
              <w:lastRenderedPageBreak/>
              <w:t>and meet NHSE and DHSC needs</w:t>
            </w:r>
          </w:p>
        </w:tc>
        <w:tc>
          <w:tcPr>
            <w:tcW w:w="1068" w:type="pct"/>
          </w:tcPr>
          <w:p w14:paraId="4DF22288" w14:textId="40A15ED8" w:rsidR="00A23FED" w:rsidRDefault="00A23FED" w:rsidP="00A23FED">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lastRenderedPageBreak/>
              <w:t>Financial value / Improvement to NES/NPS</w:t>
            </w:r>
          </w:p>
        </w:tc>
        <w:tc>
          <w:tcPr>
            <w:tcW w:w="1020" w:type="pct"/>
            <w:shd w:val="clear" w:color="auto" w:fill="FFFFFF" w:themeFill="background1"/>
          </w:tcPr>
          <w:p w14:paraId="5D23953E" w14:textId="604CEC06" w:rsidR="00A23FED" w:rsidRPr="00C92551" w:rsidRDefault="0016145E" w:rsidP="00A23FED">
            <w:pPr>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Completed </w:t>
            </w:r>
            <w:r w:rsidR="005A65E7">
              <w:rPr>
                <w:rFonts w:asciiTheme="minorHAnsi" w:eastAsia="Times New Roman" w:hAnsiTheme="minorHAnsi" w:cstheme="minorHAnsi"/>
                <w:sz w:val="22"/>
                <w:szCs w:val="22"/>
              </w:rPr>
              <w:t xml:space="preserve">work </w:t>
            </w:r>
            <w:r>
              <w:rPr>
                <w:rFonts w:asciiTheme="minorHAnsi" w:eastAsia="Times New Roman" w:hAnsiTheme="minorHAnsi" w:cstheme="minorHAnsi"/>
                <w:sz w:val="22"/>
                <w:szCs w:val="22"/>
              </w:rPr>
              <w:t xml:space="preserve">and 3 datasets now </w:t>
            </w:r>
            <w:r w:rsidR="005A65E7">
              <w:rPr>
                <w:rFonts w:asciiTheme="minorHAnsi" w:eastAsia="Times New Roman" w:hAnsiTheme="minorHAnsi" w:cstheme="minorHAnsi"/>
                <w:sz w:val="22"/>
                <w:szCs w:val="22"/>
              </w:rPr>
              <w:t xml:space="preserve">ready to </w:t>
            </w:r>
            <w:proofErr w:type="gramStart"/>
            <w:r w:rsidR="005A65E7">
              <w:rPr>
                <w:rFonts w:asciiTheme="minorHAnsi" w:eastAsia="Times New Roman" w:hAnsiTheme="minorHAnsi" w:cstheme="minorHAnsi"/>
                <w:sz w:val="22"/>
                <w:szCs w:val="22"/>
              </w:rPr>
              <w:t>published</w:t>
            </w:r>
            <w:proofErr w:type="gramEnd"/>
            <w:r w:rsidR="00FD0AB2">
              <w:rPr>
                <w:rFonts w:asciiTheme="minorHAnsi" w:eastAsia="Times New Roman" w:hAnsiTheme="minorHAnsi" w:cstheme="minorHAnsi"/>
                <w:sz w:val="22"/>
                <w:szCs w:val="22"/>
              </w:rPr>
              <w:t xml:space="preserve">.  Sign off from external stakeholders NHSE </w:t>
            </w:r>
            <w:r w:rsidR="00FD0AB2">
              <w:rPr>
                <w:rFonts w:asciiTheme="minorHAnsi" w:eastAsia="Times New Roman" w:hAnsiTheme="minorHAnsi" w:cstheme="minorHAnsi"/>
                <w:sz w:val="22"/>
                <w:szCs w:val="22"/>
              </w:rPr>
              <w:lastRenderedPageBreak/>
              <w:t>and DHSC required for final publication.</w:t>
            </w:r>
            <w:r w:rsidR="009C3B4A">
              <w:rPr>
                <w:rFonts w:asciiTheme="minorHAnsi" w:eastAsia="Times New Roman" w:hAnsiTheme="minorHAnsi" w:cstheme="minorHAnsi"/>
                <w:sz w:val="22"/>
                <w:szCs w:val="22"/>
              </w:rPr>
              <w:t xml:space="preserve">  Expected reduction in FOI on dental team and </w:t>
            </w:r>
            <w:r w:rsidR="008E30FB">
              <w:rPr>
                <w:rFonts w:asciiTheme="minorHAnsi" w:eastAsia="Times New Roman" w:hAnsiTheme="minorHAnsi" w:cstheme="minorHAnsi"/>
                <w:sz w:val="22"/>
                <w:szCs w:val="22"/>
              </w:rPr>
              <w:t>reputation improvement with ministers and DHSC who pushed for this work to completed</w:t>
            </w:r>
          </w:p>
        </w:tc>
        <w:tc>
          <w:tcPr>
            <w:tcW w:w="1214" w:type="pct"/>
            <w:shd w:val="clear" w:color="auto" w:fill="FFFFFF" w:themeFill="background1"/>
          </w:tcPr>
          <w:p w14:paraId="3921638F" w14:textId="747ADA6A" w:rsidR="00A23FED" w:rsidRPr="00C92551" w:rsidRDefault="007D3D95" w:rsidP="00A23FED">
            <w:pPr>
              <w:rPr>
                <w:rFonts w:asciiTheme="minorHAnsi" w:eastAsia="Times New Roman" w:hAnsiTheme="minorHAnsi" w:cstheme="minorHAnsi"/>
                <w:sz w:val="22"/>
                <w:szCs w:val="22"/>
              </w:rPr>
            </w:pPr>
            <w:r>
              <w:rPr>
                <w:rFonts w:asciiTheme="minorHAnsi" w:eastAsia="Times New Roman" w:hAnsiTheme="minorHAnsi" w:cstheme="minorHAnsi"/>
                <w:sz w:val="22"/>
                <w:szCs w:val="22"/>
              </w:rPr>
              <w:lastRenderedPageBreak/>
              <w:t>Impact</w:t>
            </w:r>
            <w:r w:rsidR="00833EAB">
              <w:rPr>
                <w:rFonts w:asciiTheme="minorHAnsi" w:eastAsia="Times New Roman" w:hAnsiTheme="minorHAnsi" w:cstheme="minorHAnsi"/>
                <w:sz w:val="22"/>
                <w:szCs w:val="22"/>
              </w:rPr>
              <w:t xml:space="preserve"> has been </w:t>
            </w:r>
            <w:r w:rsidR="00ED3975">
              <w:rPr>
                <w:rFonts w:asciiTheme="minorHAnsi" w:eastAsia="Times New Roman" w:hAnsiTheme="minorHAnsi" w:cstheme="minorHAnsi"/>
                <w:sz w:val="22"/>
                <w:szCs w:val="22"/>
              </w:rPr>
              <w:t xml:space="preserve">a </w:t>
            </w:r>
            <w:r w:rsidR="007251F6">
              <w:rPr>
                <w:rFonts w:asciiTheme="minorHAnsi" w:eastAsia="Times New Roman" w:hAnsiTheme="minorHAnsi" w:cstheme="minorHAnsi"/>
                <w:sz w:val="22"/>
                <w:szCs w:val="22"/>
              </w:rPr>
              <w:t>delay</w:t>
            </w:r>
            <w:r w:rsidR="00833EAB">
              <w:rPr>
                <w:rFonts w:asciiTheme="minorHAnsi" w:eastAsia="Times New Roman" w:hAnsiTheme="minorHAnsi" w:cstheme="minorHAnsi"/>
                <w:sz w:val="22"/>
                <w:szCs w:val="22"/>
              </w:rPr>
              <w:t xml:space="preserve"> in achieving the output and associated benefits. Learning w</w:t>
            </w:r>
            <w:r w:rsidR="0062226B">
              <w:rPr>
                <w:rFonts w:asciiTheme="minorHAnsi" w:eastAsia="Times New Roman" w:hAnsiTheme="minorHAnsi" w:cstheme="minorHAnsi"/>
                <w:sz w:val="22"/>
                <w:szCs w:val="22"/>
              </w:rPr>
              <w:t>ill take place</w:t>
            </w:r>
            <w:r w:rsidR="00ED3975">
              <w:rPr>
                <w:rFonts w:asciiTheme="minorHAnsi" w:eastAsia="Times New Roman" w:hAnsiTheme="minorHAnsi" w:cstheme="minorHAnsi"/>
                <w:sz w:val="22"/>
                <w:szCs w:val="22"/>
              </w:rPr>
              <w:t xml:space="preserve"> t</w:t>
            </w:r>
            <w:r w:rsidR="007251F6">
              <w:rPr>
                <w:rFonts w:asciiTheme="minorHAnsi" w:eastAsia="Times New Roman" w:hAnsiTheme="minorHAnsi" w:cstheme="minorHAnsi"/>
                <w:sz w:val="22"/>
                <w:szCs w:val="22"/>
              </w:rPr>
              <w:t xml:space="preserve">o </w:t>
            </w:r>
            <w:r w:rsidR="00ED3975">
              <w:rPr>
                <w:rFonts w:asciiTheme="minorHAnsi" w:eastAsia="Times New Roman" w:hAnsiTheme="minorHAnsi" w:cstheme="minorHAnsi"/>
                <w:sz w:val="22"/>
                <w:szCs w:val="22"/>
              </w:rPr>
              <w:t>review</w:t>
            </w:r>
            <w:r w:rsidR="007251F6">
              <w:rPr>
                <w:rFonts w:asciiTheme="minorHAnsi" w:eastAsia="Times New Roman" w:hAnsiTheme="minorHAnsi" w:cstheme="minorHAnsi"/>
                <w:sz w:val="22"/>
                <w:szCs w:val="22"/>
              </w:rPr>
              <w:t xml:space="preserve"> </w:t>
            </w:r>
            <w:r w:rsidR="007251F6">
              <w:rPr>
                <w:rFonts w:asciiTheme="minorHAnsi" w:eastAsia="Times New Roman" w:hAnsiTheme="minorHAnsi" w:cstheme="minorHAnsi"/>
                <w:sz w:val="22"/>
                <w:szCs w:val="22"/>
              </w:rPr>
              <w:lastRenderedPageBreak/>
              <w:t>the process to see if improvements can be made</w:t>
            </w:r>
          </w:p>
        </w:tc>
      </w:tr>
      <w:tr w:rsidR="00A23FED" w:rsidRPr="00C92551" w14:paraId="5CB6955B" w14:textId="77777777">
        <w:tc>
          <w:tcPr>
            <w:tcW w:w="727" w:type="pct"/>
          </w:tcPr>
          <w:p w14:paraId="47EC0AAE" w14:textId="46ADABBF" w:rsidR="00A23FED" w:rsidRDefault="00A23FED" w:rsidP="00A23FED">
            <w:pPr>
              <w:rPr>
                <w:rFonts w:asciiTheme="minorHAnsi" w:eastAsia="Times New Roman" w:hAnsiTheme="minorHAnsi" w:cstheme="minorHAnsi"/>
                <w:sz w:val="22"/>
                <w:szCs w:val="22"/>
              </w:rPr>
            </w:pPr>
            <w:r>
              <w:rPr>
                <w:rFonts w:asciiTheme="minorHAnsi" w:eastAsia="Times New Roman" w:hAnsiTheme="minorHAnsi" w:cstheme="minorHAnsi"/>
                <w:sz w:val="22"/>
                <w:szCs w:val="22"/>
              </w:rPr>
              <w:lastRenderedPageBreak/>
              <w:t>New Feature</w:t>
            </w:r>
          </w:p>
        </w:tc>
        <w:tc>
          <w:tcPr>
            <w:tcW w:w="971" w:type="pct"/>
          </w:tcPr>
          <w:p w14:paraId="4562A2C2" w14:textId="109EAF5A" w:rsidR="00A23FED" w:rsidRDefault="00A23FED" w:rsidP="00A23FED">
            <w:pPr>
              <w:rPr>
                <w:rFonts w:asciiTheme="minorHAnsi" w:eastAsia="Times New Roman" w:hAnsiTheme="minorHAnsi" w:cstheme="minorHAnsi"/>
                <w:sz w:val="22"/>
                <w:szCs w:val="22"/>
              </w:rPr>
            </w:pPr>
            <w:r>
              <w:rPr>
                <w:rFonts w:asciiTheme="minorHAnsi" w:eastAsia="Times New Roman" w:hAnsiTheme="minorHAnsi" w:cstheme="minorHAnsi"/>
                <w:sz w:val="22"/>
                <w:szCs w:val="22"/>
              </w:rPr>
              <w:t>Publication of Open Ophthalmic dataset to support release of agreed reports on contractor activity</w:t>
            </w:r>
          </w:p>
        </w:tc>
        <w:tc>
          <w:tcPr>
            <w:tcW w:w="1068" w:type="pct"/>
          </w:tcPr>
          <w:p w14:paraId="740AB561" w14:textId="03D4339F" w:rsidR="00A23FED" w:rsidRDefault="00A23FED" w:rsidP="00A23FED">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Financial value</w:t>
            </w:r>
            <w:r>
              <w:rPr>
                <w:rFonts w:asciiTheme="minorHAnsi" w:eastAsia="Times New Roman" w:hAnsiTheme="minorHAnsi" w:cstheme="minorHAnsi"/>
                <w:sz w:val="22"/>
                <w:szCs w:val="22"/>
              </w:rPr>
              <w:t xml:space="preserve"> / I</w:t>
            </w:r>
            <w:r w:rsidRPr="00C92551">
              <w:rPr>
                <w:rFonts w:asciiTheme="minorHAnsi" w:eastAsia="Times New Roman" w:hAnsiTheme="minorHAnsi" w:cstheme="minorHAnsi"/>
                <w:sz w:val="22"/>
                <w:szCs w:val="22"/>
              </w:rPr>
              <w:t>mprovement to NES/NPS</w:t>
            </w:r>
          </w:p>
        </w:tc>
        <w:tc>
          <w:tcPr>
            <w:tcW w:w="1020" w:type="pct"/>
            <w:shd w:val="clear" w:color="auto" w:fill="FFFFFF" w:themeFill="background1"/>
          </w:tcPr>
          <w:p w14:paraId="59DD4053" w14:textId="2AFECD30" w:rsidR="00A23FED" w:rsidRPr="00C92551" w:rsidRDefault="005D02C6" w:rsidP="00A23FED">
            <w:pPr>
              <w:rPr>
                <w:rFonts w:asciiTheme="minorHAnsi" w:eastAsia="Times New Roman" w:hAnsiTheme="minorHAnsi" w:cstheme="minorHAnsi"/>
                <w:sz w:val="22"/>
                <w:szCs w:val="22"/>
              </w:rPr>
            </w:pPr>
            <w:r>
              <w:rPr>
                <w:rFonts w:asciiTheme="minorHAnsi" w:eastAsia="Times New Roman" w:hAnsiTheme="minorHAnsi" w:cstheme="minorHAnsi"/>
                <w:sz w:val="22"/>
                <w:szCs w:val="22"/>
              </w:rPr>
              <w:t>Blocked but DHSC/NHSE will not now be happening</w:t>
            </w:r>
          </w:p>
        </w:tc>
        <w:tc>
          <w:tcPr>
            <w:tcW w:w="1214" w:type="pct"/>
            <w:shd w:val="clear" w:color="auto" w:fill="FFFFFF" w:themeFill="background1"/>
          </w:tcPr>
          <w:p w14:paraId="17F9942F" w14:textId="160CEFEE" w:rsidR="00A23FED" w:rsidRPr="00C92551" w:rsidRDefault="004C2A83" w:rsidP="00A23FED">
            <w:pPr>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Initial work was carried </w:t>
            </w:r>
            <w:proofErr w:type="gramStart"/>
            <w:r>
              <w:rPr>
                <w:rFonts w:asciiTheme="minorHAnsi" w:eastAsia="Times New Roman" w:hAnsiTheme="minorHAnsi" w:cstheme="minorHAnsi"/>
                <w:sz w:val="22"/>
                <w:szCs w:val="22"/>
              </w:rPr>
              <w:t>out</w:t>
            </w:r>
            <w:proofErr w:type="gramEnd"/>
            <w:r>
              <w:rPr>
                <w:rFonts w:asciiTheme="minorHAnsi" w:eastAsia="Times New Roman" w:hAnsiTheme="minorHAnsi" w:cstheme="minorHAnsi"/>
                <w:sz w:val="22"/>
                <w:szCs w:val="22"/>
              </w:rPr>
              <w:t xml:space="preserve"> </w:t>
            </w:r>
            <w:r w:rsidR="005D02C6">
              <w:rPr>
                <w:rFonts w:asciiTheme="minorHAnsi" w:eastAsia="Times New Roman" w:hAnsiTheme="minorHAnsi" w:cstheme="minorHAnsi"/>
                <w:sz w:val="22"/>
                <w:szCs w:val="22"/>
              </w:rPr>
              <w:t>but NHSE stakeholders have blocked publication</w:t>
            </w:r>
            <w:r w:rsidR="00205D31">
              <w:rPr>
                <w:rFonts w:asciiTheme="minorHAnsi" w:eastAsia="Times New Roman" w:hAnsiTheme="minorHAnsi" w:cstheme="minorHAnsi"/>
                <w:sz w:val="22"/>
                <w:szCs w:val="22"/>
              </w:rPr>
              <w:t xml:space="preserve"> </w:t>
            </w:r>
            <w:r w:rsidR="007251F6">
              <w:rPr>
                <w:rFonts w:asciiTheme="minorHAnsi" w:eastAsia="Times New Roman" w:hAnsiTheme="minorHAnsi" w:cstheme="minorHAnsi"/>
                <w:sz w:val="22"/>
                <w:szCs w:val="22"/>
              </w:rPr>
              <w:t>- will</w:t>
            </w:r>
            <w:r w:rsidR="00205D31">
              <w:rPr>
                <w:rFonts w:asciiTheme="minorHAnsi" w:eastAsia="Times New Roman" w:hAnsiTheme="minorHAnsi" w:cstheme="minorHAnsi"/>
                <w:sz w:val="22"/>
                <w:szCs w:val="22"/>
              </w:rPr>
              <w:t xml:space="preserve"> not now be happening</w:t>
            </w:r>
          </w:p>
        </w:tc>
      </w:tr>
      <w:tr w:rsidR="00A23FED" w:rsidRPr="00C92551" w14:paraId="4912B4EA" w14:textId="77777777">
        <w:tc>
          <w:tcPr>
            <w:tcW w:w="727" w:type="pct"/>
          </w:tcPr>
          <w:p w14:paraId="7B61AA8D" w14:textId="53DAC6EF" w:rsidR="00A23FED" w:rsidRDefault="00A23FED" w:rsidP="00A23FED">
            <w:pPr>
              <w:rPr>
                <w:rFonts w:asciiTheme="minorHAnsi" w:eastAsia="Times New Roman" w:hAnsiTheme="minorHAnsi" w:cstheme="minorHAnsi"/>
                <w:sz w:val="22"/>
                <w:szCs w:val="22"/>
              </w:rPr>
            </w:pPr>
            <w:r>
              <w:rPr>
                <w:rFonts w:asciiTheme="minorHAnsi" w:eastAsia="Times New Roman" w:hAnsiTheme="minorHAnsi" w:cstheme="minorHAnsi"/>
                <w:sz w:val="22"/>
                <w:szCs w:val="22"/>
              </w:rPr>
              <w:t>New Feature</w:t>
            </w:r>
          </w:p>
        </w:tc>
        <w:tc>
          <w:tcPr>
            <w:tcW w:w="971" w:type="pct"/>
          </w:tcPr>
          <w:p w14:paraId="6CD8EE36" w14:textId="5EBB8810" w:rsidR="00A23FED" w:rsidRDefault="00A23FED" w:rsidP="00A23FED">
            <w:pPr>
              <w:rPr>
                <w:rFonts w:asciiTheme="minorHAnsi" w:eastAsia="Times New Roman" w:hAnsiTheme="minorHAnsi" w:cstheme="minorHAnsi"/>
                <w:sz w:val="22"/>
                <w:szCs w:val="22"/>
              </w:rPr>
            </w:pPr>
            <w:r>
              <w:rPr>
                <w:rFonts w:asciiTheme="minorHAnsi" w:eastAsia="Times New Roman" w:hAnsiTheme="minorHAnsi" w:cstheme="minorHAnsi"/>
                <w:sz w:val="22"/>
                <w:szCs w:val="22"/>
              </w:rPr>
              <w:t>Identification of prescription datasets that we can make openly available that will reduce the demand on the team</w:t>
            </w:r>
          </w:p>
        </w:tc>
        <w:tc>
          <w:tcPr>
            <w:tcW w:w="1068" w:type="pct"/>
          </w:tcPr>
          <w:p w14:paraId="59378BB8" w14:textId="5B5FC34C" w:rsidR="00A23FED" w:rsidRDefault="00A23FED" w:rsidP="00A23FED">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Financial value</w:t>
            </w:r>
            <w:r>
              <w:rPr>
                <w:rFonts w:asciiTheme="minorHAnsi" w:eastAsia="Times New Roman" w:hAnsiTheme="minorHAnsi" w:cstheme="minorHAnsi"/>
                <w:sz w:val="22"/>
                <w:szCs w:val="22"/>
              </w:rPr>
              <w:t xml:space="preserve"> / I</w:t>
            </w:r>
            <w:r w:rsidRPr="00C92551">
              <w:rPr>
                <w:rFonts w:asciiTheme="minorHAnsi" w:eastAsia="Times New Roman" w:hAnsiTheme="minorHAnsi" w:cstheme="minorHAnsi"/>
                <w:sz w:val="22"/>
                <w:szCs w:val="22"/>
              </w:rPr>
              <w:t>mprovement to NES/NPS</w:t>
            </w:r>
          </w:p>
        </w:tc>
        <w:tc>
          <w:tcPr>
            <w:tcW w:w="1020" w:type="pct"/>
            <w:shd w:val="clear" w:color="auto" w:fill="FFFFFF" w:themeFill="background1"/>
          </w:tcPr>
          <w:p w14:paraId="42F806A8" w14:textId="63468077" w:rsidR="00A23FED" w:rsidRPr="00C92551" w:rsidRDefault="005D02C6" w:rsidP="00A23FED">
            <w:pPr>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Identified list of potential </w:t>
            </w:r>
            <w:r w:rsidR="00506536">
              <w:rPr>
                <w:rFonts w:asciiTheme="minorHAnsi" w:eastAsia="Times New Roman" w:hAnsiTheme="minorHAnsi" w:cstheme="minorHAnsi"/>
                <w:sz w:val="22"/>
                <w:szCs w:val="22"/>
              </w:rPr>
              <w:t>datasets – around 90 could be considered.  Require involvement from prescriptions and pharmacy team to refine and develop next steps</w:t>
            </w:r>
          </w:p>
        </w:tc>
        <w:tc>
          <w:tcPr>
            <w:tcW w:w="1214" w:type="pct"/>
            <w:shd w:val="clear" w:color="auto" w:fill="FFFFFF" w:themeFill="background1"/>
          </w:tcPr>
          <w:p w14:paraId="40243BB0" w14:textId="64F96F7F" w:rsidR="00A23FED" w:rsidRPr="00C92551" w:rsidRDefault="00506536" w:rsidP="00A23FED">
            <w:pPr>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Nothing has been added to roadmap / </w:t>
            </w:r>
            <w:proofErr w:type="gramStart"/>
            <w:r>
              <w:rPr>
                <w:rFonts w:asciiTheme="minorHAnsi" w:eastAsia="Times New Roman" w:hAnsiTheme="minorHAnsi" w:cstheme="minorHAnsi"/>
                <w:sz w:val="22"/>
                <w:szCs w:val="22"/>
              </w:rPr>
              <w:t>pipeline</w:t>
            </w:r>
            <w:proofErr w:type="gramEnd"/>
            <w:r w:rsidR="007251F6">
              <w:rPr>
                <w:rFonts w:asciiTheme="minorHAnsi" w:eastAsia="Times New Roman" w:hAnsiTheme="minorHAnsi" w:cstheme="minorHAnsi"/>
                <w:sz w:val="22"/>
                <w:szCs w:val="22"/>
              </w:rPr>
              <w:t xml:space="preserve"> so the impact is that is</w:t>
            </w:r>
            <w:r w:rsidR="00A3554B">
              <w:rPr>
                <w:rFonts w:asciiTheme="minorHAnsi" w:eastAsia="Times New Roman" w:hAnsiTheme="minorHAnsi" w:cstheme="minorHAnsi"/>
                <w:sz w:val="22"/>
                <w:szCs w:val="22"/>
              </w:rPr>
              <w:t xml:space="preserve"> that it’s</w:t>
            </w:r>
            <w:r w:rsidR="007251F6">
              <w:rPr>
                <w:rFonts w:asciiTheme="minorHAnsi" w:eastAsia="Times New Roman" w:hAnsiTheme="minorHAnsi" w:cstheme="minorHAnsi"/>
                <w:sz w:val="22"/>
                <w:szCs w:val="22"/>
              </w:rPr>
              <w:t xml:space="preserve"> more difficult to accurately plan for the next quarter and beyond</w:t>
            </w:r>
            <w:r w:rsidR="00A3554B">
              <w:rPr>
                <w:rFonts w:asciiTheme="minorHAnsi" w:eastAsia="Times New Roman" w:hAnsiTheme="minorHAnsi" w:cstheme="minorHAnsi"/>
                <w:sz w:val="22"/>
                <w:szCs w:val="22"/>
              </w:rPr>
              <w:t xml:space="preserve"> and let users know what we are doing.</w:t>
            </w:r>
          </w:p>
        </w:tc>
      </w:tr>
      <w:tr w:rsidR="00A23FED" w:rsidRPr="00C92551" w14:paraId="5FEBC0A2" w14:textId="77777777">
        <w:tc>
          <w:tcPr>
            <w:tcW w:w="727" w:type="pct"/>
          </w:tcPr>
          <w:p w14:paraId="04E28698" w14:textId="050E7D25" w:rsidR="00A23FED" w:rsidRDefault="00A23FED" w:rsidP="00A23FED">
            <w:pPr>
              <w:rPr>
                <w:rFonts w:asciiTheme="minorHAnsi" w:eastAsia="Times New Roman" w:hAnsiTheme="minorHAnsi" w:cstheme="minorHAnsi"/>
                <w:sz w:val="22"/>
                <w:szCs w:val="22"/>
              </w:rPr>
            </w:pPr>
            <w:r>
              <w:rPr>
                <w:rFonts w:asciiTheme="minorHAnsi" w:eastAsia="Times New Roman" w:hAnsiTheme="minorHAnsi" w:cstheme="minorHAnsi"/>
                <w:sz w:val="22"/>
                <w:szCs w:val="22"/>
              </w:rPr>
              <w:t>New feature</w:t>
            </w:r>
          </w:p>
        </w:tc>
        <w:tc>
          <w:tcPr>
            <w:tcW w:w="971" w:type="pct"/>
          </w:tcPr>
          <w:p w14:paraId="015218BD" w14:textId="6CBB8283" w:rsidR="00A23FED" w:rsidRDefault="00A23FED" w:rsidP="00A23FED">
            <w:pPr>
              <w:rPr>
                <w:rFonts w:asciiTheme="minorHAnsi" w:eastAsia="Times New Roman" w:hAnsiTheme="minorHAnsi" w:cstheme="minorHAnsi"/>
                <w:sz w:val="22"/>
                <w:szCs w:val="22"/>
              </w:rPr>
            </w:pPr>
            <w:r>
              <w:rPr>
                <w:rFonts w:asciiTheme="minorHAnsi" w:eastAsia="Times New Roman" w:hAnsiTheme="minorHAnsi" w:cstheme="minorHAnsi"/>
                <w:sz w:val="22"/>
                <w:szCs w:val="22"/>
              </w:rPr>
              <w:t>Plan and produce SoW for upgrade work on the Open Data Portal</w:t>
            </w:r>
          </w:p>
        </w:tc>
        <w:tc>
          <w:tcPr>
            <w:tcW w:w="1068" w:type="pct"/>
          </w:tcPr>
          <w:p w14:paraId="458BC1E2" w14:textId="5909B930" w:rsidR="00A23FED" w:rsidRPr="00C92551" w:rsidRDefault="00A23FED" w:rsidP="00A23FED">
            <w:pPr>
              <w:rPr>
                <w:rFonts w:asciiTheme="minorHAnsi" w:eastAsia="Times New Roman" w:hAnsiTheme="minorHAnsi" w:cstheme="minorHAnsi"/>
                <w:sz w:val="22"/>
                <w:szCs w:val="22"/>
              </w:rPr>
            </w:pPr>
            <w:r>
              <w:rPr>
                <w:rFonts w:asciiTheme="minorHAnsi" w:eastAsia="Times New Roman" w:hAnsiTheme="minorHAnsi" w:cstheme="minorHAnsi"/>
                <w:sz w:val="22"/>
                <w:szCs w:val="22"/>
              </w:rPr>
              <w:t>I</w:t>
            </w:r>
            <w:r w:rsidRPr="00C92551">
              <w:rPr>
                <w:rFonts w:asciiTheme="minorHAnsi" w:eastAsia="Times New Roman" w:hAnsiTheme="minorHAnsi" w:cstheme="minorHAnsi"/>
                <w:sz w:val="22"/>
                <w:szCs w:val="22"/>
              </w:rPr>
              <w:t>mprovement to NES/NPS</w:t>
            </w:r>
          </w:p>
        </w:tc>
        <w:tc>
          <w:tcPr>
            <w:tcW w:w="1020" w:type="pct"/>
            <w:shd w:val="clear" w:color="auto" w:fill="FFFFFF" w:themeFill="background1"/>
          </w:tcPr>
          <w:p w14:paraId="6CC60C63" w14:textId="6FEC5366" w:rsidR="00A23FED" w:rsidRDefault="004B607D" w:rsidP="00A23FED">
            <w:pPr>
              <w:rPr>
                <w:rFonts w:asciiTheme="minorHAnsi" w:eastAsia="Times New Roman" w:hAnsiTheme="minorHAnsi" w:cstheme="minorHAnsi"/>
                <w:sz w:val="22"/>
                <w:szCs w:val="22"/>
              </w:rPr>
            </w:pPr>
            <w:r>
              <w:rPr>
                <w:rFonts w:asciiTheme="minorHAnsi" w:eastAsia="Times New Roman" w:hAnsiTheme="minorHAnsi" w:cstheme="minorHAnsi"/>
                <w:sz w:val="22"/>
                <w:szCs w:val="22"/>
              </w:rPr>
              <w:t>Extensive work alongside Datopian to scope and plan what work we need to carry out.</w:t>
            </w:r>
          </w:p>
          <w:p w14:paraId="23F13FC1" w14:textId="77777777" w:rsidR="004B607D" w:rsidRDefault="004B607D" w:rsidP="00A23FED">
            <w:pPr>
              <w:rPr>
                <w:rFonts w:asciiTheme="minorHAnsi" w:eastAsia="Times New Roman" w:hAnsiTheme="minorHAnsi" w:cstheme="minorHAnsi"/>
                <w:sz w:val="22"/>
                <w:szCs w:val="22"/>
              </w:rPr>
            </w:pPr>
          </w:p>
          <w:p w14:paraId="194446A0" w14:textId="0B4A027A" w:rsidR="004B607D" w:rsidRDefault="004B607D" w:rsidP="00A23FED">
            <w:pPr>
              <w:rPr>
                <w:rFonts w:asciiTheme="minorHAnsi" w:eastAsia="Times New Roman" w:hAnsiTheme="minorHAnsi" w:cstheme="minorHAnsi"/>
                <w:sz w:val="22"/>
                <w:szCs w:val="22"/>
              </w:rPr>
            </w:pPr>
            <w:r>
              <w:rPr>
                <w:rFonts w:asciiTheme="minorHAnsi" w:eastAsia="Times New Roman" w:hAnsiTheme="minorHAnsi" w:cstheme="minorHAnsi"/>
                <w:sz w:val="22"/>
                <w:szCs w:val="22"/>
              </w:rPr>
              <w:t>Support from UCD colleagues has helped shape the proposal.</w:t>
            </w:r>
          </w:p>
          <w:p w14:paraId="61C3F0BC" w14:textId="77777777" w:rsidR="004B607D" w:rsidRDefault="004B607D" w:rsidP="00A23FED">
            <w:pPr>
              <w:rPr>
                <w:rFonts w:asciiTheme="minorHAnsi" w:eastAsia="Times New Roman" w:hAnsiTheme="minorHAnsi" w:cstheme="minorHAnsi"/>
                <w:sz w:val="22"/>
                <w:szCs w:val="22"/>
              </w:rPr>
            </w:pPr>
          </w:p>
          <w:p w14:paraId="1D99CFED" w14:textId="15CB04DC" w:rsidR="004B607D" w:rsidRPr="00C92551" w:rsidRDefault="004B607D" w:rsidP="00A23FED">
            <w:pPr>
              <w:rPr>
                <w:rFonts w:asciiTheme="minorHAnsi" w:eastAsia="Times New Roman" w:hAnsiTheme="minorHAnsi" w:cstheme="minorHAnsi"/>
                <w:sz w:val="22"/>
                <w:szCs w:val="22"/>
              </w:rPr>
            </w:pPr>
            <w:r>
              <w:rPr>
                <w:rFonts w:asciiTheme="minorHAnsi" w:eastAsia="Times New Roman" w:hAnsiTheme="minorHAnsi" w:cstheme="minorHAnsi"/>
                <w:sz w:val="22"/>
                <w:szCs w:val="22"/>
              </w:rPr>
              <w:t>Ready to take through the commercial teams for approval and deliver the work next quarter</w:t>
            </w:r>
          </w:p>
        </w:tc>
        <w:tc>
          <w:tcPr>
            <w:tcW w:w="1214" w:type="pct"/>
            <w:shd w:val="clear" w:color="auto" w:fill="FFFFFF" w:themeFill="background1"/>
          </w:tcPr>
          <w:p w14:paraId="30CA675A" w14:textId="77777777" w:rsidR="00A23FED" w:rsidRPr="00C92551" w:rsidRDefault="00A23FED" w:rsidP="00A23FED">
            <w:pPr>
              <w:rPr>
                <w:rFonts w:asciiTheme="minorHAnsi" w:eastAsia="Times New Roman" w:hAnsiTheme="minorHAnsi" w:cstheme="minorHAnsi"/>
                <w:sz w:val="22"/>
                <w:szCs w:val="22"/>
              </w:rPr>
            </w:pPr>
          </w:p>
        </w:tc>
      </w:tr>
      <w:tr w:rsidR="00A23FED" w:rsidRPr="00C92551" w14:paraId="6051BEC8" w14:textId="77777777">
        <w:tc>
          <w:tcPr>
            <w:tcW w:w="727" w:type="pct"/>
          </w:tcPr>
          <w:p w14:paraId="638CAC6F" w14:textId="6D3A7926" w:rsidR="00A23FED" w:rsidRDefault="00A23FED" w:rsidP="00A23FED">
            <w:pPr>
              <w:rPr>
                <w:rFonts w:asciiTheme="minorHAnsi" w:eastAsia="Times New Roman" w:hAnsiTheme="minorHAnsi" w:cstheme="minorHAnsi"/>
                <w:sz w:val="22"/>
                <w:szCs w:val="22"/>
              </w:rPr>
            </w:pPr>
            <w:r>
              <w:rPr>
                <w:rFonts w:asciiTheme="minorHAnsi" w:eastAsia="Times New Roman" w:hAnsiTheme="minorHAnsi" w:cstheme="minorHAnsi"/>
                <w:sz w:val="22"/>
                <w:szCs w:val="22"/>
              </w:rPr>
              <w:t>New Feature</w:t>
            </w:r>
          </w:p>
        </w:tc>
        <w:tc>
          <w:tcPr>
            <w:tcW w:w="971" w:type="pct"/>
          </w:tcPr>
          <w:p w14:paraId="6CF7A309" w14:textId="77777777" w:rsidR="00A23FED" w:rsidRPr="00C92551" w:rsidRDefault="00A23FED" w:rsidP="00A23FED">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Publication of MIS (Management Information Spreadsheet).</w:t>
            </w:r>
          </w:p>
          <w:p w14:paraId="73367E56" w14:textId="77777777" w:rsidR="00A23FED" w:rsidRPr="00C92551" w:rsidRDefault="00A23FED" w:rsidP="00A23FED">
            <w:pPr>
              <w:rPr>
                <w:rFonts w:asciiTheme="minorHAnsi" w:eastAsia="Times New Roman" w:hAnsiTheme="minorHAnsi" w:cstheme="minorHAnsi"/>
                <w:sz w:val="22"/>
                <w:szCs w:val="22"/>
              </w:rPr>
            </w:pPr>
          </w:p>
          <w:p w14:paraId="26BFF924" w14:textId="0C99A301" w:rsidR="00A23FED" w:rsidRDefault="00A23FED" w:rsidP="00A23FED">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 xml:space="preserve">This report consists of a management information file detailing monthly Community Pharmacy and Appliance Payments by type of payment and contractor account. Payments include all drug costs, fees, patient charges, locally authorised payments. Other details such as the numbers of items </w:t>
            </w:r>
            <w:proofErr w:type="gramStart"/>
            <w:r w:rsidRPr="00C92551">
              <w:rPr>
                <w:rFonts w:asciiTheme="minorHAnsi" w:eastAsia="Times New Roman" w:hAnsiTheme="minorHAnsi" w:cstheme="minorHAnsi"/>
                <w:sz w:val="22"/>
                <w:szCs w:val="22"/>
              </w:rPr>
              <w:t>dispensed</w:t>
            </w:r>
            <w:proofErr w:type="gramEnd"/>
            <w:r w:rsidRPr="00C92551">
              <w:rPr>
                <w:rFonts w:asciiTheme="minorHAnsi" w:eastAsia="Times New Roman" w:hAnsiTheme="minorHAnsi" w:cstheme="minorHAnsi"/>
                <w:sz w:val="22"/>
                <w:szCs w:val="22"/>
              </w:rPr>
              <w:t xml:space="preserve"> and patients' charges collected are also included.</w:t>
            </w:r>
          </w:p>
        </w:tc>
        <w:tc>
          <w:tcPr>
            <w:tcW w:w="1068" w:type="pct"/>
          </w:tcPr>
          <w:p w14:paraId="2DC59340" w14:textId="7D0F1748" w:rsidR="00A23FED" w:rsidRDefault="00A23FED" w:rsidP="00A23FED">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lastRenderedPageBreak/>
              <w:t>Financial value / Improvement to NES/NPS</w:t>
            </w:r>
          </w:p>
        </w:tc>
        <w:tc>
          <w:tcPr>
            <w:tcW w:w="1020" w:type="pct"/>
            <w:shd w:val="clear" w:color="auto" w:fill="FFFFFF" w:themeFill="background1"/>
          </w:tcPr>
          <w:p w14:paraId="0FAEC86F" w14:textId="3EDBE0D5" w:rsidR="00A23FED" w:rsidRPr="00C92551" w:rsidRDefault="005D02C6" w:rsidP="00A23FED">
            <w:pPr>
              <w:rPr>
                <w:rFonts w:asciiTheme="minorHAnsi" w:eastAsia="Times New Roman" w:hAnsiTheme="minorHAnsi" w:cstheme="minorHAnsi"/>
                <w:sz w:val="22"/>
                <w:szCs w:val="22"/>
              </w:rPr>
            </w:pPr>
            <w:r>
              <w:rPr>
                <w:rFonts w:asciiTheme="minorHAnsi" w:eastAsia="Times New Roman" w:hAnsiTheme="minorHAnsi" w:cstheme="minorHAnsi"/>
                <w:sz w:val="22"/>
                <w:szCs w:val="22"/>
              </w:rPr>
              <w:t>Blocked but DHSC/NHSE will not now be happening</w:t>
            </w:r>
          </w:p>
        </w:tc>
        <w:tc>
          <w:tcPr>
            <w:tcW w:w="1214" w:type="pct"/>
            <w:shd w:val="clear" w:color="auto" w:fill="FFFFFF" w:themeFill="background1"/>
          </w:tcPr>
          <w:p w14:paraId="3F4BF70F" w14:textId="4CFEDA03" w:rsidR="00A23FED" w:rsidRPr="00C92551" w:rsidRDefault="005D02C6" w:rsidP="00A23FED">
            <w:pPr>
              <w:rPr>
                <w:rFonts w:asciiTheme="minorHAnsi" w:eastAsia="Times New Roman" w:hAnsiTheme="minorHAnsi" w:cstheme="minorHAnsi"/>
                <w:sz w:val="22"/>
                <w:szCs w:val="22"/>
              </w:rPr>
            </w:pPr>
            <w:r>
              <w:rPr>
                <w:rFonts w:asciiTheme="minorHAnsi" w:eastAsia="Times New Roman" w:hAnsiTheme="minorHAnsi" w:cstheme="minorHAnsi"/>
                <w:sz w:val="22"/>
                <w:szCs w:val="22"/>
              </w:rPr>
              <w:t>Blocked</w:t>
            </w:r>
            <w:r w:rsidR="00C6255A">
              <w:rPr>
                <w:rFonts w:asciiTheme="minorHAnsi" w:eastAsia="Times New Roman" w:hAnsiTheme="minorHAnsi" w:cstheme="minorHAnsi"/>
                <w:sz w:val="22"/>
                <w:szCs w:val="22"/>
              </w:rPr>
              <w:t>.</w:t>
            </w:r>
          </w:p>
        </w:tc>
      </w:tr>
      <w:tr w:rsidR="00455E90" w:rsidRPr="00C92551" w14:paraId="567B7724" w14:textId="77777777">
        <w:tc>
          <w:tcPr>
            <w:tcW w:w="727" w:type="pct"/>
          </w:tcPr>
          <w:p w14:paraId="3B10F1AC" w14:textId="77469180" w:rsidR="00455E90" w:rsidRDefault="00455E90" w:rsidP="00455E90">
            <w:pPr>
              <w:rPr>
                <w:rFonts w:asciiTheme="minorHAnsi" w:eastAsia="Times New Roman" w:hAnsiTheme="minorHAnsi" w:cstheme="minorHAnsi"/>
                <w:sz w:val="22"/>
                <w:szCs w:val="22"/>
              </w:rPr>
            </w:pPr>
            <w:r>
              <w:rPr>
                <w:rFonts w:asciiTheme="minorHAnsi" w:eastAsia="Times New Roman" w:hAnsiTheme="minorHAnsi" w:cstheme="minorHAnsi"/>
                <w:sz w:val="22"/>
                <w:szCs w:val="22"/>
              </w:rPr>
              <w:t>New Feature</w:t>
            </w:r>
          </w:p>
        </w:tc>
        <w:tc>
          <w:tcPr>
            <w:tcW w:w="971" w:type="pct"/>
          </w:tcPr>
          <w:p w14:paraId="46FD0EA8" w14:textId="7CCA5B5C" w:rsidR="00455E90" w:rsidRPr="00C92551" w:rsidRDefault="00455E90" w:rsidP="00455E90">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 xml:space="preserve">Publication of </w:t>
            </w:r>
            <w:r>
              <w:rPr>
                <w:rFonts w:asciiTheme="minorHAnsi" w:eastAsia="Times New Roman" w:hAnsiTheme="minorHAnsi" w:cstheme="minorHAnsi"/>
                <w:sz w:val="22"/>
                <w:szCs w:val="22"/>
              </w:rPr>
              <w:t>4</w:t>
            </w:r>
            <w:r w:rsidRPr="00C92551">
              <w:rPr>
                <w:rFonts w:asciiTheme="minorHAnsi" w:eastAsia="Times New Roman" w:hAnsiTheme="minorHAnsi" w:cstheme="minorHAnsi"/>
                <w:sz w:val="22"/>
                <w:szCs w:val="22"/>
              </w:rPr>
              <w:t xml:space="preserve"> ISP reports to be migrated to the ODP.</w:t>
            </w:r>
          </w:p>
          <w:p w14:paraId="75281347" w14:textId="77777777" w:rsidR="00455E90" w:rsidRPr="00C92551" w:rsidRDefault="00455E90" w:rsidP="00455E90">
            <w:pPr>
              <w:rPr>
                <w:rFonts w:asciiTheme="minorHAnsi" w:eastAsia="Times New Roman" w:hAnsiTheme="minorHAnsi" w:cstheme="minorHAnsi"/>
                <w:sz w:val="22"/>
                <w:szCs w:val="22"/>
              </w:rPr>
            </w:pPr>
          </w:p>
          <w:p w14:paraId="31CFE91C" w14:textId="77777777" w:rsidR="00455E90" w:rsidRPr="00C92551" w:rsidRDefault="00455E90" w:rsidP="00455E90">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w:t>
            </w:r>
            <w:r w:rsidRPr="00C92551">
              <w:rPr>
                <w:rFonts w:asciiTheme="minorHAnsi" w:eastAsia="Times New Roman" w:hAnsiTheme="minorHAnsi" w:cstheme="minorHAnsi"/>
                <w:sz w:val="22"/>
                <w:szCs w:val="22"/>
              </w:rPr>
              <w:tab/>
              <w:t>Dispensing Practice Name and Address</w:t>
            </w:r>
          </w:p>
          <w:p w14:paraId="102EA9BF" w14:textId="77777777" w:rsidR="00455E90" w:rsidRPr="00C92551" w:rsidRDefault="00455E90" w:rsidP="00455E90">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w:t>
            </w:r>
            <w:r w:rsidRPr="00C92551">
              <w:rPr>
                <w:rFonts w:asciiTheme="minorHAnsi" w:eastAsia="Times New Roman" w:hAnsiTheme="minorHAnsi" w:cstheme="minorHAnsi"/>
                <w:sz w:val="22"/>
                <w:szCs w:val="22"/>
              </w:rPr>
              <w:tab/>
              <w:t>Prescriber Details</w:t>
            </w:r>
          </w:p>
          <w:p w14:paraId="6932BE4E" w14:textId="77777777" w:rsidR="00455E90" w:rsidRPr="00C92551" w:rsidRDefault="00455E90" w:rsidP="00455E90">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w:t>
            </w:r>
            <w:r w:rsidRPr="00C92551">
              <w:rPr>
                <w:rFonts w:asciiTheme="minorHAnsi" w:eastAsia="Times New Roman" w:hAnsiTheme="minorHAnsi" w:cstheme="minorHAnsi"/>
                <w:sz w:val="22"/>
                <w:szCs w:val="22"/>
              </w:rPr>
              <w:tab/>
              <w:t xml:space="preserve">Pharmacy Contract </w:t>
            </w:r>
          </w:p>
          <w:p w14:paraId="5ABB9FD5" w14:textId="77777777" w:rsidR="00455E90" w:rsidRPr="00C92551" w:rsidRDefault="00455E90" w:rsidP="00455E90">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w:t>
            </w:r>
            <w:r w:rsidRPr="00C92551">
              <w:rPr>
                <w:rFonts w:asciiTheme="minorHAnsi" w:eastAsia="Times New Roman" w:hAnsiTheme="minorHAnsi" w:cstheme="minorHAnsi"/>
                <w:sz w:val="22"/>
                <w:szCs w:val="22"/>
              </w:rPr>
              <w:tab/>
              <w:t>Contractor Details</w:t>
            </w:r>
          </w:p>
          <w:p w14:paraId="6AEFA4FD" w14:textId="77777777" w:rsidR="00455E90" w:rsidRPr="00C92551" w:rsidRDefault="00455E90" w:rsidP="00455E90">
            <w:pPr>
              <w:rPr>
                <w:rFonts w:asciiTheme="minorHAnsi" w:eastAsia="Times New Roman" w:hAnsiTheme="minorHAnsi" w:cstheme="minorHAnsi"/>
                <w:sz w:val="22"/>
                <w:szCs w:val="22"/>
              </w:rPr>
            </w:pPr>
          </w:p>
          <w:p w14:paraId="06996C5C" w14:textId="77777777" w:rsidR="00455E90" w:rsidRPr="00C92551" w:rsidRDefault="00455E90" w:rsidP="00455E90">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Migrate all historic data into the Open Data Oracle S3 bucket</w:t>
            </w:r>
          </w:p>
          <w:p w14:paraId="1414265C" w14:textId="46DEAF02" w:rsidR="00455E90" w:rsidRDefault="00455E90" w:rsidP="00455E90">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Re-direct all new data to the bucket monthly</w:t>
            </w:r>
          </w:p>
        </w:tc>
        <w:tc>
          <w:tcPr>
            <w:tcW w:w="1068" w:type="pct"/>
          </w:tcPr>
          <w:p w14:paraId="641046DA" w14:textId="67ECB24C" w:rsidR="00455E90" w:rsidRDefault="00455E90" w:rsidP="00455E90">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Financial value / Improvement to NES/NPS</w:t>
            </w:r>
          </w:p>
        </w:tc>
        <w:tc>
          <w:tcPr>
            <w:tcW w:w="1020" w:type="pct"/>
            <w:shd w:val="clear" w:color="auto" w:fill="FFFFFF" w:themeFill="background1"/>
          </w:tcPr>
          <w:p w14:paraId="33896D5C" w14:textId="3F226F5E" w:rsidR="00455E90" w:rsidRDefault="00455E90" w:rsidP="00455E90">
            <w:pPr>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Pipeline between technology and data teams are </w:t>
            </w:r>
            <w:r w:rsidR="00472298">
              <w:rPr>
                <w:rFonts w:asciiTheme="minorHAnsi" w:eastAsia="Times New Roman" w:hAnsiTheme="minorHAnsi" w:cstheme="minorHAnsi"/>
                <w:sz w:val="22"/>
                <w:szCs w:val="22"/>
              </w:rPr>
              <w:t>now complete.</w:t>
            </w:r>
          </w:p>
          <w:p w14:paraId="3A352C9A" w14:textId="77777777" w:rsidR="00455E90" w:rsidRDefault="00455E90" w:rsidP="00455E90">
            <w:pPr>
              <w:rPr>
                <w:rFonts w:asciiTheme="minorHAnsi" w:eastAsia="Times New Roman" w:hAnsiTheme="minorHAnsi" w:cstheme="minorHAnsi"/>
                <w:sz w:val="22"/>
                <w:szCs w:val="22"/>
              </w:rPr>
            </w:pPr>
          </w:p>
          <w:p w14:paraId="24FCE30B" w14:textId="3F8964CE" w:rsidR="00455E90" w:rsidRDefault="00455E90" w:rsidP="00455E90">
            <w:pPr>
              <w:rPr>
                <w:rFonts w:asciiTheme="minorHAnsi" w:eastAsia="Times New Roman" w:hAnsiTheme="minorHAnsi" w:cstheme="minorHAnsi"/>
                <w:sz w:val="22"/>
                <w:szCs w:val="22"/>
              </w:rPr>
            </w:pPr>
            <w:r>
              <w:rPr>
                <w:rFonts w:asciiTheme="minorHAnsi" w:eastAsia="Times New Roman" w:hAnsiTheme="minorHAnsi" w:cstheme="minorHAnsi"/>
                <w:sz w:val="22"/>
                <w:szCs w:val="22"/>
              </w:rPr>
              <w:t>Open data standards have been applied to test files</w:t>
            </w:r>
            <w:r w:rsidR="00472298">
              <w:rPr>
                <w:rFonts w:asciiTheme="minorHAnsi" w:eastAsia="Times New Roman" w:hAnsiTheme="minorHAnsi" w:cstheme="minorHAnsi"/>
                <w:sz w:val="22"/>
                <w:szCs w:val="22"/>
              </w:rPr>
              <w:t xml:space="preserve">.  </w:t>
            </w:r>
          </w:p>
          <w:p w14:paraId="149EE155" w14:textId="77777777" w:rsidR="00455E90" w:rsidRDefault="00455E90" w:rsidP="00455E90">
            <w:pPr>
              <w:rPr>
                <w:rFonts w:asciiTheme="minorHAnsi" w:eastAsia="Times New Roman" w:hAnsiTheme="minorHAnsi" w:cstheme="minorHAnsi"/>
                <w:sz w:val="22"/>
                <w:szCs w:val="22"/>
              </w:rPr>
            </w:pPr>
          </w:p>
          <w:p w14:paraId="3FFFB1C4" w14:textId="77777777" w:rsidR="00455E90" w:rsidRDefault="00455E90" w:rsidP="00455E90">
            <w:pPr>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Meta data files and guidance documents </w:t>
            </w:r>
            <w:r w:rsidR="00472298">
              <w:rPr>
                <w:rFonts w:asciiTheme="minorHAnsi" w:eastAsia="Times New Roman" w:hAnsiTheme="minorHAnsi" w:cstheme="minorHAnsi"/>
                <w:sz w:val="22"/>
                <w:szCs w:val="22"/>
              </w:rPr>
              <w:t>were not completed within the</w:t>
            </w:r>
            <w:r>
              <w:rPr>
                <w:rFonts w:asciiTheme="minorHAnsi" w:eastAsia="Times New Roman" w:hAnsiTheme="minorHAnsi" w:cstheme="minorHAnsi"/>
                <w:sz w:val="22"/>
                <w:szCs w:val="22"/>
              </w:rPr>
              <w:t xml:space="preserve"> prescriptions </w:t>
            </w:r>
            <w:r w:rsidR="00472298">
              <w:rPr>
                <w:rFonts w:asciiTheme="minorHAnsi" w:eastAsia="Times New Roman" w:hAnsiTheme="minorHAnsi" w:cstheme="minorHAnsi"/>
                <w:sz w:val="22"/>
                <w:szCs w:val="22"/>
              </w:rPr>
              <w:t xml:space="preserve">team.  ODMS team took this work on </w:t>
            </w:r>
            <w:r w:rsidR="00FE4634">
              <w:rPr>
                <w:rFonts w:asciiTheme="minorHAnsi" w:eastAsia="Times New Roman" w:hAnsiTheme="minorHAnsi" w:cstheme="minorHAnsi"/>
                <w:sz w:val="22"/>
                <w:szCs w:val="22"/>
              </w:rPr>
              <w:t>and have completed drafts.</w:t>
            </w:r>
          </w:p>
          <w:p w14:paraId="536998BC" w14:textId="77777777" w:rsidR="00FE4634" w:rsidRDefault="00FE4634" w:rsidP="00455E90">
            <w:pPr>
              <w:rPr>
                <w:rFonts w:asciiTheme="minorHAnsi" w:eastAsia="Times New Roman" w:hAnsiTheme="minorHAnsi" w:cstheme="minorHAnsi"/>
                <w:sz w:val="22"/>
                <w:szCs w:val="22"/>
              </w:rPr>
            </w:pPr>
          </w:p>
          <w:p w14:paraId="5F7AF235" w14:textId="11C3CD55" w:rsidR="00FE4634" w:rsidRPr="00C92551" w:rsidRDefault="00FE4634" w:rsidP="00455E90">
            <w:pPr>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Final drafts of data, documentation </w:t>
            </w:r>
            <w:proofErr w:type="gramStart"/>
            <w:r>
              <w:rPr>
                <w:rFonts w:asciiTheme="minorHAnsi" w:eastAsia="Times New Roman" w:hAnsiTheme="minorHAnsi" w:cstheme="minorHAnsi"/>
                <w:sz w:val="22"/>
                <w:szCs w:val="22"/>
              </w:rPr>
              <w:t>are</w:t>
            </w:r>
            <w:proofErr w:type="gramEnd"/>
            <w:r>
              <w:rPr>
                <w:rFonts w:asciiTheme="minorHAnsi" w:eastAsia="Times New Roman" w:hAnsiTheme="minorHAnsi" w:cstheme="minorHAnsi"/>
                <w:sz w:val="22"/>
                <w:szCs w:val="22"/>
              </w:rPr>
              <w:t xml:space="preserve"> awaiting approval from </w:t>
            </w:r>
            <w:r w:rsidR="00A05571">
              <w:rPr>
                <w:rFonts w:asciiTheme="minorHAnsi" w:eastAsia="Times New Roman" w:hAnsiTheme="minorHAnsi" w:cstheme="minorHAnsi"/>
                <w:sz w:val="22"/>
                <w:szCs w:val="22"/>
              </w:rPr>
              <w:t>prescriptions</w:t>
            </w:r>
            <w:r>
              <w:rPr>
                <w:rFonts w:asciiTheme="minorHAnsi" w:eastAsia="Times New Roman" w:hAnsiTheme="minorHAnsi" w:cstheme="minorHAnsi"/>
                <w:sz w:val="22"/>
                <w:szCs w:val="22"/>
              </w:rPr>
              <w:t xml:space="preserve"> team but not deemed high priority.</w:t>
            </w:r>
          </w:p>
        </w:tc>
        <w:tc>
          <w:tcPr>
            <w:tcW w:w="1214" w:type="pct"/>
            <w:shd w:val="clear" w:color="auto" w:fill="FFFFFF" w:themeFill="background1"/>
          </w:tcPr>
          <w:p w14:paraId="6ECD7D0A" w14:textId="74D583F0" w:rsidR="00F335D1" w:rsidRDefault="00F335D1" w:rsidP="00455E90">
            <w:pPr>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Publication has not </w:t>
            </w:r>
            <w:proofErr w:type="gramStart"/>
            <w:r>
              <w:rPr>
                <w:rFonts w:asciiTheme="minorHAnsi" w:eastAsia="Times New Roman" w:hAnsiTheme="minorHAnsi" w:cstheme="minorHAnsi"/>
                <w:sz w:val="22"/>
                <w:szCs w:val="22"/>
              </w:rPr>
              <w:t>be</w:t>
            </w:r>
            <w:proofErr w:type="gramEnd"/>
            <w:r>
              <w:rPr>
                <w:rFonts w:asciiTheme="minorHAnsi" w:eastAsia="Times New Roman" w:hAnsiTheme="minorHAnsi" w:cstheme="minorHAnsi"/>
                <w:sz w:val="22"/>
                <w:szCs w:val="22"/>
              </w:rPr>
              <w:t xml:space="preserve"> completed.</w:t>
            </w:r>
          </w:p>
          <w:p w14:paraId="0D9AAF1D" w14:textId="77777777" w:rsidR="00F335D1" w:rsidRDefault="00F335D1" w:rsidP="00455E90">
            <w:pPr>
              <w:rPr>
                <w:rFonts w:asciiTheme="minorHAnsi" w:eastAsia="Times New Roman" w:hAnsiTheme="minorHAnsi" w:cstheme="minorHAnsi"/>
                <w:sz w:val="22"/>
                <w:szCs w:val="22"/>
              </w:rPr>
            </w:pPr>
          </w:p>
          <w:p w14:paraId="0AAAD35E" w14:textId="5C42E6BC" w:rsidR="00455E90" w:rsidRPr="00C92551" w:rsidRDefault="00455E90" w:rsidP="00455E90">
            <w:pPr>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This work is still ongoing and should be finished in quarter </w:t>
            </w:r>
            <w:r w:rsidR="00FE4634">
              <w:rPr>
                <w:rFonts w:asciiTheme="minorHAnsi" w:eastAsia="Times New Roman" w:hAnsiTheme="minorHAnsi" w:cstheme="minorHAnsi"/>
                <w:sz w:val="22"/>
                <w:szCs w:val="22"/>
              </w:rPr>
              <w:t xml:space="preserve">3 if it becomes a higher priority for </w:t>
            </w:r>
            <w:r w:rsidR="00F27640">
              <w:rPr>
                <w:rFonts w:asciiTheme="minorHAnsi" w:eastAsia="Times New Roman" w:hAnsiTheme="minorHAnsi" w:cstheme="minorHAnsi"/>
                <w:sz w:val="22"/>
                <w:szCs w:val="22"/>
              </w:rPr>
              <w:t>prescriptions team or a new method of approval can be found</w:t>
            </w:r>
          </w:p>
        </w:tc>
      </w:tr>
      <w:tr w:rsidR="00455E90" w:rsidRPr="00C92551" w14:paraId="4D85549B" w14:textId="77777777">
        <w:tc>
          <w:tcPr>
            <w:tcW w:w="727" w:type="pct"/>
          </w:tcPr>
          <w:p w14:paraId="4D0CCE2B" w14:textId="6948CE83" w:rsidR="00455E90" w:rsidRDefault="00455E90" w:rsidP="00455E90">
            <w:pPr>
              <w:rPr>
                <w:rFonts w:asciiTheme="minorHAnsi" w:eastAsia="Times New Roman" w:hAnsiTheme="minorHAnsi" w:cstheme="minorHAnsi"/>
                <w:sz w:val="22"/>
                <w:szCs w:val="22"/>
              </w:rPr>
            </w:pPr>
            <w:r>
              <w:rPr>
                <w:rFonts w:asciiTheme="minorHAnsi" w:eastAsia="Times New Roman" w:hAnsiTheme="minorHAnsi" w:cstheme="minorHAnsi"/>
                <w:sz w:val="22"/>
                <w:szCs w:val="22"/>
              </w:rPr>
              <w:lastRenderedPageBreak/>
              <w:t>New Feature</w:t>
            </w:r>
          </w:p>
        </w:tc>
        <w:tc>
          <w:tcPr>
            <w:tcW w:w="971" w:type="pct"/>
          </w:tcPr>
          <w:p w14:paraId="7E80EDE4" w14:textId="77777777" w:rsidR="00455E90" w:rsidRPr="00C92551" w:rsidRDefault="00455E90" w:rsidP="00455E90">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Publication of first GDS KPI for business.</w:t>
            </w:r>
          </w:p>
          <w:p w14:paraId="33332D54" w14:textId="77777777" w:rsidR="00455E90" w:rsidRPr="00C92551" w:rsidRDefault="00455E90" w:rsidP="00455E90">
            <w:pPr>
              <w:rPr>
                <w:rFonts w:asciiTheme="minorHAnsi" w:eastAsia="Times New Roman" w:hAnsiTheme="minorHAnsi" w:cstheme="minorHAnsi"/>
                <w:sz w:val="22"/>
                <w:szCs w:val="22"/>
              </w:rPr>
            </w:pPr>
          </w:p>
          <w:p w14:paraId="4D5EBFC3" w14:textId="77777777" w:rsidR="00455E90" w:rsidRPr="00C92551" w:rsidRDefault="00455E90" w:rsidP="00455E90">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Likely to be but not limited to:</w:t>
            </w:r>
          </w:p>
          <w:p w14:paraId="46EF8A49" w14:textId="77777777" w:rsidR="00455E90" w:rsidRPr="00C92551" w:rsidRDefault="00455E90" w:rsidP="00455E90">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COVID Pass</w:t>
            </w:r>
          </w:p>
          <w:p w14:paraId="6E98E251" w14:textId="77777777" w:rsidR="00455E90" w:rsidRPr="00C92551" w:rsidRDefault="00455E90" w:rsidP="00455E90">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IHS</w:t>
            </w:r>
          </w:p>
          <w:p w14:paraId="7A2F286C" w14:textId="77777777" w:rsidR="00455E90" w:rsidRPr="00C92551" w:rsidRDefault="00455E90" w:rsidP="00455E90">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HRT PPC</w:t>
            </w:r>
          </w:p>
          <w:p w14:paraId="7F4E2FD8" w14:textId="7E2E9FC2" w:rsidR="00455E90" w:rsidRDefault="00455E90" w:rsidP="00455E90">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Healthy Start</w:t>
            </w:r>
          </w:p>
        </w:tc>
        <w:tc>
          <w:tcPr>
            <w:tcW w:w="1068" w:type="pct"/>
          </w:tcPr>
          <w:p w14:paraId="5DB3BE4D" w14:textId="77777777" w:rsidR="00455E90" w:rsidRPr="00C92551" w:rsidRDefault="00455E90" w:rsidP="00455E90">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Legislation /</w:t>
            </w:r>
          </w:p>
          <w:p w14:paraId="758E64B5" w14:textId="53986E4E" w:rsidR="00455E90" w:rsidRDefault="00455E90" w:rsidP="00455E90">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KPI improvement</w:t>
            </w:r>
          </w:p>
        </w:tc>
        <w:tc>
          <w:tcPr>
            <w:tcW w:w="1020" w:type="pct"/>
            <w:shd w:val="clear" w:color="auto" w:fill="FFFFFF" w:themeFill="background1"/>
          </w:tcPr>
          <w:p w14:paraId="3DBC5E62" w14:textId="77777777" w:rsidR="00455E90" w:rsidRDefault="00455E90" w:rsidP="00455E90">
            <w:pPr>
              <w:rPr>
                <w:rFonts w:asciiTheme="minorHAnsi" w:eastAsia="Times New Roman" w:hAnsiTheme="minorHAnsi" w:cstheme="minorHAnsi"/>
                <w:sz w:val="22"/>
                <w:szCs w:val="22"/>
              </w:rPr>
            </w:pPr>
            <w:r>
              <w:rPr>
                <w:rFonts w:asciiTheme="minorHAnsi" w:eastAsia="Times New Roman" w:hAnsiTheme="minorHAnsi" w:cstheme="minorHAnsi"/>
                <w:sz w:val="22"/>
                <w:szCs w:val="22"/>
              </w:rPr>
              <w:t>Development of working relationship and data flow between ODMS and MI team</w:t>
            </w:r>
          </w:p>
          <w:p w14:paraId="7E7D9E6E" w14:textId="77777777" w:rsidR="00455E90" w:rsidRDefault="00455E90" w:rsidP="00455E90">
            <w:pPr>
              <w:rPr>
                <w:rFonts w:asciiTheme="minorHAnsi" w:eastAsia="Times New Roman" w:hAnsiTheme="minorHAnsi" w:cstheme="minorHAnsi"/>
                <w:sz w:val="22"/>
                <w:szCs w:val="22"/>
              </w:rPr>
            </w:pPr>
          </w:p>
          <w:p w14:paraId="3433D115" w14:textId="662DFBA6" w:rsidR="00455E90" w:rsidRDefault="00455E90" w:rsidP="00455E90">
            <w:pPr>
              <w:rPr>
                <w:rFonts w:asciiTheme="minorHAnsi" w:eastAsia="Times New Roman" w:hAnsiTheme="minorHAnsi" w:cstheme="minorHAnsi"/>
                <w:sz w:val="22"/>
                <w:szCs w:val="22"/>
              </w:rPr>
            </w:pPr>
            <w:r>
              <w:rPr>
                <w:rFonts w:asciiTheme="minorHAnsi" w:eastAsia="Times New Roman" w:hAnsiTheme="minorHAnsi" w:cstheme="minorHAnsi"/>
                <w:sz w:val="22"/>
                <w:szCs w:val="22"/>
              </w:rPr>
              <w:t>Stakeholder engagement across COVID Pass, IHS and HRT PPC and now NHS Jobs so that business understand role and importance.</w:t>
            </w:r>
          </w:p>
          <w:p w14:paraId="42E8D47E" w14:textId="77777777" w:rsidR="00455E90" w:rsidRDefault="00455E90" w:rsidP="00455E90">
            <w:pPr>
              <w:rPr>
                <w:rFonts w:asciiTheme="minorHAnsi" w:eastAsia="Times New Roman" w:hAnsiTheme="minorHAnsi" w:cstheme="minorHAnsi"/>
                <w:sz w:val="22"/>
                <w:szCs w:val="22"/>
              </w:rPr>
            </w:pPr>
          </w:p>
          <w:p w14:paraId="792CB2A6" w14:textId="77777777" w:rsidR="00455E90" w:rsidRDefault="00455E90" w:rsidP="00455E90">
            <w:pPr>
              <w:rPr>
                <w:rFonts w:asciiTheme="minorHAnsi" w:eastAsia="Times New Roman" w:hAnsiTheme="minorHAnsi" w:cstheme="minorHAnsi"/>
                <w:sz w:val="22"/>
                <w:szCs w:val="22"/>
              </w:rPr>
            </w:pPr>
            <w:r>
              <w:rPr>
                <w:rFonts w:asciiTheme="minorHAnsi" w:eastAsia="Times New Roman" w:hAnsiTheme="minorHAnsi" w:cstheme="minorHAnsi"/>
                <w:sz w:val="22"/>
                <w:szCs w:val="22"/>
              </w:rPr>
              <w:t>Example data and meta data produced for COVID Pass and IHS.</w:t>
            </w:r>
          </w:p>
          <w:p w14:paraId="42CE7215" w14:textId="77777777" w:rsidR="00455E90" w:rsidRDefault="00455E90" w:rsidP="00455E90">
            <w:pPr>
              <w:rPr>
                <w:rFonts w:asciiTheme="minorHAnsi" w:eastAsia="Times New Roman" w:hAnsiTheme="minorHAnsi" w:cstheme="minorHAnsi"/>
                <w:sz w:val="22"/>
                <w:szCs w:val="22"/>
              </w:rPr>
            </w:pPr>
          </w:p>
          <w:p w14:paraId="04FB5923" w14:textId="77777777" w:rsidR="00455E90" w:rsidRDefault="00455E90" w:rsidP="00455E90">
            <w:pPr>
              <w:rPr>
                <w:rFonts w:asciiTheme="minorHAnsi" w:eastAsia="Times New Roman" w:hAnsiTheme="minorHAnsi" w:cstheme="minorHAnsi"/>
                <w:sz w:val="22"/>
                <w:szCs w:val="22"/>
              </w:rPr>
            </w:pPr>
            <w:r>
              <w:rPr>
                <w:rFonts w:asciiTheme="minorHAnsi" w:eastAsia="Times New Roman" w:hAnsiTheme="minorHAnsi" w:cstheme="minorHAnsi"/>
                <w:sz w:val="22"/>
                <w:szCs w:val="22"/>
              </w:rPr>
              <w:t>Prototype pages created and with UI/UX colleagues for approval</w:t>
            </w:r>
          </w:p>
          <w:p w14:paraId="72BA5BAD" w14:textId="77777777" w:rsidR="00455E90" w:rsidRPr="00C92551" w:rsidRDefault="00455E90" w:rsidP="00455E90">
            <w:pPr>
              <w:rPr>
                <w:rFonts w:asciiTheme="minorHAnsi" w:eastAsia="Times New Roman" w:hAnsiTheme="minorHAnsi" w:cstheme="minorHAnsi"/>
                <w:sz w:val="22"/>
                <w:szCs w:val="22"/>
              </w:rPr>
            </w:pPr>
          </w:p>
        </w:tc>
        <w:tc>
          <w:tcPr>
            <w:tcW w:w="1214" w:type="pct"/>
            <w:shd w:val="clear" w:color="auto" w:fill="FFFFFF" w:themeFill="background1"/>
          </w:tcPr>
          <w:p w14:paraId="59ED6F74" w14:textId="21EC1479" w:rsidR="00F335D1" w:rsidRDefault="00F335D1" w:rsidP="00455E90">
            <w:pPr>
              <w:rPr>
                <w:rFonts w:asciiTheme="minorHAnsi" w:eastAsia="Times New Roman" w:hAnsiTheme="minorHAnsi" w:cstheme="minorHAnsi"/>
                <w:sz w:val="22"/>
                <w:szCs w:val="22"/>
              </w:rPr>
            </w:pPr>
            <w:r>
              <w:rPr>
                <w:rFonts w:asciiTheme="minorHAnsi" w:eastAsia="Times New Roman" w:hAnsiTheme="minorHAnsi" w:cstheme="minorHAnsi"/>
                <w:sz w:val="22"/>
                <w:szCs w:val="22"/>
              </w:rPr>
              <w:t>No publication has yet been completed</w:t>
            </w:r>
          </w:p>
          <w:p w14:paraId="2CE3FB9A" w14:textId="77777777" w:rsidR="00F335D1" w:rsidRDefault="00F335D1" w:rsidP="00455E90">
            <w:pPr>
              <w:rPr>
                <w:rFonts w:asciiTheme="minorHAnsi" w:eastAsia="Times New Roman" w:hAnsiTheme="minorHAnsi" w:cstheme="minorHAnsi"/>
                <w:sz w:val="22"/>
                <w:szCs w:val="22"/>
              </w:rPr>
            </w:pPr>
          </w:p>
          <w:p w14:paraId="39974E76" w14:textId="04D9A6E3" w:rsidR="00455E90" w:rsidRDefault="00455E90" w:rsidP="00455E90">
            <w:pPr>
              <w:rPr>
                <w:rFonts w:asciiTheme="minorHAnsi" w:eastAsia="Times New Roman" w:hAnsiTheme="minorHAnsi" w:cstheme="minorHAnsi"/>
                <w:sz w:val="22"/>
                <w:szCs w:val="22"/>
              </w:rPr>
            </w:pPr>
            <w:r>
              <w:rPr>
                <w:rFonts w:asciiTheme="minorHAnsi" w:eastAsia="Times New Roman" w:hAnsiTheme="minorHAnsi" w:cstheme="minorHAnsi"/>
                <w:sz w:val="22"/>
                <w:szCs w:val="22"/>
              </w:rPr>
              <w:t>This work is progressing well but won’t be live until quarter 2.</w:t>
            </w:r>
          </w:p>
          <w:p w14:paraId="7CA9C7ED" w14:textId="77777777" w:rsidR="00455E90" w:rsidRDefault="00455E90" w:rsidP="00455E90">
            <w:pPr>
              <w:rPr>
                <w:rFonts w:asciiTheme="minorHAnsi" w:eastAsia="Times New Roman" w:hAnsiTheme="minorHAnsi" w:cstheme="minorHAnsi"/>
                <w:sz w:val="22"/>
                <w:szCs w:val="22"/>
              </w:rPr>
            </w:pPr>
          </w:p>
          <w:p w14:paraId="725BF9A6" w14:textId="1867BEBE" w:rsidR="00455E90" w:rsidRPr="00C92551" w:rsidRDefault="00455E90" w:rsidP="00455E90">
            <w:pPr>
              <w:rPr>
                <w:rFonts w:asciiTheme="minorHAnsi" w:eastAsia="Times New Roman" w:hAnsiTheme="minorHAnsi" w:cstheme="minorHAnsi"/>
                <w:sz w:val="22"/>
                <w:szCs w:val="22"/>
              </w:rPr>
            </w:pPr>
            <w:r>
              <w:rPr>
                <w:rFonts w:asciiTheme="minorHAnsi" w:eastAsia="Times New Roman" w:hAnsiTheme="minorHAnsi" w:cstheme="minorHAnsi"/>
                <w:sz w:val="22"/>
                <w:szCs w:val="22"/>
              </w:rPr>
              <w:t>Once complete will open door for other services as pipeline and governance will be more mature</w:t>
            </w:r>
          </w:p>
        </w:tc>
      </w:tr>
      <w:tr w:rsidR="00455E90" w:rsidRPr="00C92551" w14:paraId="7218CD57" w14:textId="77777777">
        <w:tc>
          <w:tcPr>
            <w:tcW w:w="727" w:type="pct"/>
          </w:tcPr>
          <w:p w14:paraId="5DF6E3C7" w14:textId="292770E7" w:rsidR="00455E90" w:rsidRDefault="00455E90" w:rsidP="00455E90">
            <w:pPr>
              <w:rPr>
                <w:rFonts w:asciiTheme="minorHAnsi" w:eastAsia="Times New Roman" w:hAnsiTheme="minorHAnsi" w:cstheme="minorHAnsi"/>
                <w:sz w:val="22"/>
                <w:szCs w:val="22"/>
              </w:rPr>
            </w:pPr>
            <w:r>
              <w:rPr>
                <w:rFonts w:asciiTheme="minorHAnsi" w:eastAsia="Times New Roman" w:hAnsiTheme="minorHAnsi" w:cstheme="minorHAnsi"/>
                <w:sz w:val="22"/>
                <w:szCs w:val="22"/>
              </w:rPr>
              <w:t>New Feature</w:t>
            </w:r>
          </w:p>
        </w:tc>
        <w:tc>
          <w:tcPr>
            <w:tcW w:w="971" w:type="pct"/>
          </w:tcPr>
          <w:p w14:paraId="638D3D81" w14:textId="19CC9A7A" w:rsidR="00455E90" w:rsidRDefault="00455E90" w:rsidP="00455E90">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Operationalise the new Alteryx workflow data publisher so that automated uploads to ODP can be turned on</w:t>
            </w:r>
          </w:p>
        </w:tc>
        <w:tc>
          <w:tcPr>
            <w:tcW w:w="1068" w:type="pct"/>
          </w:tcPr>
          <w:p w14:paraId="3C7D7380" w14:textId="594F02A0" w:rsidR="00455E90" w:rsidRDefault="00455E90" w:rsidP="00455E90">
            <w:pPr>
              <w:rPr>
                <w:rFonts w:asciiTheme="minorHAnsi" w:eastAsia="Times New Roman" w:hAnsiTheme="minorHAnsi" w:cstheme="minorHAnsi"/>
                <w:sz w:val="22"/>
                <w:szCs w:val="22"/>
              </w:rPr>
            </w:pPr>
            <w:r>
              <w:rPr>
                <w:rFonts w:asciiTheme="minorHAnsi" w:eastAsia="Times New Roman" w:hAnsiTheme="minorHAnsi" w:cstheme="minorHAnsi"/>
                <w:sz w:val="22"/>
                <w:szCs w:val="22"/>
              </w:rPr>
              <w:t>KPI Improvement</w:t>
            </w:r>
          </w:p>
        </w:tc>
        <w:tc>
          <w:tcPr>
            <w:tcW w:w="1020" w:type="pct"/>
            <w:shd w:val="clear" w:color="auto" w:fill="FFFFFF" w:themeFill="background1"/>
          </w:tcPr>
          <w:p w14:paraId="1C866B44" w14:textId="77777777" w:rsidR="00455E90" w:rsidRDefault="00455E90" w:rsidP="00455E90">
            <w:pPr>
              <w:rPr>
                <w:rFonts w:asciiTheme="minorHAnsi" w:eastAsia="Times New Roman" w:hAnsiTheme="minorHAnsi" w:cstheme="minorHAnsi"/>
                <w:sz w:val="22"/>
                <w:szCs w:val="22"/>
              </w:rPr>
            </w:pPr>
            <w:r>
              <w:rPr>
                <w:rFonts w:asciiTheme="minorHAnsi" w:eastAsia="Times New Roman" w:hAnsiTheme="minorHAnsi" w:cstheme="minorHAnsi"/>
                <w:sz w:val="22"/>
                <w:szCs w:val="22"/>
              </w:rPr>
              <w:t>Work completed on building prototype Alteryx workflow.</w:t>
            </w:r>
          </w:p>
          <w:p w14:paraId="6BCDD0D0" w14:textId="77777777" w:rsidR="00455E90" w:rsidRDefault="00455E90" w:rsidP="00455E90">
            <w:pPr>
              <w:rPr>
                <w:rFonts w:asciiTheme="minorHAnsi" w:eastAsia="Times New Roman" w:hAnsiTheme="minorHAnsi" w:cstheme="minorHAnsi"/>
                <w:sz w:val="22"/>
                <w:szCs w:val="22"/>
              </w:rPr>
            </w:pPr>
          </w:p>
          <w:p w14:paraId="7B0FC27C" w14:textId="77777777" w:rsidR="00455E90" w:rsidRDefault="00455E90" w:rsidP="00455E90">
            <w:pPr>
              <w:rPr>
                <w:rFonts w:asciiTheme="minorHAnsi" w:eastAsia="Times New Roman" w:hAnsiTheme="minorHAnsi" w:cstheme="minorHAnsi"/>
                <w:sz w:val="22"/>
                <w:szCs w:val="22"/>
              </w:rPr>
            </w:pPr>
            <w:r>
              <w:rPr>
                <w:rFonts w:asciiTheme="minorHAnsi" w:eastAsia="Times New Roman" w:hAnsiTheme="minorHAnsi" w:cstheme="minorHAnsi"/>
                <w:sz w:val="22"/>
                <w:szCs w:val="22"/>
              </w:rPr>
              <w:t>Internal whitelisting of upload sites still needs further work</w:t>
            </w:r>
          </w:p>
          <w:p w14:paraId="249A63C2" w14:textId="77777777" w:rsidR="00455E90" w:rsidRDefault="00455E90" w:rsidP="00455E90">
            <w:pPr>
              <w:rPr>
                <w:rFonts w:asciiTheme="minorHAnsi" w:eastAsia="Times New Roman" w:hAnsiTheme="minorHAnsi" w:cstheme="minorHAnsi"/>
                <w:sz w:val="22"/>
                <w:szCs w:val="22"/>
              </w:rPr>
            </w:pPr>
          </w:p>
          <w:p w14:paraId="33C4D615" w14:textId="43C66A77" w:rsidR="00455E90" w:rsidRPr="00C92551" w:rsidRDefault="00455E90" w:rsidP="00455E90">
            <w:pPr>
              <w:rPr>
                <w:rFonts w:asciiTheme="minorHAnsi" w:eastAsia="Times New Roman" w:hAnsiTheme="minorHAnsi" w:cstheme="minorHAnsi"/>
                <w:sz w:val="22"/>
                <w:szCs w:val="22"/>
              </w:rPr>
            </w:pPr>
            <w:r>
              <w:rPr>
                <w:rFonts w:asciiTheme="minorHAnsi" w:eastAsia="Times New Roman" w:hAnsiTheme="minorHAnsi" w:cstheme="minorHAnsi"/>
                <w:sz w:val="22"/>
                <w:szCs w:val="22"/>
              </w:rPr>
              <w:t>We have just appointed an analyst into the Data Services team who can start work on helping implement automated data flows and reporting asap</w:t>
            </w:r>
          </w:p>
        </w:tc>
        <w:tc>
          <w:tcPr>
            <w:tcW w:w="1214" w:type="pct"/>
            <w:shd w:val="clear" w:color="auto" w:fill="FFFFFF" w:themeFill="background1"/>
          </w:tcPr>
          <w:p w14:paraId="3178F2F8" w14:textId="6440BD1C" w:rsidR="00F65117" w:rsidRDefault="00F65117" w:rsidP="00455E90">
            <w:pPr>
              <w:rPr>
                <w:rFonts w:asciiTheme="minorHAnsi" w:eastAsia="Times New Roman" w:hAnsiTheme="minorHAnsi" w:cstheme="minorHAnsi"/>
                <w:sz w:val="22"/>
                <w:szCs w:val="22"/>
              </w:rPr>
            </w:pPr>
            <w:r>
              <w:rPr>
                <w:rFonts w:asciiTheme="minorHAnsi" w:eastAsia="Times New Roman" w:hAnsiTheme="minorHAnsi" w:cstheme="minorHAnsi"/>
                <w:sz w:val="22"/>
                <w:szCs w:val="22"/>
              </w:rPr>
              <w:t>No workflows are yet live.</w:t>
            </w:r>
          </w:p>
          <w:p w14:paraId="1506EE32" w14:textId="77777777" w:rsidR="00F65117" w:rsidRDefault="00F65117" w:rsidP="00455E90">
            <w:pPr>
              <w:rPr>
                <w:rFonts w:asciiTheme="minorHAnsi" w:eastAsia="Times New Roman" w:hAnsiTheme="minorHAnsi" w:cstheme="minorHAnsi"/>
                <w:sz w:val="22"/>
                <w:szCs w:val="22"/>
              </w:rPr>
            </w:pPr>
          </w:p>
          <w:p w14:paraId="77A58C70" w14:textId="080DD091" w:rsidR="00455E90" w:rsidRDefault="00455E90" w:rsidP="00455E90">
            <w:pPr>
              <w:rPr>
                <w:rFonts w:asciiTheme="minorHAnsi" w:eastAsia="Times New Roman" w:hAnsiTheme="minorHAnsi" w:cstheme="minorHAnsi"/>
                <w:sz w:val="22"/>
                <w:szCs w:val="22"/>
              </w:rPr>
            </w:pPr>
            <w:r>
              <w:rPr>
                <w:rFonts w:asciiTheme="minorHAnsi" w:eastAsia="Times New Roman" w:hAnsiTheme="minorHAnsi" w:cstheme="minorHAnsi"/>
                <w:sz w:val="22"/>
                <w:szCs w:val="22"/>
              </w:rPr>
              <w:t>Blockers around getting the technology solution for running python scripts in Alteryx through the AVD have not yet been fully fixed or implemented.</w:t>
            </w:r>
          </w:p>
          <w:p w14:paraId="7B30515E" w14:textId="77777777" w:rsidR="00455E90" w:rsidRDefault="00455E90" w:rsidP="00455E90">
            <w:pPr>
              <w:rPr>
                <w:rFonts w:asciiTheme="minorHAnsi" w:eastAsia="Times New Roman" w:hAnsiTheme="minorHAnsi" w:cstheme="minorHAnsi"/>
                <w:sz w:val="22"/>
                <w:szCs w:val="22"/>
              </w:rPr>
            </w:pPr>
          </w:p>
          <w:p w14:paraId="2155C2A4" w14:textId="143ADC0F" w:rsidR="00455E90" w:rsidRPr="00C92551" w:rsidRDefault="00455E90" w:rsidP="00455E90">
            <w:pPr>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New analysts </w:t>
            </w:r>
            <w:proofErr w:type="gramStart"/>
            <w:r>
              <w:rPr>
                <w:rFonts w:asciiTheme="minorHAnsi" w:eastAsia="Times New Roman" w:hAnsiTheme="minorHAnsi" w:cstheme="minorHAnsi"/>
                <w:sz w:val="22"/>
                <w:szCs w:val="22"/>
              </w:rPr>
              <w:t>has</w:t>
            </w:r>
            <w:proofErr w:type="gramEnd"/>
            <w:r>
              <w:rPr>
                <w:rFonts w:asciiTheme="minorHAnsi" w:eastAsia="Times New Roman" w:hAnsiTheme="minorHAnsi" w:cstheme="minorHAnsi"/>
                <w:sz w:val="22"/>
                <w:szCs w:val="22"/>
              </w:rPr>
              <w:t xml:space="preserve"> only had 3 weeks at the organisation so still carrying out training to get up to speed with ways of working and technology</w:t>
            </w:r>
          </w:p>
        </w:tc>
      </w:tr>
      <w:tr w:rsidR="00455E90" w:rsidRPr="00C92551" w14:paraId="517F4640" w14:textId="77777777">
        <w:tc>
          <w:tcPr>
            <w:tcW w:w="727" w:type="pct"/>
          </w:tcPr>
          <w:p w14:paraId="4CAE1F0E" w14:textId="53476594" w:rsidR="00455E90" w:rsidRPr="0018261C" w:rsidRDefault="00455E90" w:rsidP="00455E90">
            <w:pPr>
              <w:rPr>
                <w:rFonts w:asciiTheme="minorHAnsi" w:eastAsia="Times New Roman" w:hAnsiTheme="minorHAnsi" w:cstheme="minorHAnsi"/>
                <w:sz w:val="22"/>
                <w:szCs w:val="22"/>
              </w:rPr>
            </w:pPr>
            <w:r w:rsidRPr="0018261C">
              <w:rPr>
                <w:rFonts w:asciiTheme="minorHAnsi" w:eastAsia="Times New Roman" w:hAnsiTheme="minorHAnsi" w:cstheme="minorHAnsi"/>
                <w:sz w:val="22"/>
                <w:szCs w:val="22"/>
              </w:rPr>
              <w:t>CI</w:t>
            </w:r>
          </w:p>
        </w:tc>
        <w:tc>
          <w:tcPr>
            <w:tcW w:w="971" w:type="pct"/>
          </w:tcPr>
          <w:p w14:paraId="4EEA3074" w14:textId="472498D4" w:rsidR="00455E90" w:rsidRDefault="00455E90" w:rsidP="00455E90">
            <w:pPr>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Promotion of the Open Data Managed Service to internal colleagues and promotion of the Open Data Portal to external colleagues.  SMT </w:t>
            </w:r>
            <w:r>
              <w:rPr>
                <w:rFonts w:asciiTheme="minorHAnsi" w:eastAsia="Times New Roman" w:hAnsiTheme="minorHAnsi" w:cstheme="minorHAnsi"/>
                <w:sz w:val="22"/>
                <w:szCs w:val="22"/>
              </w:rPr>
              <w:lastRenderedPageBreak/>
              <w:t xml:space="preserve">meetings, directorate show and tells, blogs, engaging with external stakeholders.  This is to increase data publishing rates and ODP usage </w:t>
            </w:r>
          </w:p>
        </w:tc>
        <w:tc>
          <w:tcPr>
            <w:tcW w:w="1068" w:type="pct"/>
          </w:tcPr>
          <w:p w14:paraId="0951C037" w14:textId="6207DBA6" w:rsidR="00455E90" w:rsidRDefault="00455E90" w:rsidP="00455E90">
            <w:pPr>
              <w:rPr>
                <w:rFonts w:asciiTheme="minorHAnsi" w:eastAsia="Times New Roman" w:hAnsiTheme="minorHAnsi" w:cstheme="minorHAnsi"/>
                <w:sz w:val="22"/>
                <w:szCs w:val="22"/>
              </w:rPr>
            </w:pPr>
            <w:r>
              <w:rPr>
                <w:rFonts w:asciiTheme="minorHAnsi" w:eastAsia="Times New Roman" w:hAnsiTheme="minorHAnsi" w:cstheme="minorHAnsi"/>
                <w:sz w:val="22"/>
                <w:szCs w:val="22"/>
              </w:rPr>
              <w:lastRenderedPageBreak/>
              <w:t>Financial value</w:t>
            </w:r>
          </w:p>
        </w:tc>
        <w:tc>
          <w:tcPr>
            <w:tcW w:w="1020" w:type="pct"/>
            <w:shd w:val="clear" w:color="auto" w:fill="FFFFFF" w:themeFill="background1"/>
          </w:tcPr>
          <w:p w14:paraId="2047AAF1" w14:textId="06ADACB2" w:rsidR="00455E90" w:rsidRPr="00C92551" w:rsidRDefault="00455E90" w:rsidP="00455E90">
            <w:pPr>
              <w:rPr>
                <w:rFonts w:asciiTheme="minorHAnsi" w:eastAsia="Times New Roman" w:hAnsiTheme="minorHAnsi" w:cstheme="minorHAnsi"/>
                <w:sz w:val="22"/>
                <w:szCs w:val="22"/>
              </w:rPr>
            </w:pPr>
            <w:r>
              <w:rPr>
                <w:rFonts w:asciiTheme="minorHAnsi" w:eastAsia="Times New Roman" w:hAnsiTheme="minorHAnsi" w:cstheme="minorHAnsi"/>
                <w:sz w:val="22"/>
                <w:szCs w:val="22"/>
              </w:rPr>
              <w:t>Begun and to continue throughout Quarter 3 and beyond</w:t>
            </w:r>
          </w:p>
        </w:tc>
        <w:tc>
          <w:tcPr>
            <w:tcW w:w="1214" w:type="pct"/>
            <w:shd w:val="clear" w:color="auto" w:fill="FFFFFF" w:themeFill="background1"/>
          </w:tcPr>
          <w:p w14:paraId="7875926D" w14:textId="77777777" w:rsidR="00455E90" w:rsidRPr="00C92551" w:rsidRDefault="00455E90" w:rsidP="00455E90">
            <w:pPr>
              <w:rPr>
                <w:rFonts w:asciiTheme="minorHAnsi" w:eastAsia="Times New Roman" w:hAnsiTheme="minorHAnsi" w:cstheme="minorHAnsi"/>
                <w:sz w:val="22"/>
                <w:szCs w:val="22"/>
              </w:rPr>
            </w:pPr>
          </w:p>
        </w:tc>
      </w:tr>
      <w:tr w:rsidR="00455E90" w:rsidRPr="00C92551" w14:paraId="0E2EA775" w14:textId="77777777">
        <w:tc>
          <w:tcPr>
            <w:tcW w:w="727" w:type="pct"/>
          </w:tcPr>
          <w:p w14:paraId="2CBAADA3" w14:textId="4BA3FB02" w:rsidR="00455E90" w:rsidRPr="00C92551" w:rsidRDefault="00455E90" w:rsidP="00455E90">
            <w:pPr>
              <w:rPr>
                <w:rFonts w:asciiTheme="minorHAnsi" w:eastAsia="Times New Roman" w:hAnsiTheme="minorHAnsi" w:cstheme="minorHAnsi"/>
                <w:sz w:val="22"/>
                <w:szCs w:val="22"/>
              </w:rPr>
            </w:pPr>
            <w:r>
              <w:rPr>
                <w:rFonts w:asciiTheme="minorHAnsi" w:eastAsia="Times New Roman" w:hAnsiTheme="minorHAnsi" w:cstheme="minorHAnsi"/>
                <w:sz w:val="22"/>
                <w:szCs w:val="22"/>
              </w:rPr>
              <w:t>Maintenance / New Feature</w:t>
            </w:r>
          </w:p>
        </w:tc>
        <w:tc>
          <w:tcPr>
            <w:tcW w:w="971" w:type="pct"/>
          </w:tcPr>
          <w:p w14:paraId="10A40DED" w14:textId="6CE15291" w:rsidR="00455E90" w:rsidRPr="00C92551" w:rsidRDefault="00455E90" w:rsidP="00455E90">
            <w:pPr>
              <w:rPr>
                <w:rFonts w:asciiTheme="minorHAnsi" w:eastAsia="Times New Roman" w:hAnsiTheme="minorHAnsi" w:cstheme="minorHAnsi"/>
                <w:sz w:val="22"/>
                <w:szCs w:val="22"/>
              </w:rPr>
            </w:pPr>
            <w:r>
              <w:rPr>
                <w:rFonts w:asciiTheme="minorHAnsi" w:eastAsia="Times New Roman" w:hAnsiTheme="minorHAnsi" w:cstheme="minorHAnsi"/>
                <w:sz w:val="22"/>
                <w:szCs w:val="22"/>
              </w:rPr>
              <w:t>Produce an open data playbook section that documents processes and standards.  This is to ensure we are working in the open and that internal and external colleagues have a better understand of our ways of working</w:t>
            </w:r>
          </w:p>
        </w:tc>
        <w:tc>
          <w:tcPr>
            <w:tcW w:w="1068" w:type="pct"/>
          </w:tcPr>
          <w:p w14:paraId="00B6F58F" w14:textId="1B297286" w:rsidR="00455E90" w:rsidRPr="00C92551" w:rsidRDefault="00455E90" w:rsidP="00455E90">
            <w:pPr>
              <w:rPr>
                <w:rFonts w:asciiTheme="minorHAnsi" w:eastAsia="Times New Roman" w:hAnsiTheme="minorHAnsi" w:cstheme="minorHAnsi"/>
                <w:sz w:val="22"/>
                <w:szCs w:val="22"/>
              </w:rPr>
            </w:pPr>
            <w:r>
              <w:rPr>
                <w:rFonts w:asciiTheme="minorHAnsi" w:eastAsia="Times New Roman" w:hAnsiTheme="minorHAnsi" w:cstheme="minorHAnsi"/>
                <w:sz w:val="22"/>
                <w:szCs w:val="22"/>
              </w:rPr>
              <w:t>KPI Improvement</w:t>
            </w:r>
          </w:p>
        </w:tc>
        <w:tc>
          <w:tcPr>
            <w:tcW w:w="1020" w:type="pct"/>
            <w:shd w:val="clear" w:color="auto" w:fill="FFFFFF" w:themeFill="background1"/>
          </w:tcPr>
          <w:p w14:paraId="05F7307A" w14:textId="40BD3011" w:rsidR="00455E90" w:rsidRPr="00C92551" w:rsidRDefault="00455E90" w:rsidP="00455E90">
            <w:pPr>
              <w:rPr>
                <w:rFonts w:asciiTheme="minorHAnsi" w:eastAsia="Times New Roman" w:hAnsiTheme="minorHAnsi" w:cstheme="minorHAnsi"/>
                <w:sz w:val="22"/>
                <w:szCs w:val="22"/>
              </w:rPr>
            </w:pPr>
            <w:r>
              <w:rPr>
                <w:rFonts w:asciiTheme="minorHAnsi" w:eastAsia="Times New Roman" w:hAnsiTheme="minorHAnsi" w:cstheme="minorHAnsi"/>
                <w:sz w:val="22"/>
                <w:szCs w:val="22"/>
              </w:rPr>
              <w:t>Begun and to continue throughout Quarter 3 and beyond</w:t>
            </w:r>
          </w:p>
        </w:tc>
        <w:tc>
          <w:tcPr>
            <w:tcW w:w="1214" w:type="pct"/>
            <w:shd w:val="clear" w:color="auto" w:fill="FFFFFF" w:themeFill="background1"/>
          </w:tcPr>
          <w:p w14:paraId="770B7905" w14:textId="77777777" w:rsidR="00455E90" w:rsidRPr="00C92551" w:rsidRDefault="00455E90" w:rsidP="00455E90">
            <w:pPr>
              <w:rPr>
                <w:rFonts w:asciiTheme="minorHAnsi" w:eastAsia="Times New Roman" w:hAnsiTheme="minorHAnsi" w:cstheme="minorHAnsi"/>
                <w:sz w:val="22"/>
                <w:szCs w:val="22"/>
              </w:rPr>
            </w:pPr>
          </w:p>
        </w:tc>
      </w:tr>
    </w:tbl>
    <w:p w14:paraId="5982ECAB" w14:textId="77777777" w:rsidR="00B96D50" w:rsidRPr="00C92551" w:rsidRDefault="00B96D50" w:rsidP="00B96D50">
      <w:pPr>
        <w:rPr>
          <w:rFonts w:asciiTheme="minorHAnsi" w:hAnsiTheme="minorHAnsi" w:cstheme="minorHAnsi"/>
        </w:rPr>
      </w:pPr>
    </w:p>
    <w:p w14:paraId="5B0956ED" w14:textId="1F820371" w:rsidR="0021221B" w:rsidRPr="00C92551" w:rsidRDefault="0021221B" w:rsidP="0021221B">
      <w:pPr>
        <w:rPr>
          <w:rFonts w:asciiTheme="minorHAnsi" w:hAnsiTheme="minorHAnsi" w:cstheme="minorHAnsi"/>
          <w:i/>
          <w:iCs/>
          <w:color w:val="00B050"/>
          <w:sz w:val="22"/>
          <w:szCs w:val="22"/>
        </w:rPr>
      </w:pPr>
      <w:r w:rsidRPr="00C92551">
        <w:rPr>
          <w:rFonts w:asciiTheme="minorHAnsi" w:hAnsiTheme="minorHAnsi" w:cstheme="minorHAnsi"/>
          <w:i/>
          <w:iCs/>
          <w:color w:val="00B050"/>
          <w:sz w:val="22"/>
          <w:szCs w:val="22"/>
        </w:rPr>
        <w:t>Summary of KPIs achieved this quarter.</w:t>
      </w:r>
    </w:p>
    <w:p w14:paraId="1058980B" w14:textId="77777777" w:rsidR="0021221B" w:rsidRPr="00C92551" w:rsidRDefault="0021221B" w:rsidP="0021221B">
      <w:pPr>
        <w:rPr>
          <w:rFonts w:asciiTheme="minorHAnsi" w:hAnsiTheme="minorHAnsi" w:cstheme="minorHAnsi"/>
        </w:rPr>
      </w:pPr>
    </w:p>
    <w:tbl>
      <w:tblPr>
        <w:tblStyle w:val="TableGrid"/>
        <w:tblW w:w="0" w:type="auto"/>
        <w:tblLook w:val="04A0" w:firstRow="1" w:lastRow="0" w:firstColumn="1" w:lastColumn="0" w:noHBand="0" w:noVBand="1"/>
      </w:tblPr>
      <w:tblGrid>
        <w:gridCol w:w="3654"/>
        <w:gridCol w:w="3655"/>
        <w:gridCol w:w="3655"/>
        <w:gridCol w:w="3655"/>
      </w:tblGrid>
      <w:tr w:rsidR="0021221B" w:rsidRPr="00C92551" w14:paraId="4A42FB22" w14:textId="77777777">
        <w:tc>
          <w:tcPr>
            <w:tcW w:w="3654" w:type="dxa"/>
          </w:tcPr>
          <w:p w14:paraId="31CD9E96" w14:textId="77777777" w:rsidR="0021221B" w:rsidRPr="00C92551" w:rsidRDefault="0021221B">
            <w:pPr>
              <w:rPr>
                <w:rFonts w:asciiTheme="minorHAnsi" w:hAnsiTheme="minorHAnsi" w:cstheme="minorHAnsi"/>
              </w:rPr>
            </w:pPr>
            <w:r w:rsidRPr="00C92551">
              <w:rPr>
                <w:rFonts w:asciiTheme="minorHAnsi" w:hAnsiTheme="minorHAnsi" w:cstheme="minorHAnsi"/>
              </w:rPr>
              <w:t>Maturity Level*</w:t>
            </w:r>
          </w:p>
        </w:tc>
        <w:tc>
          <w:tcPr>
            <w:tcW w:w="3655" w:type="dxa"/>
          </w:tcPr>
          <w:p w14:paraId="3849A9FF" w14:textId="2B9A109E" w:rsidR="0021221B" w:rsidRPr="00C92551" w:rsidRDefault="0021221B">
            <w:pPr>
              <w:rPr>
                <w:rFonts w:asciiTheme="minorHAnsi" w:hAnsiTheme="minorHAnsi" w:cstheme="minorHAnsi"/>
              </w:rPr>
            </w:pPr>
            <w:r w:rsidRPr="00C92551">
              <w:rPr>
                <w:rFonts w:asciiTheme="minorHAnsi" w:hAnsiTheme="minorHAnsi" w:cstheme="minorHAnsi"/>
              </w:rPr>
              <w:t>KPI Target</w:t>
            </w:r>
          </w:p>
        </w:tc>
        <w:tc>
          <w:tcPr>
            <w:tcW w:w="3655" w:type="dxa"/>
          </w:tcPr>
          <w:p w14:paraId="7D0B7CBE" w14:textId="01B647BD" w:rsidR="0021221B" w:rsidRPr="00C92551" w:rsidRDefault="0021221B">
            <w:pPr>
              <w:rPr>
                <w:rFonts w:asciiTheme="minorHAnsi" w:hAnsiTheme="minorHAnsi" w:cstheme="minorHAnsi"/>
              </w:rPr>
            </w:pPr>
            <w:r w:rsidRPr="00C92551">
              <w:rPr>
                <w:rFonts w:asciiTheme="minorHAnsi" w:hAnsiTheme="minorHAnsi" w:cstheme="minorHAnsi"/>
              </w:rPr>
              <w:t>KPI Achieved</w:t>
            </w:r>
          </w:p>
        </w:tc>
        <w:tc>
          <w:tcPr>
            <w:tcW w:w="3655" w:type="dxa"/>
          </w:tcPr>
          <w:p w14:paraId="3CBD6E73" w14:textId="77777777" w:rsidR="0021221B" w:rsidRPr="00C92551" w:rsidRDefault="0021221B">
            <w:pPr>
              <w:rPr>
                <w:rFonts w:asciiTheme="minorHAnsi" w:hAnsiTheme="minorHAnsi" w:cstheme="minorHAnsi"/>
              </w:rPr>
            </w:pPr>
            <w:r w:rsidRPr="00C92551">
              <w:rPr>
                <w:rFonts w:asciiTheme="minorHAnsi" w:hAnsiTheme="minorHAnsi" w:cstheme="minorHAnsi"/>
              </w:rPr>
              <w:t>Comments</w:t>
            </w:r>
          </w:p>
        </w:tc>
      </w:tr>
      <w:tr w:rsidR="002229B1" w:rsidRPr="00C92551" w14:paraId="25783EDD" w14:textId="77777777">
        <w:tc>
          <w:tcPr>
            <w:tcW w:w="3654" w:type="dxa"/>
          </w:tcPr>
          <w:p w14:paraId="06A91A87" w14:textId="5EFC6F2E" w:rsidR="002229B1" w:rsidRPr="00C92551" w:rsidRDefault="002229B1" w:rsidP="002229B1">
            <w:pPr>
              <w:rPr>
                <w:rFonts w:asciiTheme="minorHAnsi" w:hAnsiTheme="minorHAnsi" w:cstheme="minorHAnsi"/>
              </w:rPr>
            </w:pPr>
            <w:r>
              <w:rPr>
                <w:rFonts w:asciiTheme="minorHAnsi" w:hAnsiTheme="minorHAnsi" w:cstheme="minorHAnsi"/>
              </w:rPr>
              <w:t>Stage 1</w:t>
            </w:r>
          </w:p>
        </w:tc>
        <w:tc>
          <w:tcPr>
            <w:tcW w:w="3655" w:type="dxa"/>
          </w:tcPr>
          <w:p w14:paraId="206B51FC" w14:textId="1056C41D" w:rsidR="002229B1" w:rsidRPr="00C92551" w:rsidRDefault="002229B1" w:rsidP="002229B1">
            <w:pPr>
              <w:rPr>
                <w:rFonts w:asciiTheme="minorHAnsi" w:hAnsiTheme="minorHAnsi" w:cstheme="minorHAnsi"/>
              </w:rPr>
            </w:pPr>
            <w:r>
              <w:rPr>
                <w:rFonts w:asciiTheme="minorHAnsi" w:hAnsiTheme="minorHAnsi" w:cstheme="minorHAnsi"/>
              </w:rPr>
              <w:t xml:space="preserve">Release </w:t>
            </w:r>
            <w:r w:rsidR="00750E7F">
              <w:rPr>
                <w:rFonts w:asciiTheme="minorHAnsi" w:hAnsiTheme="minorHAnsi" w:cstheme="minorHAnsi"/>
              </w:rPr>
              <w:t>3</w:t>
            </w:r>
            <w:r>
              <w:rPr>
                <w:rFonts w:asciiTheme="minorHAnsi" w:hAnsiTheme="minorHAnsi" w:cstheme="minorHAnsi"/>
              </w:rPr>
              <w:t xml:space="preserve"> new datasets this quarter</w:t>
            </w:r>
          </w:p>
        </w:tc>
        <w:tc>
          <w:tcPr>
            <w:tcW w:w="3655" w:type="dxa"/>
          </w:tcPr>
          <w:p w14:paraId="5034F914" w14:textId="5249B02D" w:rsidR="002229B1" w:rsidRPr="00C92551" w:rsidRDefault="002229B1" w:rsidP="002229B1">
            <w:pPr>
              <w:rPr>
                <w:rFonts w:asciiTheme="minorHAnsi" w:hAnsiTheme="minorHAnsi" w:cstheme="minorHAnsi"/>
              </w:rPr>
            </w:pPr>
            <w:r>
              <w:rPr>
                <w:rFonts w:asciiTheme="minorHAnsi" w:hAnsiTheme="minorHAnsi" w:cstheme="minorHAnsi"/>
              </w:rPr>
              <w:t>No</w:t>
            </w:r>
            <w:r w:rsidR="00E74E14">
              <w:rPr>
                <w:rFonts w:asciiTheme="minorHAnsi" w:hAnsiTheme="minorHAnsi" w:cstheme="minorHAnsi"/>
              </w:rPr>
              <w:t>. 1 dataset has been published.</w:t>
            </w:r>
          </w:p>
        </w:tc>
        <w:tc>
          <w:tcPr>
            <w:tcW w:w="3655" w:type="dxa"/>
          </w:tcPr>
          <w:p w14:paraId="1B444783" w14:textId="231ADA92" w:rsidR="002229B1" w:rsidRPr="00C92551" w:rsidRDefault="004D16BB" w:rsidP="002229B1">
            <w:pPr>
              <w:rPr>
                <w:rFonts w:asciiTheme="minorHAnsi" w:hAnsiTheme="minorHAnsi" w:cstheme="minorHAnsi"/>
              </w:rPr>
            </w:pPr>
            <w:r>
              <w:rPr>
                <w:rFonts w:asciiTheme="minorHAnsi" w:hAnsiTheme="minorHAnsi" w:cstheme="minorHAnsi"/>
              </w:rPr>
              <w:t xml:space="preserve">Blockers on the ISP migration, MIS, GDS KPI and dental work has meant that the groundwork has been laid but </w:t>
            </w:r>
            <w:r w:rsidR="001F6F6F">
              <w:rPr>
                <w:rFonts w:asciiTheme="minorHAnsi" w:hAnsiTheme="minorHAnsi" w:cstheme="minorHAnsi"/>
              </w:rPr>
              <w:t>only 1 new dataset released this quarter – PQS 22/23</w:t>
            </w:r>
          </w:p>
        </w:tc>
      </w:tr>
      <w:tr w:rsidR="002229B1" w:rsidRPr="00C92551" w14:paraId="1DD98B71" w14:textId="77777777">
        <w:tc>
          <w:tcPr>
            <w:tcW w:w="3654" w:type="dxa"/>
          </w:tcPr>
          <w:p w14:paraId="111068B3" w14:textId="16EA9E6E" w:rsidR="002229B1" w:rsidRPr="00C92551" w:rsidRDefault="002229B1" w:rsidP="002229B1">
            <w:pPr>
              <w:rPr>
                <w:rFonts w:asciiTheme="minorHAnsi" w:hAnsiTheme="minorHAnsi" w:cstheme="minorHAnsi"/>
              </w:rPr>
            </w:pPr>
            <w:r>
              <w:rPr>
                <w:rFonts w:asciiTheme="minorHAnsi" w:hAnsiTheme="minorHAnsi" w:cstheme="minorHAnsi"/>
              </w:rPr>
              <w:t>Stage 1</w:t>
            </w:r>
          </w:p>
        </w:tc>
        <w:tc>
          <w:tcPr>
            <w:tcW w:w="3655" w:type="dxa"/>
          </w:tcPr>
          <w:p w14:paraId="3D8D4849" w14:textId="41CCB009" w:rsidR="002229B1" w:rsidRPr="00C92551" w:rsidRDefault="002229B1" w:rsidP="002229B1">
            <w:pPr>
              <w:rPr>
                <w:rFonts w:asciiTheme="minorHAnsi" w:hAnsiTheme="minorHAnsi" w:cstheme="minorHAnsi"/>
              </w:rPr>
            </w:pPr>
            <w:r>
              <w:rPr>
                <w:rFonts w:asciiTheme="minorHAnsi" w:hAnsiTheme="minorHAnsi" w:cstheme="minorHAnsi"/>
              </w:rPr>
              <w:t>Ensure dataflows ensure data is published right and on time, every time</w:t>
            </w:r>
          </w:p>
        </w:tc>
        <w:tc>
          <w:tcPr>
            <w:tcW w:w="3655" w:type="dxa"/>
          </w:tcPr>
          <w:p w14:paraId="701AE744" w14:textId="648A2D72" w:rsidR="002229B1" w:rsidRPr="00C92551" w:rsidRDefault="002229B1" w:rsidP="002229B1">
            <w:pPr>
              <w:rPr>
                <w:rFonts w:asciiTheme="minorHAnsi" w:hAnsiTheme="minorHAnsi" w:cstheme="minorHAnsi"/>
              </w:rPr>
            </w:pPr>
            <w:r>
              <w:rPr>
                <w:rFonts w:asciiTheme="minorHAnsi" w:hAnsiTheme="minorHAnsi" w:cstheme="minorHAnsi"/>
              </w:rPr>
              <w:t>Yes</w:t>
            </w:r>
          </w:p>
        </w:tc>
        <w:tc>
          <w:tcPr>
            <w:tcW w:w="3655" w:type="dxa"/>
          </w:tcPr>
          <w:p w14:paraId="5327183C" w14:textId="77777777" w:rsidR="002229B1" w:rsidRPr="00C92551" w:rsidRDefault="002229B1" w:rsidP="002229B1">
            <w:pPr>
              <w:rPr>
                <w:rFonts w:asciiTheme="minorHAnsi" w:hAnsiTheme="minorHAnsi" w:cstheme="minorHAnsi"/>
              </w:rPr>
            </w:pPr>
          </w:p>
        </w:tc>
      </w:tr>
    </w:tbl>
    <w:p w14:paraId="3DC73921" w14:textId="77777777" w:rsidR="0021221B" w:rsidRPr="00C92551" w:rsidRDefault="0021221B" w:rsidP="0021221B">
      <w:pPr>
        <w:rPr>
          <w:rFonts w:asciiTheme="minorHAnsi" w:hAnsiTheme="minorHAnsi" w:cstheme="minorHAnsi"/>
          <w:sz w:val="16"/>
          <w:szCs w:val="16"/>
        </w:rPr>
      </w:pPr>
      <w:r w:rsidRPr="00C92551">
        <w:rPr>
          <w:rFonts w:asciiTheme="minorHAnsi" w:hAnsiTheme="minorHAnsi" w:cstheme="minorHAnsi"/>
          <w:sz w:val="16"/>
          <w:szCs w:val="16"/>
        </w:rPr>
        <w:t xml:space="preserve">*Stage 1, Stage 2, Stage 3, Stage 4, Stage </w:t>
      </w:r>
      <w:proofErr w:type="gramStart"/>
      <w:r w:rsidRPr="00C92551">
        <w:rPr>
          <w:rFonts w:asciiTheme="minorHAnsi" w:hAnsiTheme="minorHAnsi" w:cstheme="minorHAnsi"/>
          <w:sz w:val="16"/>
          <w:szCs w:val="16"/>
        </w:rPr>
        <w:t>5</w:t>
      </w:r>
      <w:proofErr w:type="gramEnd"/>
      <w:r w:rsidRPr="00C92551">
        <w:rPr>
          <w:rFonts w:asciiTheme="minorHAnsi" w:hAnsiTheme="minorHAnsi" w:cstheme="minorHAnsi"/>
          <w:sz w:val="16"/>
          <w:szCs w:val="16"/>
        </w:rPr>
        <w:t xml:space="preserve"> or Stage 6.</w:t>
      </w:r>
    </w:p>
    <w:p w14:paraId="1EE780FB" w14:textId="0B1811A0" w:rsidR="0021221B" w:rsidRPr="00C92551" w:rsidRDefault="0021221B" w:rsidP="0021221B">
      <w:pPr>
        <w:rPr>
          <w:rFonts w:asciiTheme="minorHAnsi" w:hAnsiTheme="minorHAnsi" w:cstheme="minorHAnsi"/>
          <w:i/>
          <w:iCs/>
          <w:color w:val="00B050"/>
          <w:sz w:val="22"/>
          <w:szCs w:val="22"/>
        </w:rPr>
      </w:pPr>
      <w:r w:rsidRPr="00C92551">
        <w:rPr>
          <w:rFonts w:asciiTheme="minorHAnsi" w:hAnsiTheme="minorHAnsi" w:cstheme="minorHAnsi"/>
          <w:i/>
          <w:iCs/>
          <w:color w:val="00B050"/>
          <w:sz w:val="22"/>
          <w:szCs w:val="22"/>
        </w:rPr>
        <w:t xml:space="preserve">List the KPIs agreed for the maturity level the service is currently operating at. </w:t>
      </w:r>
    </w:p>
    <w:p w14:paraId="5CBEBD2A" w14:textId="77777777" w:rsidR="001F664A" w:rsidRPr="00C92551" w:rsidRDefault="001F664A" w:rsidP="008C4E00">
      <w:pPr>
        <w:rPr>
          <w:rFonts w:asciiTheme="minorHAnsi" w:eastAsiaTheme="majorEastAsia" w:hAnsiTheme="minorHAnsi" w:cstheme="minorHAnsi"/>
          <w:b/>
          <w:bCs/>
          <w:color w:val="005EB8"/>
          <w:sz w:val="28"/>
          <w:szCs w:val="32"/>
          <w:u w:val="single"/>
        </w:rPr>
      </w:pPr>
    </w:p>
    <w:p w14:paraId="1D190D88" w14:textId="77777777" w:rsidR="008C4E00" w:rsidRPr="00C92551" w:rsidRDefault="008C4E00" w:rsidP="00977FA0">
      <w:pPr>
        <w:rPr>
          <w:rFonts w:asciiTheme="minorHAnsi" w:hAnsiTheme="minorHAnsi" w:cstheme="minorHAnsi"/>
        </w:rPr>
      </w:pPr>
    </w:p>
    <w:p w14:paraId="2713498D" w14:textId="77777777" w:rsidR="001F6F6F" w:rsidRDefault="001F6F6F">
      <w:pPr>
        <w:rPr>
          <w:rFonts w:asciiTheme="minorHAnsi" w:eastAsiaTheme="majorEastAsia" w:hAnsiTheme="minorHAnsi" w:cstheme="minorHAnsi"/>
          <w:b/>
          <w:bCs/>
          <w:color w:val="005EB8"/>
          <w:sz w:val="28"/>
          <w:szCs w:val="32"/>
          <w:u w:val="single"/>
        </w:rPr>
      </w:pPr>
      <w:r>
        <w:rPr>
          <w:rFonts w:asciiTheme="minorHAnsi" w:eastAsiaTheme="majorEastAsia" w:hAnsiTheme="minorHAnsi" w:cstheme="minorHAnsi"/>
          <w:b/>
          <w:bCs/>
          <w:color w:val="005EB8"/>
          <w:sz w:val="28"/>
          <w:szCs w:val="32"/>
          <w:u w:val="single"/>
        </w:rPr>
        <w:br w:type="page"/>
      </w:r>
    </w:p>
    <w:p w14:paraId="6C68E680" w14:textId="583FEA7B" w:rsidR="00EF4265" w:rsidRPr="00C92551" w:rsidRDefault="00EF4265" w:rsidP="00EF4265">
      <w:pPr>
        <w:rPr>
          <w:rFonts w:asciiTheme="minorHAnsi" w:eastAsiaTheme="majorEastAsia" w:hAnsiTheme="minorHAnsi" w:cstheme="minorHAnsi"/>
          <w:b/>
          <w:bCs/>
          <w:color w:val="005EB8"/>
          <w:sz w:val="28"/>
          <w:szCs w:val="32"/>
          <w:u w:val="single"/>
        </w:rPr>
      </w:pPr>
      <w:r w:rsidRPr="00C92551">
        <w:rPr>
          <w:rFonts w:asciiTheme="minorHAnsi" w:eastAsiaTheme="majorEastAsia" w:hAnsiTheme="minorHAnsi" w:cstheme="minorHAnsi"/>
          <w:b/>
          <w:bCs/>
          <w:color w:val="005EB8"/>
          <w:sz w:val="28"/>
          <w:szCs w:val="32"/>
          <w:u w:val="single"/>
        </w:rPr>
        <w:lastRenderedPageBreak/>
        <w:t xml:space="preserve">YYYY/YY Quarter 3 Plan and Delivery </w:t>
      </w:r>
    </w:p>
    <w:p w14:paraId="0F5FAA59" w14:textId="77777777" w:rsidR="00EF4265" w:rsidRPr="00C92551" w:rsidRDefault="00EF4265" w:rsidP="00EF4265">
      <w:pPr>
        <w:rPr>
          <w:rFonts w:asciiTheme="minorHAnsi" w:eastAsiaTheme="majorEastAsia" w:hAnsiTheme="minorHAnsi" w:cstheme="minorHAnsi"/>
          <w:b/>
          <w:bCs/>
          <w:color w:val="005EB8"/>
          <w:sz w:val="28"/>
          <w:szCs w:val="32"/>
          <w:u w:val="single"/>
        </w:rPr>
      </w:pPr>
    </w:p>
    <w:p w14:paraId="125CE194" w14:textId="77777777" w:rsidR="00B96D50" w:rsidRPr="00C92551" w:rsidRDefault="00B96D50" w:rsidP="00B96D50">
      <w:pPr>
        <w:rPr>
          <w:rFonts w:asciiTheme="minorHAnsi" w:hAnsiTheme="minorHAnsi" w:cstheme="minorHAnsi"/>
          <w:color w:val="000000" w:themeColor="text1"/>
          <w:sz w:val="22"/>
          <w:szCs w:val="22"/>
        </w:rPr>
      </w:pPr>
      <w:r w:rsidRPr="00C92551">
        <w:rPr>
          <w:rFonts w:asciiTheme="minorHAnsi" w:hAnsiTheme="minorHAnsi" w:cstheme="minorHAnsi"/>
          <w:i/>
          <w:iCs/>
          <w:color w:val="00B050"/>
          <w:sz w:val="22"/>
          <w:szCs w:val="22"/>
        </w:rPr>
        <w:t>Summary of goals and total value to be achieved this quarter.</w:t>
      </w:r>
    </w:p>
    <w:p w14:paraId="1046A3DD" w14:textId="77777777" w:rsidR="00B96D50" w:rsidRPr="00C92551" w:rsidRDefault="00B96D50" w:rsidP="00B96D50">
      <w:pPr>
        <w:rPr>
          <w:rFonts w:asciiTheme="minorHAnsi" w:hAnsiTheme="minorHAnsi" w:cstheme="minorHAnsi"/>
          <w:color w:val="000000" w:themeColor="text1"/>
          <w:sz w:val="22"/>
          <w:szCs w:val="22"/>
        </w:rPr>
      </w:pPr>
    </w:p>
    <w:tbl>
      <w:tblPr>
        <w:tblStyle w:val="TableGrid"/>
        <w:tblpPr w:leftFromText="180" w:rightFromText="180" w:vertAnchor="text" w:horzAnchor="margin" w:tblpY="29"/>
        <w:tblW w:w="4992" w:type="pct"/>
        <w:tblLook w:val="04A0" w:firstRow="1" w:lastRow="0" w:firstColumn="1" w:lastColumn="0" w:noHBand="0" w:noVBand="1"/>
      </w:tblPr>
      <w:tblGrid>
        <w:gridCol w:w="2121"/>
        <w:gridCol w:w="2835"/>
        <w:gridCol w:w="3118"/>
        <w:gridCol w:w="2978"/>
        <w:gridCol w:w="3544"/>
      </w:tblGrid>
      <w:tr w:rsidR="003819BB" w:rsidRPr="00C92551" w14:paraId="49E1A275" w14:textId="77777777">
        <w:tc>
          <w:tcPr>
            <w:tcW w:w="727" w:type="pct"/>
          </w:tcPr>
          <w:p w14:paraId="4BEB4FDA" w14:textId="77777777" w:rsidR="003819BB" w:rsidRPr="00C92551" w:rsidRDefault="003819BB">
            <w:pPr>
              <w:rPr>
                <w:rFonts w:asciiTheme="minorHAnsi" w:eastAsiaTheme="majorEastAsia" w:hAnsiTheme="minorHAnsi" w:cstheme="minorHAnsi"/>
                <w:b/>
                <w:bCs/>
                <w:color w:val="005EB8"/>
                <w:sz w:val="28"/>
                <w:szCs w:val="28"/>
              </w:rPr>
            </w:pPr>
            <w:r w:rsidRPr="00C92551">
              <w:rPr>
                <w:rFonts w:asciiTheme="minorHAnsi" w:eastAsiaTheme="majorEastAsia" w:hAnsiTheme="minorHAnsi" w:cstheme="minorHAnsi"/>
                <w:b/>
                <w:bCs/>
                <w:color w:val="005EB8"/>
                <w:sz w:val="28"/>
                <w:szCs w:val="28"/>
              </w:rPr>
              <w:t>Category of work</w:t>
            </w:r>
          </w:p>
          <w:p w14:paraId="1D63321E" w14:textId="77777777" w:rsidR="003819BB" w:rsidRPr="00C92551" w:rsidRDefault="003819BB">
            <w:pPr>
              <w:rPr>
                <w:rFonts w:asciiTheme="minorHAnsi" w:eastAsiaTheme="majorEastAsia" w:hAnsiTheme="minorHAnsi" w:cstheme="minorHAnsi"/>
                <w:b/>
                <w:bCs/>
                <w:color w:val="005EB8"/>
              </w:rPr>
            </w:pPr>
          </w:p>
          <w:p w14:paraId="01866D2A" w14:textId="77777777" w:rsidR="003819BB" w:rsidRPr="00C92551" w:rsidRDefault="003819BB">
            <w:pPr>
              <w:rPr>
                <w:rFonts w:asciiTheme="minorHAnsi" w:eastAsiaTheme="majorEastAsia" w:hAnsiTheme="minorHAnsi" w:cstheme="minorHAnsi"/>
                <w:color w:val="005EB8"/>
                <w:sz w:val="20"/>
                <w:szCs w:val="20"/>
              </w:rPr>
            </w:pPr>
            <w:r w:rsidRPr="00C92551">
              <w:rPr>
                <w:rFonts w:asciiTheme="minorHAnsi" w:eastAsiaTheme="majorEastAsia" w:hAnsiTheme="minorHAnsi" w:cstheme="minorHAnsi"/>
                <w:color w:val="005EB8"/>
                <w:sz w:val="20"/>
                <w:szCs w:val="20"/>
              </w:rPr>
              <w:t xml:space="preserve">a) </w:t>
            </w:r>
            <w:proofErr w:type="gramStart"/>
            <w:r w:rsidRPr="00C92551">
              <w:rPr>
                <w:rFonts w:asciiTheme="minorHAnsi" w:eastAsiaTheme="majorEastAsia" w:hAnsiTheme="minorHAnsi" w:cstheme="minorHAnsi"/>
                <w:color w:val="005EB8"/>
                <w:sz w:val="20"/>
                <w:szCs w:val="20"/>
              </w:rPr>
              <w:t>New</w:t>
            </w:r>
            <w:proofErr w:type="gramEnd"/>
            <w:r w:rsidRPr="00C92551">
              <w:rPr>
                <w:rFonts w:asciiTheme="minorHAnsi" w:eastAsiaTheme="majorEastAsia" w:hAnsiTheme="minorHAnsi" w:cstheme="minorHAnsi"/>
                <w:color w:val="005EB8"/>
                <w:sz w:val="20"/>
                <w:szCs w:val="20"/>
              </w:rPr>
              <w:t xml:space="preserve"> feature</w:t>
            </w:r>
          </w:p>
          <w:p w14:paraId="1D168395" w14:textId="77777777" w:rsidR="003819BB" w:rsidRPr="00C92551" w:rsidRDefault="003819BB">
            <w:pPr>
              <w:rPr>
                <w:rFonts w:asciiTheme="minorHAnsi" w:eastAsiaTheme="majorEastAsia" w:hAnsiTheme="minorHAnsi" w:cstheme="minorHAnsi"/>
                <w:color w:val="005EB8"/>
                <w:sz w:val="20"/>
                <w:szCs w:val="20"/>
              </w:rPr>
            </w:pPr>
            <w:r w:rsidRPr="00C92551">
              <w:rPr>
                <w:rFonts w:asciiTheme="minorHAnsi" w:eastAsiaTheme="majorEastAsia" w:hAnsiTheme="minorHAnsi" w:cstheme="minorHAnsi"/>
                <w:color w:val="005EB8"/>
                <w:sz w:val="20"/>
                <w:szCs w:val="20"/>
              </w:rPr>
              <w:t>b) CI</w:t>
            </w:r>
          </w:p>
          <w:p w14:paraId="03C29BC3" w14:textId="77777777" w:rsidR="003819BB" w:rsidRPr="00C92551" w:rsidRDefault="003819BB">
            <w:pPr>
              <w:rPr>
                <w:rFonts w:asciiTheme="minorHAnsi" w:eastAsiaTheme="majorEastAsia" w:hAnsiTheme="minorHAnsi" w:cstheme="minorHAnsi"/>
                <w:b/>
                <w:bCs/>
                <w:color w:val="005EB8"/>
                <w:sz w:val="32"/>
                <w:szCs w:val="32"/>
              </w:rPr>
            </w:pPr>
            <w:r w:rsidRPr="00C92551">
              <w:rPr>
                <w:rFonts w:asciiTheme="minorHAnsi" w:eastAsiaTheme="majorEastAsia" w:hAnsiTheme="minorHAnsi" w:cstheme="minorHAnsi"/>
                <w:color w:val="005EB8"/>
                <w:sz w:val="20"/>
                <w:szCs w:val="20"/>
              </w:rPr>
              <w:t xml:space="preserve">c) Maintenance </w:t>
            </w:r>
            <w:proofErr w:type="gramStart"/>
            <w:r w:rsidRPr="00C92551">
              <w:rPr>
                <w:rFonts w:asciiTheme="minorHAnsi" w:eastAsiaTheme="majorEastAsia" w:hAnsiTheme="minorHAnsi" w:cstheme="minorHAnsi"/>
                <w:color w:val="005EB8"/>
                <w:sz w:val="20"/>
                <w:szCs w:val="20"/>
              </w:rPr>
              <w:t>e.g.</w:t>
            </w:r>
            <w:proofErr w:type="gramEnd"/>
            <w:r w:rsidRPr="00C92551">
              <w:rPr>
                <w:rFonts w:asciiTheme="minorHAnsi" w:eastAsiaTheme="majorEastAsia" w:hAnsiTheme="minorHAnsi" w:cstheme="minorHAnsi"/>
                <w:color w:val="005EB8"/>
                <w:sz w:val="20"/>
                <w:szCs w:val="20"/>
              </w:rPr>
              <w:t xml:space="preserve"> bug fixes</w:t>
            </w:r>
          </w:p>
        </w:tc>
        <w:tc>
          <w:tcPr>
            <w:tcW w:w="971" w:type="pct"/>
          </w:tcPr>
          <w:p w14:paraId="5BDE4265" w14:textId="77777777" w:rsidR="003819BB" w:rsidRPr="00C92551" w:rsidRDefault="003819BB">
            <w:pPr>
              <w:rPr>
                <w:rFonts w:asciiTheme="minorHAnsi" w:eastAsiaTheme="majorEastAsia" w:hAnsiTheme="minorHAnsi" w:cstheme="minorHAnsi"/>
                <w:b/>
                <w:bCs/>
                <w:color w:val="005EB8"/>
                <w:sz w:val="28"/>
                <w:szCs w:val="28"/>
              </w:rPr>
            </w:pPr>
            <w:r w:rsidRPr="00C92551">
              <w:rPr>
                <w:rFonts w:asciiTheme="minorHAnsi" w:eastAsiaTheme="majorEastAsia" w:hAnsiTheme="minorHAnsi" w:cstheme="minorHAnsi"/>
                <w:b/>
                <w:bCs/>
                <w:color w:val="005EB8"/>
                <w:sz w:val="28"/>
                <w:szCs w:val="28"/>
              </w:rPr>
              <w:t>Description of work</w:t>
            </w:r>
          </w:p>
        </w:tc>
        <w:tc>
          <w:tcPr>
            <w:tcW w:w="1068" w:type="pct"/>
          </w:tcPr>
          <w:p w14:paraId="78A607E0" w14:textId="77777777" w:rsidR="003819BB" w:rsidRPr="00C92551" w:rsidRDefault="003819BB">
            <w:pPr>
              <w:rPr>
                <w:rFonts w:asciiTheme="minorHAnsi" w:eastAsiaTheme="majorEastAsia" w:hAnsiTheme="minorHAnsi" w:cstheme="minorHAnsi"/>
                <w:b/>
                <w:bCs/>
                <w:color w:val="005EB8"/>
                <w:sz w:val="28"/>
                <w:szCs w:val="28"/>
              </w:rPr>
            </w:pPr>
            <w:r w:rsidRPr="00C92551">
              <w:rPr>
                <w:rFonts w:asciiTheme="minorHAnsi" w:eastAsiaTheme="majorEastAsia" w:hAnsiTheme="minorHAnsi" w:cstheme="minorHAnsi"/>
                <w:b/>
                <w:bCs/>
                <w:color w:val="005EB8"/>
                <w:sz w:val="28"/>
                <w:szCs w:val="28"/>
              </w:rPr>
              <w:t>What value will this bring?</w:t>
            </w:r>
          </w:p>
          <w:p w14:paraId="1489032E" w14:textId="77777777" w:rsidR="003819BB" w:rsidRPr="00C92551" w:rsidRDefault="003819BB">
            <w:pPr>
              <w:rPr>
                <w:rFonts w:asciiTheme="minorHAnsi" w:eastAsiaTheme="majorEastAsia" w:hAnsiTheme="minorHAnsi" w:cstheme="minorHAnsi"/>
                <w:color w:val="005EB8"/>
                <w:sz w:val="20"/>
                <w:szCs w:val="20"/>
              </w:rPr>
            </w:pPr>
          </w:p>
          <w:p w14:paraId="674BB747" w14:textId="77777777" w:rsidR="003819BB" w:rsidRPr="00C92551" w:rsidRDefault="003819BB" w:rsidP="003819BB">
            <w:pPr>
              <w:pStyle w:val="ListParagraph"/>
              <w:numPr>
                <w:ilvl w:val="0"/>
                <w:numId w:val="17"/>
              </w:numPr>
              <w:rPr>
                <w:rFonts w:eastAsiaTheme="majorEastAsia" w:cstheme="minorHAnsi"/>
                <w:color w:val="005EB8"/>
                <w:sz w:val="20"/>
                <w:szCs w:val="20"/>
              </w:rPr>
            </w:pPr>
            <w:r w:rsidRPr="00C92551">
              <w:rPr>
                <w:rFonts w:eastAsiaTheme="majorEastAsia" w:cstheme="minorHAnsi"/>
                <w:color w:val="005EB8"/>
                <w:sz w:val="20"/>
                <w:szCs w:val="20"/>
              </w:rPr>
              <w:t>Financial value</w:t>
            </w:r>
          </w:p>
          <w:p w14:paraId="5EC30824" w14:textId="77777777" w:rsidR="003819BB" w:rsidRPr="00C92551" w:rsidRDefault="003819BB" w:rsidP="003819BB">
            <w:pPr>
              <w:pStyle w:val="ListParagraph"/>
              <w:numPr>
                <w:ilvl w:val="0"/>
                <w:numId w:val="17"/>
              </w:numPr>
              <w:rPr>
                <w:rFonts w:eastAsiaTheme="majorEastAsia" w:cstheme="minorHAnsi"/>
                <w:color w:val="005EB8"/>
                <w:sz w:val="20"/>
                <w:szCs w:val="20"/>
              </w:rPr>
            </w:pPr>
            <w:r w:rsidRPr="00C92551">
              <w:rPr>
                <w:rFonts w:eastAsiaTheme="majorEastAsia" w:cstheme="minorHAnsi"/>
                <w:color w:val="005EB8"/>
                <w:sz w:val="20"/>
                <w:szCs w:val="20"/>
              </w:rPr>
              <w:t>Legislation</w:t>
            </w:r>
          </w:p>
          <w:p w14:paraId="7B1C35C0" w14:textId="77777777" w:rsidR="003819BB" w:rsidRPr="00C92551" w:rsidRDefault="003819BB" w:rsidP="003819BB">
            <w:pPr>
              <w:pStyle w:val="ListParagraph"/>
              <w:numPr>
                <w:ilvl w:val="0"/>
                <w:numId w:val="17"/>
              </w:numPr>
              <w:rPr>
                <w:rFonts w:eastAsiaTheme="majorEastAsia" w:cstheme="minorHAnsi"/>
                <w:color w:val="005EB8"/>
                <w:sz w:val="20"/>
                <w:szCs w:val="20"/>
              </w:rPr>
            </w:pPr>
            <w:r w:rsidRPr="00C92551">
              <w:rPr>
                <w:rFonts w:eastAsiaTheme="majorEastAsia" w:cstheme="minorHAnsi"/>
                <w:color w:val="005EB8"/>
                <w:sz w:val="20"/>
                <w:szCs w:val="20"/>
              </w:rPr>
              <w:t>Improvement to NES/NPS</w:t>
            </w:r>
          </w:p>
          <w:p w14:paraId="0446FD71" w14:textId="77777777" w:rsidR="003819BB" w:rsidRPr="00C92551" w:rsidRDefault="003819BB" w:rsidP="003819BB">
            <w:pPr>
              <w:pStyle w:val="ListParagraph"/>
              <w:numPr>
                <w:ilvl w:val="0"/>
                <w:numId w:val="17"/>
              </w:numPr>
              <w:rPr>
                <w:rFonts w:eastAsiaTheme="majorEastAsia" w:cstheme="minorHAnsi"/>
                <w:color w:val="005EB8"/>
                <w:sz w:val="20"/>
                <w:szCs w:val="20"/>
              </w:rPr>
            </w:pPr>
            <w:r w:rsidRPr="00C92551">
              <w:rPr>
                <w:rFonts w:eastAsiaTheme="majorEastAsia" w:cstheme="minorHAnsi"/>
                <w:color w:val="005EB8"/>
                <w:sz w:val="20"/>
                <w:szCs w:val="20"/>
              </w:rPr>
              <w:t>KPI improvement</w:t>
            </w:r>
          </w:p>
        </w:tc>
        <w:tc>
          <w:tcPr>
            <w:tcW w:w="1020" w:type="pct"/>
            <w:shd w:val="clear" w:color="auto" w:fill="FFFFFF" w:themeFill="background1"/>
          </w:tcPr>
          <w:p w14:paraId="327580BD" w14:textId="77777777" w:rsidR="003819BB" w:rsidRPr="00C92551" w:rsidRDefault="003819BB">
            <w:pPr>
              <w:rPr>
                <w:rFonts w:asciiTheme="minorHAnsi" w:eastAsiaTheme="majorEastAsia" w:hAnsiTheme="minorHAnsi" w:cstheme="minorHAnsi"/>
                <w:b/>
                <w:bCs/>
                <w:color w:val="005EB8"/>
                <w:sz w:val="28"/>
                <w:szCs w:val="28"/>
              </w:rPr>
            </w:pPr>
            <w:r w:rsidRPr="00C92551">
              <w:rPr>
                <w:rFonts w:asciiTheme="minorHAnsi" w:eastAsiaTheme="majorEastAsia" w:hAnsiTheme="minorHAnsi" w:cstheme="minorHAnsi"/>
                <w:b/>
                <w:bCs/>
                <w:color w:val="005EB8"/>
                <w:sz w:val="28"/>
                <w:szCs w:val="28"/>
              </w:rPr>
              <w:t>What value was delivered?</w:t>
            </w:r>
          </w:p>
        </w:tc>
        <w:tc>
          <w:tcPr>
            <w:tcW w:w="1214" w:type="pct"/>
            <w:shd w:val="clear" w:color="auto" w:fill="FFFFFF" w:themeFill="background1"/>
          </w:tcPr>
          <w:p w14:paraId="60D89E56" w14:textId="77777777" w:rsidR="003819BB" w:rsidRPr="00C92551" w:rsidRDefault="003819BB">
            <w:pPr>
              <w:rPr>
                <w:rFonts w:asciiTheme="minorHAnsi" w:eastAsiaTheme="majorEastAsia" w:hAnsiTheme="minorHAnsi" w:cstheme="minorHAnsi"/>
                <w:b/>
                <w:bCs/>
                <w:color w:val="005EB8"/>
                <w:sz w:val="28"/>
                <w:szCs w:val="28"/>
              </w:rPr>
            </w:pPr>
            <w:r w:rsidRPr="00C92551">
              <w:rPr>
                <w:rFonts w:asciiTheme="minorHAnsi" w:eastAsiaTheme="majorEastAsia" w:hAnsiTheme="minorHAnsi" w:cstheme="minorHAnsi"/>
                <w:b/>
                <w:bCs/>
                <w:color w:val="005EB8"/>
                <w:sz w:val="28"/>
                <w:szCs w:val="28"/>
              </w:rPr>
              <w:t>What did we not do?</w:t>
            </w:r>
          </w:p>
          <w:p w14:paraId="713F349D" w14:textId="77777777" w:rsidR="003819BB" w:rsidRPr="00C92551" w:rsidRDefault="003819BB">
            <w:pPr>
              <w:rPr>
                <w:rFonts w:asciiTheme="minorHAnsi" w:eastAsiaTheme="majorEastAsia" w:hAnsiTheme="minorHAnsi" w:cstheme="minorHAnsi"/>
                <w:b/>
                <w:bCs/>
                <w:color w:val="005EB8"/>
              </w:rPr>
            </w:pPr>
          </w:p>
          <w:p w14:paraId="20D2500A" w14:textId="77777777" w:rsidR="003819BB" w:rsidRPr="00C92551" w:rsidRDefault="003819BB">
            <w:pPr>
              <w:rPr>
                <w:rFonts w:asciiTheme="minorHAnsi" w:eastAsiaTheme="majorEastAsia" w:hAnsiTheme="minorHAnsi" w:cstheme="minorHAnsi"/>
                <w:b/>
                <w:bCs/>
                <w:color w:val="005EB8"/>
              </w:rPr>
            </w:pPr>
            <w:r w:rsidRPr="00C92551">
              <w:rPr>
                <w:rFonts w:asciiTheme="minorHAnsi" w:eastAsiaTheme="majorEastAsia" w:hAnsiTheme="minorHAnsi" w:cstheme="minorHAnsi"/>
                <w:b/>
                <w:bCs/>
                <w:color w:val="005EB8"/>
              </w:rPr>
              <w:t>Why?</w:t>
            </w:r>
          </w:p>
          <w:p w14:paraId="3F5563C7" w14:textId="77777777" w:rsidR="003819BB" w:rsidRPr="00C92551" w:rsidRDefault="003819BB">
            <w:pPr>
              <w:rPr>
                <w:rFonts w:asciiTheme="minorHAnsi" w:eastAsiaTheme="majorEastAsia" w:hAnsiTheme="minorHAnsi" w:cstheme="minorHAnsi"/>
                <w:b/>
                <w:bCs/>
                <w:color w:val="005EB8"/>
                <w:sz w:val="32"/>
                <w:szCs w:val="32"/>
              </w:rPr>
            </w:pPr>
            <w:r w:rsidRPr="00C92551">
              <w:rPr>
                <w:rFonts w:asciiTheme="minorHAnsi" w:eastAsiaTheme="majorEastAsia" w:hAnsiTheme="minorHAnsi" w:cstheme="minorHAnsi"/>
                <w:b/>
                <w:bCs/>
                <w:color w:val="005EB8"/>
              </w:rPr>
              <w:t>What is the impact of this?</w:t>
            </w:r>
          </w:p>
        </w:tc>
      </w:tr>
      <w:tr w:rsidR="00F65117" w:rsidRPr="00C92551" w14:paraId="680179C5" w14:textId="77777777">
        <w:tc>
          <w:tcPr>
            <w:tcW w:w="727" w:type="pct"/>
          </w:tcPr>
          <w:p w14:paraId="079D4BBE" w14:textId="300A9C81" w:rsidR="00F65117" w:rsidRDefault="00F65117" w:rsidP="00F65117">
            <w:pPr>
              <w:rPr>
                <w:rFonts w:asciiTheme="minorHAnsi" w:eastAsia="Times New Roman" w:hAnsiTheme="minorHAnsi" w:cstheme="minorHAnsi"/>
                <w:sz w:val="22"/>
                <w:szCs w:val="22"/>
              </w:rPr>
            </w:pPr>
            <w:r>
              <w:rPr>
                <w:rFonts w:asciiTheme="minorHAnsi" w:eastAsia="Times New Roman" w:hAnsiTheme="minorHAnsi" w:cstheme="minorHAnsi"/>
                <w:sz w:val="22"/>
                <w:szCs w:val="22"/>
              </w:rPr>
              <w:t>New Feature</w:t>
            </w:r>
          </w:p>
        </w:tc>
        <w:tc>
          <w:tcPr>
            <w:tcW w:w="971" w:type="pct"/>
          </w:tcPr>
          <w:p w14:paraId="5959F3E0" w14:textId="77777777" w:rsidR="00F65117" w:rsidRDefault="00F65117" w:rsidP="00F65117">
            <w:pPr>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Having a more formalised approach to new datasets aims to create quicker and more efficient end to end process.  </w:t>
            </w:r>
          </w:p>
          <w:p w14:paraId="6AEDAC98" w14:textId="77777777" w:rsidR="00F65117" w:rsidRDefault="00F65117" w:rsidP="00F65117">
            <w:pPr>
              <w:rPr>
                <w:rFonts w:asciiTheme="minorHAnsi" w:eastAsia="Times New Roman" w:hAnsiTheme="minorHAnsi" w:cstheme="minorHAnsi"/>
                <w:sz w:val="22"/>
                <w:szCs w:val="22"/>
              </w:rPr>
            </w:pPr>
          </w:p>
          <w:p w14:paraId="386F6A9A" w14:textId="3B03235A" w:rsidR="00F65117" w:rsidRDefault="00F65117" w:rsidP="00F65117">
            <w:pPr>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From our growing experience we can see that business area buy in, stakeholder sign off and last-minute changes have all caused issues and delays with data publication. A tighter process with clearer roles and responsibilities should reduce these friction points. </w:t>
            </w:r>
          </w:p>
        </w:tc>
        <w:tc>
          <w:tcPr>
            <w:tcW w:w="1068" w:type="pct"/>
          </w:tcPr>
          <w:p w14:paraId="255960BA" w14:textId="1453C8A1" w:rsidR="00F65117" w:rsidRPr="00C92551" w:rsidRDefault="00F65117" w:rsidP="00F65117">
            <w:pPr>
              <w:rPr>
                <w:rFonts w:asciiTheme="minorHAnsi" w:eastAsia="Times New Roman" w:hAnsiTheme="minorHAnsi" w:cstheme="minorHAnsi"/>
                <w:sz w:val="22"/>
                <w:szCs w:val="22"/>
              </w:rPr>
            </w:pPr>
            <w:r>
              <w:rPr>
                <w:rFonts w:asciiTheme="minorHAnsi" w:eastAsia="Times New Roman" w:hAnsiTheme="minorHAnsi" w:cstheme="minorHAnsi"/>
                <w:sz w:val="22"/>
                <w:szCs w:val="22"/>
              </w:rPr>
              <w:t>KPI Improvement</w:t>
            </w:r>
          </w:p>
        </w:tc>
        <w:tc>
          <w:tcPr>
            <w:tcW w:w="1020" w:type="pct"/>
            <w:shd w:val="clear" w:color="auto" w:fill="FFFFFF" w:themeFill="background1"/>
          </w:tcPr>
          <w:p w14:paraId="70E07DAF" w14:textId="77777777" w:rsidR="00F65117" w:rsidRPr="00C92551" w:rsidRDefault="00F65117" w:rsidP="00F65117">
            <w:pPr>
              <w:rPr>
                <w:rFonts w:asciiTheme="minorHAnsi" w:eastAsia="Times New Roman" w:hAnsiTheme="minorHAnsi" w:cstheme="minorHAnsi"/>
                <w:sz w:val="22"/>
                <w:szCs w:val="22"/>
              </w:rPr>
            </w:pPr>
          </w:p>
        </w:tc>
        <w:tc>
          <w:tcPr>
            <w:tcW w:w="1214" w:type="pct"/>
            <w:shd w:val="clear" w:color="auto" w:fill="FFFFFF" w:themeFill="background1"/>
          </w:tcPr>
          <w:p w14:paraId="6F4292AA" w14:textId="77777777" w:rsidR="00F65117" w:rsidRPr="00C92551" w:rsidRDefault="00F65117" w:rsidP="00F65117">
            <w:pPr>
              <w:rPr>
                <w:rFonts w:asciiTheme="minorHAnsi" w:eastAsia="Times New Roman" w:hAnsiTheme="minorHAnsi" w:cstheme="minorHAnsi"/>
                <w:sz w:val="22"/>
                <w:szCs w:val="22"/>
              </w:rPr>
            </w:pPr>
          </w:p>
        </w:tc>
      </w:tr>
      <w:tr w:rsidR="00F65117" w:rsidRPr="00C92551" w14:paraId="5B40CD39" w14:textId="77777777">
        <w:tc>
          <w:tcPr>
            <w:tcW w:w="727" w:type="pct"/>
          </w:tcPr>
          <w:p w14:paraId="2AA01EF0" w14:textId="6B65178D" w:rsidR="00F65117" w:rsidRPr="00C92551" w:rsidRDefault="00F65117" w:rsidP="00F65117">
            <w:pPr>
              <w:rPr>
                <w:rFonts w:asciiTheme="minorHAnsi" w:eastAsia="Times New Roman" w:hAnsiTheme="minorHAnsi" w:cstheme="minorHAnsi"/>
                <w:sz w:val="22"/>
                <w:szCs w:val="22"/>
              </w:rPr>
            </w:pPr>
            <w:r>
              <w:rPr>
                <w:rFonts w:asciiTheme="minorHAnsi" w:eastAsia="Times New Roman" w:hAnsiTheme="minorHAnsi" w:cstheme="minorHAnsi"/>
                <w:sz w:val="22"/>
                <w:szCs w:val="22"/>
              </w:rPr>
              <w:t>New Feature</w:t>
            </w:r>
          </w:p>
        </w:tc>
        <w:tc>
          <w:tcPr>
            <w:tcW w:w="971" w:type="pct"/>
          </w:tcPr>
          <w:p w14:paraId="5BCFB321" w14:textId="196FDFED" w:rsidR="00F65117" w:rsidRPr="00C92551" w:rsidRDefault="00F65117" w:rsidP="00F65117">
            <w:pPr>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Produce and publish MI reports using </w:t>
            </w:r>
            <w:r w:rsidR="00F50FA7">
              <w:rPr>
                <w:rFonts w:asciiTheme="minorHAnsi" w:eastAsia="Times New Roman" w:hAnsiTheme="minorHAnsi" w:cstheme="minorHAnsi"/>
                <w:sz w:val="22"/>
                <w:szCs w:val="22"/>
              </w:rPr>
              <w:t>a</w:t>
            </w:r>
            <w:r>
              <w:rPr>
                <w:rFonts w:asciiTheme="minorHAnsi" w:eastAsia="Times New Roman" w:hAnsiTheme="minorHAnsi" w:cstheme="minorHAnsi"/>
                <w:sz w:val="22"/>
                <w:szCs w:val="22"/>
              </w:rPr>
              <w:t xml:space="preserve">lteryx for key stakeholders detailing ODP usage trend data so that they are informed about </w:t>
            </w:r>
            <w:r>
              <w:rPr>
                <w:rFonts w:asciiTheme="minorHAnsi" w:eastAsia="Times New Roman" w:hAnsiTheme="minorHAnsi" w:cstheme="minorHAnsi"/>
                <w:sz w:val="22"/>
                <w:szCs w:val="22"/>
              </w:rPr>
              <w:lastRenderedPageBreak/>
              <w:t>popularity of current datasets and to inform potential future releases</w:t>
            </w:r>
          </w:p>
        </w:tc>
        <w:tc>
          <w:tcPr>
            <w:tcW w:w="1068" w:type="pct"/>
          </w:tcPr>
          <w:p w14:paraId="4A17DFF1" w14:textId="223F5051" w:rsidR="00F65117" w:rsidRPr="00C92551" w:rsidRDefault="00F65117" w:rsidP="00F65117">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lastRenderedPageBreak/>
              <w:t>Improvement to NES/NPS</w:t>
            </w:r>
          </w:p>
        </w:tc>
        <w:tc>
          <w:tcPr>
            <w:tcW w:w="1020" w:type="pct"/>
            <w:shd w:val="clear" w:color="auto" w:fill="FFFFFF" w:themeFill="background1"/>
          </w:tcPr>
          <w:p w14:paraId="10F6EA0F" w14:textId="77777777" w:rsidR="00F65117" w:rsidRPr="00C92551" w:rsidRDefault="00F65117" w:rsidP="00F65117">
            <w:pPr>
              <w:rPr>
                <w:rFonts w:asciiTheme="minorHAnsi" w:eastAsia="Times New Roman" w:hAnsiTheme="minorHAnsi" w:cstheme="minorHAnsi"/>
                <w:sz w:val="22"/>
                <w:szCs w:val="22"/>
              </w:rPr>
            </w:pPr>
          </w:p>
        </w:tc>
        <w:tc>
          <w:tcPr>
            <w:tcW w:w="1214" w:type="pct"/>
            <w:shd w:val="clear" w:color="auto" w:fill="FFFFFF" w:themeFill="background1"/>
          </w:tcPr>
          <w:p w14:paraId="6B7DFC31" w14:textId="77777777" w:rsidR="00F65117" w:rsidRPr="00C92551" w:rsidRDefault="00F65117" w:rsidP="00F65117">
            <w:pPr>
              <w:rPr>
                <w:rFonts w:asciiTheme="minorHAnsi" w:eastAsia="Times New Roman" w:hAnsiTheme="minorHAnsi" w:cstheme="minorHAnsi"/>
                <w:sz w:val="22"/>
                <w:szCs w:val="22"/>
              </w:rPr>
            </w:pPr>
          </w:p>
        </w:tc>
      </w:tr>
      <w:tr w:rsidR="00F65117" w:rsidRPr="00C92551" w14:paraId="355A371C" w14:textId="77777777">
        <w:tc>
          <w:tcPr>
            <w:tcW w:w="727" w:type="pct"/>
          </w:tcPr>
          <w:p w14:paraId="5B7930D2" w14:textId="610106A2" w:rsidR="00F65117" w:rsidRDefault="00F65117" w:rsidP="00F65117">
            <w:pPr>
              <w:rPr>
                <w:rFonts w:asciiTheme="minorHAnsi" w:eastAsia="Times New Roman" w:hAnsiTheme="minorHAnsi" w:cstheme="minorHAnsi"/>
                <w:sz w:val="22"/>
                <w:szCs w:val="22"/>
              </w:rPr>
            </w:pPr>
            <w:r>
              <w:rPr>
                <w:rFonts w:asciiTheme="minorHAnsi" w:eastAsia="Times New Roman" w:hAnsiTheme="minorHAnsi" w:cstheme="minorHAnsi"/>
                <w:sz w:val="22"/>
                <w:szCs w:val="22"/>
              </w:rPr>
              <w:t>New Feature</w:t>
            </w:r>
          </w:p>
        </w:tc>
        <w:tc>
          <w:tcPr>
            <w:tcW w:w="971" w:type="pct"/>
          </w:tcPr>
          <w:p w14:paraId="5352BEC1" w14:textId="26AA8B6B" w:rsidR="00F65117" w:rsidRDefault="00F65117" w:rsidP="00F65117">
            <w:pPr>
              <w:rPr>
                <w:rFonts w:asciiTheme="minorHAnsi" w:eastAsia="Times New Roman" w:hAnsiTheme="minorHAnsi" w:cstheme="minorHAnsi"/>
                <w:sz w:val="22"/>
                <w:szCs w:val="22"/>
              </w:rPr>
            </w:pPr>
            <w:r>
              <w:rPr>
                <w:rFonts w:asciiTheme="minorHAnsi" w:eastAsia="Times New Roman" w:hAnsiTheme="minorHAnsi" w:cstheme="minorHAnsi"/>
                <w:sz w:val="22"/>
                <w:szCs w:val="22"/>
              </w:rPr>
              <w:t>Finalise publication of Dental activity data to reduce demand of dental information services and meet NHSE and DHSC needs</w:t>
            </w:r>
          </w:p>
        </w:tc>
        <w:tc>
          <w:tcPr>
            <w:tcW w:w="1068" w:type="pct"/>
          </w:tcPr>
          <w:p w14:paraId="286CE37B" w14:textId="64AD33C6" w:rsidR="00F65117" w:rsidRPr="00C92551" w:rsidRDefault="00F65117" w:rsidP="00F65117">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Financial value / Improvement to NES/NPS</w:t>
            </w:r>
          </w:p>
        </w:tc>
        <w:tc>
          <w:tcPr>
            <w:tcW w:w="1020" w:type="pct"/>
            <w:shd w:val="clear" w:color="auto" w:fill="FFFFFF" w:themeFill="background1"/>
          </w:tcPr>
          <w:p w14:paraId="745FB8B4" w14:textId="77777777" w:rsidR="00F65117" w:rsidRPr="00C92551" w:rsidRDefault="00F65117" w:rsidP="00F65117">
            <w:pPr>
              <w:rPr>
                <w:rFonts w:asciiTheme="minorHAnsi" w:eastAsia="Times New Roman" w:hAnsiTheme="minorHAnsi" w:cstheme="minorHAnsi"/>
                <w:sz w:val="22"/>
                <w:szCs w:val="22"/>
              </w:rPr>
            </w:pPr>
          </w:p>
        </w:tc>
        <w:tc>
          <w:tcPr>
            <w:tcW w:w="1214" w:type="pct"/>
            <w:shd w:val="clear" w:color="auto" w:fill="FFFFFF" w:themeFill="background1"/>
          </w:tcPr>
          <w:p w14:paraId="173DB51F" w14:textId="77777777" w:rsidR="00F65117" w:rsidRPr="00C92551" w:rsidRDefault="00F65117" w:rsidP="00F65117">
            <w:pPr>
              <w:rPr>
                <w:rFonts w:asciiTheme="minorHAnsi" w:eastAsia="Times New Roman" w:hAnsiTheme="minorHAnsi" w:cstheme="minorHAnsi"/>
                <w:sz w:val="22"/>
                <w:szCs w:val="22"/>
              </w:rPr>
            </w:pPr>
          </w:p>
        </w:tc>
      </w:tr>
      <w:tr w:rsidR="00F65117" w:rsidRPr="00C92551" w14:paraId="6F9F8F2F" w14:textId="77777777">
        <w:tc>
          <w:tcPr>
            <w:tcW w:w="727" w:type="pct"/>
          </w:tcPr>
          <w:p w14:paraId="22D0407F" w14:textId="5F351946" w:rsidR="00F65117" w:rsidRDefault="00F65117" w:rsidP="00F65117">
            <w:pPr>
              <w:rPr>
                <w:rFonts w:asciiTheme="minorHAnsi" w:eastAsia="Times New Roman" w:hAnsiTheme="minorHAnsi" w:cstheme="minorHAnsi"/>
                <w:sz w:val="22"/>
                <w:szCs w:val="22"/>
              </w:rPr>
            </w:pPr>
            <w:r>
              <w:rPr>
                <w:rFonts w:asciiTheme="minorHAnsi" w:eastAsia="Times New Roman" w:hAnsiTheme="minorHAnsi" w:cstheme="minorHAnsi"/>
                <w:sz w:val="22"/>
                <w:szCs w:val="22"/>
              </w:rPr>
              <w:t>New Feature</w:t>
            </w:r>
          </w:p>
        </w:tc>
        <w:tc>
          <w:tcPr>
            <w:tcW w:w="971" w:type="pct"/>
          </w:tcPr>
          <w:p w14:paraId="2A470F2C" w14:textId="0A30846D" w:rsidR="00F65117" w:rsidRDefault="00F65117" w:rsidP="00F65117">
            <w:pPr>
              <w:rPr>
                <w:rFonts w:asciiTheme="minorHAnsi" w:eastAsia="Times New Roman" w:hAnsiTheme="minorHAnsi" w:cstheme="minorHAnsi"/>
                <w:sz w:val="22"/>
                <w:szCs w:val="22"/>
              </w:rPr>
            </w:pPr>
            <w:r>
              <w:rPr>
                <w:rFonts w:asciiTheme="minorHAnsi" w:eastAsia="Times New Roman" w:hAnsiTheme="minorHAnsi" w:cstheme="minorHAnsi"/>
                <w:sz w:val="22"/>
                <w:szCs w:val="22"/>
              </w:rPr>
              <w:t>Prioritisation of identified prescription datasets that we can make openly available that will reduce the demand on the team</w:t>
            </w:r>
          </w:p>
        </w:tc>
        <w:tc>
          <w:tcPr>
            <w:tcW w:w="1068" w:type="pct"/>
          </w:tcPr>
          <w:p w14:paraId="031DC5F5" w14:textId="09CEA020" w:rsidR="00F65117" w:rsidRPr="00C92551" w:rsidRDefault="00F65117" w:rsidP="00F65117">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Financial value</w:t>
            </w:r>
            <w:r>
              <w:rPr>
                <w:rFonts w:asciiTheme="minorHAnsi" w:eastAsia="Times New Roman" w:hAnsiTheme="minorHAnsi" w:cstheme="minorHAnsi"/>
                <w:sz w:val="22"/>
                <w:szCs w:val="22"/>
              </w:rPr>
              <w:t xml:space="preserve"> / I</w:t>
            </w:r>
            <w:r w:rsidRPr="00C92551">
              <w:rPr>
                <w:rFonts w:asciiTheme="minorHAnsi" w:eastAsia="Times New Roman" w:hAnsiTheme="minorHAnsi" w:cstheme="minorHAnsi"/>
                <w:sz w:val="22"/>
                <w:szCs w:val="22"/>
              </w:rPr>
              <w:t>mprovement to NES/NPS</w:t>
            </w:r>
          </w:p>
        </w:tc>
        <w:tc>
          <w:tcPr>
            <w:tcW w:w="1020" w:type="pct"/>
            <w:shd w:val="clear" w:color="auto" w:fill="FFFFFF" w:themeFill="background1"/>
          </w:tcPr>
          <w:p w14:paraId="283FF99C" w14:textId="77777777" w:rsidR="00F65117" w:rsidRPr="00C92551" w:rsidRDefault="00F65117" w:rsidP="00F65117">
            <w:pPr>
              <w:rPr>
                <w:rFonts w:asciiTheme="minorHAnsi" w:eastAsia="Times New Roman" w:hAnsiTheme="minorHAnsi" w:cstheme="minorHAnsi"/>
                <w:sz w:val="22"/>
                <w:szCs w:val="22"/>
              </w:rPr>
            </w:pPr>
          </w:p>
        </w:tc>
        <w:tc>
          <w:tcPr>
            <w:tcW w:w="1214" w:type="pct"/>
            <w:shd w:val="clear" w:color="auto" w:fill="FFFFFF" w:themeFill="background1"/>
          </w:tcPr>
          <w:p w14:paraId="39579297" w14:textId="77777777" w:rsidR="00F65117" w:rsidRPr="00C92551" w:rsidRDefault="00F65117" w:rsidP="00F65117">
            <w:pPr>
              <w:rPr>
                <w:rFonts w:asciiTheme="minorHAnsi" w:eastAsia="Times New Roman" w:hAnsiTheme="minorHAnsi" w:cstheme="minorHAnsi"/>
                <w:sz w:val="22"/>
                <w:szCs w:val="22"/>
              </w:rPr>
            </w:pPr>
          </w:p>
        </w:tc>
      </w:tr>
      <w:tr w:rsidR="00F65117" w:rsidRPr="00C92551" w14:paraId="40BE2885" w14:textId="77777777">
        <w:tc>
          <w:tcPr>
            <w:tcW w:w="727" w:type="pct"/>
          </w:tcPr>
          <w:p w14:paraId="534C61FD" w14:textId="56E1A7F1" w:rsidR="00F65117" w:rsidRDefault="00F65117" w:rsidP="00F65117">
            <w:pPr>
              <w:rPr>
                <w:rFonts w:asciiTheme="minorHAnsi" w:eastAsia="Times New Roman" w:hAnsiTheme="minorHAnsi" w:cstheme="minorHAnsi"/>
                <w:sz w:val="22"/>
                <w:szCs w:val="22"/>
              </w:rPr>
            </w:pPr>
            <w:r>
              <w:rPr>
                <w:rFonts w:asciiTheme="minorHAnsi" w:eastAsia="Times New Roman" w:hAnsiTheme="minorHAnsi" w:cstheme="minorHAnsi"/>
                <w:sz w:val="22"/>
                <w:szCs w:val="22"/>
              </w:rPr>
              <w:t>New feature</w:t>
            </w:r>
          </w:p>
        </w:tc>
        <w:tc>
          <w:tcPr>
            <w:tcW w:w="971" w:type="pct"/>
          </w:tcPr>
          <w:p w14:paraId="6B677F7E" w14:textId="77777777" w:rsidR="00F65117" w:rsidRDefault="00F65117" w:rsidP="00F65117">
            <w:pPr>
              <w:rPr>
                <w:rFonts w:asciiTheme="minorHAnsi" w:eastAsia="Times New Roman" w:hAnsiTheme="minorHAnsi" w:cstheme="minorHAnsi"/>
                <w:sz w:val="22"/>
                <w:szCs w:val="22"/>
              </w:rPr>
            </w:pPr>
            <w:r>
              <w:rPr>
                <w:rFonts w:asciiTheme="minorHAnsi" w:eastAsia="Times New Roman" w:hAnsiTheme="minorHAnsi" w:cstheme="minorHAnsi"/>
                <w:sz w:val="22"/>
                <w:szCs w:val="22"/>
              </w:rPr>
              <w:t>Complete commercial approval and delivery SoW for upgrade work on the Open Data Portal.</w:t>
            </w:r>
          </w:p>
          <w:p w14:paraId="3458150E" w14:textId="5F7A0931" w:rsidR="00F65117" w:rsidRDefault="00F65117" w:rsidP="00F65117">
            <w:pPr>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This work includes </w:t>
            </w:r>
            <w:r w:rsidR="00F02134">
              <w:rPr>
                <w:rFonts w:asciiTheme="minorHAnsi" w:eastAsia="Times New Roman" w:hAnsiTheme="minorHAnsi" w:cstheme="minorHAnsi"/>
                <w:sz w:val="22"/>
                <w:szCs w:val="22"/>
              </w:rPr>
              <w:t xml:space="preserve">continued </w:t>
            </w:r>
            <w:r w:rsidR="00271AEB">
              <w:rPr>
                <w:rFonts w:asciiTheme="minorHAnsi" w:eastAsia="Times New Roman" w:hAnsiTheme="minorHAnsi" w:cstheme="minorHAnsi"/>
                <w:sz w:val="22"/>
                <w:szCs w:val="22"/>
              </w:rPr>
              <w:t>i</w:t>
            </w:r>
            <w:r>
              <w:rPr>
                <w:rFonts w:asciiTheme="minorHAnsi" w:eastAsia="Times New Roman" w:hAnsiTheme="minorHAnsi" w:cstheme="minorHAnsi"/>
                <w:sz w:val="22"/>
                <w:szCs w:val="22"/>
              </w:rPr>
              <w:t>mprovements to the UI and UX of the ODP, improvements to accessibility and upgrading (based on user need) of the Data Explorer functionality</w:t>
            </w:r>
          </w:p>
        </w:tc>
        <w:tc>
          <w:tcPr>
            <w:tcW w:w="1068" w:type="pct"/>
          </w:tcPr>
          <w:p w14:paraId="322C9460" w14:textId="2A4B7963" w:rsidR="00F65117" w:rsidRPr="00C92551" w:rsidRDefault="00F65117" w:rsidP="00F65117">
            <w:pPr>
              <w:rPr>
                <w:rFonts w:asciiTheme="minorHAnsi" w:eastAsia="Times New Roman" w:hAnsiTheme="minorHAnsi" w:cstheme="minorHAnsi"/>
                <w:sz w:val="22"/>
                <w:szCs w:val="22"/>
              </w:rPr>
            </w:pPr>
            <w:r>
              <w:rPr>
                <w:rFonts w:asciiTheme="minorHAnsi" w:eastAsia="Times New Roman" w:hAnsiTheme="minorHAnsi" w:cstheme="minorHAnsi"/>
                <w:sz w:val="22"/>
                <w:szCs w:val="22"/>
              </w:rPr>
              <w:t>I</w:t>
            </w:r>
            <w:r w:rsidRPr="00C92551">
              <w:rPr>
                <w:rFonts w:asciiTheme="minorHAnsi" w:eastAsia="Times New Roman" w:hAnsiTheme="minorHAnsi" w:cstheme="minorHAnsi"/>
                <w:sz w:val="22"/>
                <w:szCs w:val="22"/>
              </w:rPr>
              <w:t>mprovement to NES/NPS</w:t>
            </w:r>
          </w:p>
        </w:tc>
        <w:tc>
          <w:tcPr>
            <w:tcW w:w="1020" w:type="pct"/>
            <w:shd w:val="clear" w:color="auto" w:fill="FFFFFF" w:themeFill="background1"/>
          </w:tcPr>
          <w:p w14:paraId="7344FBFE" w14:textId="77777777" w:rsidR="00F65117" w:rsidRPr="00C92551" w:rsidRDefault="00F65117" w:rsidP="00F65117">
            <w:pPr>
              <w:rPr>
                <w:rFonts w:asciiTheme="minorHAnsi" w:eastAsia="Times New Roman" w:hAnsiTheme="minorHAnsi" w:cstheme="minorHAnsi"/>
                <w:sz w:val="22"/>
                <w:szCs w:val="22"/>
              </w:rPr>
            </w:pPr>
          </w:p>
        </w:tc>
        <w:tc>
          <w:tcPr>
            <w:tcW w:w="1214" w:type="pct"/>
            <w:shd w:val="clear" w:color="auto" w:fill="FFFFFF" w:themeFill="background1"/>
          </w:tcPr>
          <w:p w14:paraId="3884264D" w14:textId="77777777" w:rsidR="00F65117" w:rsidRPr="00C92551" w:rsidRDefault="00F65117" w:rsidP="00F65117">
            <w:pPr>
              <w:rPr>
                <w:rFonts w:asciiTheme="minorHAnsi" w:eastAsia="Times New Roman" w:hAnsiTheme="minorHAnsi" w:cstheme="minorHAnsi"/>
                <w:sz w:val="22"/>
                <w:szCs w:val="22"/>
              </w:rPr>
            </w:pPr>
          </w:p>
        </w:tc>
      </w:tr>
      <w:tr w:rsidR="00271AEB" w:rsidRPr="00C92551" w14:paraId="7C8B3B12" w14:textId="77777777">
        <w:tc>
          <w:tcPr>
            <w:tcW w:w="727" w:type="pct"/>
          </w:tcPr>
          <w:p w14:paraId="146F1FCE" w14:textId="24A9E9EC" w:rsidR="00271AEB" w:rsidRDefault="00271AEB" w:rsidP="00F65117">
            <w:pPr>
              <w:rPr>
                <w:rFonts w:asciiTheme="minorHAnsi" w:eastAsia="Times New Roman" w:hAnsiTheme="minorHAnsi" w:cstheme="minorHAnsi"/>
                <w:sz w:val="22"/>
                <w:szCs w:val="22"/>
              </w:rPr>
            </w:pPr>
            <w:r>
              <w:rPr>
                <w:rFonts w:asciiTheme="minorHAnsi" w:eastAsia="Times New Roman" w:hAnsiTheme="minorHAnsi" w:cstheme="minorHAnsi"/>
                <w:sz w:val="22"/>
                <w:szCs w:val="22"/>
              </w:rPr>
              <w:t>New Feature</w:t>
            </w:r>
          </w:p>
        </w:tc>
        <w:tc>
          <w:tcPr>
            <w:tcW w:w="971" w:type="pct"/>
          </w:tcPr>
          <w:p w14:paraId="0623CFD9" w14:textId="3013F88E" w:rsidR="00271AEB" w:rsidRPr="00C92551" w:rsidRDefault="00271AEB" w:rsidP="00F65117">
            <w:pPr>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Work with NHS Jobs Service to scope, with the aim of publishing, a dataset around </w:t>
            </w:r>
            <w:r w:rsidR="0002448E">
              <w:rPr>
                <w:rFonts w:asciiTheme="minorHAnsi" w:eastAsia="Times New Roman" w:hAnsiTheme="minorHAnsi" w:cstheme="minorHAnsi"/>
                <w:sz w:val="22"/>
                <w:szCs w:val="22"/>
              </w:rPr>
              <w:t xml:space="preserve">vacancies that will remove pressure on </w:t>
            </w:r>
            <w:r w:rsidR="00874B49">
              <w:rPr>
                <w:rFonts w:asciiTheme="minorHAnsi" w:eastAsia="Times New Roman" w:hAnsiTheme="minorHAnsi" w:cstheme="minorHAnsi"/>
                <w:sz w:val="22"/>
                <w:szCs w:val="22"/>
              </w:rPr>
              <w:t>analysts to answer regular FOIs</w:t>
            </w:r>
          </w:p>
        </w:tc>
        <w:tc>
          <w:tcPr>
            <w:tcW w:w="1068" w:type="pct"/>
          </w:tcPr>
          <w:p w14:paraId="26E9592D" w14:textId="77777777" w:rsidR="00271AEB" w:rsidRPr="00C92551" w:rsidRDefault="00271AEB" w:rsidP="00F65117">
            <w:pPr>
              <w:rPr>
                <w:rFonts w:asciiTheme="minorHAnsi" w:eastAsia="Times New Roman" w:hAnsiTheme="minorHAnsi" w:cstheme="minorHAnsi"/>
                <w:sz w:val="22"/>
                <w:szCs w:val="22"/>
              </w:rPr>
            </w:pPr>
          </w:p>
        </w:tc>
        <w:tc>
          <w:tcPr>
            <w:tcW w:w="1020" w:type="pct"/>
            <w:shd w:val="clear" w:color="auto" w:fill="FFFFFF" w:themeFill="background1"/>
          </w:tcPr>
          <w:p w14:paraId="610EE6AB" w14:textId="77777777" w:rsidR="00271AEB" w:rsidRPr="00C92551" w:rsidRDefault="00271AEB" w:rsidP="00F65117">
            <w:pPr>
              <w:rPr>
                <w:rFonts w:asciiTheme="minorHAnsi" w:eastAsia="Times New Roman" w:hAnsiTheme="minorHAnsi" w:cstheme="minorHAnsi"/>
                <w:sz w:val="22"/>
                <w:szCs w:val="22"/>
              </w:rPr>
            </w:pPr>
          </w:p>
        </w:tc>
        <w:tc>
          <w:tcPr>
            <w:tcW w:w="1214" w:type="pct"/>
            <w:shd w:val="clear" w:color="auto" w:fill="FFFFFF" w:themeFill="background1"/>
          </w:tcPr>
          <w:p w14:paraId="13B4075D" w14:textId="77777777" w:rsidR="00271AEB" w:rsidRPr="00C92551" w:rsidRDefault="00271AEB" w:rsidP="00F65117">
            <w:pPr>
              <w:rPr>
                <w:rFonts w:asciiTheme="minorHAnsi" w:eastAsia="Times New Roman" w:hAnsiTheme="minorHAnsi" w:cstheme="minorHAnsi"/>
                <w:sz w:val="22"/>
                <w:szCs w:val="22"/>
              </w:rPr>
            </w:pPr>
          </w:p>
        </w:tc>
      </w:tr>
      <w:tr w:rsidR="00F65117" w:rsidRPr="00C92551" w14:paraId="2DA798E3" w14:textId="77777777">
        <w:tc>
          <w:tcPr>
            <w:tcW w:w="727" w:type="pct"/>
          </w:tcPr>
          <w:p w14:paraId="09E1D28F" w14:textId="28C63105" w:rsidR="00F65117" w:rsidRDefault="00F65117" w:rsidP="00F65117">
            <w:pPr>
              <w:rPr>
                <w:rFonts w:asciiTheme="minorHAnsi" w:eastAsia="Times New Roman" w:hAnsiTheme="minorHAnsi" w:cstheme="minorHAnsi"/>
                <w:sz w:val="22"/>
                <w:szCs w:val="22"/>
              </w:rPr>
            </w:pPr>
            <w:r>
              <w:rPr>
                <w:rFonts w:asciiTheme="minorHAnsi" w:eastAsia="Times New Roman" w:hAnsiTheme="minorHAnsi" w:cstheme="minorHAnsi"/>
                <w:sz w:val="22"/>
                <w:szCs w:val="22"/>
              </w:rPr>
              <w:t>New Feature</w:t>
            </w:r>
          </w:p>
        </w:tc>
        <w:tc>
          <w:tcPr>
            <w:tcW w:w="971" w:type="pct"/>
          </w:tcPr>
          <w:p w14:paraId="56534815" w14:textId="77777777" w:rsidR="00F65117" w:rsidRPr="00C92551" w:rsidRDefault="00F65117" w:rsidP="00F65117">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 xml:space="preserve">Publication of </w:t>
            </w:r>
            <w:r>
              <w:rPr>
                <w:rFonts w:asciiTheme="minorHAnsi" w:eastAsia="Times New Roman" w:hAnsiTheme="minorHAnsi" w:cstheme="minorHAnsi"/>
                <w:sz w:val="22"/>
                <w:szCs w:val="22"/>
              </w:rPr>
              <w:t>4</w:t>
            </w:r>
            <w:r w:rsidRPr="00C92551">
              <w:rPr>
                <w:rFonts w:asciiTheme="minorHAnsi" w:eastAsia="Times New Roman" w:hAnsiTheme="minorHAnsi" w:cstheme="minorHAnsi"/>
                <w:sz w:val="22"/>
                <w:szCs w:val="22"/>
              </w:rPr>
              <w:t xml:space="preserve"> ISP reports to be migrated to the ODP.</w:t>
            </w:r>
          </w:p>
          <w:p w14:paraId="54014178" w14:textId="77777777" w:rsidR="00F65117" w:rsidRPr="00C92551" w:rsidRDefault="00F65117" w:rsidP="00F65117">
            <w:pPr>
              <w:rPr>
                <w:rFonts w:asciiTheme="minorHAnsi" w:eastAsia="Times New Roman" w:hAnsiTheme="minorHAnsi" w:cstheme="minorHAnsi"/>
                <w:sz w:val="22"/>
                <w:szCs w:val="22"/>
              </w:rPr>
            </w:pPr>
          </w:p>
          <w:p w14:paraId="4F396B64" w14:textId="77777777" w:rsidR="00F65117" w:rsidRPr="00C92551" w:rsidRDefault="00F65117" w:rsidP="00F65117">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w:t>
            </w:r>
            <w:r w:rsidRPr="00C92551">
              <w:rPr>
                <w:rFonts w:asciiTheme="minorHAnsi" w:eastAsia="Times New Roman" w:hAnsiTheme="minorHAnsi" w:cstheme="minorHAnsi"/>
                <w:sz w:val="22"/>
                <w:szCs w:val="22"/>
              </w:rPr>
              <w:tab/>
              <w:t>Dispensing Practice Name and Address</w:t>
            </w:r>
          </w:p>
          <w:p w14:paraId="68D9AA27" w14:textId="77777777" w:rsidR="00F65117" w:rsidRPr="00C92551" w:rsidRDefault="00F65117" w:rsidP="00F65117">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lastRenderedPageBreak/>
              <w:t>•</w:t>
            </w:r>
            <w:r w:rsidRPr="00C92551">
              <w:rPr>
                <w:rFonts w:asciiTheme="minorHAnsi" w:eastAsia="Times New Roman" w:hAnsiTheme="minorHAnsi" w:cstheme="minorHAnsi"/>
                <w:sz w:val="22"/>
                <w:szCs w:val="22"/>
              </w:rPr>
              <w:tab/>
              <w:t>Prescriber Details</w:t>
            </w:r>
          </w:p>
          <w:p w14:paraId="0161774F" w14:textId="77777777" w:rsidR="00F65117" w:rsidRPr="00C92551" w:rsidRDefault="00F65117" w:rsidP="00F65117">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w:t>
            </w:r>
            <w:r w:rsidRPr="00C92551">
              <w:rPr>
                <w:rFonts w:asciiTheme="minorHAnsi" w:eastAsia="Times New Roman" w:hAnsiTheme="minorHAnsi" w:cstheme="minorHAnsi"/>
                <w:sz w:val="22"/>
                <w:szCs w:val="22"/>
              </w:rPr>
              <w:tab/>
              <w:t xml:space="preserve">Pharmacy Contract </w:t>
            </w:r>
          </w:p>
          <w:p w14:paraId="132ABCB6" w14:textId="77777777" w:rsidR="00F65117" w:rsidRPr="00C92551" w:rsidRDefault="00F65117" w:rsidP="00F65117">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w:t>
            </w:r>
            <w:r w:rsidRPr="00C92551">
              <w:rPr>
                <w:rFonts w:asciiTheme="minorHAnsi" w:eastAsia="Times New Roman" w:hAnsiTheme="minorHAnsi" w:cstheme="minorHAnsi"/>
                <w:sz w:val="22"/>
                <w:szCs w:val="22"/>
              </w:rPr>
              <w:tab/>
              <w:t>Contractor Details</w:t>
            </w:r>
          </w:p>
          <w:p w14:paraId="69964FA2" w14:textId="77777777" w:rsidR="00F65117" w:rsidRPr="00C92551" w:rsidRDefault="00F65117" w:rsidP="00F65117">
            <w:pPr>
              <w:rPr>
                <w:rFonts w:asciiTheme="minorHAnsi" w:eastAsia="Times New Roman" w:hAnsiTheme="minorHAnsi" w:cstheme="minorHAnsi"/>
                <w:sz w:val="22"/>
                <w:szCs w:val="22"/>
              </w:rPr>
            </w:pPr>
          </w:p>
          <w:p w14:paraId="4679E410" w14:textId="77777777" w:rsidR="00F65117" w:rsidRPr="00C92551" w:rsidRDefault="00F65117" w:rsidP="00F65117">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Migrate all historic data into the Open Data Oracle S3 bucket</w:t>
            </w:r>
          </w:p>
          <w:p w14:paraId="375770BF" w14:textId="4D2F12AD" w:rsidR="00F65117" w:rsidRDefault="00F65117" w:rsidP="00F65117">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Re-direct all new data to the bucket monthly</w:t>
            </w:r>
          </w:p>
        </w:tc>
        <w:tc>
          <w:tcPr>
            <w:tcW w:w="1068" w:type="pct"/>
          </w:tcPr>
          <w:p w14:paraId="308D1D17" w14:textId="21EC6106" w:rsidR="00F65117" w:rsidRPr="00C92551" w:rsidRDefault="00F65117" w:rsidP="00F65117">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lastRenderedPageBreak/>
              <w:t>Financial value / Improvement to NES/NPS</w:t>
            </w:r>
          </w:p>
        </w:tc>
        <w:tc>
          <w:tcPr>
            <w:tcW w:w="1020" w:type="pct"/>
            <w:shd w:val="clear" w:color="auto" w:fill="FFFFFF" w:themeFill="background1"/>
          </w:tcPr>
          <w:p w14:paraId="30A1BCB2" w14:textId="77777777" w:rsidR="00F65117" w:rsidRPr="00C92551" w:rsidRDefault="00F65117" w:rsidP="00F65117">
            <w:pPr>
              <w:rPr>
                <w:rFonts w:asciiTheme="minorHAnsi" w:eastAsia="Times New Roman" w:hAnsiTheme="minorHAnsi" w:cstheme="minorHAnsi"/>
                <w:sz w:val="22"/>
                <w:szCs w:val="22"/>
              </w:rPr>
            </w:pPr>
          </w:p>
        </w:tc>
        <w:tc>
          <w:tcPr>
            <w:tcW w:w="1214" w:type="pct"/>
            <w:shd w:val="clear" w:color="auto" w:fill="FFFFFF" w:themeFill="background1"/>
          </w:tcPr>
          <w:p w14:paraId="47D0BB20" w14:textId="77777777" w:rsidR="00F65117" w:rsidRPr="00C92551" w:rsidRDefault="00F65117" w:rsidP="00F65117">
            <w:pPr>
              <w:rPr>
                <w:rFonts w:asciiTheme="minorHAnsi" w:eastAsia="Times New Roman" w:hAnsiTheme="minorHAnsi" w:cstheme="minorHAnsi"/>
                <w:sz w:val="22"/>
                <w:szCs w:val="22"/>
              </w:rPr>
            </w:pPr>
          </w:p>
        </w:tc>
      </w:tr>
      <w:tr w:rsidR="00F65117" w:rsidRPr="00C92551" w14:paraId="1D6C80FB" w14:textId="77777777">
        <w:tc>
          <w:tcPr>
            <w:tcW w:w="727" w:type="pct"/>
          </w:tcPr>
          <w:p w14:paraId="11A10346" w14:textId="0452E56C" w:rsidR="00F65117" w:rsidRDefault="00F65117" w:rsidP="00F65117">
            <w:pPr>
              <w:rPr>
                <w:rFonts w:asciiTheme="minorHAnsi" w:eastAsia="Times New Roman" w:hAnsiTheme="minorHAnsi" w:cstheme="minorHAnsi"/>
                <w:sz w:val="22"/>
                <w:szCs w:val="22"/>
              </w:rPr>
            </w:pPr>
            <w:r>
              <w:rPr>
                <w:rFonts w:asciiTheme="minorHAnsi" w:eastAsia="Times New Roman" w:hAnsiTheme="minorHAnsi" w:cstheme="minorHAnsi"/>
                <w:sz w:val="22"/>
                <w:szCs w:val="22"/>
              </w:rPr>
              <w:t>New Feature</w:t>
            </w:r>
          </w:p>
        </w:tc>
        <w:tc>
          <w:tcPr>
            <w:tcW w:w="971" w:type="pct"/>
          </w:tcPr>
          <w:p w14:paraId="7B380339" w14:textId="77777777" w:rsidR="00F65117" w:rsidRPr="00C92551" w:rsidRDefault="00F65117" w:rsidP="00F65117">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Publication of first GDS KPI for business.</w:t>
            </w:r>
          </w:p>
          <w:p w14:paraId="2EE09B3E" w14:textId="77777777" w:rsidR="00F65117" w:rsidRPr="00C92551" w:rsidRDefault="00F65117" w:rsidP="00F65117">
            <w:pPr>
              <w:rPr>
                <w:rFonts w:asciiTheme="minorHAnsi" w:eastAsia="Times New Roman" w:hAnsiTheme="minorHAnsi" w:cstheme="minorHAnsi"/>
                <w:sz w:val="22"/>
                <w:szCs w:val="22"/>
              </w:rPr>
            </w:pPr>
          </w:p>
          <w:p w14:paraId="79B064F9" w14:textId="77777777" w:rsidR="00F65117" w:rsidRPr="00C92551" w:rsidRDefault="00F65117" w:rsidP="00F65117">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Likely to be but not limited to:</w:t>
            </w:r>
          </w:p>
          <w:p w14:paraId="7F1EA149" w14:textId="77777777" w:rsidR="00F65117" w:rsidRPr="00C92551" w:rsidRDefault="00F65117" w:rsidP="00F65117">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COVID Pass</w:t>
            </w:r>
          </w:p>
          <w:p w14:paraId="551E5F09" w14:textId="77777777" w:rsidR="00F65117" w:rsidRPr="00C92551" w:rsidRDefault="00F65117" w:rsidP="00F65117">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IHS</w:t>
            </w:r>
          </w:p>
          <w:p w14:paraId="0930BD4E" w14:textId="77777777" w:rsidR="00F65117" w:rsidRPr="00C92551" w:rsidRDefault="00F65117" w:rsidP="00F65117">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HRT PPC</w:t>
            </w:r>
          </w:p>
          <w:p w14:paraId="690760DB" w14:textId="2DDB156E" w:rsidR="00F65117" w:rsidRDefault="00F65117" w:rsidP="00F65117">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Healthy Start</w:t>
            </w:r>
          </w:p>
        </w:tc>
        <w:tc>
          <w:tcPr>
            <w:tcW w:w="1068" w:type="pct"/>
          </w:tcPr>
          <w:p w14:paraId="48D1EA5D" w14:textId="77777777" w:rsidR="00F65117" w:rsidRPr="00C92551" w:rsidRDefault="00F65117" w:rsidP="00F65117">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Legislation /</w:t>
            </w:r>
          </w:p>
          <w:p w14:paraId="5B1B95E3" w14:textId="3818BD9D" w:rsidR="00F65117" w:rsidRPr="00C92551" w:rsidRDefault="00F65117" w:rsidP="00F65117">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KPI improvement</w:t>
            </w:r>
          </w:p>
        </w:tc>
        <w:tc>
          <w:tcPr>
            <w:tcW w:w="1020" w:type="pct"/>
            <w:shd w:val="clear" w:color="auto" w:fill="FFFFFF" w:themeFill="background1"/>
          </w:tcPr>
          <w:p w14:paraId="4C52079F" w14:textId="77777777" w:rsidR="00F65117" w:rsidRPr="00C92551" w:rsidRDefault="00F65117" w:rsidP="00F65117">
            <w:pPr>
              <w:rPr>
                <w:rFonts w:asciiTheme="minorHAnsi" w:eastAsia="Times New Roman" w:hAnsiTheme="minorHAnsi" w:cstheme="minorHAnsi"/>
                <w:sz w:val="22"/>
                <w:szCs w:val="22"/>
              </w:rPr>
            </w:pPr>
          </w:p>
        </w:tc>
        <w:tc>
          <w:tcPr>
            <w:tcW w:w="1214" w:type="pct"/>
            <w:shd w:val="clear" w:color="auto" w:fill="FFFFFF" w:themeFill="background1"/>
          </w:tcPr>
          <w:p w14:paraId="01FB36A8" w14:textId="77777777" w:rsidR="00F65117" w:rsidRPr="00C92551" w:rsidRDefault="00F65117" w:rsidP="00F65117">
            <w:pPr>
              <w:rPr>
                <w:rFonts w:asciiTheme="minorHAnsi" w:eastAsia="Times New Roman" w:hAnsiTheme="minorHAnsi" w:cstheme="minorHAnsi"/>
                <w:sz w:val="22"/>
                <w:szCs w:val="22"/>
              </w:rPr>
            </w:pPr>
          </w:p>
        </w:tc>
      </w:tr>
      <w:tr w:rsidR="00F65117" w:rsidRPr="00C92551" w14:paraId="3C463396" w14:textId="77777777">
        <w:tc>
          <w:tcPr>
            <w:tcW w:w="727" w:type="pct"/>
          </w:tcPr>
          <w:p w14:paraId="5450EE30" w14:textId="282F02FC" w:rsidR="00F65117" w:rsidRDefault="00F65117" w:rsidP="00F65117">
            <w:pPr>
              <w:rPr>
                <w:rFonts w:asciiTheme="minorHAnsi" w:eastAsia="Times New Roman" w:hAnsiTheme="minorHAnsi" w:cstheme="minorHAnsi"/>
                <w:sz w:val="22"/>
                <w:szCs w:val="22"/>
              </w:rPr>
            </w:pPr>
            <w:r>
              <w:rPr>
                <w:rFonts w:asciiTheme="minorHAnsi" w:eastAsia="Times New Roman" w:hAnsiTheme="minorHAnsi" w:cstheme="minorHAnsi"/>
                <w:sz w:val="22"/>
                <w:szCs w:val="22"/>
              </w:rPr>
              <w:t>New Feature</w:t>
            </w:r>
          </w:p>
        </w:tc>
        <w:tc>
          <w:tcPr>
            <w:tcW w:w="971" w:type="pct"/>
          </w:tcPr>
          <w:p w14:paraId="3FCE9CB3" w14:textId="73EE5937" w:rsidR="00F65117" w:rsidRDefault="00F65117" w:rsidP="00F65117">
            <w:pPr>
              <w:rPr>
                <w:rFonts w:asciiTheme="minorHAnsi" w:eastAsia="Times New Roman" w:hAnsiTheme="minorHAnsi" w:cstheme="minorHAnsi"/>
                <w:sz w:val="22"/>
                <w:szCs w:val="22"/>
              </w:rPr>
            </w:pPr>
            <w:r w:rsidRPr="00C92551">
              <w:rPr>
                <w:rFonts w:asciiTheme="minorHAnsi" w:eastAsia="Times New Roman" w:hAnsiTheme="minorHAnsi" w:cstheme="minorHAnsi"/>
                <w:sz w:val="22"/>
                <w:szCs w:val="22"/>
              </w:rPr>
              <w:t xml:space="preserve">Operationalise the new </w:t>
            </w:r>
            <w:r w:rsidR="00026856">
              <w:rPr>
                <w:rFonts w:asciiTheme="minorHAnsi" w:eastAsia="Times New Roman" w:hAnsiTheme="minorHAnsi" w:cstheme="minorHAnsi"/>
                <w:sz w:val="22"/>
                <w:szCs w:val="22"/>
              </w:rPr>
              <w:t>a</w:t>
            </w:r>
            <w:r w:rsidRPr="00C92551">
              <w:rPr>
                <w:rFonts w:asciiTheme="minorHAnsi" w:eastAsia="Times New Roman" w:hAnsiTheme="minorHAnsi" w:cstheme="minorHAnsi"/>
                <w:sz w:val="22"/>
                <w:szCs w:val="22"/>
              </w:rPr>
              <w:t>lteryx workflow data publisher so that automated uploads to ODP can be turned on</w:t>
            </w:r>
          </w:p>
        </w:tc>
        <w:tc>
          <w:tcPr>
            <w:tcW w:w="1068" w:type="pct"/>
          </w:tcPr>
          <w:p w14:paraId="745E6321" w14:textId="39DF9FCF" w:rsidR="00F65117" w:rsidRPr="00C92551" w:rsidRDefault="00F65117" w:rsidP="00F65117">
            <w:pPr>
              <w:rPr>
                <w:rFonts w:asciiTheme="minorHAnsi" w:eastAsia="Times New Roman" w:hAnsiTheme="minorHAnsi" w:cstheme="minorHAnsi"/>
                <w:sz w:val="22"/>
                <w:szCs w:val="22"/>
              </w:rPr>
            </w:pPr>
            <w:r>
              <w:rPr>
                <w:rFonts w:asciiTheme="minorHAnsi" w:eastAsia="Times New Roman" w:hAnsiTheme="minorHAnsi" w:cstheme="minorHAnsi"/>
                <w:sz w:val="22"/>
                <w:szCs w:val="22"/>
              </w:rPr>
              <w:t>KPI Improvement</w:t>
            </w:r>
          </w:p>
        </w:tc>
        <w:tc>
          <w:tcPr>
            <w:tcW w:w="1020" w:type="pct"/>
            <w:shd w:val="clear" w:color="auto" w:fill="FFFFFF" w:themeFill="background1"/>
          </w:tcPr>
          <w:p w14:paraId="640DDC9A" w14:textId="77777777" w:rsidR="00F65117" w:rsidRPr="00C92551" w:rsidRDefault="00F65117" w:rsidP="00F65117">
            <w:pPr>
              <w:rPr>
                <w:rFonts w:asciiTheme="minorHAnsi" w:eastAsia="Times New Roman" w:hAnsiTheme="minorHAnsi" w:cstheme="minorHAnsi"/>
                <w:sz w:val="22"/>
                <w:szCs w:val="22"/>
              </w:rPr>
            </w:pPr>
          </w:p>
        </w:tc>
        <w:tc>
          <w:tcPr>
            <w:tcW w:w="1214" w:type="pct"/>
            <w:shd w:val="clear" w:color="auto" w:fill="FFFFFF" w:themeFill="background1"/>
          </w:tcPr>
          <w:p w14:paraId="02D4E447" w14:textId="77777777" w:rsidR="00F65117" w:rsidRPr="00C92551" w:rsidRDefault="00F65117" w:rsidP="00F65117">
            <w:pPr>
              <w:rPr>
                <w:rFonts w:asciiTheme="minorHAnsi" w:eastAsia="Times New Roman" w:hAnsiTheme="minorHAnsi" w:cstheme="minorHAnsi"/>
                <w:sz w:val="22"/>
                <w:szCs w:val="22"/>
              </w:rPr>
            </w:pPr>
          </w:p>
        </w:tc>
      </w:tr>
      <w:tr w:rsidR="00F65117" w:rsidRPr="00C92551" w14:paraId="5CDC399D" w14:textId="77777777">
        <w:tc>
          <w:tcPr>
            <w:tcW w:w="727" w:type="pct"/>
          </w:tcPr>
          <w:p w14:paraId="6C35D962" w14:textId="53029A52" w:rsidR="00F65117" w:rsidRDefault="00F65117" w:rsidP="00F65117">
            <w:pPr>
              <w:rPr>
                <w:rFonts w:asciiTheme="minorHAnsi" w:eastAsia="Times New Roman" w:hAnsiTheme="minorHAnsi" w:cstheme="minorHAnsi"/>
                <w:sz w:val="22"/>
                <w:szCs w:val="22"/>
              </w:rPr>
            </w:pPr>
            <w:r w:rsidRPr="0018261C">
              <w:rPr>
                <w:rFonts w:asciiTheme="minorHAnsi" w:eastAsia="Times New Roman" w:hAnsiTheme="minorHAnsi" w:cstheme="minorHAnsi"/>
                <w:sz w:val="22"/>
                <w:szCs w:val="22"/>
              </w:rPr>
              <w:t>CI</w:t>
            </w:r>
          </w:p>
        </w:tc>
        <w:tc>
          <w:tcPr>
            <w:tcW w:w="971" w:type="pct"/>
          </w:tcPr>
          <w:p w14:paraId="68E177EA" w14:textId="25E718A1" w:rsidR="00F65117" w:rsidRDefault="00F65117" w:rsidP="00F65117">
            <w:pPr>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Promotion of the Open Data Managed Service to internal colleagues and promotion of the Open Data Portal to external colleagues.  SMT meetings, directorate show and tells, blogs, engaging with external stakeholders.  This is to increase data publishing rates and ODP usage </w:t>
            </w:r>
          </w:p>
        </w:tc>
        <w:tc>
          <w:tcPr>
            <w:tcW w:w="1068" w:type="pct"/>
          </w:tcPr>
          <w:p w14:paraId="2CC23AD4" w14:textId="2DA88DFD" w:rsidR="00F65117" w:rsidRPr="00C92551" w:rsidRDefault="00F65117" w:rsidP="00F65117">
            <w:pPr>
              <w:rPr>
                <w:rFonts w:asciiTheme="minorHAnsi" w:eastAsia="Times New Roman" w:hAnsiTheme="minorHAnsi" w:cstheme="minorHAnsi"/>
                <w:sz w:val="22"/>
                <w:szCs w:val="22"/>
              </w:rPr>
            </w:pPr>
            <w:r>
              <w:rPr>
                <w:rFonts w:asciiTheme="minorHAnsi" w:eastAsia="Times New Roman" w:hAnsiTheme="minorHAnsi" w:cstheme="minorHAnsi"/>
                <w:sz w:val="22"/>
                <w:szCs w:val="22"/>
              </w:rPr>
              <w:t>Financial value</w:t>
            </w:r>
          </w:p>
        </w:tc>
        <w:tc>
          <w:tcPr>
            <w:tcW w:w="1020" w:type="pct"/>
            <w:shd w:val="clear" w:color="auto" w:fill="FFFFFF" w:themeFill="background1"/>
          </w:tcPr>
          <w:p w14:paraId="3257A34B" w14:textId="77777777" w:rsidR="00F65117" w:rsidRPr="00C92551" w:rsidRDefault="00F65117" w:rsidP="00F65117">
            <w:pPr>
              <w:rPr>
                <w:rFonts w:asciiTheme="minorHAnsi" w:eastAsia="Times New Roman" w:hAnsiTheme="minorHAnsi" w:cstheme="minorHAnsi"/>
                <w:sz w:val="22"/>
                <w:szCs w:val="22"/>
              </w:rPr>
            </w:pPr>
          </w:p>
        </w:tc>
        <w:tc>
          <w:tcPr>
            <w:tcW w:w="1214" w:type="pct"/>
            <w:shd w:val="clear" w:color="auto" w:fill="FFFFFF" w:themeFill="background1"/>
          </w:tcPr>
          <w:p w14:paraId="67204AA3" w14:textId="77777777" w:rsidR="00F65117" w:rsidRPr="00C92551" w:rsidRDefault="00F65117" w:rsidP="00F65117">
            <w:pPr>
              <w:rPr>
                <w:rFonts w:asciiTheme="minorHAnsi" w:eastAsia="Times New Roman" w:hAnsiTheme="minorHAnsi" w:cstheme="minorHAnsi"/>
                <w:sz w:val="22"/>
                <w:szCs w:val="22"/>
              </w:rPr>
            </w:pPr>
          </w:p>
        </w:tc>
      </w:tr>
      <w:tr w:rsidR="00F65117" w:rsidRPr="00C92551" w14:paraId="5BDE4CBF" w14:textId="77777777">
        <w:tc>
          <w:tcPr>
            <w:tcW w:w="727" w:type="pct"/>
          </w:tcPr>
          <w:p w14:paraId="079B132E" w14:textId="365BF0E9" w:rsidR="00F65117" w:rsidRDefault="00F65117" w:rsidP="00F65117">
            <w:pPr>
              <w:rPr>
                <w:rFonts w:asciiTheme="minorHAnsi" w:eastAsia="Times New Roman" w:hAnsiTheme="minorHAnsi" w:cstheme="minorHAnsi"/>
                <w:sz w:val="22"/>
                <w:szCs w:val="22"/>
              </w:rPr>
            </w:pPr>
            <w:r>
              <w:rPr>
                <w:rFonts w:asciiTheme="minorHAnsi" w:eastAsia="Times New Roman" w:hAnsiTheme="minorHAnsi" w:cstheme="minorHAnsi"/>
                <w:sz w:val="22"/>
                <w:szCs w:val="22"/>
              </w:rPr>
              <w:lastRenderedPageBreak/>
              <w:t>Maintenance / New Feature</w:t>
            </w:r>
          </w:p>
        </w:tc>
        <w:tc>
          <w:tcPr>
            <w:tcW w:w="971" w:type="pct"/>
          </w:tcPr>
          <w:p w14:paraId="633B88B3" w14:textId="0035F7DC" w:rsidR="00F65117" w:rsidRDefault="00F65117" w:rsidP="00F65117">
            <w:pPr>
              <w:rPr>
                <w:rFonts w:asciiTheme="minorHAnsi" w:eastAsia="Times New Roman" w:hAnsiTheme="minorHAnsi" w:cstheme="minorHAnsi"/>
                <w:sz w:val="22"/>
                <w:szCs w:val="22"/>
              </w:rPr>
            </w:pPr>
            <w:r>
              <w:rPr>
                <w:rFonts w:asciiTheme="minorHAnsi" w:eastAsia="Times New Roman" w:hAnsiTheme="minorHAnsi" w:cstheme="minorHAnsi"/>
                <w:sz w:val="22"/>
                <w:szCs w:val="22"/>
              </w:rPr>
              <w:t>Produce an open data playbook section that documents processes and standards.  This is to ensure we are working in the open and that internal and external colleagues have a better understand of our ways of working</w:t>
            </w:r>
          </w:p>
        </w:tc>
        <w:tc>
          <w:tcPr>
            <w:tcW w:w="1068" w:type="pct"/>
          </w:tcPr>
          <w:p w14:paraId="7DF835AE" w14:textId="317264E6" w:rsidR="00F65117" w:rsidRPr="00C92551" w:rsidRDefault="00F65117" w:rsidP="00F65117">
            <w:pPr>
              <w:rPr>
                <w:rFonts w:asciiTheme="minorHAnsi" w:eastAsia="Times New Roman" w:hAnsiTheme="minorHAnsi" w:cstheme="minorHAnsi"/>
                <w:sz w:val="22"/>
                <w:szCs w:val="22"/>
              </w:rPr>
            </w:pPr>
            <w:r>
              <w:rPr>
                <w:rFonts w:asciiTheme="minorHAnsi" w:eastAsia="Times New Roman" w:hAnsiTheme="minorHAnsi" w:cstheme="minorHAnsi"/>
                <w:sz w:val="22"/>
                <w:szCs w:val="22"/>
              </w:rPr>
              <w:t>KPI Improvement</w:t>
            </w:r>
          </w:p>
        </w:tc>
        <w:tc>
          <w:tcPr>
            <w:tcW w:w="1020" w:type="pct"/>
            <w:shd w:val="clear" w:color="auto" w:fill="FFFFFF" w:themeFill="background1"/>
          </w:tcPr>
          <w:p w14:paraId="363061AD" w14:textId="77777777" w:rsidR="00F65117" w:rsidRPr="00C92551" w:rsidRDefault="00F65117" w:rsidP="00F65117">
            <w:pPr>
              <w:rPr>
                <w:rFonts w:asciiTheme="minorHAnsi" w:eastAsia="Times New Roman" w:hAnsiTheme="minorHAnsi" w:cstheme="minorHAnsi"/>
                <w:sz w:val="22"/>
                <w:szCs w:val="22"/>
              </w:rPr>
            </w:pPr>
          </w:p>
        </w:tc>
        <w:tc>
          <w:tcPr>
            <w:tcW w:w="1214" w:type="pct"/>
            <w:shd w:val="clear" w:color="auto" w:fill="FFFFFF" w:themeFill="background1"/>
          </w:tcPr>
          <w:p w14:paraId="79200149" w14:textId="77777777" w:rsidR="00F65117" w:rsidRPr="00C92551" w:rsidRDefault="00F65117" w:rsidP="00F65117">
            <w:pPr>
              <w:rPr>
                <w:rFonts w:asciiTheme="minorHAnsi" w:eastAsia="Times New Roman" w:hAnsiTheme="minorHAnsi" w:cstheme="minorHAnsi"/>
                <w:sz w:val="22"/>
                <w:szCs w:val="22"/>
              </w:rPr>
            </w:pPr>
          </w:p>
        </w:tc>
      </w:tr>
    </w:tbl>
    <w:p w14:paraId="01091880" w14:textId="77777777" w:rsidR="00B96D50" w:rsidRPr="00C92551" w:rsidRDefault="00B96D50" w:rsidP="00B96D50">
      <w:pPr>
        <w:rPr>
          <w:rFonts w:asciiTheme="minorHAnsi" w:hAnsiTheme="minorHAnsi" w:cstheme="minorHAnsi"/>
        </w:rPr>
      </w:pPr>
    </w:p>
    <w:p w14:paraId="004770ED" w14:textId="70CD94EA" w:rsidR="0021221B" w:rsidRPr="00C92551" w:rsidRDefault="0021221B" w:rsidP="0021221B">
      <w:pPr>
        <w:rPr>
          <w:rFonts w:asciiTheme="minorHAnsi" w:hAnsiTheme="minorHAnsi" w:cstheme="minorHAnsi"/>
          <w:i/>
          <w:iCs/>
          <w:color w:val="00B050"/>
          <w:sz w:val="22"/>
          <w:szCs w:val="22"/>
        </w:rPr>
      </w:pPr>
      <w:r w:rsidRPr="00C92551">
        <w:rPr>
          <w:rFonts w:asciiTheme="minorHAnsi" w:hAnsiTheme="minorHAnsi" w:cstheme="minorHAnsi"/>
          <w:i/>
          <w:iCs/>
          <w:color w:val="00B050"/>
          <w:sz w:val="22"/>
          <w:szCs w:val="22"/>
        </w:rPr>
        <w:t>Summary of KPIs achieved this quarter.</w:t>
      </w:r>
    </w:p>
    <w:p w14:paraId="4FC3EDDE" w14:textId="77777777" w:rsidR="0021221B" w:rsidRPr="00C92551" w:rsidRDefault="0021221B" w:rsidP="0021221B">
      <w:pPr>
        <w:rPr>
          <w:rFonts w:asciiTheme="minorHAnsi" w:hAnsiTheme="minorHAnsi" w:cstheme="minorHAnsi"/>
        </w:rPr>
      </w:pPr>
    </w:p>
    <w:tbl>
      <w:tblPr>
        <w:tblStyle w:val="TableGrid"/>
        <w:tblW w:w="0" w:type="auto"/>
        <w:tblLook w:val="04A0" w:firstRow="1" w:lastRow="0" w:firstColumn="1" w:lastColumn="0" w:noHBand="0" w:noVBand="1"/>
      </w:tblPr>
      <w:tblGrid>
        <w:gridCol w:w="3654"/>
        <w:gridCol w:w="3655"/>
        <w:gridCol w:w="3655"/>
        <w:gridCol w:w="3655"/>
      </w:tblGrid>
      <w:tr w:rsidR="0021221B" w:rsidRPr="00C92551" w14:paraId="077D672C" w14:textId="77777777">
        <w:tc>
          <w:tcPr>
            <w:tcW w:w="3654" w:type="dxa"/>
          </w:tcPr>
          <w:p w14:paraId="2A893937" w14:textId="77777777" w:rsidR="0021221B" w:rsidRPr="00C92551" w:rsidRDefault="0021221B">
            <w:pPr>
              <w:rPr>
                <w:rFonts w:asciiTheme="minorHAnsi" w:hAnsiTheme="minorHAnsi" w:cstheme="minorHAnsi"/>
              </w:rPr>
            </w:pPr>
            <w:r w:rsidRPr="00C92551">
              <w:rPr>
                <w:rFonts w:asciiTheme="minorHAnsi" w:hAnsiTheme="minorHAnsi" w:cstheme="minorHAnsi"/>
              </w:rPr>
              <w:t>Maturity Level*</w:t>
            </w:r>
          </w:p>
        </w:tc>
        <w:tc>
          <w:tcPr>
            <w:tcW w:w="3655" w:type="dxa"/>
          </w:tcPr>
          <w:p w14:paraId="6D64B37E" w14:textId="2AEA451C" w:rsidR="0021221B" w:rsidRPr="00C92551" w:rsidRDefault="0021221B">
            <w:pPr>
              <w:rPr>
                <w:rFonts w:asciiTheme="minorHAnsi" w:hAnsiTheme="minorHAnsi" w:cstheme="minorHAnsi"/>
              </w:rPr>
            </w:pPr>
            <w:r w:rsidRPr="00C92551">
              <w:rPr>
                <w:rFonts w:asciiTheme="minorHAnsi" w:hAnsiTheme="minorHAnsi" w:cstheme="minorHAnsi"/>
              </w:rPr>
              <w:t>KPI Target</w:t>
            </w:r>
          </w:p>
        </w:tc>
        <w:tc>
          <w:tcPr>
            <w:tcW w:w="3655" w:type="dxa"/>
          </w:tcPr>
          <w:p w14:paraId="4B46D1AC" w14:textId="6CB4D7F4" w:rsidR="0021221B" w:rsidRPr="00C92551" w:rsidRDefault="0021221B">
            <w:pPr>
              <w:rPr>
                <w:rFonts w:asciiTheme="minorHAnsi" w:hAnsiTheme="minorHAnsi" w:cstheme="minorHAnsi"/>
              </w:rPr>
            </w:pPr>
            <w:r w:rsidRPr="00C92551">
              <w:rPr>
                <w:rFonts w:asciiTheme="minorHAnsi" w:hAnsiTheme="minorHAnsi" w:cstheme="minorHAnsi"/>
              </w:rPr>
              <w:t>KPI Achieved</w:t>
            </w:r>
          </w:p>
        </w:tc>
        <w:tc>
          <w:tcPr>
            <w:tcW w:w="3655" w:type="dxa"/>
          </w:tcPr>
          <w:p w14:paraId="76E698B6" w14:textId="77777777" w:rsidR="0021221B" w:rsidRPr="00C92551" w:rsidRDefault="0021221B">
            <w:pPr>
              <w:rPr>
                <w:rFonts w:asciiTheme="minorHAnsi" w:hAnsiTheme="minorHAnsi" w:cstheme="minorHAnsi"/>
              </w:rPr>
            </w:pPr>
            <w:r w:rsidRPr="00C92551">
              <w:rPr>
                <w:rFonts w:asciiTheme="minorHAnsi" w:hAnsiTheme="minorHAnsi" w:cstheme="minorHAnsi"/>
              </w:rPr>
              <w:t>Comments</w:t>
            </w:r>
          </w:p>
        </w:tc>
      </w:tr>
      <w:tr w:rsidR="001817B5" w:rsidRPr="00C92551" w14:paraId="2969DF59" w14:textId="77777777">
        <w:tc>
          <w:tcPr>
            <w:tcW w:w="3654" w:type="dxa"/>
          </w:tcPr>
          <w:p w14:paraId="70EBA992" w14:textId="02C0BBBB" w:rsidR="001817B5" w:rsidRPr="00C92551" w:rsidRDefault="001817B5" w:rsidP="001817B5">
            <w:pPr>
              <w:rPr>
                <w:rFonts w:asciiTheme="minorHAnsi" w:hAnsiTheme="minorHAnsi" w:cstheme="minorHAnsi"/>
              </w:rPr>
            </w:pPr>
            <w:r>
              <w:rPr>
                <w:rFonts w:asciiTheme="minorHAnsi" w:hAnsiTheme="minorHAnsi" w:cstheme="minorHAnsi"/>
              </w:rPr>
              <w:t>Stage 1</w:t>
            </w:r>
          </w:p>
        </w:tc>
        <w:tc>
          <w:tcPr>
            <w:tcW w:w="3655" w:type="dxa"/>
          </w:tcPr>
          <w:p w14:paraId="1BD534C9" w14:textId="02CE0261" w:rsidR="001817B5" w:rsidRPr="00C92551" w:rsidRDefault="001817B5" w:rsidP="001817B5">
            <w:pPr>
              <w:rPr>
                <w:rFonts w:asciiTheme="minorHAnsi" w:hAnsiTheme="minorHAnsi" w:cstheme="minorHAnsi"/>
              </w:rPr>
            </w:pPr>
            <w:r>
              <w:rPr>
                <w:rFonts w:asciiTheme="minorHAnsi" w:hAnsiTheme="minorHAnsi" w:cstheme="minorHAnsi"/>
              </w:rPr>
              <w:t xml:space="preserve">Release </w:t>
            </w:r>
            <w:r w:rsidR="00CF5372">
              <w:rPr>
                <w:rFonts w:asciiTheme="minorHAnsi" w:hAnsiTheme="minorHAnsi" w:cstheme="minorHAnsi"/>
              </w:rPr>
              <w:t>3</w:t>
            </w:r>
            <w:r>
              <w:rPr>
                <w:rFonts w:asciiTheme="minorHAnsi" w:hAnsiTheme="minorHAnsi" w:cstheme="minorHAnsi"/>
              </w:rPr>
              <w:t xml:space="preserve"> new datasets this quarter</w:t>
            </w:r>
          </w:p>
        </w:tc>
        <w:tc>
          <w:tcPr>
            <w:tcW w:w="3655" w:type="dxa"/>
          </w:tcPr>
          <w:p w14:paraId="5D56C87A" w14:textId="4BCD22F5" w:rsidR="001817B5" w:rsidRPr="00C92551" w:rsidRDefault="001817B5" w:rsidP="001817B5">
            <w:pPr>
              <w:rPr>
                <w:rFonts w:asciiTheme="minorHAnsi" w:hAnsiTheme="minorHAnsi" w:cstheme="minorHAnsi"/>
              </w:rPr>
            </w:pPr>
          </w:p>
        </w:tc>
        <w:tc>
          <w:tcPr>
            <w:tcW w:w="3655" w:type="dxa"/>
          </w:tcPr>
          <w:p w14:paraId="6555D8C5" w14:textId="5F72A267" w:rsidR="001817B5" w:rsidRPr="00C92551" w:rsidRDefault="001817B5" w:rsidP="001817B5">
            <w:pPr>
              <w:rPr>
                <w:rFonts w:asciiTheme="minorHAnsi" w:hAnsiTheme="minorHAnsi" w:cstheme="minorHAnsi"/>
              </w:rPr>
            </w:pPr>
          </w:p>
        </w:tc>
      </w:tr>
      <w:tr w:rsidR="001817B5" w:rsidRPr="00C92551" w14:paraId="3990745F" w14:textId="77777777">
        <w:tc>
          <w:tcPr>
            <w:tcW w:w="3654" w:type="dxa"/>
          </w:tcPr>
          <w:p w14:paraId="5DAA34BE" w14:textId="63952264" w:rsidR="001817B5" w:rsidRPr="00C92551" w:rsidRDefault="001817B5" w:rsidP="001817B5">
            <w:pPr>
              <w:rPr>
                <w:rFonts w:asciiTheme="minorHAnsi" w:hAnsiTheme="minorHAnsi" w:cstheme="minorHAnsi"/>
              </w:rPr>
            </w:pPr>
            <w:r>
              <w:rPr>
                <w:rFonts w:asciiTheme="minorHAnsi" w:hAnsiTheme="minorHAnsi" w:cstheme="minorHAnsi"/>
              </w:rPr>
              <w:t>Stage 1</w:t>
            </w:r>
          </w:p>
        </w:tc>
        <w:tc>
          <w:tcPr>
            <w:tcW w:w="3655" w:type="dxa"/>
          </w:tcPr>
          <w:p w14:paraId="65B64DF0" w14:textId="6B55393B" w:rsidR="001817B5" w:rsidRPr="00C92551" w:rsidRDefault="001817B5" w:rsidP="001817B5">
            <w:pPr>
              <w:rPr>
                <w:rFonts w:asciiTheme="minorHAnsi" w:hAnsiTheme="minorHAnsi" w:cstheme="minorHAnsi"/>
              </w:rPr>
            </w:pPr>
            <w:r>
              <w:rPr>
                <w:rFonts w:asciiTheme="minorHAnsi" w:hAnsiTheme="minorHAnsi" w:cstheme="minorHAnsi"/>
              </w:rPr>
              <w:t>Ensure dataflows ensure data is published right and on time, every time</w:t>
            </w:r>
          </w:p>
        </w:tc>
        <w:tc>
          <w:tcPr>
            <w:tcW w:w="3655" w:type="dxa"/>
          </w:tcPr>
          <w:p w14:paraId="1DD8E621" w14:textId="17C2ED2B" w:rsidR="001817B5" w:rsidRPr="00C92551" w:rsidRDefault="001817B5" w:rsidP="001817B5">
            <w:pPr>
              <w:rPr>
                <w:rFonts w:asciiTheme="minorHAnsi" w:hAnsiTheme="minorHAnsi" w:cstheme="minorHAnsi"/>
              </w:rPr>
            </w:pPr>
          </w:p>
        </w:tc>
        <w:tc>
          <w:tcPr>
            <w:tcW w:w="3655" w:type="dxa"/>
          </w:tcPr>
          <w:p w14:paraId="25012FB8" w14:textId="77777777" w:rsidR="001817B5" w:rsidRPr="00C92551" w:rsidRDefault="001817B5" w:rsidP="001817B5">
            <w:pPr>
              <w:rPr>
                <w:rFonts w:asciiTheme="minorHAnsi" w:hAnsiTheme="minorHAnsi" w:cstheme="minorHAnsi"/>
              </w:rPr>
            </w:pPr>
          </w:p>
        </w:tc>
      </w:tr>
    </w:tbl>
    <w:p w14:paraId="75CD21C5" w14:textId="77777777" w:rsidR="0021221B" w:rsidRPr="00C92551" w:rsidRDefault="0021221B" w:rsidP="0021221B">
      <w:pPr>
        <w:rPr>
          <w:rFonts w:asciiTheme="minorHAnsi" w:hAnsiTheme="minorHAnsi" w:cstheme="minorHAnsi"/>
          <w:sz w:val="16"/>
          <w:szCs w:val="16"/>
        </w:rPr>
      </w:pPr>
      <w:r w:rsidRPr="00C92551">
        <w:rPr>
          <w:rFonts w:asciiTheme="minorHAnsi" w:hAnsiTheme="minorHAnsi" w:cstheme="minorHAnsi"/>
          <w:sz w:val="16"/>
          <w:szCs w:val="16"/>
        </w:rPr>
        <w:t xml:space="preserve">*Stage 1, Stage 2, Stage 3, Stage 4, Stage </w:t>
      </w:r>
      <w:proofErr w:type="gramStart"/>
      <w:r w:rsidRPr="00C92551">
        <w:rPr>
          <w:rFonts w:asciiTheme="minorHAnsi" w:hAnsiTheme="minorHAnsi" w:cstheme="minorHAnsi"/>
          <w:sz w:val="16"/>
          <w:szCs w:val="16"/>
        </w:rPr>
        <w:t>5</w:t>
      </w:r>
      <w:proofErr w:type="gramEnd"/>
      <w:r w:rsidRPr="00C92551">
        <w:rPr>
          <w:rFonts w:asciiTheme="minorHAnsi" w:hAnsiTheme="minorHAnsi" w:cstheme="minorHAnsi"/>
          <w:sz w:val="16"/>
          <w:szCs w:val="16"/>
        </w:rPr>
        <w:t xml:space="preserve"> or Stage 6.</w:t>
      </w:r>
    </w:p>
    <w:p w14:paraId="59958AC9" w14:textId="78E5E627" w:rsidR="0021221B" w:rsidRPr="00C92551" w:rsidRDefault="0021221B" w:rsidP="0021221B">
      <w:pPr>
        <w:rPr>
          <w:rFonts w:asciiTheme="minorHAnsi" w:hAnsiTheme="minorHAnsi" w:cstheme="minorHAnsi"/>
          <w:i/>
          <w:iCs/>
          <w:color w:val="00B050"/>
          <w:sz w:val="22"/>
          <w:szCs w:val="22"/>
        </w:rPr>
      </w:pPr>
      <w:r w:rsidRPr="00C92551">
        <w:rPr>
          <w:rFonts w:asciiTheme="minorHAnsi" w:hAnsiTheme="minorHAnsi" w:cstheme="minorHAnsi"/>
          <w:i/>
          <w:iCs/>
          <w:color w:val="00B050"/>
          <w:sz w:val="22"/>
          <w:szCs w:val="22"/>
        </w:rPr>
        <w:t xml:space="preserve">List the KPIs agreed for the maturity level the service is currently operating at. </w:t>
      </w:r>
    </w:p>
    <w:p w14:paraId="10BB4D55" w14:textId="77777777" w:rsidR="00EF4265" w:rsidRPr="00C92551" w:rsidRDefault="00EF4265" w:rsidP="00EF4265">
      <w:pPr>
        <w:rPr>
          <w:rFonts w:asciiTheme="minorHAnsi" w:eastAsiaTheme="majorEastAsia" w:hAnsiTheme="minorHAnsi" w:cstheme="minorHAnsi"/>
          <w:b/>
          <w:bCs/>
          <w:color w:val="005EB8"/>
          <w:sz w:val="28"/>
          <w:szCs w:val="32"/>
          <w:u w:val="single"/>
        </w:rPr>
      </w:pPr>
    </w:p>
    <w:p w14:paraId="1A9B1A4F" w14:textId="77777777" w:rsidR="00EF4265" w:rsidRPr="00C92551" w:rsidRDefault="00EF4265" w:rsidP="00977FA0">
      <w:pPr>
        <w:rPr>
          <w:rFonts w:asciiTheme="minorHAnsi" w:hAnsiTheme="minorHAnsi" w:cstheme="minorHAnsi"/>
        </w:rPr>
      </w:pPr>
    </w:p>
    <w:p w14:paraId="4B4CF7D4" w14:textId="2C44806D" w:rsidR="00EF4265" w:rsidRPr="00C92551" w:rsidRDefault="00EF4265" w:rsidP="00EF4265">
      <w:pPr>
        <w:rPr>
          <w:rFonts w:asciiTheme="minorHAnsi" w:eastAsiaTheme="majorEastAsia" w:hAnsiTheme="minorHAnsi" w:cstheme="minorHAnsi"/>
          <w:b/>
          <w:bCs/>
          <w:color w:val="005EB8"/>
          <w:sz w:val="28"/>
          <w:szCs w:val="32"/>
          <w:u w:val="single"/>
        </w:rPr>
      </w:pPr>
      <w:r w:rsidRPr="00C92551">
        <w:rPr>
          <w:rFonts w:asciiTheme="minorHAnsi" w:eastAsiaTheme="majorEastAsia" w:hAnsiTheme="minorHAnsi" w:cstheme="minorHAnsi"/>
          <w:b/>
          <w:bCs/>
          <w:color w:val="005EB8"/>
          <w:sz w:val="28"/>
          <w:szCs w:val="32"/>
          <w:u w:val="single"/>
        </w:rPr>
        <w:t xml:space="preserve">YYYY/YY Quarter 4 Plan and Delivery </w:t>
      </w:r>
    </w:p>
    <w:p w14:paraId="62CC6385" w14:textId="77777777" w:rsidR="00EF4265" w:rsidRPr="00C92551" w:rsidRDefault="00EF4265" w:rsidP="00EF4265">
      <w:pPr>
        <w:rPr>
          <w:rFonts w:asciiTheme="minorHAnsi" w:eastAsiaTheme="majorEastAsia" w:hAnsiTheme="minorHAnsi" w:cstheme="minorHAnsi"/>
          <w:b/>
          <w:bCs/>
          <w:color w:val="005EB8"/>
          <w:sz w:val="28"/>
          <w:szCs w:val="32"/>
          <w:u w:val="single"/>
        </w:rPr>
      </w:pPr>
    </w:p>
    <w:p w14:paraId="1D7F4D15" w14:textId="77777777" w:rsidR="00B96D50" w:rsidRPr="00C92551" w:rsidRDefault="00B96D50" w:rsidP="00B96D50">
      <w:pPr>
        <w:rPr>
          <w:rFonts w:asciiTheme="minorHAnsi" w:hAnsiTheme="minorHAnsi" w:cstheme="minorHAnsi"/>
          <w:color w:val="000000" w:themeColor="text1"/>
          <w:sz w:val="22"/>
          <w:szCs w:val="22"/>
        </w:rPr>
      </w:pPr>
      <w:r w:rsidRPr="00C92551">
        <w:rPr>
          <w:rFonts w:asciiTheme="minorHAnsi" w:hAnsiTheme="minorHAnsi" w:cstheme="minorHAnsi"/>
          <w:i/>
          <w:iCs/>
          <w:color w:val="00B050"/>
          <w:sz w:val="22"/>
          <w:szCs w:val="22"/>
        </w:rPr>
        <w:t>Summary of goals and total value to be achieved this quarter.</w:t>
      </w:r>
    </w:p>
    <w:tbl>
      <w:tblPr>
        <w:tblStyle w:val="TableGrid"/>
        <w:tblpPr w:leftFromText="180" w:rightFromText="180" w:vertAnchor="text" w:horzAnchor="margin" w:tblpY="29"/>
        <w:tblW w:w="4992" w:type="pct"/>
        <w:tblLook w:val="04A0" w:firstRow="1" w:lastRow="0" w:firstColumn="1" w:lastColumn="0" w:noHBand="0" w:noVBand="1"/>
      </w:tblPr>
      <w:tblGrid>
        <w:gridCol w:w="2121"/>
        <w:gridCol w:w="2835"/>
        <w:gridCol w:w="3118"/>
        <w:gridCol w:w="2978"/>
        <w:gridCol w:w="3544"/>
      </w:tblGrid>
      <w:tr w:rsidR="003819BB" w:rsidRPr="00C92551" w14:paraId="69140F81" w14:textId="77777777">
        <w:tc>
          <w:tcPr>
            <w:tcW w:w="727" w:type="pct"/>
          </w:tcPr>
          <w:p w14:paraId="05B1B2BF" w14:textId="77777777" w:rsidR="003819BB" w:rsidRPr="00C92551" w:rsidRDefault="003819BB">
            <w:pPr>
              <w:rPr>
                <w:rFonts w:asciiTheme="minorHAnsi" w:eastAsiaTheme="majorEastAsia" w:hAnsiTheme="minorHAnsi" w:cstheme="minorHAnsi"/>
                <w:b/>
                <w:bCs/>
                <w:color w:val="005EB8"/>
                <w:sz w:val="28"/>
                <w:szCs w:val="28"/>
              </w:rPr>
            </w:pPr>
            <w:r w:rsidRPr="00C92551">
              <w:rPr>
                <w:rFonts w:asciiTheme="minorHAnsi" w:eastAsiaTheme="majorEastAsia" w:hAnsiTheme="minorHAnsi" w:cstheme="minorHAnsi"/>
                <w:b/>
                <w:bCs/>
                <w:color w:val="005EB8"/>
                <w:sz w:val="28"/>
                <w:szCs w:val="28"/>
              </w:rPr>
              <w:t>Category of work</w:t>
            </w:r>
          </w:p>
          <w:p w14:paraId="0D2306D5" w14:textId="77777777" w:rsidR="003819BB" w:rsidRPr="00C92551" w:rsidRDefault="003819BB">
            <w:pPr>
              <w:rPr>
                <w:rFonts w:asciiTheme="minorHAnsi" w:eastAsiaTheme="majorEastAsia" w:hAnsiTheme="minorHAnsi" w:cstheme="minorHAnsi"/>
                <w:b/>
                <w:bCs/>
                <w:color w:val="005EB8"/>
              </w:rPr>
            </w:pPr>
          </w:p>
          <w:p w14:paraId="13C9CAC2" w14:textId="77777777" w:rsidR="003819BB" w:rsidRPr="00C92551" w:rsidRDefault="003819BB">
            <w:pPr>
              <w:rPr>
                <w:rFonts w:asciiTheme="minorHAnsi" w:eastAsiaTheme="majorEastAsia" w:hAnsiTheme="minorHAnsi" w:cstheme="minorHAnsi"/>
                <w:color w:val="005EB8"/>
                <w:sz w:val="20"/>
                <w:szCs w:val="20"/>
              </w:rPr>
            </w:pPr>
            <w:r w:rsidRPr="00C92551">
              <w:rPr>
                <w:rFonts w:asciiTheme="minorHAnsi" w:eastAsiaTheme="majorEastAsia" w:hAnsiTheme="minorHAnsi" w:cstheme="minorHAnsi"/>
                <w:color w:val="005EB8"/>
                <w:sz w:val="20"/>
                <w:szCs w:val="20"/>
              </w:rPr>
              <w:t xml:space="preserve">a) </w:t>
            </w:r>
            <w:proofErr w:type="gramStart"/>
            <w:r w:rsidRPr="00C92551">
              <w:rPr>
                <w:rFonts w:asciiTheme="minorHAnsi" w:eastAsiaTheme="majorEastAsia" w:hAnsiTheme="minorHAnsi" w:cstheme="minorHAnsi"/>
                <w:color w:val="005EB8"/>
                <w:sz w:val="20"/>
                <w:szCs w:val="20"/>
              </w:rPr>
              <w:t>New</w:t>
            </w:r>
            <w:proofErr w:type="gramEnd"/>
            <w:r w:rsidRPr="00C92551">
              <w:rPr>
                <w:rFonts w:asciiTheme="minorHAnsi" w:eastAsiaTheme="majorEastAsia" w:hAnsiTheme="minorHAnsi" w:cstheme="minorHAnsi"/>
                <w:color w:val="005EB8"/>
                <w:sz w:val="20"/>
                <w:szCs w:val="20"/>
              </w:rPr>
              <w:t xml:space="preserve"> feature</w:t>
            </w:r>
          </w:p>
          <w:p w14:paraId="3F7442DA" w14:textId="77777777" w:rsidR="003819BB" w:rsidRPr="00C92551" w:rsidRDefault="003819BB">
            <w:pPr>
              <w:rPr>
                <w:rFonts w:asciiTheme="minorHAnsi" w:eastAsiaTheme="majorEastAsia" w:hAnsiTheme="minorHAnsi" w:cstheme="minorHAnsi"/>
                <w:color w:val="005EB8"/>
                <w:sz w:val="20"/>
                <w:szCs w:val="20"/>
              </w:rPr>
            </w:pPr>
            <w:r w:rsidRPr="00C92551">
              <w:rPr>
                <w:rFonts w:asciiTheme="minorHAnsi" w:eastAsiaTheme="majorEastAsia" w:hAnsiTheme="minorHAnsi" w:cstheme="minorHAnsi"/>
                <w:color w:val="005EB8"/>
                <w:sz w:val="20"/>
                <w:szCs w:val="20"/>
              </w:rPr>
              <w:t>b) CI</w:t>
            </w:r>
          </w:p>
          <w:p w14:paraId="6A357EE2" w14:textId="77777777" w:rsidR="003819BB" w:rsidRPr="00C92551" w:rsidRDefault="003819BB">
            <w:pPr>
              <w:rPr>
                <w:rFonts w:asciiTheme="minorHAnsi" w:eastAsiaTheme="majorEastAsia" w:hAnsiTheme="minorHAnsi" w:cstheme="minorHAnsi"/>
                <w:b/>
                <w:bCs/>
                <w:color w:val="005EB8"/>
                <w:sz w:val="32"/>
                <w:szCs w:val="32"/>
              </w:rPr>
            </w:pPr>
            <w:r w:rsidRPr="00C92551">
              <w:rPr>
                <w:rFonts w:asciiTheme="minorHAnsi" w:eastAsiaTheme="majorEastAsia" w:hAnsiTheme="minorHAnsi" w:cstheme="minorHAnsi"/>
                <w:color w:val="005EB8"/>
                <w:sz w:val="20"/>
                <w:szCs w:val="20"/>
              </w:rPr>
              <w:t xml:space="preserve">c) Maintenance </w:t>
            </w:r>
            <w:proofErr w:type="gramStart"/>
            <w:r w:rsidRPr="00C92551">
              <w:rPr>
                <w:rFonts w:asciiTheme="minorHAnsi" w:eastAsiaTheme="majorEastAsia" w:hAnsiTheme="minorHAnsi" w:cstheme="minorHAnsi"/>
                <w:color w:val="005EB8"/>
                <w:sz w:val="20"/>
                <w:szCs w:val="20"/>
              </w:rPr>
              <w:t>e.g.</w:t>
            </w:r>
            <w:proofErr w:type="gramEnd"/>
            <w:r w:rsidRPr="00C92551">
              <w:rPr>
                <w:rFonts w:asciiTheme="minorHAnsi" w:eastAsiaTheme="majorEastAsia" w:hAnsiTheme="minorHAnsi" w:cstheme="minorHAnsi"/>
                <w:color w:val="005EB8"/>
                <w:sz w:val="20"/>
                <w:szCs w:val="20"/>
              </w:rPr>
              <w:t xml:space="preserve"> bug fixes</w:t>
            </w:r>
          </w:p>
        </w:tc>
        <w:tc>
          <w:tcPr>
            <w:tcW w:w="971" w:type="pct"/>
          </w:tcPr>
          <w:p w14:paraId="21518E34" w14:textId="77777777" w:rsidR="003819BB" w:rsidRPr="00C92551" w:rsidRDefault="003819BB">
            <w:pPr>
              <w:rPr>
                <w:rFonts w:asciiTheme="minorHAnsi" w:eastAsiaTheme="majorEastAsia" w:hAnsiTheme="minorHAnsi" w:cstheme="minorHAnsi"/>
                <w:b/>
                <w:bCs/>
                <w:color w:val="005EB8"/>
                <w:sz w:val="28"/>
                <w:szCs w:val="28"/>
              </w:rPr>
            </w:pPr>
            <w:r w:rsidRPr="00C92551">
              <w:rPr>
                <w:rFonts w:asciiTheme="minorHAnsi" w:eastAsiaTheme="majorEastAsia" w:hAnsiTheme="minorHAnsi" w:cstheme="minorHAnsi"/>
                <w:b/>
                <w:bCs/>
                <w:color w:val="005EB8"/>
                <w:sz w:val="28"/>
                <w:szCs w:val="28"/>
              </w:rPr>
              <w:t>Description of work</w:t>
            </w:r>
          </w:p>
        </w:tc>
        <w:tc>
          <w:tcPr>
            <w:tcW w:w="1068" w:type="pct"/>
          </w:tcPr>
          <w:p w14:paraId="50C91C29" w14:textId="77777777" w:rsidR="003819BB" w:rsidRPr="00C92551" w:rsidRDefault="003819BB">
            <w:pPr>
              <w:rPr>
                <w:rFonts w:asciiTheme="minorHAnsi" w:eastAsiaTheme="majorEastAsia" w:hAnsiTheme="minorHAnsi" w:cstheme="minorHAnsi"/>
                <w:b/>
                <w:bCs/>
                <w:color w:val="005EB8"/>
                <w:sz w:val="28"/>
                <w:szCs w:val="28"/>
              </w:rPr>
            </w:pPr>
            <w:r w:rsidRPr="00C92551">
              <w:rPr>
                <w:rFonts w:asciiTheme="minorHAnsi" w:eastAsiaTheme="majorEastAsia" w:hAnsiTheme="minorHAnsi" w:cstheme="minorHAnsi"/>
                <w:b/>
                <w:bCs/>
                <w:color w:val="005EB8"/>
                <w:sz w:val="28"/>
                <w:szCs w:val="28"/>
              </w:rPr>
              <w:t>What value will this bring?</w:t>
            </w:r>
          </w:p>
          <w:p w14:paraId="4E4A1E5F" w14:textId="77777777" w:rsidR="003819BB" w:rsidRPr="00C92551" w:rsidRDefault="003819BB">
            <w:pPr>
              <w:rPr>
                <w:rFonts w:asciiTheme="minorHAnsi" w:eastAsiaTheme="majorEastAsia" w:hAnsiTheme="minorHAnsi" w:cstheme="minorHAnsi"/>
                <w:color w:val="005EB8"/>
                <w:sz w:val="20"/>
                <w:szCs w:val="20"/>
              </w:rPr>
            </w:pPr>
          </w:p>
          <w:p w14:paraId="0C7BF550" w14:textId="77777777" w:rsidR="003819BB" w:rsidRPr="00C92551" w:rsidRDefault="003819BB" w:rsidP="003819BB">
            <w:pPr>
              <w:pStyle w:val="ListParagraph"/>
              <w:numPr>
                <w:ilvl w:val="0"/>
                <w:numId w:val="18"/>
              </w:numPr>
              <w:rPr>
                <w:rFonts w:eastAsiaTheme="majorEastAsia" w:cstheme="minorHAnsi"/>
                <w:color w:val="005EB8"/>
                <w:sz w:val="20"/>
                <w:szCs w:val="20"/>
              </w:rPr>
            </w:pPr>
            <w:r w:rsidRPr="00C92551">
              <w:rPr>
                <w:rFonts w:eastAsiaTheme="majorEastAsia" w:cstheme="minorHAnsi"/>
                <w:color w:val="005EB8"/>
                <w:sz w:val="20"/>
                <w:szCs w:val="20"/>
              </w:rPr>
              <w:t>Financial value</w:t>
            </w:r>
          </w:p>
          <w:p w14:paraId="0A7EA687" w14:textId="77777777" w:rsidR="003819BB" w:rsidRPr="00C92551" w:rsidRDefault="003819BB" w:rsidP="003819BB">
            <w:pPr>
              <w:pStyle w:val="ListParagraph"/>
              <w:numPr>
                <w:ilvl w:val="0"/>
                <w:numId w:val="18"/>
              </w:numPr>
              <w:rPr>
                <w:rFonts w:eastAsiaTheme="majorEastAsia" w:cstheme="minorHAnsi"/>
                <w:color w:val="005EB8"/>
                <w:sz w:val="20"/>
                <w:szCs w:val="20"/>
              </w:rPr>
            </w:pPr>
            <w:r w:rsidRPr="00C92551">
              <w:rPr>
                <w:rFonts w:eastAsiaTheme="majorEastAsia" w:cstheme="minorHAnsi"/>
                <w:color w:val="005EB8"/>
                <w:sz w:val="20"/>
                <w:szCs w:val="20"/>
              </w:rPr>
              <w:t>Legislation</w:t>
            </w:r>
          </w:p>
          <w:p w14:paraId="37C73FD1" w14:textId="77777777" w:rsidR="003819BB" w:rsidRPr="00C92551" w:rsidRDefault="003819BB" w:rsidP="003819BB">
            <w:pPr>
              <w:pStyle w:val="ListParagraph"/>
              <w:numPr>
                <w:ilvl w:val="0"/>
                <w:numId w:val="18"/>
              </w:numPr>
              <w:rPr>
                <w:rFonts w:eastAsiaTheme="majorEastAsia" w:cstheme="minorHAnsi"/>
                <w:color w:val="005EB8"/>
                <w:sz w:val="20"/>
                <w:szCs w:val="20"/>
              </w:rPr>
            </w:pPr>
            <w:r w:rsidRPr="00C92551">
              <w:rPr>
                <w:rFonts w:eastAsiaTheme="majorEastAsia" w:cstheme="minorHAnsi"/>
                <w:color w:val="005EB8"/>
                <w:sz w:val="20"/>
                <w:szCs w:val="20"/>
              </w:rPr>
              <w:t>Improvement to NES/NPS</w:t>
            </w:r>
          </w:p>
          <w:p w14:paraId="71E8064C" w14:textId="77777777" w:rsidR="003819BB" w:rsidRPr="00C92551" w:rsidRDefault="003819BB" w:rsidP="003819BB">
            <w:pPr>
              <w:pStyle w:val="ListParagraph"/>
              <w:numPr>
                <w:ilvl w:val="0"/>
                <w:numId w:val="18"/>
              </w:numPr>
              <w:rPr>
                <w:rFonts w:eastAsiaTheme="majorEastAsia" w:cstheme="minorHAnsi"/>
                <w:color w:val="005EB8"/>
                <w:sz w:val="20"/>
                <w:szCs w:val="20"/>
              </w:rPr>
            </w:pPr>
            <w:r w:rsidRPr="00C92551">
              <w:rPr>
                <w:rFonts w:eastAsiaTheme="majorEastAsia" w:cstheme="minorHAnsi"/>
                <w:color w:val="005EB8"/>
                <w:sz w:val="20"/>
                <w:szCs w:val="20"/>
              </w:rPr>
              <w:t>KPI improvement</w:t>
            </w:r>
          </w:p>
        </w:tc>
        <w:tc>
          <w:tcPr>
            <w:tcW w:w="1020" w:type="pct"/>
            <w:shd w:val="clear" w:color="auto" w:fill="FFFFFF" w:themeFill="background1"/>
          </w:tcPr>
          <w:p w14:paraId="6D46757D" w14:textId="77777777" w:rsidR="003819BB" w:rsidRPr="00C92551" w:rsidRDefault="003819BB">
            <w:pPr>
              <w:rPr>
                <w:rFonts w:asciiTheme="minorHAnsi" w:eastAsiaTheme="majorEastAsia" w:hAnsiTheme="minorHAnsi" w:cstheme="minorHAnsi"/>
                <w:b/>
                <w:bCs/>
                <w:color w:val="005EB8"/>
                <w:sz w:val="28"/>
                <w:szCs w:val="28"/>
              </w:rPr>
            </w:pPr>
            <w:r w:rsidRPr="00C92551">
              <w:rPr>
                <w:rFonts w:asciiTheme="minorHAnsi" w:eastAsiaTheme="majorEastAsia" w:hAnsiTheme="minorHAnsi" w:cstheme="minorHAnsi"/>
                <w:b/>
                <w:bCs/>
                <w:color w:val="005EB8"/>
                <w:sz w:val="28"/>
                <w:szCs w:val="28"/>
              </w:rPr>
              <w:t>What value was delivered?</w:t>
            </w:r>
          </w:p>
        </w:tc>
        <w:tc>
          <w:tcPr>
            <w:tcW w:w="1214" w:type="pct"/>
            <w:shd w:val="clear" w:color="auto" w:fill="FFFFFF" w:themeFill="background1"/>
          </w:tcPr>
          <w:p w14:paraId="43161B32" w14:textId="77777777" w:rsidR="003819BB" w:rsidRPr="00C92551" w:rsidRDefault="003819BB">
            <w:pPr>
              <w:rPr>
                <w:rFonts w:asciiTheme="minorHAnsi" w:eastAsiaTheme="majorEastAsia" w:hAnsiTheme="minorHAnsi" w:cstheme="minorHAnsi"/>
                <w:b/>
                <w:bCs/>
                <w:color w:val="005EB8"/>
                <w:sz w:val="28"/>
                <w:szCs w:val="28"/>
              </w:rPr>
            </w:pPr>
            <w:r w:rsidRPr="00C92551">
              <w:rPr>
                <w:rFonts w:asciiTheme="minorHAnsi" w:eastAsiaTheme="majorEastAsia" w:hAnsiTheme="minorHAnsi" w:cstheme="minorHAnsi"/>
                <w:b/>
                <w:bCs/>
                <w:color w:val="005EB8"/>
                <w:sz w:val="28"/>
                <w:szCs w:val="28"/>
              </w:rPr>
              <w:t>What did we not do?</w:t>
            </w:r>
          </w:p>
          <w:p w14:paraId="421E1E76" w14:textId="77777777" w:rsidR="003819BB" w:rsidRPr="00C92551" w:rsidRDefault="003819BB">
            <w:pPr>
              <w:rPr>
                <w:rFonts w:asciiTheme="minorHAnsi" w:eastAsiaTheme="majorEastAsia" w:hAnsiTheme="minorHAnsi" w:cstheme="minorHAnsi"/>
                <w:b/>
                <w:bCs/>
                <w:color w:val="005EB8"/>
              </w:rPr>
            </w:pPr>
          </w:p>
          <w:p w14:paraId="188371C8" w14:textId="77777777" w:rsidR="003819BB" w:rsidRPr="00C92551" w:rsidRDefault="003819BB">
            <w:pPr>
              <w:rPr>
                <w:rFonts w:asciiTheme="minorHAnsi" w:eastAsiaTheme="majorEastAsia" w:hAnsiTheme="minorHAnsi" w:cstheme="minorHAnsi"/>
                <w:b/>
                <w:bCs/>
                <w:color w:val="005EB8"/>
              </w:rPr>
            </w:pPr>
            <w:r w:rsidRPr="00C92551">
              <w:rPr>
                <w:rFonts w:asciiTheme="minorHAnsi" w:eastAsiaTheme="majorEastAsia" w:hAnsiTheme="minorHAnsi" w:cstheme="minorHAnsi"/>
                <w:b/>
                <w:bCs/>
                <w:color w:val="005EB8"/>
              </w:rPr>
              <w:t>Why?</w:t>
            </w:r>
          </w:p>
          <w:p w14:paraId="05B0C221" w14:textId="77777777" w:rsidR="003819BB" w:rsidRPr="00C92551" w:rsidRDefault="003819BB">
            <w:pPr>
              <w:rPr>
                <w:rFonts w:asciiTheme="minorHAnsi" w:eastAsiaTheme="majorEastAsia" w:hAnsiTheme="minorHAnsi" w:cstheme="minorHAnsi"/>
                <w:b/>
                <w:bCs/>
                <w:color w:val="005EB8"/>
                <w:sz w:val="32"/>
                <w:szCs w:val="32"/>
              </w:rPr>
            </w:pPr>
            <w:r w:rsidRPr="00C92551">
              <w:rPr>
                <w:rFonts w:asciiTheme="minorHAnsi" w:eastAsiaTheme="majorEastAsia" w:hAnsiTheme="minorHAnsi" w:cstheme="minorHAnsi"/>
                <w:b/>
                <w:bCs/>
                <w:color w:val="005EB8"/>
              </w:rPr>
              <w:t>What is the impact of this?</w:t>
            </w:r>
          </w:p>
        </w:tc>
      </w:tr>
      <w:tr w:rsidR="003819BB" w:rsidRPr="00C92551" w14:paraId="7225DBF8" w14:textId="77777777">
        <w:tc>
          <w:tcPr>
            <w:tcW w:w="727" w:type="pct"/>
          </w:tcPr>
          <w:p w14:paraId="41A3A573" w14:textId="77777777" w:rsidR="003819BB" w:rsidRPr="00C92551" w:rsidRDefault="003819BB">
            <w:pPr>
              <w:rPr>
                <w:rFonts w:asciiTheme="minorHAnsi" w:eastAsia="Times New Roman" w:hAnsiTheme="minorHAnsi" w:cstheme="minorHAnsi"/>
                <w:sz w:val="22"/>
                <w:szCs w:val="22"/>
              </w:rPr>
            </w:pPr>
          </w:p>
          <w:p w14:paraId="3E0F0199" w14:textId="77777777" w:rsidR="003819BB" w:rsidRPr="00C92551" w:rsidRDefault="003819BB">
            <w:pPr>
              <w:rPr>
                <w:rFonts w:asciiTheme="minorHAnsi" w:eastAsia="Times New Roman" w:hAnsiTheme="minorHAnsi" w:cstheme="minorHAnsi"/>
                <w:sz w:val="22"/>
                <w:szCs w:val="22"/>
              </w:rPr>
            </w:pPr>
          </w:p>
          <w:p w14:paraId="60BD15BC" w14:textId="77777777" w:rsidR="003819BB" w:rsidRPr="00C92551" w:rsidRDefault="003819BB">
            <w:pPr>
              <w:rPr>
                <w:rFonts w:asciiTheme="minorHAnsi" w:eastAsia="Times New Roman" w:hAnsiTheme="minorHAnsi" w:cstheme="minorHAnsi"/>
                <w:sz w:val="22"/>
                <w:szCs w:val="22"/>
              </w:rPr>
            </w:pPr>
          </w:p>
          <w:p w14:paraId="50F7AE41" w14:textId="77777777" w:rsidR="003819BB" w:rsidRPr="00C92551" w:rsidRDefault="003819BB">
            <w:pPr>
              <w:rPr>
                <w:rFonts w:asciiTheme="minorHAnsi" w:eastAsia="Times New Roman" w:hAnsiTheme="minorHAnsi" w:cstheme="minorHAnsi"/>
                <w:sz w:val="22"/>
                <w:szCs w:val="22"/>
              </w:rPr>
            </w:pPr>
          </w:p>
          <w:p w14:paraId="48E4CF1A" w14:textId="77777777" w:rsidR="003819BB" w:rsidRPr="00C92551" w:rsidRDefault="003819BB">
            <w:pPr>
              <w:rPr>
                <w:rFonts w:asciiTheme="minorHAnsi" w:eastAsia="Times New Roman" w:hAnsiTheme="minorHAnsi" w:cstheme="minorHAnsi"/>
                <w:sz w:val="22"/>
                <w:szCs w:val="22"/>
              </w:rPr>
            </w:pPr>
          </w:p>
          <w:p w14:paraId="0CE9E9F9" w14:textId="77777777" w:rsidR="003819BB" w:rsidRPr="00C92551" w:rsidRDefault="003819BB">
            <w:pPr>
              <w:rPr>
                <w:rFonts w:asciiTheme="minorHAnsi" w:eastAsia="Times New Roman" w:hAnsiTheme="minorHAnsi" w:cstheme="minorHAnsi"/>
                <w:sz w:val="22"/>
                <w:szCs w:val="22"/>
              </w:rPr>
            </w:pPr>
          </w:p>
        </w:tc>
        <w:tc>
          <w:tcPr>
            <w:tcW w:w="971" w:type="pct"/>
          </w:tcPr>
          <w:p w14:paraId="04C19A8D" w14:textId="77777777" w:rsidR="003819BB" w:rsidRPr="00C92551" w:rsidRDefault="003819BB">
            <w:pPr>
              <w:rPr>
                <w:rFonts w:asciiTheme="minorHAnsi" w:eastAsia="Times New Roman" w:hAnsiTheme="minorHAnsi" w:cstheme="minorHAnsi"/>
                <w:sz w:val="22"/>
                <w:szCs w:val="22"/>
              </w:rPr>
            </w:pPr>
          </w:p>
        </w:tc>
        <w:tc>
          <w:tcPr>
            <w:tcW w:w="1068" w:type="pct"/>
          </w:tcPr>
          <w:p w14:paraId="1252C354" w14:textId="77777777" w:rsidR="003819BB" w:rsidRPr="00C92551" w:rsidRDefault="003819BB">
            <w:pPr>
              <w:rPr>
                <w:rFonts w:asciiTheme="minorHAnsi" w:eastAsia="Times New Roman" w:hAnsiTheme="minorHAnsi" w:cstheme="minorHAnsi"/>
                <w:sz w:val="22"/>
                <w:szCs w:val="22"/>
              </w:rPr>
            </w:pPr>
          </w:p>
        </w:tc>
        <w:tc>
          <w:tcPr>
            <w:tcW w:w="1020" w:type="pct"/>
            <w:shd w:val="clear" w:color="auto" w:fill="FFFFFF" w:themeFill="background1"/>
          </w:tcPr>
          <w:p w14:paraId="0C1C3886" w14:textId="77777777" w:rsidR="003819BB" w:rsidRPr="00C92551" w:rsidRDefault="003819BB">
            <w:pPr>
              <w:rPr>
                <w:rFonts w:asciiTheme="minorHAnsi" w:eastAsia="Times New Roman" w:hAnsiTheme="minorHAnsi" w:cstheme="minorHAnsi"/>
                <w:sz w:val="22"/>
                <w:szCs w:val="22"/>
              </w:rPr>
            </w:pPr>
          </w:p>
        </w:tc>
        <w:tc>
          <w:tcPr>
            <w:tcW w:w="1214" w:type="pct"/>
            <w:shd w:val="clear" w:color="auto" w:fill="FFFFFF" w:themeFill="background1"/>
          </w:tcPr>
          <w:p w14:paraId="31B11957" w14:textId="77777777" w:rsidR="003819BB" w:rsidRPr="00C92551" w:rsidRDefault="003819BB">
            <w:pPr>
              <w:rPr>
                <w:rFonts w:asciiTheme="minorHAnsi" w:eastAsia="Times New Roman" w:hAnsiTheme="minorHAnsi" w:cstheme="minorHAnsi"/>
                <w:sz w:val="22"/>
                <w:szCs w:val="22"/>
              </w:rPr>
            </w:pPr>
          </w:p>
        </w:tc>
      </w:tr>
    </w:tbl>
    <w:p w14:paraId="37BCEFC7" w14:textId="77777777" w:rsidR="00B96D50" w:rsidRPr="00C92551" w:rsidRDefault="00B96D50" w:rsidP="00B96D50">
      <w:pPr>
        <w:rPr>
          <w:rFonts w:asciiTheme="minorHAnsi" w:hAnsiTheme="minorHAnsi" w:cstheme="minorHAnsi"/>
          <w:color w:val="000000" w:themeColor="text1"/>
          <w:sz w:val="22"/>
          <w:szCs w:val="22"/>
        </w:rPr>
      </w:pPr>
    </w:p>
    <w:p w14:paraId="66477444" w14:textId="77777777" w:rsidR="00B96D50" w:rsidRPr="00C92551" w:rsidRDefault="00B96D50" w:rsidP="00B96D50">
      <w:pPr>
        <w:rPr>
          <w:rFonts w:asciiTheme="minorHAnsi" w:hAnsiTheme="minorHAnsi" w:cstheme="minorHAnsi"/>
        </w:rPr>
      </w:pPr>
    </w:p>
    <w:p w14:paraId="2A8DB5D4" w14:textId="7987EE09" w:rsidR="0021221B" w:rsidRPr="00C92551" w:rsidRDefault="0021221B" w:rsidP="0021221B">
      <w:pPr>
        <w:rPr>
          <w:rFonts w:asciiTheme="minorHAnsi" w:hAnsiTheme="minorHAnsi" w:cstheme="minorHAnsi"/>
          <w:i/>
          <w:iCs/>
          <w:color w:val="00B050"/>
          <w:sz w:val="22"/>
          <w:szCs w:val="22"/>
        </w:rPr>
      </w:pPr>
      <w:r w:rsidRPr="00C92551">
        <w:rPr>
          <w:rFonts w:asciiTheme="minorHAnsi" w:hAnsiTheme="minorHAnsi" w:cstheme="minorHAnsi"/>
          <w:i/>
          <w:iCs/>
          <w:color w:val="00B050"/>
          <w:sz w:val="22"/>
          <w:szCs w:val="22"/>
        </w:rPr>
        <w:t>Summary of KPIs achieved this quarter.</w:t>
      </w:r>
    </w:p>
    <w:p w14:paraId="19855332" w14:textId="77777777" w:rsidR="0021221B" w:rsidRPr="00C92551" w:rsidRDefault="0021221B" w:rsidP="0021221B">
      <w:pPr>
        <w:rPr>
          <w:rFonts w:asciiTheme="minorHAnsi" w:hAnsiTheme="minorHAnsi" w:cstheme="minorHAnsi"/>
        </w:rPr>
      </w:pPr>
    </w:p>
    <w:tbl>
      <w:tblPr>
        <w:tblStyle w:val="TableGrid"/>
        <w:tblW w:w="0" w:type="auto"/>
        <w:tblLook w:val="04A0" w:firstRow="1" w:lastRow="0" w:firstColumn="1" w:lastColumn="0" w:noHBand="0" w:noVBand="1"/>
      </w:tblPr>
      <w:tblGrid>
        <w:gridCol w:w="3654"/>
        <w:gridCol w:w="3655"/>
        <w:gridCol w:w="3655"/>
        <w:gridCol w:w="3655"/>
      </w:tblGrid>
      <w:tr w:rsidR="0021221B" w:rsidRPr="00C92551" w14:paraId="66925B8F" w14:textId="77777777">
        <w:tc>
          <w:tcPr>
            <w:tcW w:w="3654" w:type="dxa"/>
          </w:tcPr>
          <w:p w14:paraId="2AD55C17" w14:textId="77777777" w:rsidR="0021221B" w:rsidRPr="00C92551" w:rsidRDefault="0021221B">
            <w:pPr>
              <w:rPr>
                <w:rFonts w:asciiTheme="minorHAnsi" w:hAnsiTheme="minorHAnsi" w:cstheme="minorHAnsi"/>
              </w:rPr>
            </w:pPr>
            <w:r w:rsidRPr="00C92551">
              <w:rPr>
                <w:rFonts w:asciiTheme="minorHAnsi" w:hAnsiTheme="minorHAnsi" w:cstheme="minorHAnsi"/>
              </w:rPr>
              <w:t>Maturity Level*</w:t>
            </w:r>
          </w:p>
        </w:tc>
        <w:tc>
          <w:tcPr>
            <w:tcW w:w="3655" w:type="dxa"/>
          </w:tcPr>
          <w:p w14:paraId="563A974D" w14:textId="3A75DBBB" w:rsidR="0021221B" w:rsidRPr="00C92551" w:rsidRDefault="0021221B">
            <w:pPr>
              <w:rPr>
                <w:rFonts w:asciiTheme="minorHAnsi" w:hAnsiTheme="minorHAnsi" w:cstheme="minorHAnsi"/>
              </w:rPr>
            </w:pPr>
            <w:r w:rsidRPr="00C92551">
              <w:rPr>
                <w:rFonts w:asciiTheme="minorHAnsi" w:hAnsiTheme="minorHAnsi" w:cstheme="minorHAnsi"/>
              </w:rPr>
              <w:t>KPI Target</w:t>
            </w:r>
          </w:p>
        </w:tc>
        <w:tc>
          <w:tcPr>
            <w:tcW w:w="3655" w:type="dxa"/>
          </w:tcPr>
          <w:p w14:paraId="20CB409D" w14:textId="2FAD181C" w:rsidR="0021221B" w:rsidRPr="00C92551" w:rsidRDefault="0021221B">
            <w:pPr>
              <w:rPr>
                <w:rFonts w:asciiTheme="minorHAnsi" w:hAnsiTheme="minorHAnsi" w:cstheme="minorHAnsi"/>
              </w:rPr>
            </w:pPr>
            <w:r w:rsidRPr="00C92551">
              <w:rPr>
                <w:rFonts w:asciiTheme="minorHAnsi" w:hAnsiTheme="minorHAnsi" w:cstheme="minorHAnsi"/>
              </w:rPr>
              <w:t>KPI Achieved</w:t>
            </w:r>
          </w:p>
        </w:tc>
        <w:tc>
          <w:tcPr>
            <w:tcW w:w="3655" w:type="dxa"/>
          </w:tcPr>
          <w:p w14:paraId="307A8022" w14:textId="77777777" w:rsidR="0021221B" w:rsidRPr="00C92551" w:rsidRDefault="0021221B">
            <w:pPr>
              <w:rPr>
                <w:rFonts w:asciiTheme="minorHAnsi" w:hAnsiTheme="minorHAnsi" w:cstheme="minorHAnsi"/>
              </w:rPr>
            </w:pPr>
            <w:r w:rsidRPr="00C92551">
              <w:rPr>
                <w:rFonts w:asciiTheme="minorHAnsi" w:hAnsiTheme="minorHAnsi" w:cstheme="minorHAnsi"/>
              </w:rPr>
              <w:t>Comments</w:t>
            </w:r>
          </w:p>
        </w:tc>
      </w:tr>
      <w:tr w:rsidR="0021221B" w:rsidRPr="00C92551" w14:paraId="0476BAA0" w14:textId="77777777">
        <w:tc>
          <w:tcPr>
            <w:tcW w:w="3654" w:type="dxa"/>
          </w:tcPr>
          <w:p w14:paraId="17CF7A88" w14:textId="77777777" w:rsidR="0021221B" w:rsidRPr="00C92551" w:rsidRDefault="0021221B">
            <w:pPr>
              <w:rPr>
                <w:rFonts w:asciiTheme="minorHAnsi" w:hAnsiTheme="minorHAnsi" w:cstheme="minorHAnsi"/>
              </w:rPr>
            </w:pPr>
          </w:p>
        </w:tc>
        <w:tc>
          <w:tcPr>
            <w:tcW w:w="3655" w:type="dxa"/>
          </w:tcPr>
          <w:p w14:paraId="0D9C775F" w14:textId="77777777" w:rsidR="0021221B" w:rsidRPr="00C92551" w:rsidRDefault="0021221B">
            <w:pPr>
              <w:rPr>
                <w:rFonts w:asciiTheme="minorHAnsi" w:hAnsiTheme="minorHAnsi" w:cstheme="minorHAnsi"/>
              </w:rPr>
            </w:pPr>
          </w:p>
        </w:tc>
        <w:tc>
          <w:tcPr>
            <w:tcW w:w="3655" w:type="dxa"/>
          </w:tcPr>
          <w:p w14:paraId="469C2152" w14:textId="77777777" w:rsidR="0021221B" w:rsidRPr="00C92551" w:rsidRDefault="0021221B">
            <w:pPr>
              <w:rPr>
                <w:rFonts w:asciiTheme="minorHAnsi" w:hAnsiTheme="minorHAnsi" w:cstheme="minorHAnsi"/>
              </w:rPr>
            </w:pPr>
          </w:p>
        </w:tc>
        <w:tc>
          <w:tcPr>
            <w:tcW w:w="3655" w:type="dxa"/>
          </w:tcPr>
          <w:p w14:paraId="6EB72E43" w14:textId="77777777" w:rsidR="0021221B" w:rsidRPr="00C92551" w:rsidRDefault="0021221B">
            <w:pPr>
              <w:rPr>
                <w:rFonts w:asciiTheme="minorHAnsi" w:hAnsiTheme="minorHAnsi" w:cstheme="minorHAnsi"/>
              </w:rPr>
            </w:pPr>
          </w:p>
        </w:tc>
      </w:tr>
      <w:tr w:rsidR="0021221B" w:rsidRPr="00C92551" w14:paraId="069DA415" w14:textId="77777777">
        <w:tc>
          <w:tcPr>
            <w:tcW w:w="3654" w:type="dxa"/>
          </w:tcPr>
          <w:p w14:paraId="59E25062" w14:textId="77777777" w:rsidR="0021221B" w:rsidRPr="00C92551" w:rsidRDefault="0021221B">
            <w:pPr>
              <w:rPr>
                <w:rFonts w:asciiTheme="minorHAnsi" w:hAnsiTheme="minorHAnsi" w:cstheme="minorHAnsi"/>
              </w:rPr>
            </w:pPr>
          </w:p>
        </w:tc>
        <w:tc>
          <w:tcPr>
            <w:tcW w:w="3655" w:type="dxa"/>
          </w:tcPr>
          <w:p w14:paraId="5A32ABA6" w14:textId="77777777" w:rsidR="0021221B" w:rsidRPr="00C92551" w:rsidRDefault="0021221B">
            <w:pPr>
              <w:rPr>
                <w:rFonts w:asciiTheme="minorHAnsi" w:hAnsiTheme="minorHAnsi" w:cstheme="minorHAnsi"/>
              </w:rPr>
            </w:pPr>
          </w:p>
        </w:tc>
        <w:tc>
          <w:tcPr>
            <w:tcW w:w="3655" w:type="dxa"/>
          </w:tcPr>
          <w:p w14:paraId="64EFD64B" w14:textId="77777777" w:rsidR="0021221B" w:rsidRPr="00C92551" w:rsidRDefault="0021221B">
            <w:pPr>
              <w:rPr>
                <w:rFonts w:asciiTheme="minorHAnsi" w:hAnsiTheme="minorHAnsi" w:cstheme="minorHAnsi"/>
              </w:rPr>
            </w:pPr>
          </w:p>
        </w:tc>
        <w:tc>
          <w:tcPr>
            <w:tcW w:w="3655" w:type="dxa"/>
          </w:tcPr>
          <w:p w14:paraId="5FFCF707" w14:textId="77777777" w:rsidR="0021221B" w:rsidRPr="00C92551" w:rsidRDefault="0021221B">
            <w:pPr>
              <w:rPr>
                <w:rFonts w:asciiTheme="minorHAnsi" w:hAnsiTheme="minorHAnsi" w:cstheme="minorHAnsi"/>
              </w:rPr>
            </w:pPr>
          </w:p>
        </w:tc>
      </w:tr>
    </w:tbl>
    <w:p w14:paraId="68AC799E" w14:textId="77777777" w:rsidR="0021221B" w:rsidRPr="00C92551" w:rsidRDefault="0021221B" w:rsidP="0021221B">
      <w:pPr>
        <w:rPr>
          <w:rFonts w:asciiTheme="minorHAnsi" w:hAnsiTheme="minorHAnsi" w:cstheme="minorHAnsi"/>
          <w:sz w:val="16"/>
          <w:szCs w:val="16"/>
        </w:rPr>
      </w:pPr>
      <w:r w:rsidRPr="00C92551">
        <w:rPr>
          <w:rFonts w:asciiTheme="minorHAnsi" w:hAnsiTheme="minorHAnsi" w:cstheme="minorHAnsi"/>
          <w:sz w:val="16"/>
          <w:szCs w:val="16"/>
        </w:rPr>
        <w:t xml:space="preserve">*Stage 1, Stage 2, Stage 3, Stage 4, Stage </w:t>
      </w:r>
      <w:proofErr w:type="gramStart"/>
      <w:r w:rsidRPr="00C92551">
        <w:rPr>
          <w:rFonts w:asciiTheme="minorHAnsi" w:hAnsiTheme="minorHAnsi" w:cstheme="minorHAnsi"/>
          <w:sz w:val="16"/>
          <w:szCs w:val="16"/>
        </w:rPr>
        <w:t>5</w:t>
      </w:r>
      <w:proofErr w:type="gramEnd"/>
      <w:r w:rsidRPr="00C92551">
        <w:rPr>
          <w:rFonts w:asciiTheme="minorHAnsi" w:hAnsiTheme="minorHAnsi" w:cstheme="minorHAnsi"/>
          <w:sz w:val="16"/>
          <w:szCs w:val="16"/>
        </w:rPr>
        <w:t xml:space="preserve"> or Stage 6.</w:t>
      </w:r>
    </w:p>
    <w:p w14:paraId="3BC280E2" w14:textId="2BBD248B" w:rsidR="0021221B" w:rsidRPr="00C92551" w:rsidRDefault="0021221B" w:rsidP="0021221B">
      <w:pPr>
        <w:rPr>
          <w:rFonts w:asciiTheme="minorHAnsi" w:hAnsiTheme="minorHAnsi" w:cstheme="minorHAnsi"/>
          <w:i/>
          <w:iCs/>
          <w:color w:val="00B050"/>
          <w:sz w:val="22"/>
          <w:szCs w:val="22"/>
        </w:rPr>
      </w:pPr>
      <w:r w:rsidRPr="00C92551">
        <w:rPr>
          <w:rFonts w:asciiTheme="minorHAnsi" w:hAnsiTheme="minorHAnsi" w:cstheme="minorHAnsi"/>
          <w:i/>
          <w:iCs/>
          <w:color w:val="00B050"/>
          <w:sz w:val="22"/>
          <w:szCs w:val="22"/>
        </w:rPr>
        <w:t xml:space="preserve">List the KPIs agreed for the maturity level the service is currently operating at. </w:t>
      </w:r>
    </w:p>
    <w:p w14:paraId="3EFF5A53" w14:textId="7C927B8F" w:rsidR="00EF4265" w:rsidRPr="00C92551" w:rsidRDefault="00EF4265" w:rsidP="00977FA0">
      <w:pPr>
        <w:rPr>
          <w:rFonts w:asciiTheme="minorHAnsi" w:hAnsiTheme="minorHAnsi" w:cstheme="minorHAnsi"/>
        </w:rPr>
        <w:sectPr w:rsidR="00EF4265" w:rsidRPr="00C92551" w:rsidSect="003012E9">
          <w:pgSz w:w="16840" w:h="11900" w:orient="landscape"/>
          <w:pgMar w:top="1134" w:right="1134" w:bottom="1134" w:left="1077" w:header="57" w:footer="709" w:gutter="0"/>
          <w:cols w:space="708"/>
          <w:docGrid w:linePitch="326"/>
        </w:sectPr>
      </w:pPr>
    </w:p>
    <w:p w14:paraId="6539026F" w14:textId="4AFC5796" w:rsidR="00562B87" w:rsidRPr="00C92551" w:rsidRDefault="0025294B" w:rsidP="00175E59">
      <w:pPr>
        <w:pStyle w:val="Heading1"/>
        <w:numPr>
          <w:ilvl w:val="0"/>
          <w:numId w:val="3"/>
        </w:numPr>
        <w:rPr>
          <w:rFonts w:asciiTheme="minorHAnsi" w:hAnsiTheme="minorHAnsi" w:cstheme="minorHAnsi"/>
          <w:color w:val="005EB8"/>
          <w:sz w:val="32"/>
          <w:szCs w:val="32"/>
        </w:rPr>
      </w:pPr>
      <w:bookmarkStart w:id="5" w:name="_Toc103589109"/>
      <w:r w:rsidRPr="00C92551">
        <w:rPr>
          <w:rFonts w:asciiTheme="minorHAnsi" w:hAnsiTheme="minorHAnsi" w:cstheme="minorHAnsi"/>
          <w:color w:val="005EB8"/>
          <w:sz w:val="32"/>
          <w:szCs w:val="32"/>
        </w:rPr>
        <w:lastRenderedPageBreak/>
        <w:t xml:space="preserve">Top </w:t>
      </w:r>
      <w:r w:rsidR="00562B87" w:rsidRPr="00C92551">
        <w:rPr>
          <w:rFonts w:asciiTheme="minorHAnsi" w:hAnsiTheme="minorHAnsi" w:cstheme="minorHAnsi"/>
          <w:color w:val="005EB8"/>
          <w:sz w:val="32"/>
          <w:szCs w:val="32"/>
        </w:rPr>
        <w:t>Risk</w:t>
      </w:r>
      <w:r w:rsidRPr="00C92551">
        <w:rPr>
          <w:rFonts w:asciiTheme="minorHAnsi" w:hAnsiTheme="minorHAnsi" w:cstheme="minorHAnsi"/>
          <w:color w:val="005EB8"/>
          <w:sz w:val="32"/>
          <w:szCs w:val="32"/>
        </w:rPr>
        <w:t>s</w:t>
      </w:r>
      <w:r w:rsidR="00562B87" w:rsidRPr="00C92551">
        <w:rPr>
          <w:rFonts w:asciiTheme="minorHAnsi" w:hAnsiTheme="minorHAnsi" w:cstheme="minorHAnsi"/>
          <w:color w:val="005EB8"/>
          <w:sz w:val="32"/>
          <w:szCs w:val="32"/>
        </w:rPr>
        <w:t xml:space="preserve"> and Issue</w:t>
      </w:r>
      <w:r w:rsidRPr="00C92551">
        <w:rPr>
          <w:rFonts w:asciiTheme="minorHAnsi" w:hAnsiTheme="minorHAnsi" w:cstheme="minorHAnsi"/>
          <w:color w:val="005EB8"/>
          <w:sz w:val="32"/>
          <w:szCs w:val="32"/>
        </w:rPr>
        <w:t>s</w:t>
      </w:r>
      <w:bookmarkEnd w:id="5"/>
      <w:r w:rsidR="00562B87" w:rsidRPr="00C92551">
        <w:rPr>
          <w:rFonts w:asciiTheme="minorHAnsi" w:hAnsiTheme="minorHAnsi" w:cstheme="minorHAnsi"/>
          <w:color w:val="005EB8"/>
          <w:sz w:val="32"/>
          <w:szCs w:val="32"/>
        </w:rPr>
        <w:t xml:space="preserve"> </w:t>
      </w:r>
    </w:p>
    <w:p w14:paraId="1DD125E8" w14:textId="77777777" w:rsidR="009D68D6" w:rsidRPr="00C92551" w:rsidRDefault="009D68D6" w:rsidP="00FE5D75">
      <w:pPr>
        <w:rPr>
          <w:rFonts w:asciiTheme="minorHAnsi" w:hAnsiTheme="minorHAnsi" w:cstheme="minorHAnsi"/>
          <w:sz w:val="22"/>
          <w:szCs w:val="22"/>
        </w:rPr>
      </w:pPr>
    </w:p>
    <w:p w14:paraId="3607FF9A" w14:textId="4E638B92" w:rsidR="00056404" w:rsidRPr="00C92551" w:rsidRDefault="0025294B" w:rsidP="00EF10D7">
      <w:pPr>
        <w:rPr>
          <w:rFonts w:asciiTheme="minorHAnsi" w:eastAsiaTheme="majorEastAsia" w:hAnsiTheme="minorHAnsi" w:cstheme="minorHAnsi"/>
          <w:b/>
          <w:bCs/>
          <w:color w:val="005EB8"/>
          <w:sz w:val="28"/>
          <w:szCs w:val="32"/>
          <w:u w:val="single"/>
        </w:rPr>
      </w:pPr>
      <w:bookmarkStart w:id="6" w:name="_Toc518993184"/>
      <w:r w:rsidRPr="00C92551">
        <w:rPr>
          <w:rFonts w:asciiTheme="minorHAnsi" w:eastAsiaTheme="majorEastAsia" w:hAnsiTheme="minorHAnsi" w:cstheme="minorHAnsi"/>
          <w:b/>
          <w:bCs/>
          <w:color w:val="005EB8"/>
          <w:sz w:val="28"/>
          <w:szCs w:val="32"/>
          <w:u w:val="single"/>
        </w:rPr>
        <w:t>Quarter 1</w:t>
      </w:r>
    </w:p>
    <w:p w14:paraId="29AFB5A5" w14:textId="77777777" w:rsidR="00CA085E" w:rsidRPr="00C92551" w:rsidRDefault="00CA085E" w:rsidP="002F4D2D">
      <w:pPr>
        <w:rPr>
          <w:rFonts w:asciiTheme="minorHAnsi" w:hAnsiTheme="minorHAnsi" w:cstheme="minorHAnsi"/>
        </w:rPr>
      </w:pPr>
    </w:p>
    <w:p w14:paraId="479AC17F" w14:textId="77777777" w:rsidR="00490947" w:rsidRDefault="00DB7E13" w:rsidP="00CA085E">
      <w:pPr>
        <w:pStyle w:val="ListParagraph"/>
        <w:numPr>
          <w:ilvl w:val="0"/>
          <w:numId w:val="22"/>
        </w:numPr>
        <w:rPr>
          <w:rFonts w:cstheme="minorHAnsi"/>
        </w:rPr>
      </w:pPr>
      <w:r>
        <w:rPr>
          <w:rFonts w:cstheme="minorHAnsi"/>
        </w:rPr>
        <w:t xml:space="preserve">Risk around external stakeholders (NHSE or DHSC) blocking or delaying </w:t>
      </w:r>
      <w:r w:rsidR="005267AD">
        <w:rPr>
          <w:rFonts w:cstheme="minorHAnsi"/>
        </w:rPr>
        <w:t>dataset releases</w:t>
      </w:r>
    </w:p>
    <w:p w14:paraId="2A733FC0" w14:textId="77777777" w:rsidR="00490947" w:rsidRDefault="00490947" w:rsidP="00F6148C">
      <w:pPr>
        <w:pStyle w:val="ListParagraph"/>
        <w:rPr>
          <w:rFonts w:cstheme="minorHAnsi"/>
        </w:rPr>
      </w:pPr>
    </w:p>
    <w:p w14:paraId="5BEE3455" w14:textId="5BCC1483" w:rsidR="00706DA2" w:rsidRPr="00C92551" w:rsidRDefault="002F4D2D" w:rsidP="00CA085E">
      <w:pPr>
        <w:pStyle w:val="ListParagraph"/>
        <w:numPr>
          <w:ilvl w:val="0"/>
          <w:numId w:val="22"/>
        </w:numPr>
        <w:rPr>
          <w:rFonts w:cstheme="minorHAnsi"/>
        </w:rPr>
      </w:pPr>
      <w:r w:rsidRPr="00C92551">
        <w:rPr>
          <w:rFonts w:cstheme="minorHAnsi"/>
        </w:rPr>
        <w:t xml:space="preserve">Potential reliance on business areas </w:t>
      </w:r>
      <w:r w:rsidR="00490947">
        <w:rPr>
          <w:rFonts w:cstheme="minorHAnsi"/>
        </w:rPr>
        <w:t>across the NHSBSA (</w:t>
      </w:r>
      <w:proofErr w:type="gramStart"/>
      <w:r w:rsidR="00490947">
        <w:rPr>
          <w:rFonts w:cstheme="minorHAnsi"/>
        </w:rPr>
        <w:t>e.g.</w:t>
      </w:r>
      <w:proofErr w:type="gramEnd"/>
      <w:r w:rsidRPr="00C92551">
        <w:rPr>
          <w:rFonts w:cstheme="minorHAnsi"/>
        </w:rPr>
        <w:t xml:space="preserve"> Prescriptions or COVID Pass etc</w:t>
      </w:r>
      <w:r w:rsidR="00490947">
        <w:rPr>
          <w:rFonts w:cstheme="minorHAnsi"/>
        </w:rPr>
        <w:t>)</w:t>
      </w:r>
      <w:r w:rsidRPr="00C92551">
        <w:rPr>
          <w:rFonts w:cstheme="minorHAnsi"/>
        </w:rPr>
        <w:t xml:space="preserve"> </w:t>
      </w:r>
      <w:r w:rsidR="00490947">
        <w:rPr>
          <w:rFonts w:cstheme="minorHAnsi"/>
        </w:rPr>
        <w:t xml:space="preserve">understanding their </w:t>
      </w:r>
      <w:r w:rsidR="00F6148C">
        <w:rPr>
          <w:rFonts w:cstheme="minorHAnsi"/>
        </w:rPr>
        <w:t>responsibilities</w:t>
      </w:r>
      <w:r w:rsidR="00490947">
        <w:rPr>
          <w:rFonts w:cstheme="minorHAnsi"/>
        </w:rPr>
        <w:t xml:space="preserve"> in enabl</w:t>
      </w:r>
      <w:r w:rsidR="00F6148C">
        <w:rPr>
          <w:rFonts w:cstheme="minorHAnsi"/>
        </w:rPr>
        <w:t>ing</w:t>
      </w:r>
      <w:r w:rsidR="00490947">
        <w:rPr>
          <w:rFonts w:cstheme="minorHAnsi"/>
        </w:rPr>
        <w:t xml:space="preserve"> data</w:t>
      </w:r>
      <w:r w:rsidRPr="00C92551">
        <w:rPr>
          <w:rFonts w:cstheme="minorHAnsi"/>
        </w:rPr>
        <w:t xml:space="preserve"> </w:t>
      </w:r>
      <w:r w:rsidR="00991FD5">
        <w:rPr>
          <w:rFonts w:cstheme="minorHAnsi"/>
        </w:rPr>
        <w:t xml:space="preserve">to be </w:t>
      </w:r>
      <w:r w:rsidR="00F6148C">
        <w:rPr>
          <w:rFonts w:cstheme="minorHAnsi"/>
        </w:rPr>
        <w:t>published.  For example, working</w:t>
      </w:r>
      <w:r w:rsidRPr="00C92551">
        <w:rPr>
          <w:rFonts w:cstheme="minorHAnsi"/>
        </w:rPr>
        <w:t xml:space="preserve"> to get sign off and </w:t>
      </w:r>
      <w:r w:rsidR="00F6148C">
        <w:rPr>
          <w:rFonts w:cstheme="minorHAnsi"/>
        </w:rPr>
        <w:t xml:space="preserve">completing </w:t>
      </w:r>
      <w:r w:rsidRPr="00C92551">
        <w:rPr>
          <w:rFonts w:cstheme="minorHAnsi"/>
        </w:rPr>
        <w:t xml:space="preserve">business </w:t>
      </w:r>
      <w:r w:rsidR="00CA085E" w:rsidRPr="00C92551">
        <w:rPr>
          <w:rFonts w:cstheme="minorHAnsi"/>
        </w:rPr>
        <w:t>documentation</w:t>
      </w:r>
      <w:r w:rsidR="00F6148C" w:rsidRPr="00C92551">
        <w:rPr>
          <w:rFonts w:cstheme="minorHAnsi"/>
        </w:rPr>
        <w:t>.</w:t>
      </w:r>
    </w:p>
    <w:p w14:paraId="04E6E522" w14:textId="77777777" w:rsidR="00F6148C" w:rsidRPr="00F6148C" w:rsidRDefault="00F6148C" w:rsidP="00F6148C">
      <w:pPr>
        <w:pStyle w:val="ListParagraph"/>
        <w:rPr>
          <w:rFonts w:cstheme="minorHAnsi"/>
        </w:rPr>
      </w:pPr>
    </w:p>
    <w:p w14:paraId="3475280C" w14:textId="347FEBCC" w:rsidR="00CA085E" w:rsidRPr="00C92551" w:rsidRDefault="00CA085E" w:rsidP="00CA085E">
      <w:pPr>
        <w:pStyle w:val="ListParagraph"/>
        <w:numPr>
          <w:ilvl w:val="0"/>
          <w:numId w:val="22"/>
        </w:numPr>
        <w:rPr>
          <w:rFonts w:cstheme="minorHAnsi"/>
        </w:rPr>
      </w:pPr>
      <w:r w:rsidRPr="00C92551">
        <w:rPr>
          <w:rFonts w:cstheme="minorHAnsi"/>
        </w:rPr>
        <w:t>Potential that automated pipeline will require more work to operationalise than is currently planned</w:t>
      </w:r>
    </w:p>
    <w:p w14:paraId="06EEC158" w14:textId="43B97B9A" w:rsidR="0025294B" w:rsidRPr="00C92551" w:rsidRDefault="0025294B" w:rsidP="00EF10D7">
      <w:pPr>
        <w:rPr>
          <w:rFonts w:asciiTheme="minorHAnsi" w:hAnsiTheme="minorHAnsi" w:cstheme="minorHAnsi"/>
          <w:sz w:val="22"/>
          <w:szCs w:val="22"/>
        </w:rPr>
      </w:pPr>
    </w:p>
    <w:p w14:paraId="62094D57" w14:textId="5D80CBA8" w:rsidR="0025294B" w:rsidRPr="00C92551" w:rsidRDefault="00CA085E" w:rsidP="00CA085E">
      <w:pPr>
        <w:pStyle w:val="ListParagraph"/>
        <w:numPr>
          <w:ilvl w:val="0"/>
          <w:numId w:val="22"/>
        </w:numPr>
        <w:rPr>
          <w:rFonts w:cstheme="minorHAnsi"/>
        </w:rPr>
      </w:pPr>
      <w:r w:rsidRPr="00C92551">
        <w:rPr>
          <w:rFonts w:cstheme="minorHAnsi"/>
        </w:rPr>
        <w:t>Only one full time member of staff for Open Data team means always risk due to leave or possible illness</w:t>
      </w:r>
    </w:p>
    <w:p w14:paraId="378BE73F" w14:textId="52C77A32" w:rsidR="0025294B" w:rsidRDefault="0025294B" w:rsidP="00EF10D7">
      <w:pPr>
        <w:rPr>
          <w:rFonts w:asciiTheme="minorHAnsi" w:eastAsiaTheme="majorEastAsia" w:hAnsiTheme="minorHAnsi" w:cstheme="minorHAnsi"/>
          <w:b/>
          <w:bCs/>
          <w:color w:val="005EB8"/>
          <w:sz w:val="28"/>
          <w:szCs w:val="32"/>
          <w:u w:val="single"/>
        </w:rPr>
      </w:pPr>
      <w:r w:rsidRPr="00C92551">
        <w:rPr>
          <w:rFonts w:asciiTheme="minorHAnsi" w:eastAsiaTheme="majorEastAsia" w:hAnsiTheme="minorHAnsi" w:cstheme="minorHAnsi"/>
          <w:b/>
          <w:bCs/>
          <w:color w:val="005EB8"/>
          <w:sz w:val="28"/>
          <w:szCs w:val="32"/>
          <w:u w:val="single"/>
        </w:rPr>
        <w:t>Quarter 2</w:t>
      </w:r>
    </w:p>
    <w:p w14:paraId="469BC48B" w14:textId="77777777" w:rsidR="00762CF1" w:rsidRDefault="00762CF1" w:rsidP="00EF10D7">
      <w:pPr>
        <w:rPr>
          <w:rFonts w:asciiTheme="minorHAnsi" w:eastAsiaTheme="majorEastAsia" w:hAnsiTheme="minorHAnsi" w:cstheme="minorHAnsi"/>
          <w:b/>
          <w:bCs/>
          <w:color w:val="005EB8"/>
          <w:sz w:val="28"/>
          <w:szCs w:val="32"/>
          <w:u w:val="single"/>
        </w:rPr>
      </w:pPr>
    </w:p>
    <w:p w14:paraId="06382EB6" w14:textId="77777777" w:rsidR="00F6148C" w:rsidRDefault="00F6148C" w:rsidP="00F6148C">
      <w:pPr>
        <w:pStyle w:val="ListParagraph"/>
        <w:numPr>
          <w:ilvl w:val="0"/>
          <w:numId w:val="22"/>
        </w:numPr>
        <w:rPr>
          <w:rFonts w:cstheme="minorHAnsi"/>
        </w:rPr>
      </w:pPr>
      <w:r>
        <w:rPr>
          <w:rFonts w:cstheme="minorHAnsi"/>
        </w:rPr>
        <w:t>Risk around external stakeholders (NHSE or DHSC) blocking or delaying dataset releases</w:t>
      </w:r>
    </w:p>
    <w:p w14:paraId="3464A541" w14:textId="77777777" w:rsidR="00F6148C" w:rsidRDefault="00F6148C" w:rsidP="00F6148C">
      <w:pPr>
        <w:pStyle w:val="ListParagraph"/>
        <w:rPr>
          <w:rFonts w:cstheme="minorHAnsi"/>
        </w:rPr>
      </w:pPr>
    </w:p>
    <w:p w14:paraId="14247DBE" w14:textId="77777777" w:rsidR="00F6148C" w:rsidRDefault="00F6148C" w:rsidP="00F6148C">
      <w:pPr>
        <w:pStyle w:val="ListParagraph"/>
        <w:numPr>
          <w:ilvl w:val="0"/>
          <w:numId w:val="22"/>
        </w:numPr>
        <w:rPr>
          <w:rFonts w:cstheme="minorHAnsi"/>
        </w:rPr>
      </w:pPr>
      <w:r w:rsidRPr="00C92551">
        <w:rPr>
          <w:rFonts w:cstheme="minorHAnsi"/>
        </w:rPr>
        <w:t xml:space="preserve">Potential reliance on business areas </w:t>
      </w:r>
      <w:r>
        <w:rPr>
          <w:rFonts w:cstheme="minorHAnsi"/>
        </w:rPr>
        <w:t>across the NHSBSA (</w:t>
      </w:r>
      <w:proofErr w:type="gramStart"/>
      <w:r>
        <w:rPr>
          <w:rFonts w:cstheme="minorHAnsi"/>
        </w:rPr>
        <w:t>e.g.</w:t>
      </w:r>
      <w:proofErr w:type="gramEnd"/>
      <w:r>
        <w:rPr>
          <w:rFonts w:cstheme="minorHAnsi"/>
        </w:rPr>
        <w:t xml:space="preserve"> </w:t>
      </w:r>
      <w:r w:rsidRPr="00C92551">
        <w:rPr>
          <w:rFonts w:cstheme="minorHAnsi"/>
        </w:rPr>
        <w:t>Prescriptions or COVID Pass etc</w:t>
      </w:r>
      <w:r>
        <w:rPr>
          <w:rFonts w:cstheme="minorHAnsi"/>
        </w:rPr>
        <w:t>)</w:t>
      </w:r>
      <w:r w:rsidRPr="00C92551">
        <w:rPr>
          <w:rFonts w:cstheme="minorHAnsi"/>
        </w:rPr>
        <w:t xml:space="preserve"> </w:t>
      </w:r>
      <w:r>
        <w:rPr>
          <w:rFonts w:cstheme="minorHAnsi"/>
        </w:rPr>
        <w:t xml:space="preserve">understanding their responsibilities in enabling data to be published.  For example, working </w:t>
      </w:r>
      <w:r w:rsidRPr="00C92551">
        <w:rPr>
          <w:rFonts w:cstheme="minorHAnsi"/>
        </w:rPr>
        <w:t xml:space="preserve">to get sign off and </w:t>
      </w:r>
      <w:r>
        <w:rPr>
          <w:rFonts w:cstheme="minorHAnsi"/>
        </w:rPr>
        <w:t xml:space="preserve">completing </w:t>
      </w:r>
      <w:r w:rsidRPr="00C92551">
        <w:rPr>
          <w:rFonts w:cstheme="minorHAnsi"/>
        </w:rPr>
        <w:t>business documentation.</w:t>
      </w:r>
    </w:p>
    <w:p w14:paraId="457E829B" w14:textId="77777777" w:rsidR="00762CF1" w:rsidRDefault="00762CF1" w:rsidP="00762CF1">
      <w:pPr>
        <w:pStyle w:val="ListParagraph"/>
        <w:rPr>
          <w:rFonts w:cstheme="minorHAnsi"/>
        </w:rPr>
      </w:pPr>
    </w:p>
    <w:p w14:paraId="011B42C5" w14:textId="10B687A5" w:rsidR="00762CF1" w:rsidRPr="00C92551" w:rsidRDefault="00762CF1" w:rsidP="00762CF1">
      <w:pPr>
        <w:pStyle w:val="ListParagraph"/>
        <w:numPr>
          <w:ilvl w:val="0"/>
          <w:numId w:val="22"/>
        </w:numPr>
        <w:rPr>
          <w:rFonts w:cstheme="minorHAnsi"/>
        </w:rPr>
      </w:pPr>
      <w:r w:rsidRPr="00C92551">
        <w:rPr>
          <w:rFonts w:cstheme="minorHAnsi"/>
        </w:rPr>
        <w:t>Potential that automated pipeline will require more work to operationalise than is currently planned</w:t>
      </w:r>
    </w:p>
    <w:p w14:paraId="0DDD3538" w14:textId="77777777" w:rsidR="00762CF1" w:rsidRPr="00C92551" w:rsidRDefault="00762CF1" w:rsidP="00762CF1">
      <w:pPr>
        <w:rPr>
          <w:rFonts w:asciiTheme="minorHAnsi" w:hAnsiTheme="minorHAnsi" w:cstheme="minorHAnsi"/>
          <w:sz w:val="22"/>
          <w:szCs w:val="22"/>
        </w:rPr>
      </w:pPr>
    </w:p>
    <w:p w14:paraId="7A4F5AEA" w14:textId="77777777" w:rsidR="00762CF1" w:rsidRPr="00C92551" w:rsidRDefault="00762CF1" w:rsidP="00762CF1">
      <w:pPr>
        <w:pStyle w:val="ListParagraph"/>
        <w:numPr>
          <w:ilvl w:val="0"/>
          <w:numId w:val="22"/>
        </w:numPr>
        <w:rPr>
          <w:rFonts w:cstheme="minorHAnsi"/>
        </w:rPr>
      </w:pPr>
      <w:r w:rsidRPr="00C92551">
        <w:rPr>
          <w:rFonts w:cstheme="minorHAnsi"/>
        </w:rPr>
        <w:t>Only one full time member of staff for Open Data team means always risk due to leave or possible illness</w:t>
      </w:r>
    </w:p>
    <w:p w14:paraId="2047E4A5" w14:textId="77777777" w:rsidR="00762CF1" w:rsidRPr="00C92551" w:rsidRDefault="00762CF1" w:rsidP="00EF10D7">
      <w:pPr>
        <w:rPr>
          <w:rFonts w:asciiTheme="minorHAnsi" w:eastAsiaTheme="majorEastAsia" w:hAnsiTheme="minorHAnsi" w:cstheme="minorHAnsi"/>
          <w:b/>
          <w:bCs/>
          <w:color w:val="005EB8"/>
          <w:sz w:val="28"/>
          <w:szCs w:val="32"/>
          <w:u w:val="single"/>
        </w:rPr>
      </w:pPr>
    </w:p>
    <w:p w14:paraId="2573CF25" w14:textId="3457E15F" w:rsidR="0025294B" w:rsidRDefault="0025294B" w:rsidP="00EF10D7">
      <w:pPr>
        <w:rPr>
          <w:rFonts w:asciiTheme="minorHAnsi" w:eastAsiaTheme="majorEastAsia" w:hAnsiTheme="minorHAnsi" w:cstheme="minorHAnsi"/>
          <w:b/>
          <w:bCs/>
          <w:color w:val="005EB8"/>
          <w:sz w:val="28"/>
          <w:szCs w:val="32"/>
          <w:u w:val="single"/>
        </w:rPr>
      </w:pPr>
      <w:r w:rsidRPr="00C92551">
        <w:rPr>
          <w:rFonts w:asciiTheme="minorHAnsi" w:eastAsiaTheme="majorEastAsia" w:hAnsiTheme="minorHAnsi" w:cstheme="minorHAnsi"/>
          <w:b/>
          <w:bCs/>
          <w:color w:val="005EB8"/>
          <w:sz w:val="28"/>
          <w:szCs w:val="32"/>
          <w:u w:val="single"/>
        </w:rPr>
        <w:t>Quarter 3</w:t>
      </w:r>
    </w:p>
    <w:p w14:paraId="7775A1C0" w14:textId="77777777" w:rsidR="00D4229B" w:rsidRDefault="00D4229B" w:rsidP="00EF10D7">
      <w:pPr>
        <w:rPr>
          <w:rFonts w:asciiTheme="minorHAnsi" w:eastAsiaTheme="majorEastAsia" w:hAnsiTheme="minorHAnsi" w:cstheme="minorHAnsi"/>
          <w:b/>
          <w:bCs/>
          <w:color w:val="005EB8"/>
          <w:sz w:val="28"/>
          <w:szCs w:val="32"/>
          <w:u w:val="single"/>
        </w:rPr>
      </w:pPr>
    </w:p>
    <w:p w14:paraId="65EF457C" w14:textId="077C4A80" w:rsidR="00F6148C" w:rsidRDefault="00F6148C" w:rsidP="00F6148C">
      <w:pPr>
        <w:pStyle w:val="ListParagraph"/>
        <w:numPr>
          <w:ilvl w:val="0"/>
          <w:numId w:val="22"/>
        </w:numPr>
        <w:rPr>
          <w:rFonts w:cstheme="minorHAnsi"/>
        </w:rPr>
      </w:pPr>
      <w:r>
        <w:rPr>
          <w:rFonts w:cstheme="minorHAnsi"/>
        </w:rPr>
        <w:t>Risk around external stakeholders (NHSE or DHSC) blocking or delaying dataset releases.</w:t>
      </w:r>
    </w:p>
    <w:p w14:paraId="274992EB" w14:textId="77777777" w:rsidR="00F6148C" w:rsidRDefault="00F6148C" w:rsidP="00F6148C">
      <w:pPr>
        <w:pStyle w:val="ListParagraph"/>
        <w:rPr>
          <w:rFonts w:cstheme="minorHAnsi"/>
        </w:rPr>
      </w:pPr>
    </w:p>
    <w:p w14:paraId="4C96184A" w14:textId="77777777" w:rsidR="00F6148C" w:rsidRDefault="00F6148C" w:rsidP="00F6148C">
      <w:pPr>
        <w:pStyle w:val="ListParagraph"/>
        <w:numPr>
          <w:ilvl w:val="0"/>
          <w:numId w:val="22"/>
        </w:numPr>
        <w:rPr>
          <w:rFonts w:cstheme="minorHAnsi"/>
        </w:rPr>
      </w:pPr>
      <w:r w:rsidRPr="00C92551">
        <w:rPr>
          <w:rFonts w:cstheme="minorHAnsi"/>
        </w:rPr>
        <w:t xml:space="preserve">Potential reliance on business areas </w:t>
      </w:r>
      <w:r>
        <w:rPr>
          <w:rFonts w:cstheme="minorHAnsi"/>
        </w:rPr>
        <w:t>across the NHSBSA (</w:t>
      </w:r>
      <w:proofErr w:type="gramStart"/>
      <w:r>
        <w:rPr>
          <w:rFonts w:cstheme="minorHAnsi"/>
        </w:rPr>
        <w:t>e.g.</w:t>
      </w:r>
      <w:proofErr w:type="gramEnd"/>
      <w:r>
        <w:rPr>
          <w:rFonts w:cstheme="minorHAnsi"/>
        </w:rPr>
        <w:t xml:space="preserve"> </w:t>
      </w:r>
      <w:r w:rsidRPr="00C92551">
        <w:rPr>
          <w:rFonts w:cstheme="minorHAnsi"/>
        </w:rPr>
        <w:t>Prescriptions or COVID Pass etc</w:t>
      </w:r>
      <w:r>
        <w:rPr>
          <w:rFonts w:cstheme="minorHAnsi"/>
        </w:rPr>
        <w:t>)</w:t>
      </w:r>
      <w:r w:rsidRPr="00C92551">
        <w:rPr>
          <w:rFonts w:cstheme="minorHAnsi"/>
        </w:rPr>
        <w:t xml:space="preserve"> </w:t>
      </w:r>
      <w:r>
        <w:rPr>
          <w:rFonts w:cstheme="minorHAnsi"/>
        </w:rPr>
        <w:t xml:space="preserve">understanding their responsibilities in enabling data to be published.  For example, working </w:t>
      </w:r>
      <w:r w:rsidRPr="00C92551">
        <w:rPr>
          <w:rFonts w:cstheme="minorHAnsi"/>
        </w:rPr>
        <w:t xml:space="preserve">to get sign off and </w:t>
      </w:r>
      <w:r>
        <w:rPr>
          <w:rFonts w:cstheme="minorHAnsi"/>
        </w:rPr>
        <w:t xml:space="preserve">completing </w:t>
      </w:r>
      <w:r w:rsidRPr="00C92551">
        <w:rPr>
          <w:rFonts w:cstheme="minorHAnsi"/>
        </w:rPr>
        <w:t>business documentation.</w:t>
      </w:r>
    </w:p>
    <w:p w14:paraId="3AE5DB9B" w14:textId="77777777" w:rsidR="00D4229B" w:rsidRDefault="00D4229B" w:rsidP="00D4229B">
      <w:pPr>
        <w:pStyle w:val="ListParagraph"/>
        <w:rPr>
          <w:rFonts w:cstheme="minorHAnsi"/>
        </w:rPr>
      </w:pPr>
    </w:p>
    <w:p w14:paraId="1F269331" w14:textId="70135EB9" w:rsidR="00D4229B" w:rsidRDefault="00D4229B" w:rsidP="00D4229B">
      <w:pPr>
        <w:pStyle w:val="ListParagraph"/>
        <w:numPr>
          <w:ilvl w:val="0"/>
          <w:numId w:val="22"/>
        </w:numPr>
        <w:rPr>
          <w:rFonts w:cstheme="minorHAnsi"/>
        </w:rPr>
      </w:pPr>
      <w:r w:rsidRPr="00C92551">
        <w:rPr>
          <w:rFonts w:cstheme="minorHAnsi"/>
        </w:rPr>
        <w:t>Potential that automated pipeline will require more work to operationalise than is currently planned</w:t>
      </w:r>
      <w:r>
        <w:rPr>
          <w:rFonts w:cstheme="minorHAnsi"/>
        </w:rPr>
        <w:t xml:space="preserve"> and face technical and governance blockers</w:t>
      </w:r>
    </w:p>
    <w:p w14:paraId="2CFCCC8A" w14:textId="77777777" w:rsidR="00D4229B" w:rsidRPr="00D4229B" w:rsidRDefault="00D4229B" w:rsidP="00D4229B">
      <w:pPr>
        <w:pStyle w:val="ListParagraph"/>
        <w:rPr>
          <w:rFonts w:cstheme="minorHAnsi"/>
        </w:rPr>
      </w:pPr>
    </w:p>
    <w:p w14:paraId="70CABE8B" w14:textId="5E6A5AA6" w:rsidR="00D4229B" w:rsidRPr="00C92551" w:rsidRDefault="00D4229B" w:rsidP="00D4229B">
      <w:pPr>
        <w:pStyle w:val="ListParagraph"/>
        <w:numPr>
          <w:ilvl w:val="0"/>
          <w:numId w:val="22"/>
        </w:numPr>
        <w:rPr>
          <w:rFonts w:cstheme="minorHAnsi"/>
        </w:rPr>
      </w:pPr>
      <w:r>
        <w:rPr>
          <w:rFonts w:cstheme="minorHAnsi"/>
        </w:rPr>
        <w:t xml:space="preserve">Issues around </w:t>
      </w:r>
      <w:r w:rsidR="00611FD5">
        <w:rPr>
          <w:rFonts w:cstheme="minorHAnsi"/>
        </w:rPr>
        <w:t>links to wider open data offerings (stats and data science) and the level of structure required to ensure the same high standards across all outputs</w:t>
      </w:r>
    </w:p>
    <w:p w14:paraId="35761254" w14:textId="12C38ECF" w:rsidR="0025294B" w:rsidRPr="00C92551" w:rsidRDefault="0025294B" w:rsidP="00EF10D7">
      <w:pPr>
        <w:rPr>
          <w:rFonts w:asciiTheme="minorHAnsi" w:eastAsiaTheme="majorEastAsia" w:hAnsiTheme="minorHAnsi" w:cstheme="minorHAnsi"/>
          <w:b/>
          <w:bCs/>
          <w:color w:val="005EB8"/>
          <w:sz w:val="28"/>
          <w:szCs w:val="32"/>
          <w:u w:val="single"/>
        </w:rPr>
      </w:pPr>
      <w:r w:rsidRPr="00C92551">
        <w:rPr>
          <w:rFonts w:asciiTheme="minorHAnsi" w:eastAsiaTheme="majorEastAsia" w:hAnsiTheme="minorHAnsi" w:cstheme="minorHAnsi"/>
          <w:b/>
          <w:bCs/>
          <w:color w:val="005EB8"/>
          <w:sz w:val="28"/>
          <w:szCs w:val="32"/>
          <w:u w:val="single"/>
        </w:rPr>
        <w:lastRenderedPageBreak/>
        <w:t>Quarter 4</w:t>
      </w:r>
    </w:p>
    <w:p w14:paraId="14016B92" w14:textId="7B42C09D" w:rsidR="00F43DA2" w:rsidRPr="00C92551" w:rsidRDefault="00F43DA2" w:rsidP="00175E59">
      <w:pPr>
        <w:pStyle w:val="Heading1"/>
        <w:numPr>
          <w:ilvl w:val="0"/>
          <w:numId w:val="3"/>
        </w:numPr>
        <w:spacing w:before="240"/>
        <w:rPr>
          <w:rFonts w:asciiTheme="minorHAnsi" w:hAnsiTheme="minorHAnsi" w:cstheme="minorHAnsi"/>
          <w:color w:val="005EB8"/>
          <w:sz w:val="32"/>
          <w:szCs w:val="32"/>
        </w:rPr>
      </w:pPr>
      <w:bookmarkStart w:id="7" w:name="_Toc103589110"/>
      <w:bookmarkEnd w:id="6"/>
      <w:r w:rsidRPr="00C92551">
        <w:rPr>
          <w:rFonts w:asciiTheme="minorHAnsi" w:hAnsiTheme="minorHAnsi" w:cstheme="minorHAnsi"/>
          <w:color w:val="005EB8"/>
          <w:sz w:val="32"/>
          <w:szCs w:val="32"/>
        </w:rPr>
        <w:t>Appendices</w:t>
      </w:r>
      <w:bookmarkEnd w:id="7"/>
      <w:r w:rsidRPr="00C92551">
        <w:rPr>
          <w:rFonts w:asciiTheme="minorHAnsi" w:hAnsiTheme="minorHAnsi" w:cstheme="minorHAnsi"/>
          <w:color w:val="005EB8"/>
          <w:sz w:val="32"/>
          <w:szCs w:val="32"/>
        </w:rPr>
        <w:t xml:space="preserve"> </w:t>
      </w:r>
    </w:p>
    <w:p w14:paraId="158887AC" w14:textId="77777777" w:rsidR="00F43DA2" w:rsidRPr="00C92551" w:rsidRDefault="00F43DA2" w:rsidP="00F43DA2">
      <w:pPr>
        <w:pStyle w:val="ListParagraph"/>
        <w:tabs>
          <w:tab w:val="left" w:pos="840"/>
        </w:tabs>
        <w:spacing w:after="0" w:line="240" w:lineRule="auto"/>
        <w:ind w:left="0" w:right="581"/>
        <w:rPr>
          <w:rFonts w:eastAsia="Arial" w:cstheme="minorHAnsi"/>
          <w:b/>
          <w:color w:val="365F91" w:themeColor="accent1" w:themeShade="BF"/>
          <w:sz w:val="28"/>
          <w:szCs w:val="28"/>
        </w:rPr>
      </w:pPr>
    </w:p>
    <w:p w14:paraId="31C99DD6" w14:textId="0E7CFE12" w:rsidR="00F43DA2" w:rsidRPr="00C92551" w:rsidRDefault="00F43DA2" w:rsidP="00F43DA2">
      <w:pPr>
        <w:pStyle w:val="Heading2"/>
        <w:rPr>
          <w:rFonts w:asciiTheme="minorHAnsi" w:hAnsiTheme="minorHAnsi" w:cstheme="minorHAnsi"/>
          <w:color w:val="005EB8"/>
        </w:rPr>
      </w:pPr>
      <w:bookmarkStart w:id="8" w:name="_Toc518993189"/>
      <w:bookmarkStart w:id="9" w:name="_Toc103589111"/>
      <w:r w:rsidRPr="00C92551">
        <w:rPr>
          <w:rFonts w:asciiTheme="minorHAnsi" w:hAnsiTheme="minorHAnsi" w:cstheme="minorHAnsi"/>
          <w:color w:val="005EB8"/>
        </w:rPr>
        <w:t>Appendix A: Reviewers</w:t>
      </w:r>
      <w:bookmarkEnd w:id="8"/>
      <w:r w:rsidR="004524D2" w:rsidRPr="00C92551">
        <w:rPr>
          <w:rFonts w:asciiTheme="minorHAnsi" w:hAnsiTheme="minorHAnsi" w:cstheme="minorHAnsi"/>
          <w:color w:val="005EB8"/>
        </w:rPr>
        <w:t xml:space="preserve"> and Sign Off</w:t>
      </w:r>
      <w:bookmarkEnd w:id="9"/>
    </w:p>
    <w:p w14:paraId="1EB8F81B" w14:textId="77777777" w:rsidR="00F742DF" w:rsidRPr="00C92551" w:rsidRDefault="00F742DF" w:rsidP="00F742DF">
      <w:pPr>
        <w:rPr>
          <w:rFonts w:asciiTheme="minorHAnsi" w:hAnsiTheme="minorHAnsi" w:cstheme="minorHAnsi"/>
        </w:rPr>
      </w:pPr>
    </w:p>
    <w:tbl>
      <w:tblPr>
        <w:tblW w:w="47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3"/>
        <w:gridCol w:w="4522"/>
        <w:gridCol w:w="1524"/>
      </w:tblGrid>
      <w:tr w:rsidR="009D30CE" w:rsidRPr="00C92551" w14:paraId="048EF632" w14:textId="77777777" w:rsidTr="009D30CE">
        <w:trPr>
          <w:trHeight w:val="293"/>
        </w:trPr>
        <w:tc>
          <w:tcPr>
            <w:tcW w:w="1692"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4784EA5" w14:textId="77777777" w:rsidR="009D30CE" w:rsidRPr="00C92551" w:rsidRDefault="009D30CE">
            <w:pPr>
              <w:rPr>
                <w:rFonts w:asciiTheme="minorHAnsi" w:hAnsiTheme="minorHAnsi" w:cstheme="minorHAnsi"/>
                <w:b/>
                <w:color w:val="005EB8"/>
                <w:sz w:val="22"/>
                <w:szCs w:val="22"/>
              </w:rPr>
            </w:pPr>
            <w:bookmarkStart w:id="10" w:name="_Toc518993193"/>
            <w:r w:rsidRPr="00C92551">
              <w:rPr>
                <w:rFonts w:asciiTheme="minorHAnsi" w:hAnsiTheme="minorHAnsi" w:cstheme="minorHAnsi"/>
                <w:b/>
                <w:color w:val="005EB8"/>
                <w:sz w:val="22"/>
                <w:szCs w:val="22"/>
              </w:rPr>
              <w:t>Business Area</w:t>
            </w:r>
          </w:p>
        </w:tc>
        <w:tc>
          <w:tcPr>
            <w:tcW w:w="2474"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66DFD8F" w14:textId="77777777" w:rsidR="009D30CE" w:rsidRPr="00C92551" w:rsidRDefault="009D30CE">
            <w:pPr>
              <w:rPr>
                <w:rFonts w:asciiTheme="minorHAnsi" w:hAnsiTheme="minorHAnsi" w:cstheme="minorHAnsi"/>
                <w:b/>
                <w:color w:val="005EB8"/>
                <w:sz w:val="22"/>
                <w:szCs w:val="22"/>
              </w:rPr>
            </w:pPr>
            <w:r w:rsidRPr="00C92551">
              <w:rPr>
                <w:rFonts w:asciiTheme="minorHAnsi" w:hAnsiTheme="minorHAnsi" w:cstheme="minorHAnsi"/>
                <w:b/>
                <w:color w:val="005EB8"/>
                <w:sz w:val="22"/>
                <w:szCs w:val="22"/>
              </w:rPr>
              <w:t>Name</w:t>
            </w:r>
          </w:p>
        </w:tc>
        <w:tc>
          <w:tcPr>
            <w:tcW w:w="834"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4A54D2F" w14:textId="77777777" w:rsidR="009D30CE" w:rsidRPr="00C92551" w:rsidRDefault="009D30CE">
            <w:pPr>
              <w:rPr>
                <w:rFonts w:asciiTheme="minorHAnsi" w:hAnsiTheme="minorHAnsi" w:cstheme="minorHAnsi"/>
                <w:b/>
                <w:color w:val="005EB8"/>
                <w:sz w:val="22"/>
                <w:szCs w:val="22"/>
              </w:rPr>
            </w:pPr>
            <w:r w:rsidRPr="00C92551">
              <w:rPr>
                <w:rFonts w:asciiTheme="minorHAnsi" w:hAnsiTheme="minorHAnsi" w:cstheme="minorHAnsi"/>
                <w:b/>
                <w:color w:val="005EB8"/>
                <w:sz w:val="22"/>
                <w:szCs w:val="22"/>
              </w:rPr>
              <w:t>Date</w:t>
            </w:r>
          </w:p>
        </w:tc>
      </w:tr>
      <w:tr w:rsidR="009D30CE" w:rsidRPr="00C92551" w14:paraId="64E638A9" w14:textId="77777777" w:rsidTr="009D30CE">
        <w:trPr>
          <w:trHeight w:val="435"/>
        </w:trPr>
        <w:tc>
          <w:tcPr>
            <w:tcW w:w="1692" w:type="pct"/>
            <w:tcBorders>
              <w:top w:val="single" w:sz="4" w:space="0" w:color="auto"/>
              <w:left w:val="single" w:sz="4" w:space="0" w:color="auto"/>
              <w:bottom w:val="single" w:sz="4" w:space="0" w:color="auto"/>
              <w:right w:val="single" w:sz="4" w:space="0" w:color="auto"/>
            </w:tcBorders>
            <w:hideMark/>
          </w:tcPr>
          <w:p w14:paraId="3140A8A1" w14:textId="77777777" w:rsidR="009D30CE" w:rsidRPr="00C92551" w:rsidRDefault="009D30CE" w:rsidP="009D30CE">
            <w:pPr>
              <w:rPr>
                <w:rFonts w:asciiTheme="minorHAnsi" w:hAnsiTheme="minorHAnsi" w:cstheme="minorHAnsi"/>
                <w:b/>
                <w:color w:val="005EB8"/>
                <w:sz w:val="22"/>
                <w:szCs w:val="22"/>
              </w:rPr>
            </w:pPr>
            <w:r w:rsidRPr="00C92551">
              <w:rPr>
                <w:rFonts w:asciiTheme="minorHAnsi" w:hAnsiTheme="minorHAnsi" w:cstheme="minorHAnsi"/>
                <w:b/>
                <w:color w:val="005EB8"/>
                <w:sz w:val="22"/>
                <w:szCs w:val="22"/>
              </w:rPr>
              <w:t>Head of Service</w:t>
            </w:r>
          </w:p>
        </w:tc>
        <w:tc>
          <w:tcPr>
            <w:tcW w:w="2474" w:type="pct"/>
            <w:tcBorders>
              <w:top w:val="single" w:sz="4" w:space="0" w:color="auto"/>
              <w:left w:val="single" w:sz="4" w:space="0" w:color="auto"/>
              <w:bottom w:val="single" w:sz="4" w:space="0" w:color="auto"/>
              <w:right w:val="single" w:sz="4" w:space="0" w:color="auto"/>
            </w:tcBorders>
            <w:hideMark/>
          </w:tcPr>
          <w:p w14:paraId="1891F1FF" w14:textId="751C2FC6" w:rsidR="009D30CE" w:rsidRPr="00C92551" w:rsidRDefault="00D513D1" w:rsidP="009D30CE">
            <w:pPr>
              <w:rPr>
                <w:rFonts w:asciiTheme="minorHAnsi" w:hAnsiTheme="minorHAnsi" w:cstheme="minorHAnsi"/>
                <w:sz w:val="22"/>
                <w:szCs w:val="22"/>
              </w:rPr>
            </w:pPr>
            <w:r w:rsidRPr="00C92551">
              <w:rPr>
                <w:rFonts w:asciiTheme="minorHAnsi" w:hAnsiTheme="minorHAnsi" w:cstheme="minorHAnsi"/>
                <w:sz w:val="22"/>
                <w:szCs w:val="22"/>
              </w:rPr>
              <w:t>Craig Anderson</w:t>
            </w:r>
          </w:p>
        </w:tc>
        <w:tc>
          <w:tcPr>
            <w:tcW w:w="834" w:type="pct"/>
            <w:tcBorders>
              <w:top w:val="single" w:sz="4" w:space="0" w:color="auto"/>
              <w:left w:val="single" w:sz="4" w:space="0" w:color="auto"/>
              <w:bottom w:val="single" w:sz="4" w:space="0" w:color="auto"/>
              <w:right w:val="single" w:sz="4" w:space="0" w:color="auto"/>
            </w:tcBorders>
          </w:tcPr>
          <w:p w14:paraId="31FD7E62" w14:textId="563A4FA7" w:rsidR="009D30CE" w:rsidRPr="00C92551" w:rsidRDefault="00C47AFB" w:rsidP="009D30CE">
            <w:pPr>
              <w:rPr>
                <w:rFonts w:asciiTheme="minorHAnsi" w:hAnsiTheme="minorHAnsi" w:cstheme="minorHAnsi"/>
                <w:sz w:val="22"/>
                <w:szCs w:val="22"/>
              </w:rPr>
            </w:pPr>
            <w:r>
              <w:rPr>
                <w:rFonts w:asciiTheme="minorHAnsi" w:hAnsiTheme="minorHAnsi" w:cstheme="minorHAnsi"/>
                <w:sz w:val="22"/>
                <w:szCs w:val="22"/>
              </w:rPr>
              <w:t>05/04/2023</w:t>
            </w:r>
          </w:p>
        </w:tc>
      </w:tr>
      <w:tr w:rsidR="009D30CE" w:rsidRPr="00C92551" w14:paraId="0CB01E3E" w14:textId="77777777" w:rsidTr="009D30CE">
        <w:trPr>
          <w:trHeight w:val="541"/>
        </w:trPr>
        <w:tc>
          <w:tcPr>
            <w:tcW w:w="1692" w:type="pct"/>
            <w:tcBorders>
              <w:top w:val="single" w:sz="4" w:space="0" w:color="auto"/>
              <w:left w:val="single" w:sz="4" w:space="0" w:color="auto"/>
              <w:bottom w:val="single" w:sz="4" w:space="0" w:color="auto"/>
              <w:right w:val="single" w:sz="4" w:space="0" w:color="auto"/>
            </w:tcBorders>
            <w:hideMark/>
          </w:tcPr>
          <w:p w14:paraId="68DC0F6B" w14:textId="02CBBBAC" w:rsidR="009D30CE" w:rsidRPr="00C92551" w:rsidRDefault="009D30CE" w:rsidP="009D30CE">
            <w:pPr>
              <w:rPr>
                <w:rFonts w:asciiTheme="minorHAnsi" w:hAnsiTheme="minorHAnsi" w:cstheme="minorHAnsi"/>
                <w:b/>
                <w:color w:val="005EB8"/>
                <w:sz w:val="22"/>
                <w:szCs w:val="22"/>
              </w:rPr>
            </w:pPr>
            <w:r w:rsidRPr="00C92551">
              <w:rPr>
                <w:rFonts w:asciiTheme="minorHAnsi" w:hAnsiTheme="minorHAnsi" w:cstheme="minorHAnsi"/>
                <w:b/>
                <w:color w:val="005EB8"/>
                <w:sz w:val="22"/>
                <w:szCs w:val="22"/>
              </w:rPr>
              <w:t>D</w:t>
            </w:r>
            <w:r w:rsidR="004D7D15" w:rsidRPr="00C92551">
              <w:rPr>
                <w:rFonts w:asciiTheme="minorHAnsi" w:hAnsiTheme="minorHAnsi" w:cstheme="minorHAnsi"/>
                <w:b/>
                <w:color w:val="005EB8"/>
                <w:sz w:val="22"/>
                <w:szCs w:val="22"/>
              </w:rPr>
              <w:t>DaT</w:t>
            </w:r>
            <w:r w:rsidRPr="00C92551">
              <w:rPr>
                <w:rFonts w:asciiTheme="minorHAnsi" w:hAnsiTheme="minorHAnsi" w:cstheme="minorHAnsi"/>
                <w:b/>
                <w:color w:val="005EB8"/>
                <w:sz w:val="22"/>
                <w:szCs w:val="22"/>
              </w:rPr>
              <w:t xml:space="preserve"> PRB</w:t>
            </w:r>
          </w:p>
        </w:tc>
        <w:tc>
          <w:tcPr>
            <w:tcW w:w="2474" w:type="pct"/>
            <w:tcBorders>
              <w:top w:val="single" w:sz="4" w:space="0" w:color="auto"/>
              <w:left w:val="single" w:sz="4" w:space="0" w:color="auto"/>
              <w:bottom w:val="single" w:sz="4" w:space="0" w:color="auto"/>
              <w:right w:val="single" w:sz="4" w:space="0" w:color="auto"/>
            </w:tcBorders>
            <w:hideMark/>
          </w:tcPr>
          <w:p w14:paraId="5D4872DB" w14:textId="0C3B2ACC" w:rsidR="009D30CE" w:rsidRPr="00C92551" w:rsidRDefault="009D30CE" w:rsidP="009D30CE">
            <w:pPr>
              <w:rPr>
                <w:rFonts w:asciiTheme="minorHAnsi" w:hAnsiTheme="minorHAnsi" w:cstheme="minorHAnsi"/>
                <w:sz w:val="22"/>
                <w:szCs w:val="22"/>
              </w:rPr>
            </w:pPr>
          </w:p>
        </w:tc>
        <w:tc>
          <w:tcPr>
            <w:tcW w:w="834" w:type="pct"/>
            <w:tcBorders>
              <w:top w:val="single" w:sz="4" w:space="0" w:color="auto"/>
              <w:left w:val="single" w:sz="4" w:space="0" w:color="auto"/>
              <w:bottom w:val="single" w:sz="4" w:space="0" w:color="auto"/>
              <w:right w:val="single" w:sz="4" w:space="0" w:color="auto"/>
            </w:tcBorders>
          </w:tcPr>
          <w:p w14:paraId="3F6B267B" w14:textId="68C6AFD2" w:rsidR="009D30CE" w:rsidRPr="00C92551" w:rsidRDefault="009D30CE" w:rsidP="009D30CE">
            <w:pPr>
              <w:rPr>
                <w:rFonts w:asciiTheme="minorHAnsi" w:hAnsiTheme="minorHAnsi" w:cstheme="minorHAnsi"/>
                <w:sz w:val="22"/>
                <w:szCs w:val="22"/>
              </w:rPr>
            </w:pPr>
          </w:p>
        </w:tc>
      </w:tr>
      <w:bookmarkEnd w:id="10"/>
    </w:tbl>
    <w:p w14:paraId="2CDB3D88" w14:textId="713F624A" w:rsidR="6E12DFEA" w:rsidRDefault="6E12DFEA"/>
    <w:p w14:paraId="61F6F803" w14:textId="5890C779" w:rsidR="00883699" w:rsidRPr="00C92551" w:rsidRDefault="00883699" w:rsidP="00883699">
      <w:pPr>
        <w:pStyle w:val="Heading2"/>
        <w:rPr>
          <w:rFonts w:asciiTheme="minorHAnsi" w:hAnsiTheme="minorHAnsi" w:cstheme="minorHAnsi"/>
          <w:color w:val="005EB8"/>
        </w:rPr>
      </w:pPr>
      <w:bookmarkStart w:id="11" w:name="_Toc103589112"/>
      <w:r w:rsidRPr="00C92551">
        <w:rPr>
          <w:rFonts w:asciiTheme="minorHAnsi" w:hAnsiTheme="minorHAnsi" w:cstheme="minorHAnsi"/>
          <w:color w:val="005EB8"/>
        </w:rPr>
        <w:t xml:space="preserve">Appendix B: </w:t>
      </w:r>
      <w:r w:rsidR="0013430E" w:rsidRPr="00C92551">
        <w:rPr>
          <w:rFonts w:asciiTheme="minorHAnsi" w:hAnsiTheme="minorHAnsi" w:cstheme="minorHAnsi"/>
          <w:color w:val="005EB8"/>
        </w:rPr>
        <w:t>D</w:t>
      </w:r>
      <w:r w:rsidR="005A1C56" w:rsidRPr="00C92551">
        <w:rPr>
          <w:rFonts w:asciiTheme="minorHAnsi" w:hAnsiTheme="minorHAnsi" w:cstheme="minorHAnsi"/>
          <w:color w:val="005EB8"/>
        </w:rPr>
        <w:t xml:space="preserve">elivery </w:t>
      </w:r>
      <w:r w:rsidR="0013430E" w:rsidRPr="00C92551">
        <w:rPr>
          <w:rFonts w:asciiTheme="minorHAnsi" w:hAnsiTheme="minorHAnsi" w:cstheme="minorHAnsi"/>
          <w:color w:val="005EB8"/>
        </w:rPr>
        <w:t>P</w:t>
      </w:r>
      <w:r w:rsidR="005A1C56" w:rsidRPr="00C92551">
        <w:rPr>
          <w:rFonts w:asciiTheme="minorHAnsi" w:hAnsiTheme="minorHAnsi" w:cstheme="minorHAnsi"/>
          <w:color w:val="005EB8"/>
        </w:rPr>
        <w:t>lan &amp; Product Roadmap</w:t>
      </w:r>
      <w:bookmarkEnd w:id="11"/>
    </w:p>
    <w:p w14:paraId="5E5ED119" w14:textId="039B56A5" w:rsidR="00D14FE2" w:rsidRPr="00C92551" w:rsidRDefault="00D14FE2" w:rsidP="00883699">
      <w:pPr>
        <w:rPr>
          <w:rFonts w:asciiTheme="minorHAnsi" w:hAnsiTheme="minorHAnsi" w:cstheme="minorHAnsi"/>
          <w:sz w:val="22"/>
          <w:szCs w:val="22"/>
        </w:rPr>
      </w:pPr>
      <w:r w:rsidRPr="00C92551">
        <w:rPr>
          <w:rFonts w:asciiTheme="minorHAnsi" w:hAnsiTheme="minorHAnsi" w:cstheme="minorHAnsi"/>
          <w:sz w:val="22"/>
          <w:szCs w:val="22"/>
        </w:rPr>
        <w:t xml:space="preserve">New Roadmap to be </w:t>
      </w:r>
      <w:r w:rsidR="00706DA2" w:rsidRPr="00C92551">
        <w:rPr>
          <w:rFonts w:asciiTheme="minorHAnsi" w:hAnsiTheme="minorHAnsi" w:cstheme="minorHAnsi"/>
          <w:sz w:val="22"/>
          <w:szCs w:val="22"/>
        </w:rPr>
        <w:t xml:space="preserve">implemented </w:t>
      </w:r>
      <w:r w:rsidR="00CA085E" w:rsidRPr="00C92551">
        <w:rPr>
          <w:rFonts w:asciiTheme="minorHAnsi" w:hAnsiTheme="minorHAnsi" w:cstheme="minorHAnsi"/>
          <w:sz w:val="22"/>
          <w:szCs w:val="22"/>
        </w:rPr>
        <w:t>in</w:t>
      </w:r>
      <w:r w:rsidR="00706DA2" w:rsidRPr="00C92551">
        <w:rPr>
          <w:rFonts w:asciiTheme="minorHAnsi" w:hAnsiTheme="minorHAnsi" w:cstheme="minorHAnsi"/>
          <w:sz w:val="22"/>
          <w:szCs w:val="22"/>
        </w:rPr>
        <w:t xml:space="preserve"> </w:t>
      </w:r>
      <w:r w:rsidR="00CA085E" w:rsidRPr="00C92551">
        <w:rPr>
          <w:rFonts w:asciiTheme="minorHAnsi" w:hAnsiTheme="minorHAnsi" w:cstheme="minorHAnsi"/>
          <w:sz w:val="22"/>
          <w:szCs w:val="22"/>
        </w:rPr>
        <w:t xml:space="preserve">quarter </w:t>
      </w:r>
      <w:r w:rsidR="002549FA">
        <w:rPr>
          <w:rFonts w:asciiTheme="minorHAnsi" w:hAnsiTheme="minorHAnsi" w:cstheme="minorHAnsi"/>
          <w:sz w:val="22"/>
          <w:szCs w:val="22"/>
        </w:rPr>
        <w:t>3</w:t>
      </w:r>
    </w:p>
    <w:p w14:paraId="03A183E4" w14:textId="77777777" w:rsidR="00EB750F" w:rsidRDefault="00EB750F" w:rsidP="00883699">
      <w:pPr>
        <w:rPr>
          <w:rFonts w:asciiTheme="minorHAnsi" w:hAnsiTheme="minorHAnsi" w:cstheme="minorHAnsi"/>
          <w:sz w:val="22"/>
          <w:szCs w:val="22"/>
        </w:rPr>
      </w:pPr>
    </w:p>
    <w:p w14:paraId="4457E5FB" w14:textId="50C5C883" w:rsidR="00EB750F" w:rsidRPr="00C92551" w:rsidRDefault="00EB750F" w:rsidP="00883699">
      <w:pPr>
        <w:rPr>
          <w:rFonts w:asciiTheme="minorHAnsi" w:hAnsiTheme="minorHAnsi" w:cstheme="minorBidi"/>
          <w:sz w:val="22"/>
          <w:szCs w:val="22"/>
        </w:rPr>
      </w:pPr>
      <w:r w:rsidRPr="00EB750F">
        <w:rPr>
          <w:noProof/>
        </w:rPr>
        <w:drawing>
          <wp:inline distT="0" distB="0" distL="0" distR="0" wp14:anchorId="67C0F74D" wp14:editId="7B67FCE7">
            <wp:extent cx="5501252" cy="5793105"/>
            <wp:effectExtent l="0" t="0" r="0" b="0"/>
            <wp:docPr id="1762817286" name="Picture 1762817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1252" cy="5793105"/>
                    </a:xfrm>
                    <a:prstGeom prst="rect">
                      <a:avLst/>
                    </a:prstGeom>
                    <a:noFill/>
                    <a:ln>
                      <a:noFill/>
                    </a:ln>
                  </pic:spPr>
                </pic:pic>
              </a:graphicData>
            </a:graphic>
          </wp:inline>
        </w:drawing>
      </w:r>
    </w:p>
    <w:p w14:paraId="46144D41" w14:textId="77777777" w:rsidR="00706DA2" w:rsidRPr="00C92551" w:rsidRDefault="00706DA2" w:rsidP="00883699">
      <w:pPr>
        <w:rPr>
          <w:rFonts w:asciiTheme="minorHAnsi" w:hAnsiTheme="minorHAnsi" w:cstheme="minorHAnsi"/>
          <w:sz w:val="22"/>
          <w:szCs w:val="22"/>
        </w:rPr>
      </w:pPr>
    </w:p>
    <w:p w14:paraId="5A957EA1" w14:textId="39A3FFFD" w:rsidR="00F64A49" w:rsidRPr="00C92551" w:rsidRDefault="00706DA2" w:rsidP="00883699">
      <w:pPr>
        <w:rPr>
          <w:rFonts w:asciiTheme="minorHAnsi" w:hAnsiTheme="minorHAnsi" w:cstheme="minorHAnsi"/>
          <w:sz w:val="22"/>
          <w:szCs w:val="22"/>
        </w:rPr>
      </w:pPr>
      <w:r w:rsidRPr="00C92551">
        <w:rPr>
          <w:rFonts w:asciiTheme="minorHAnsi" w:hAnsiTheme="minorHAnsi" w:cstheme="minorHAnsi"/>
          <w:sz w:val="22"/>
          <w:szCs w:val="22"/>
        </w:rPr>
        <w:t xml:space="preserve">External facing roadmap - </w:t>
      </w:r>
      <w:hyperlink r:id="rId18" w:history="1">
        <w:r w:rsidRPr="00C92551">
          <w:rPr>
            <w:rStyle w:val="Hyperlink"/>
            <w:rFonts w:asciiTheme="minorHAnsi" w:hAnsiTheme="minorHAnsi" w:cstheme="minorHAnsi"/>
            <w:sz w:val="22"/>
            <w:szCs w:val="22"/>
          </w:rPr>
          <w:t>https://github.com/nhsbsa-data-analytics/open-data-roadmap</w:t>
        </w:r>
      </w:hyperlink>
      <w:r w:rsidR="00D14FE2" w:rsidRPr="00C92551">
        <w:rPr>
          <w:rFonts w:asciiTheme="minorHAnsi" w:hAnsiTheme="minorHAnsi" w:cstheme="minorHAnsi"/>
          <w:sz w:val="22"/>
          <w:szCs w:val="22"/>
        </w:rPr>
        <w:t xml:space="preserve"> </w:t>
      </w:r>
    </w:p>
    <w:p w14:paraId="3109FBBB" w14:textId="77777777" w:rsidR="00194BF4" w:rsidRPr="00C92551" w:rsidRDefault="00194BF4" w:rsidP="00883699">
      <w:pPr>
        <w:rPr>
          <w:rFonts w:asciiTheme="minorHAnsi" w:hAnsiTheme="minorHAnsi" w:cstheme="minorHAnsi"/>
          <w:sz w:val="22"/>
          <w:szCs w:val="22"/>
        </w:rPr>
      </w:pPr>
    </w:p>
    <w:p w14:paraId="762806A4" w14:textId="657E7898" w:rsidR="00C454C8" w:rsidRPr="00C92551" w:rsidRDefault="00C454C8" w:rsidP="00C454C8">
      <w:pPr>
        <w:pStyle w:val="Heading2"/>
        <w:rPr>
          <w:rFonts w:asciiTheme="minorHAnsi" w:hAnsiTheme="minorHAnsi" w:cstheme="minorHAnsi"/>
          <w:color w:val="005EB8"/>
        </w:rPr>
      </w:pPr>
      <w:bookmarkStart w:id="12" w:name="_Toc103589113"/>
      <w:r w:rsidRPr="00C92551">
        <w:rPr>
          <w:rFonts w:asciiTheme="minorHAnsi" w:hAnsiTheme="minorHAnsi" w:cstheme="minorHAnsi"/>
          <w:color w:val="005EB8"/>
        </w:rPr>
        <w:lastRenderedPageBreak/>
        <w:t>Appendix C: Other Relevant Documents</w:t>
      </w:r>
      <w:bookmarkEnd w:id="12"/>
    </w:p>
    <w:p w14:paraId="7893B21E" w14:textId="77777777" w:rsidR="00C454C8" w:rsidRPr="00C92551" w:rsidRDefault="00C454C8" w:rsidP="00883699">
      <w:pPr>
        <w:rPr>
          <w:rFonts w:asciiTheme="minorHAnsi" w:hAnsiTheme="minorHAnsi" w:cstheme="minorHAnsi"/>
          <w:sz w:val="22"/>
          <w:szCs w:val="22"/>
        </w:rPr>
      </w:pPr>
    </w:p>
    <w:tbl>
      <w:tblPr>
        <w:tblW w:w="47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4340"/>
        <w:gridCol w:w="1755"/>
      </w:tblGrid>
      <w:tr w:rsidR="00C454C8" w:rsidRPr="00C92551" w14:paraId="6C7C3127" w14:textId="77777777" w:rsidTr="00C454C8">
        <w:trPr>
          <w:trHeight w:val="293"/>
        </w:trPr>
        <w:tc>
          <w:tcPr>
            <w:tcW w:w="1691" w:type="pct"/>
            <w:shd w:val="clear" w:color="auto" w:fill="C6D9F1" w:themeFill="text2" w:themeFillTint="33"/>
          </w:tcPr>
          <w:p w14:paraId="55252282" w14:textId="77777777" w:rsidR="00C454C8" w:rsidRPr="00C92551" w:rsidRDefault="00C454C8" w:rsidP="001B6704">
            <w:pPr>
              <w:rPr>
                <w:rFonts w:asciiTheme="minorHAnsi" w:hAnsiTheme="minorHAnsi" w:cstheme="minorHAnsi"/>
                <w:b/>
                <w:color w:val="005EB8"/>
                <w:sz w:val="28"/>
                <w:szCs w:val="28"/>
              </w:rPr>
            </w:pPr>
            <w:r w:rsidRPr="00C92551">
              <w:rPr>
                <w:rFonts w:asciiTheme="minorHAnsi" w:hAnsiTheme="minorHAnsi" w:cstheme="minorHAnsi"/>
                <w:b/>
                <w:color w:val="005EB8"/>
                <w:sz w:val="28"/>
                <w:szCs w:val="28"/>
              </w:rPr>
              <w:t xml:space="preserve">Document </w:t>
            </w:r>
          </w:p>
        </w:tc>
        <w:tc>
          <w:tcPr>
            <w:tcW w:w="2356" w:type="pct"/>
            <w:shd w:val="clear" w:color="auto" w:fill="C6D9F1" w:themeFill="text2" w:themeFillTint="33"/>
          </w:tcPr>
          <w:p w14:paraId="0CA9A794" w14:textId="77777777" w:rsidR="00C454C8" w:rsidRPr="00C92551" w:rsidRDefault="00C454C8" w:rsidP="001B6704">
            <w:pPr>
              <w:rPr>
                <w:rFonts w:asciiTheme="minorHAnsi" w:hAnsiTheme="minorHAnsi" w:cstheme="minorHAnsi"/>
                <w:b/>
                <w:color w:val="005EB8"/>
                <w:sz w:val="28"/>
                <w:szCs w:val="28"/>
              </w:rPr>
            </w:pPr>
            <w:r w:rsidRPr="00C92551">
              <w:rPr>
                <w:rFonts w:asciiTheme="minorHAnsi" w:hAnsiTheme="minorHAnsi" w:cstheme="minorHAnsi"/>
                <w:b/>
                <w:color w:val="005EB8"/>
                <w:sz w:val="28"/>
                <w:szCs w:val="28"/>
              </w:rPr>
              <w:t xml:space="preserve">Details </w:t>
            </w:r>
          </w:p>
        </w:tc>
        <w:tc>
          <w:tcPr>
            <w:tcW w:w="954" w:type="pct"/>
            <w:shd w:val="clear" w:color="auto" w:fill="C6D9F1" w:themeFill="text2" w:themeFillTint="33"/>
          </w:tcPr>
          <w:p w14:paraId="638E7DC7" w14:textId="77777777" w:rsidR="00C454C8" w:rsidRPr="00C92551" w:rsidRDefault="00C454C8" w:rsidP="001B6704">
            <w:pPr>
              <w:rPr>
                <w:rFonts w:asciiTheme="minorHAnsi" w:hAnsiTheme="minorHAnsi" w:cstheme="minorHAnsi"/>
                <w:b/>
                <w:color w:val="005EB8"/>
                <w:sz w:val="28"/>
                <w:szCs w:val="28"/>
              </w:rPr>
            </w:pPr>
            <w:r w:rsidRPr="00C92551">
              <w:rPr>
                <w:rFonts w:asciiTheme="minorHAnsi" w:hAnsiTheme="minorHAnsi" w:cstheme="minorHAnsi"/>
                <w:b/>
                <w:color w:val="005EB8"/>
                <w:sz w:val="28"/>
                <w:szCs w:val="28"/>
              </w:rPr>
              <w:t>Attachment</w:t>
            </w:r>
          </w:p>
        </w:tc>
      </w:tr>
      <w:tr w:rsidR="00C454C8" w:rsidRPr="00C92551" w14:paraId="34574E8F" w14:textId="77777777" w:rsidTr="00C454C8">
        <w:tc>
          <w:tcPr>
            <w:tcW w:w="1691" w:type="pct"/>
          </w:tcPr>
          <w:p w14:paraId="056B301C" w14:textId="6C323FAC" w:rsidR="00C454C8" w:rsidRPr="00C92551" w:rsidRDefault="00C454C8" w:rsidP="001B6704">
            <w:pPr>
              <w:rPr>
                <w:rFonts w:asciiTheme="minorHAnsi" w:hAnsiTheme="minorHAnsi" w:cstheme="minorHAnsi"/>
                <w:sz w:val="22"/>
                <w:szCs w:val="22"/>
                <w:highlight w:val="yellow"/>
              </w:rPr>
            </w:pPr>
          </w:p>
        </w:tc>
        <w:tc>
          <w:tcPr>
            <w:tcW w:w="2356" w:type="pct"/>
            <w:shd w:val="clear" w:color="auto" w:fill="auto"/>
          </w:tcPr>
          <w:p w14:paraId="7C215AE4" w14:textId="7411DC02" w:rsidR="00C454C8" w:rsidRPr="00C92551" w:rsidRDefault="00C454C8" w:rsidP="001B6704">
            <w:pPr>
              <w:rPr>
                <w:rFonts w:asciiTheme="minorHAnsi" w:hAnsiTheme="minorHAnsi" w:cstheme="minorHAnsi"/>
                <w:sz w:val="22"/>
                <w:szCs w:val="22"/>
              </w:rPr>
            </w:pPr>
          </w:p>
        </w:tc>
        <w:tc>
          <w:tcPr>
            <w:tcW w:w="954" w:type="pct"/>
          </w:tcPr>
          <w:p w14:paraId="26A8C9ED" w14:textId="6BD1AC12" w:rsidR="00C454C8" w:rsidRPr="00C92551" w:rsidRDefault="00C454C8" w:rsidP="001B6704">
            <w:pPr>
              <w:rPr>
                <w:rFonts w:asciiTheme="minorHAnsi" w:hAnsiTheme="minorHAnsi" w:cstheme="minorHAnsi"/>
                <w:sz w:val="22"/>
                <w:szCs w:val="22"/>
              </w:rPr>
            </w:pPr>
          </w:p>
        </w:tc>
      </w:tr>
    </w:tbl>
    <w:p w14:paraId="4163B6B7" w14:textId="77777777" w:rsidR="00C454C8" w:rsidRPr="00C92551" w:rsidRDefault="00C454C8" w:rsidP="00F43DA2">
      <w:pPr>
        <w:rPr>
          <w:rFonts w:asciiTheme="minorHAnsi" w:hAnsiTheme="minorHAnsi" w:cstheme="minorHAnsi"/>
          <w:sz w:val="22"/>
          <w:szCs w:val="22"/>
        </w:rPr>
      </w:pPr>
    </w:p>
    <w:sectPr w:rsidR="00C454C8" w:rsidRPr="00C92551" w:rsidSect="003012E9">
      <w:pgSz w:w="11900" w:h="16840"/>
      <w:pgMar w:top="1134" w:right="1134" w:bottom="1077" w:left="1134" w:header="57"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63653" w14:textId="77777777" w:rsidR="00652794" w:rsidRDefault="00652794" w:rsidP="00D023EC">
      <w:r>
        <w:separator/>
      </w:r>
    </w:p>
  </w:endnote>
  <w:endnote w:type="continuationSeparator" w:id="0">
    <w:p w14:paraId="2FF3B72A" w14:textId="77777777" w:rsidR="00652794" w:rsidRDefault="00652794" w:rsidP="00D023EC">
      <w:r>
        <w:continuationSeparator/>
      </w:r>
    </w:p>
  </w:endnote>
  <w:endnote w:type="continuationNotice" w:id="1">
    <w:p w14:paraId="62F3738A" w14:textId="77777777" w:rsidR="00652794" w:rsidRDefault="006527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font>
  <w:font w:name="HelveticaNeue-Light">
    <w:charset w:val="00"/>
    <w:family w:val="auto"/>
    <w:pitch w:val="default"/>
  </w:font>
  <w:font w:name="MinionPro-Regular">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HelveticaNeueLT Std Lt">
    <w:altName w:val="Arial"/>
    <w:panose1 w:val="00000000000000000000"/>
    <w:charset w:val="00"/>
    <w:family w:val="swiss"/>
    <w:notTrueType/>
    <w:pitch w:val="default"/>
    <w:sig w:usb0="00000003" w:usb1="00000000" w:usb2="00000000" w:usb3="00000000" w:csb0="00000001" w:csb1="00000000"/>
  </w:font>
  <w:font w:name="FrutigerLT-Roman">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626B8" w14:textId="77777777" w:rsidR="00A61A1A" w:rsidRDefault="00A61A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3095586"/>
      <w:docPartObj>
        <w:docPartGallery w:val="Page Numbers (Bottom of Page)"/>
        <w:docPartUnique/>
      </w:docPartObj>
    </w:sdtPr>
    <w:sdtEndPr>
      <w:rPr>
        <w:noProof/>
      </w:rPr>
    </w:sdtEndPr>
    <w:sdtContent>
      <w:p w14:paraId="477E4CD6" w14:textId="77777777" w:rsidR="00A61A1A" w:rsidRDefault="00A61A1A">
        <w:pPr>
          <w:pStyle w:val="Footer"/>
          <w:jc w:val="right"/>
        </w:pPr>
        <w:r>
          <w:rPr>
            <w:color w:val="2B579A"/>
            <w:shd w:val="clear" w:color="auto" w:fill="E6E6E6"/>
          </w:rPr>
          <w:fldChar w:fldCharType="begin"/>
        </w:r>
        <w:r>
          <w:instrText xml:space="preserve"> PAGE   \* MERGEFORMAT </w:instrText>
        </w:r>
        <w:r>
          <w:rPr>
            <w:color w:val="2B579A"/>
            <w:shd w:val="clear" w:color="auto" w:fill="E6E6E6"/>
          </w:rPr>
          <w:fldChar w:fldCharType="separate"/>
        </w:r>
        <w:r>
          <w:rPr>
            <w:noProof/>
          </w:rPr>
          <w:t>1</w:t>
        </w:r>
        <w:r>
          <w:rPr>
            <w:noProof/>
            <w:color w:val="2B579A"/>
            <w:shd w:val="clear" w:color="auto" w:fill="E6E6E6"/>
          </w:rPr>
          <w:fldChar w:fldCharType="end"/>
        </w:r>
      </w:p>
    </w:sdtContent>
  </w:sdt>
  <w:p w14:paraId="53569B83" w14:textId="77777777" w:rsidR="00A61A1A" w:rsidRPr="00C20A42" w:rsidRDefault="00A61A1A" w:rsidP="004F57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5BA80" w14:textId="77777777" w:rsidR="00A61A1A" w:rsidRDefault="00A61A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B7D3F" w14:textId="77777777" w:rsidR="00652794" w:rsidRDefault="00652794" w:rsidP="00D023EC">
      <w:r>
        <w:separator/>
      </w:r>
    </w:p>
  </w:footnote>
  <w:footnote w:type="continuationSeparator" w:id="0">
    <w:p w14:paraId="6BF8C390" w14:textId="77777777" w:rsidR="00652794" w:rsidRDefault="00652794" w:rsidP="00D023EC">
      <w:r>
        <w:continuationSeparator/>
      </w:r>
    </w:p>
  </w:footnote>
  <w:footnote w:type="continuationNotice" w:id="1">
    <w:p w14:paraId="03CB1A76" w14:textId="77777777" w:rsidR="00652794" w:rsidRDefault="006527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BCBD7" w14:textId="77777777" w:rsidR="00A61A1A" w:rsidRDefault="00A61A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C9640" w14:textId="77777777" w:rsidR="00A61A1A" w:rsidRDefault="00A61A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308C7" w14:textId="77777777" w:rsidR="00A61A1A" w:rsidRDefault="00A61A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C21E7"/>
    <w:multiLevelType w:val="hybridMultilevel"/>
    <w:tmpl w:val="2D047CAA"/>
    <w:lvl w:ilvl="0" w:tplc="FFFFFFFF">
      <w:start w:val="1"/>
      <w:numFmt w:val="lowerLetter"/>
      <w:lvlText w:val="%1)"/>
      <w:lvlJc w:val="left"/>
      <w:pPr>
        <w:ind w:left="10218" w:hanging="360"/>
      </w:pPr>
      <w:rPr>
        <w:rFonts w:hint="default"/>
        <w:b w:val="0"/>
        <w:bCs w:val="0"/>
        <w:sz w:val="20"/>
        <w:szCs w:val="20"/>
      </w:rPr>
    </w:lvl>
    <w:lvl w:ilvl="1" w:tplc="FFFFFFFF" w:tentative="1">
      <w:start w:val="1"/>
      <w:numFmt w:val="lowerLetter"/>
      <w:lvlText w:val="%2."/>
      <w:lvlJc w:val="left"/>
      <w:pPr>
        <w:ind w:left="10938" w:hanging="360"/>
      </w:pPr>
    </w:lvl>
    <w:lvl w:ilvl="2" w:tplc="FFFFFFFF" w:tentative="1">
      <w:start w:val="1"/>
      <w:numFmt w:val="lowerRoman"/>
      <w:lvlText w:val="%3."/>
      <w:lvlJc w:val="right"/>
      <w:pPr>
        <w:ind w:left="11658" w:hanging="180"/>
      </w:pPr>
    </w:lvl>
    <w:lvl w:ilvl="3" w:tplc="FFFFFFFF" w:tentative="1">
      <w:start w:val="1"/>
      <w:numFmt w:val="decimal"/>
      <w:lvlText w:val="%4."/>
      <w:lvlJc w:val="left"/>
      <w:pPr>
        <w:ind w:left="12378" w:hanging="360"/>
      </w:pPr>
    </w:lvl>
    <w:lvl w:ilvl="4" w:tplc="FFFFFFFF" w:tentative="1">
      <w:start w:val="1"/>
      <w:numFmt w:val="lowerLetter"/>
      <w:lvlText w:val="%5."/>
      <w:lvlJc w:val="left"/>
      <w:pPr>
        <w:ind w:left="13098" w:hanging="360"/>
      </w:pPr>
    </w:lvl>
    <w:lvl w:ilvl="5" w:tplc="FFFFFFFF" w:tentative="1">
      <w:start w:val="1"/>
      <w:numFmt w:val="lowerRoman"/>
      <w:lvlText w:val="%6."/>
      <w:lvlJc w:val="right"/>
      <w:pPr>
        <w:ind w:left="13818" w:hanging="180"/>
      </w:pPr>
    </w:lvl>
    <w:lvl w:ilvl="6" w:tplc="FFFFFFFF" w:tentative="1">
      <w:start w:val="1"/>
      <w:numFmt w:val="decimal"/>
      <w:lvlText w:val="%7."/>
      <w:lvlJc w:val="left"/>
      <w:pPr>
        <w:ind w:left="14538" w:hanging="360"/>
      </w:pPr>
    </w:lvl>
    <w:lvl w:ilvl="7" w:tplc="FFFFFFFF" w:tentative="1">
      <w:start w:val="1"/>
      <w:numFmt w:val="lowerLetter"/>
      <w:lvlText w:val="%8."/>
      <w:lvlJc w:val="left"/>
      <w:pPr>
        <w:ind w:left="15258" w:hanging="360"/>
      </w:pPr>
    </w:lvl>
    <w:lvl w:ilvl="8" w:tplc="FFFFFFFF" w:tentative="1">
      <w:start w:val="1"/>
      <w:numFmt w:val="lowerRoman"/>
      <w:lvlText w:val="%9."/>
      <w:lvlJc w:val="right"/>
      <w:pPr>
        <w:ind w:left="15978" w:hanging="180"/>
      </w:pPr>
    </w:lvl>
  </w:abstractNum>
  <w:abstractNum w:abstractNumId="1" w15:restartNumberingAfterBreak="0">
    <w:nsid w:val="14704456"/>
    <w:multiLevelType w:val="hybridMultilevel"/>
    <w:tmpl w:val="B4ACA782"/>
    <w:lvl w:ilvl="0" w:tplc="2CD8BF60">
      <w:numFmt w:val="bullet"/>
      <w:lvlText w:val="-"/>
      <w:lvlJc w:val="left"/>
      <w:pPr>
        <w:ind w:left="720" w:hanging="360"/>
      </w:pPr>
      <w:rPr>
        <w:rFonts w:ascii="Calibri" w:eastAsia="MS Mincho"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FE6A46"/>
    <w:multiLevelType w:val="hybridMultilevel"/>
    <w:tmpl w:val="89AC1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474045"/>
    <w:multiLevelType w:val="hybridMultilevel"/>
    <w:tmpl w:val="A4F25704"/>
    <w:lvl w:ilvl="0" w:tplc="E4E004E4">
      <w:numFmt w:val="bullet"/>
      <w:lvlText w:val="-"/>
      <w:lvlJc w:val="left"/>
      <w:pPr>
        <w:ind w:left="720" w:hanging="36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867FA1"/>
    <w:multiLevelType w:val="hybridMultilevel"/>
    <w:tmpl w:val="3362C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BB709B"/>
    <w:multiLevelType w:val="hybridMultilevel"/>
    <w:tmpl w:val="2D047CAA"/>
    <w:lvl w:ilvl="0" w:tplc="FFFFFFFF">
      <w:start w:val="1"/>
      <w:numFmt w:val="lowerLetter"/>
      <w:lvlText w:val="%1)"/>
      <w:lvlJc w:val="left"/>
      <w:pPr>
        <w:ind w:left="720" w:hanging="360"/>
      </w:pPr>
      <w:rPr>
        <w:rFonts w:hint="default"/>
        <w:b w:val="0"/>
        <w:bCs w:val="0"/>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C474B07"/>
    <w:multiLevelType w:val="hybridMultilevel"/>
    <w:tmpl w:val="020E42B8"/>
    <w:lvl w:ilvl="0" w:tplc="E4E004E4">
      <w:numFmt w:val="bullet"/>
      <w:lvlText w:val="-"/>
      <w:lvlJc w:val="left"/>
      <w:pPr>
        <w:ind w:left="720" w:hanging="36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074E80"/>
    <w:multiLevelType w:val="hybridMultilevel"/>
    <w:tmpl w:val="A508AD76"/>
    <w:lvl w:ilvl="0" w:tplc="0809000F">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B7E086D"/>
    <w:multiLevelType w:val="multilevel"/>
    <w:tmpl w:val="0C8E1064"/>
    <w:lvl w:ilvl="0">
      <w:start w:val="5"/>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9" w15:restartNumberingAfterBreak="0">
    <w:nsid w:val="4393330F"/>
    <w:multiLevelType w:val="multilevel"/>
    <w:tmpl w:val="EFC63992"/>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48325D98"/>
    <w:multiLevelType w:val="hybridMultilevel"/>
    <w:tmpl w:val="0DA26C84"/>
    <w:lvl w:ilvl="0" w:tplc="E4E004E4">
      <w:numFmt w:val="bullet"/>
      <w:lvlText w:val="-"/>
      <w:lvlJc w:val="left"/>
      <w:pPr>
        <w:ind w:left="720" w:hanging="360"/>
      </w:pPr>
      <w:rPr>
        <w:rFonts w:ascii="Arial" w:eastAsia="MS Mincho"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31140C"/>
    <w:multiLevelType w:val="hybridMultilevel"/>
    <w:tmpl w:val="91305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571FBC"/>
    <w:multiLevelType w:val="hybridMultilevel"/>
    <w:tmpl w:val="E384FA0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2BE1788"/>
    <w:multiLevelType w:val="hybridMultilevel"/>
    <w:tmpl w:val="2D047CAA"/>
    <w:lvl w:ilvl="0" w:tplc="FFFFFFFF">
      <w:start w:val="1"/>
      <w:numFmt w:val="lowerLetter"/>
      <w:lvlText w:val="%1)"/>
      <w:lvlJc w:val="left"/>
      <w:pPr>
        <w:ind w:left="720" w:hanging="360"/>
      </w:pPr>
      <w:rPr>
        <w:rFonts w:hint="default"/>
        <w:b w:val="0"/>
        <w:bCs w:val="0"/>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1DF0243"/>
    <w:multiLevelType w:val="hybridMultilevel"/>
    <w:tmpl w:val="C4885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BB1C4D"/>
    <w:multiLevelType w:val="hybridMultilevel"/>
    <w:tmpl w:val="2D047CAA"/>
    <w:lvl w:ilvl="0" w:tplc="18C48390">
      <w:start w:val="1"/>
      <w:numFmt w:val="lowerLetter"/>
      <w:lvlText w:val="%1)"/>
      <w:lvlJc w:val="left"/>
      <w:pPr>
        <w:ind w:left="720" w:hanging="360"/>
      </w:pPr>
      <w:rPr>
        <w:rFonts w:hint="default"/>
        <w:b w:val="0"/>
        <w:bCs w:val="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62D0C44"/>
    <w:multiLevelType w:val="multilevel"/>
    <w:tmpl w:val="596AD2F4"/>
    <w:lvl w:ilvl="0">
      <w:start w:val="5"/>
      <w:numFmt w:val="decimal"/>
      <w:lvlText w:val="%1"/>
      <w:lvlJc w:val="left"/>
      <w:pPr>
        <w:ind w:left="450" w:hanging="450"/>
      </w:pPr>
      <w:rPr>
        <w:rFonts w:ascii="Arial" w:hAnsi="Arial" w:hint="default"/>
      </w:rPr>
    </w:lvl>
    <w:lvl w:ilvl="1">
      <w:start w:val="1"/>
      <w:numFmt w:val="decimal"/>
      <w:lvlText w:val="%1.%2"/>
      <w:lvlJc w:val="left"/>
      <w:pPr>
        <w:ind w:left="1080" w:hanging="720"/>
      </w:pPr>
      <w:rPr>
        <w:rFonts w:ascii="Arial" w:hAnsi="Arial" w:hint="default"/>
      </w:rPr>
    </w:lvl>
    <w:lvl w:ilvl="2">
      <w:start w:val="1"/>
      <w:numFmt w:val="decimal"/>
      <w:lvlText w:val="%1.%2.%3"/>
      <w:lvlJc w:val="left"/>
      <w:pPr>
        <w:ind w:left="1440" w:hanging="720"/>
      </w:pPr>
      <w:rPr>
        <w:rFonts w:ascii="Arial" w:hAnsi="Arial" w:hint="default"/>
      </w:rPr>
    </w:lvl>
    <w:lvl w:ilvl="3">
      <w:start w:val="1"/>
      <w:numFmt w:val="decimal"/>
      <w:lvlText w:val="%1.%2.%3.%4"/>
      <w:lvlJc w:val="left"/>
      <w:pPr>
        <w:ind w:left="2160" w:hanging="1080"/>
      </w:pPr>
      <w:rPr>
        <w:rFonts w:ascii="Arial" w:hAnsi="Arial" w:hint="default"/>
      </w:rPr>
    </w:lvl>
    <w:lvl w:ilvl="4">
      <w:start w:val="1"/>
      <w:numFmt w:val="decimal"/>
      <w:lvlText w:val="%1.%2.%3.%4.%5"/>
      <w:lvlJc w:val="left"/>
      <w:pPr>
        <w:ind w:left="2880" w:hanging="1440"/>
      </w:pPr>
      <w:rPr>
        <w:rFonts w:ascii="Arial" w:hAnsi="Arial" w:hint="default"/>
      </w:rPr>
    </w:lvl>
    <w:lvl w:ilvl="5">
      <w:start w:val="1"/>
      <w:numFmt w:val="decimal"/>
      <w:lvlText w:val="%1.%2.%3.%4.%5.%6"/>
      <w:lvlJc w:val="left"/>
      <w:pPr>
        <w:ind w:left="3240" w:hanging="1440"/>
      </w:pPr>
      <w:rPr>
        <w:rFonts w:ascii="Arial" w:hAnsi="Arial" w:hint="default"/>
      </w:rPr>
    </w:lvl>
    <w:lvl w:ilvl="6">
      <w:start w:val="1"/>
      <w:numFmt w:val="decimal"/>
      <w:lvlText w:val="%1.%2.%3.%4.%5.%6.%7"/>
      <w:lvlJc w:val="left"/>
      <w:pPr>
        <w:ind w:left="3960" w:hanging="1800"/>
      </w:pPr>
      <w:rPr>
        <w:rFonts w:ascii="Arial" w:hAnsi="Arial" w:hint="default"/>
      </w:rPr>
    </w:lvl>
    <w:lvl w:ilvl="7">
      <w:start w:val="1"/>
      <w:numFmt w:val="decimal"/>
      <w:lvlText w:val="%1.%2.%3.%4.%5.%6.%7.%8"/>
      <w:lvlJc w:val="left"/>
      <w:pPr>
        <w:ind w:left="4680" w:hanging="2160"/>
      </w:pPr>
      <w:rPr>
        <w:rFonts w:ascii="Arial" w:hAnsi="Arial" w:hint="default"/>
      </w:rPr>
    </w:lvl>
    <w:lvl w:ilvl="8">
      <w:start w:val="1"/>
      <w:numFmt w:val="decimal"/>
      <w:lvlText w:val="%1.%2.%3.%4.%5.%6.%7.%8.%9"/>
      <w:lvlJc w:val="left"/>
      <w:pPr>
        <w:ind w:left="5040" w:hanging="2160"/>
      </w:pPr>
      <w:rPr>
        <w:rFonts w:ascii="Arial" w:hAnsi="Arial" w:hint="default"/>
      </w:rPr>
    </w:lvl>
  </w:abstractNum>
  <w:abstractNum w:abstractNumId="17" w15:restartNumberingAfterBreak="0">
    <w:nsid w:val="709A135B"/>
    <w:multiLevelType w:val="hybridMultilevel"/>
    <w:tmpl w:val="2D047CAA"/>
    <w:lvl w:ilvl="0" w:tplc="FFFFFFFF">
      <w:start w:val="1"/>
      <w:numFmt w:val="lowerLetter"/>
      <w:lvlText w:val="%1)"/>
      <w:lvlJc w:val="left"/>
      <w:pPr>
        <w:ind w:left="720" w:hanging="360"/>
      </w:pPr>
      <w:rPr>
        <w:rFonts w:hint="default"/>
        <w:b w:val="0"/>
        <w:bCs w:val="0"/>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0AD7CB4"/>
    <w:multiLevelType w:val="hybridMultilevel"/>
    <w:tmpl w:val="7430DB9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FD7479"/>
    <w:multiLevelType w:val="hybridMultilevel"/>
    <w:tmpl w:val="48682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1D2D45"/>
    <w:multiLevelType w:val="hybridMultilevel"/>
    <w:tmpl w:val="2D047CAA"/>
    <w:lvl w:ilvl="0" w:tplc="FFFFFFFF">
      <w:start w:val="1"/>
      <w:numFmt w:val="lowerLetter"/>
      <w:lvlText w:val="%1)"/>
      <w:lvlJc w:val="left"/>
      <w:pPr>
        <w:ind w:left="720" w:hanging="360"/>
      </w:pPr>
      <w:rPr>
        <w:rFonts w:hint="default"/>
        <w:b w:val="0"/>
        <w:bCs w:val="0"/>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2481006"/>
    <w:multiLevelType w:val="hybridMultilevel"/>
    <w:tmpl w:val="2D047CAA"/>
    <w:lvl w:ilvl="0" w:tplc="FFFFFFFF">
      <w:start w:val="1"/>
      <w:numFmt w:val="lowerLetter"/>
      <w:lvlText w:val="%1)"/>
      <w:lvlJc w:val="left"/>
      <w:pPr>
        <w:ind w:left="720" w:hanging="360"/>
      </w:pPr>
      <w:rPr>
        <w:rFonts w:hint="default"/>
        <w:b w:val="0"/>
        <w:bCs w:val="0"/>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8884E36"/>
    <w:multiLevelType w:val="hybridMultilevel"/>
    <w:tmpl w:val="1FD823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8F6304"/>
    <w:multiLevelType w:val="hybridMultilevel"/>
    <w:tmpl w:val="6A70AC22"/>
    <w:lvl w:ilvl="0" w:tplc="2CD8BF60">
      <w:numFmt w:val="bullet"/>
      <w:lvlText w:val="-"/>
      <w:lvlJc w:val="left"/>
      <w:pPr>
        <w:ind w:left="720" w:hanging="360"/>
      </w:pPr>
      <w:rPr>
        <w:rFonts w:ascii="Calibri" w:eastAsia="MS Mincho"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45094871">
    <w:abstractNumId w:val="7"/>
  </w:num>
  <w:num w:numId="2" w16cid:durableId="1154107351">
    <w:abstractNumId w:val="10"/>
  </w:num>
  <w:num w:numId="3" w16cid:durableId="1501696133">
    <w:abstractNumId w:val="8"/>
  </w:num>
  <w:num w:numId="4" w16cid:durableId="721098474">
    <w:abstractNumId w:val="9"/>
  </w:num>
  <w:num w:numId="5" w16cid:durableId="1241522088">
    <w:abstractNumId w:val="3"/>
  </w:num>
  <w:num w:numId="6" w16cid:durableId="1021980234">
    <w:abstractNumId w:val="6"/>
  </w:num>
  <w:num w:numId="7" w16cid:durableId="1460879393">
    <w:abstractNumId w:val="23"/>
  </w:num>
  <w:num w:numId="8" w16cid:durableId="1128667954">
    <w:abstractNumId w:val="1"/>
  </w:num>
  <w:num w:numId="9" w16cid:durableId="1192305024">
    <w:abstractNumId w:val="18"/>
  </w:num>
  <w:num w:numId="10" w16cid:durableId="250898519">
    <w:abstractNumId w:val="22"/>
  </w:num>
  <w:num w:numId="11" w16cid:durableId="1714384009">
    <w:abstractNumId w:val="12"/>
  </w:num>
  <w:num w:numId="12" w16cid:durableId="33627100">
    <w:abstractNumId w:val="15"/>
  </w:num>
  <w:num w:numId="13" w16cid:durableId="220792448">
    <w:abstractNumId w:val="20"/>
  </w:num>
  <w:num w:numId="14" w16cid:durableId="1294018998">
    <w:abstractNumId w:val="13"/>
  </w:num>
  <w:num w:numId="15" w16cid:durableId="388770978">
    <w:abstractNumId w:val="0"/>
  </w:num>
  <w:num w:numId="16" w16cid:durableId="762454356">
    <w:abstractNumId w:val="17"/>
  </w:num>
  <w:num w:numId="17" w16cid:durableId="1492788399">
    <w:abstractNumId w:val="21"/>
  </w:num>
  <w:num w:numId="18" w16cid:durableId="901520069">
    <w:abstractNumId w:val="5"/>
  </w:num>
  <w:num w:numId="19" w16cid:durableId="1280071398">
    <w:abstractNumId w:val="16"/>
  </w:num>
  <w:num w:numId="20" w16cid:durableId="851726157">
    <w:abstractNumId w:val="2"/>
  </w:num>
  <w:num w:numId="21" w16cid:durableId="1628704327">
    <w:abstractNumId w:val="14"/>
  </w:num>
  <w:num w:numId="22" w16cid:durableId="1582106128">
    <w:abstractNumId w:val="11"/>
  </w:num>
  <w:num w:numId="23" w16cid:durableId="348992117">
    <w:abstractNumId w:val="19"/>
  </w:num>
  <w:num w:numId="24" w16cid:durableId="179425068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F12"/>
    <w:rsid w:val="000004E3"/>
    <w:rsid w:val="0000064E"/>
    <w:rsid w:val="00001107"/>
    <w:rsid w:val="000041CA"/>
    <w:rsid w:val="00004869"/>
    <w:rsid w:val="00006D4F"/>
    <w:rsid w:val="0001238F"/>
    <w:rsid w:val="00012435"/>
    <w:rsid w:val="00012E8C"/>
    <w:rsid w:val="0001327C"/>
    <w:rsid w:val="00013790"/>
    <w:rsid w:val="00013CA8"/>
    <w:rsid w:val="00015280"/>
    <w:rsid w:val="0001703A"/>
    <w:rsid w:val="00017E87"/>
    <w:rsid w:val="0002298D"/>
    <w:rsid w:val="00023279"/>
    <w:rsid w:val="000237E3"/>
    <w:rsid w:val="0002448E"/>
    <w:rsid w:val="00025FCF"/>
    <w:rsid w:val="00026856"/>
    <w:rsid w:val="00027540"/>
    <w:rsid w:val="00030A18"/>
    <w:rsid w:val="00031A98"/>
    <w:rsid w:val="00033332"/>
    <w:rsid w:val="00035774"/>
    <w:rsid w:val="000365A9"/>
    <w:rsid w:val="00037BB4"/>
    <w:rsid w:val="0004021E"/>
    <w:rsid w:val="00040711"/>
    <w:rsid w:val="00040F07"/>
    <w:rsid w:val="00041D76"/>
    <w:rsid w:val="00041DBB"/>
    <w:rsid w:val="000422B0"/>
    <w:rsid w:val="00042995"/>
    <w:rsid w:val="00042B76"/>
    <w:rsid w:val="00042E36"/>
    <w:rsid w:val="00044494"/>
    <w:rsid w:val="0004564F"/>
    <w:rsid w:val="00045DD0"/>
    <w:rsid w:val="0004637D"/>
    <w:rsid w:val="0004650A"/>
    <w:rsid w:val="0004719D"/>
    <w:rsid w:val="0005250D"/>
    <w:rsid w:val="00053870"/>
    <w:rsid w:val="00055813"/>
    <w:rsid w:val="00056404"/>
    <w:rsid w:val="00057A2D"/>
    <w:rsid w:val="00060392"/>
    <w:rsid w:val="00060B54"/>
    <w:rsid w:val="00061D7D"/>
    <w:rsid w:val="000642BA"/>
    <w:rsid w:val="000679EA"/>
    <w:rsid w:val="0007138B"/>
    <w:rsid w:val="000714BC"/>
    <w:rsid w:val="00071C86"/>
    <w:rsid w:val="00072CB0"/>
    <w:rsid w:val="00072F01"/>
    <w:rsid w:val="0007367B"/>
    <w:rsid w:val="00075B45"/>
    <w:rsid w:val="00076298"/>
    <w:rsid w:val="00076A30"/>
    <w:rsid w:val="00077164"/>
    <w:rsid w:val="00077B8A"/>
    <w:rsid w:val="000808C5"/>
    <w:rsid w:val="00080904"/>
    <w:rsid w:val="0008461D"/>
    <w:rsid w:val="000876F2"/>
    <w:rsid w:val="00087A90"/>
    <w:rsid w:val="00091099"/>
    <w:rsid w:val="00091FA9"/>
    <w:rsid w:val="00092BE3"/>
    <w:rsid w:val="000931F1"/>
    <w:rsid w:val="00094495"/>
    <w:rsid w:val="0009707A"/>
    <w:rsid w:val="000B08A6"/>
    <w:rsid w:val="000B2095"/>
    <w:rsid w:val="000B7011"/>
    <w:rsid w:val="000B74C0"/>
    <w:rsid w:val="000C162E"/>
    <w:rsid w:val="000C19B0"/>
    <w:rsid w:val="000C2E49"/>
    <w:rsid w:val="000C4E92"/>
    <w:rsid w:val="000D2058"/>
    <w:rsid w:val="000D3E2B"/>
    <w:rsid w:val="000D52B9"/>
    <w:rsid w:val="000D551D"/>
    <w:rsid w:val="000D5D91"/>
    <w:rsid w:val="000D73DA"/>
    <w:rsid w:val="000D770D"/>
    <w:rsid w:val="000D7B08"/>
    <w:rsid w:val="000E3A36"/>
    <w:rsid w:val="000E5852"/>
    <w:rsid w:val="000E696E"/>
    <w:rsid w:val="000F2330"/>
    <w:rsid w:val="000F365D"/>
    <w:rsid w:val="000F711F"/>
    <w:rsid w:val="000F7C1C"/>
    <w:rsid w:val="00100CAD"/>
    <w:rsid w:val="00100F91"/>
    <w:rsid w:val="001012B9"/>
    <w:rsid w:val="00101A3E"/>
    <w:rsid w:val="001040DA"/>
    <w:rsid w:val="0010468D"/>
    <w:rsid w:val="00110961"/>
    <w:rsid w:val="00110F36"/>
    <w:rsid w:val="00112719"/>
    <w:rsid w:val="00116460"/>
    <w:rsid w:val="00116647"/>
    <w:rsid w:val="0011692B"/>
    <w:rsid w:val="001209BF"/>
    <w:rsid w:val="001220B0"/>
    <w:rsid w:val="001228E9"/>
    <w:rsid w:val="001254D3"/>
    <w:rsid w:val="00125E3E"/>
    <w:rsid w:val="00126718"/>
    <w:rsid w:val="001305EA"/>
    <w:rsid w:val="00130C6A"/>
    <w:rsid w:val="00133FF8"/>
    <w:rsid w:val="0013411C"/>
    <w:rsid w:val="0013430E"/>
    <w:rsid w:val="00136D79"/>
    <w:rsid w:val="00141092"/>
    <w:rsid w:val="00141ABB"/>
    <w:rsid w:val="001462ED"/>
    <w:rsid w:val="00146CE3"/>
    <w:rsid w:val="00146D9E"/>
    <w:rsid w:val="00150E7B"/>
    <w:rsid w:val="00152863"/>
    <w:rsid w:val="001547ED"/>
    <w:rsid w:val="00154C7B"/>
    <w:rsid w:val="00154C7F"/>
    <w:rsid w:val="00160C04"/>
    <w:rsid w:val="0016145E"/>
    <w:rsid w:val="00162A02"/>
    <w:rsid w:val="00163BAE"/>
    <w:rsid w:val="001724F8"/>
    <w:rsid w:val="00173FD8"/>
    <w:rsid w:val="00175E59"/>
    <w:rsid w:val="00176B44"/>
    <w:rsid w:val="00180CE7"/>
    <w:rsid w:val="0018120F"/>
    <w:rsid w:val="001817B5"/>
    <w:rsid w:val="0018238A"/>
    <w:rsid w:val="0018261C"/>
    <w:rsid w:val="0018265A"/>
    <w:rsid w:val="00183D15"/>
    <w:rsid w:val="00194103"/>
    <w:rsid w:val="00194BF4"/>
    <w:rsid w:val="001A0349"/>
    <w:rsid w:val="001A1051"/>
    <w:rsid w:val="001A19E3"/>
    <w:rsid w:val="001A2FE8"/>
    <w:rsid w:val="001A328F"/>
    <w:rsid w:val="001A49B9"/>
    <w:rsid w:val="001A6345"/>
    <w:rsid w:val="001A6FEF"/>
    <w:rsid w:val="001B5DD8"/>
    <w:rsid w:val="001B6704"/>
    <w:rsid w:val="001B6988"/>
    <w:rsid w:val="001C0C4B"/>
    <w:rsid w:val="001C107E"/>
    <w:rsid w:val="001C3B8C"/>
    <w:rsid w:val="001C3C71"/>
    <w:rsid w:val="001C48E4"/>
    <w:rsid w:val="001D073F"/>
    <w:rsid w:val="001D196D"/>
    <w:rsid w:val="001D1B36"/>
    <w:rsid w:val="001D2666"/>
    <w:rsid w:val="001D2DC6"/>
    <w:rsid w:val="001D584E"/>
    <w:rsid w:val="001E03E9"/>
    <w:rsid w:val="001E2182"/>
    <w:rsid w:val="001E2DE1"/>
    <w:rsid w:val="001E6EF7"/>
    <w:rsid w:val="001E72D4"/>
    <w:rsid w:val="001F1919"/>
    <w:rsid w:val="001F210C"/>
    <w:rsid w:val="001F2FBF"/>
    <w:rsid w:val="001F3036"/>
    <w:rsid w:val="001F62B5"/>
    <w:rsid w:val="001F664A"/>
    <w:rsid w:val="001F6F6F"/>
    <w:rsid w:val="00202C4D"/>
    <w:rsid w:val="002039B8"/>
    <w:rsid w:val="002053E5"/>
    <w:rsid w:val="00205D31"/>
    <w:rsid w:val="0020628F"/>
    <w:rsid w:val="002068A6"/>
    <w:rsid w:val="00207530"/>
    <w:rsid w:val="00207976"/>
    <w:rsid w:val="00207F11"/>
    <w:rsid w:val="00210538"/>
    <w:rsid w:val="00211E81"/>
    <w:rsid w:val="0021221B"/>
    <w:rsid w:val="00212E6F"/>
    <w:rsid w:val="00215F5B"/>
    <w:rsid w:val="00216F2F"/>
    <w:rsid w:val="00220245"/>
    <w:rsid w:val="0022285A"/>
    <w:rsid w:val="002229B1"/>
    <w:rsid w:val="002229C3"/>
    <w:rsid w:val="002251ED"/>
    <w:rsid w:val="002265DE"/>
    <w:rsid w:val="00226D8B"/>
    <w:rsid w:val="002307E2"/>
    <w:rsid w:val="0023231E"/>
    <w:rsid w:val="00232DB0"/>
    <w:rsid w:val="002332ED"/>
    <w:rsid w:val="00233C24"/>
    <w:rsid w:val="00237C1B"/>
    <w:rsid w:val="00240C52"/>
    <w:rsid w:val="00241B84"/>
    <w:rsid w:val="0024263A"/>
    <w:rsid w:val="002444F9"/>
    <w:rsid w:val="00245723"/>
    <w:rsid w:val="002460DC"/>
    <w:rsid w:val="00246C8E"/>
    <w:rsid w:val="00246D45"/>
    <w:rsid w:val="0024729D"/>
    <w:rsid w:val="00250D4A"/>
    <w:rsid w:val="0025294B"/>
    <w:rsid w:val="002532EA"/>
    <w:rsid w:val="0025428D"/>
    <w:rsid w:val="002543ED"/>
    <w:rsid w:val="00254442"/>
    <w:rsid w:val="0025456E"/>
    <w:rsid w:val="002549FA"/>
    <w:rsid w:val="00254BFC"/>
    <w:rsid w:val="00254D1D"/>
    <w:rsid w:val="002558EA"/>
    <w:rsid w:val="0025710B"/>
    <w:rsid w:val="00257152"/>
    <w:rsid w:val="002605DC"/>
    <w:rsid w:val="0026081E"/>
    <w:rsid w:val="0026204A"/>
    <w:rsid w:val="00263391"/>
    <w:rsid w:val="002653CE"/>
    <w:rsid w:val="002664F2"/>
    <w:rsid w:val="00266A23"/>
    <w:rsid w:val="00266E2A"/>
    <w:rsid w:val="00271562"/>
    <w:rsid w:val="00271AEB"/>
    <w:rsid w:val="00273AC3"/>
    <w:rsid w:val="00275EFA"/>
    <w:rsid w:val="00276B0A"/>
    <w:rsid w:val="002806DD"/>
    <w:rsid w:val="0028475E"/>
    <w:rsid w:val="00290A3E"/>
    <w:rsid w:val="0029195A"/>
    <w:rsid w:val="002923DF"/>
    <w:rsid w:val="00293AC2"/>
    <w:rsid w:val="00295C8F"/>
    <w:rsid w:val="00297857"/>
    <w:rsid w:val="00297E3F"/>
    <w:rsid w:val="00297F0D"/>
    <w:rsid w:val="002A00CE"/>
    <w:rsid w:val="002A05A0"/>
    <w:rsid w:val="002A5D13"/>
    <w:rsid w:val="002A6C80"/>
    <w:rsid w:val="002A74B0"/>
    <w:rsid w:val="002B01AA"/>
    <w:rsid w:val="002B01B2"/>
    <w:rsid w:val="002B01C2"/>
    <w:rsid w:val="002B0CBE"/>
    <w:rsid w:val="002B1820"/>
    <w:rsid w:val="002B359F"/>
    <w:rsid w:val="002B5692"/>
    <w:rsid w:val="002B5F4F"/>
    <w:rsid w:val="002B6877"/>
    <w:rsid w:val="002C1A13"/>
    <w:rsid w:val="002C47D1"/>
    <w:rsid w:val="002C5E5B"/>
    <w:rsid w:val="002C7175"/>
    <w:rsid w:val="002C774B"/>
    <w:rsid w:val="002D0A8E"/>
    <w:rsid w:val="002D0C1F"/>
    <w:rsid w:val="002D126C"/>
    <w:rsid w:val="002D57C7"/>
    <w:rsid w:val="002D7981"/>
    <w:rsid w:val="002D79C8"/>
    <w:rsid w:val="002D7BE3"/>
    <w:rsid w:val="002E0ED8"/>
    <w:rsid w:val="002E2BFE"/>
    <w:rsid w:val="002E2C56"/>
    <w:rsid w:val="002E47DC"/>
    <w:rsid w:val="002E634A"/>
    <w:rsid w:val="002F2285"/>
    <w:rsid w:val="002F4D2D"/>
    <w:rsid w:val="002F69E0"/>
    <w:rsid w:val="0030095F"/>
    <w:rsid w:val="0030100C"/>
    <w:rsid w:val="003012E9"/>
    <w:rsid w:val="003013A3"/>
    <w:rsid w:val="003063E3"/>
    <w:rsid w:val="00306E8E"/>
    <w:rsid w:val="00311067"/>
    <w:rsid w:val="003112EF"/>
    <w:rsid w:val="00311F87"/>
    <w:rsid w:val="0031265F"/>
    <w:rsid w:val="00315D8C"/>
    <w:rsid w:val="00317F20"/>
    <w:rsid w:val="00320B1C"/>
    <w:rsid w:val="0032101A"/>
    <w:rsid w:val="003210D2"/>
    <w:rsid w:val="00322D1C"/>
    <w:rsid w:val="00323D11"/>
    <w:rsid w:val="00325C5F"/>
    <w:rsid w:val="003301BE"/>
    <w:rsid w:val="00330F55"/>
    <w:rsid w:val="00333BBF"/>
    <w:rsid w:val="00334208"/>
    <w:rsid w:val="0033521A"/>
    <w:rsid w:val="003357CA"/>
    <w:rsid w:val="00344231"/>
    <w:rsid w:val="00350100"/>
    <w:rsid w:val="00350EA2"/>
    <w:rsid w:val="00350F85"/>
    <w:rsid w:val="00352920"/>
    <w:rsid w:val="00353545"/>
    <w:rsid w:val="00353782"/>
    <w:rsid w:val="0035663E"/>
    <w:rsid w:val="003600F8"/>
    <w:rsid w:val="00360F1C"/>
    <w:rsid w:val="0036296A"/>
    <w:rsid w:val="003638B9"/>
    <w:rsid w:val="00364D25"/>
    <w:rsid w:val="003669DE"/>
    <w:rsid w:val="00376136"/>
    <w:rsid w:val="003819BB"/>
    <w:rsid w:val="00386D90"/>
    <w:rsid w:val="00386F12"/>
    <w:rsid w:val="003874CA"/>
    <w:rsid w:val="003901F1"/>
    <w:rsid w:val="00391EE2"/>
    <w:rsid w:val="00397C62"/>
    <w:rsid w:val="003A1AFA"/>
    <w:rsid w:val="003A4506"/>
    <w:rsid w:val="003A4FA1"/>
    <w:rsid w:val="003A6227"/>
    <w:rsid w:val="003A6613"/>
    <w:rsid w:val="003A697C"/>
    <w:rsid w:val="003A7E05"/>
    <w:rsid w:val="003B0AAB"/>
    <w:rsid w:val="003C05C3"/>
    <w:rsid w:val="003C137E"/>
    <w:rsid w:val="003C2EA9"/>
    <w:rsid w:val="003C4F20"/>
    <w:rsid w:val="003C6319"/>
    <w:rsid w:val="003C692F"/>
    <w:rsid w:val="003C786E"/>
    <w:rsid w:val="003D15A7"/>
    <w:rsid w:val="003D33EC"/>
    <w:rsid w:val="003D461B"/>
    <w:rsid w:val="003D7684"/>
    <w:rsid w:val="003D7DC7"/>
    <w:rsid w:val="003E0153"/>
    <w:rsid w:val="003E0B67"/>
    <w:rsid w:val="003E0B6C"/>
    <w:rsid w:val="003E31EF"/>
    <w:rsid w:val="003E34A3"/>
    <w:rsid w:val="003E38C5"/>
    <w:rsid w:val="003E7988"/>
    <w:rsid w:val="003E7BDA"/>
    <w:rsid w:val="003F0125"/>
    <w:rsid w:val="00400D8B"/>
    <w:rsid w:val="00403F06"/>
    <w:rsid w:val="00405339"/>
    <w:rsid w:val="004074DA"/>
    <w:rsid w:val="00410000"/>
    <w:rsid w:val="00411950"/>
    <w:rsid w:val="00412BC1"/>
    <w:rsid w:val="00414B2A"/>
    <w:rsid w:val="004164B5"/>
    <w:rsid w:val="00417DB7"/>
    <w:rsid w:val="0042129D"/>
    <w:rsid w:val="00422033"/>
    <w:rsid w:val="00422378"/>
    <w:rsid w:val="004223D2"/>
    <w:rsid w:val="00423C57"/>
    <w:rsid w:val="004246B9"/>
    <w:rsid w:val="004261B8"/>
    <w:rsid w:val="00426289"/>
    <w:rsid w:val="00431660"/>
    <w:rsid w:val="00431EEF"/>
    <w:rsid w:val="00432FAD"/>
    <w:rsid w:val="00434C29"/>
    <w:rsid w:val="00435507"/>
    <w:rsid w:val="00436009"/>
    <w:rsid w:val="00436407"/>
    <w:rsid w:val="00436F03"/>
    <w:rsid w:val="00437E2D"/>
    <w:rsid w:val="00442424"/>
    <w:rsid w:val="00442CE0"/>
    <w:rsid w:val="004430B8"/>
    <w:rsid w:val="00443FC7"/>
    <w:rsid w:val="00445339"/>
    <w:rsid w:val="00445C15"/>
    <w:rsid w:val="004504C2"/>
    <w:rsid w:val="004524D2"/>
    <w:rsid w:val="004531F4"/>
    <w:rsid w:val="0045459E"/>
    <w:rsid w:val="00455E90"/>
    <w:rsid w:val="00456387"/>
    <w:rsid w:val="00457321"/>
    <w:rsid w:val="00461527"/>
    <w:rsid w:val="004671C4"/>
    <w:rsid w:val="004677E9"/>
    <w:rsid w:val="00472298"/>
    <w:rsid w:val="00475C29"/>
    <w:rsid w:val="004762CF"/>
    <w:rsid w:val="0047766D"/>
    <w:rsid w:val="004779BE"/>
    <w:rsid w:val="0048044A"/>
    <w:rsid w:val="00480ACE"/>
    <w:rsid w:val="004814C0"/>
    <w:rsid w:val="00481B2B"/>
    <w:rsid w:val="004826D2"/>
    <w:rsid w:val="00483A7C"/>
    <w:rsid w:val="0048475A"/>
    <w:rsid w:val="00485D66"/>
    <w:rsid w:val="00486C86"/>
    <w:rsid w:val="00486D6C"/>
    <w:rsid w:val="00487D22"/>
    <w:rsid w:val="00487EA1"/>
    <w:rsid w:val="004904A4"/>
    <w:rsid w:val="00490947"/>
    <w:rsid w:val="00492151"/>
    <w:rsid w:val="00492A87"/>
    <w:rsid w:val="00492F86"/>
    <w:rsid w:val="00496432"/>
    <w:rsid w:val="004A0DEF"/>
    <w:rsid w:val="004A13F1"/>
    <w:rsid w:val="004A19B6"/>
    <w:rsid w:val="004A3936"/>
    <w:rsid w:val="004A437A"/>
    <w:rsid w:val="004A799E"/>
    <w:rsid w:val="004B448C"/>
    <w:rsid w:val="004B44EA"/>
    <w:rsid w:val="004B5481"/>
    <w:rsid w:val="004B5972"/>
    <w:rsid w:val="004B607D"/>
    <w:rsid w:val="004C0E2E"/>
    <w:rsid w:val="004C2A83"/>
    <w:rsid w:val="004C506A"/>
    <w:rsid w:val="004C52B2"/>
    <w:rsid w:val="004C5693"/>
    <w:rsid w:val="004C7860"/>
    <w:rsid w:val="004D0C3C"/>
    <w:rsid w:val="004D145F"/>
    <w:rsid w:val="004D1566"/>
    <w:rsid w:val="004D16BB"/>
    <w:rsid w:val="004D3ECC"/>
    <w:rsid w:val="004D5687"/>
    <w:rsid w:val="004D7C3F"/>
    <w:rsid w:val="004D7D15"/>
    <w:rsid w:val="004E3334"/>
    <w:rsid w:val="004F0C2F"/>
    <w:rsid w:val="004F22ED"/>
    <w:rsid w:val="004F3B1E"/>
    <w:rsid w:val="004F570B"/>
    <w:rsid w:val="004F660E"/>
    <w:rsid w:val="004F7882"/>
    <w:rsid w:val="00500EE9"/>
    <w:rsid w:val="00506536"/>
    <w:rsid w:val="0051149B"/>
    <w:rsid w:val="005122A6"/>
    <w:rsid w:val="005221D8"/>
    <w:rsid w:val="00524D37"/>
    <w:rsid w:val="00525457"/>
    <w:rsid w:val="005267AD"/>
    <w:rsid w:val="00526DDF"/>
    <w:rsid w:val="00527F40"/>
    <w:rsid w:val="005405AB"/>
    <w:rsid w:val="005406F8"/>
    <w:rsid w:val="0054204F"/>
    <w:rsid w:val="0054263E"/>
    <w:rsid w:val="005443B0"/>
    <w:rsid w:val="005456A6"/>
    <w:rsid w:val="005464B5"/>
    <w:rsid w:val="005467DC"/>
    <w:rsid w:val="0054747A"/>
    <w:rsid w:val="0054756E"/>
    <w:rsid w:val="00551FEC"/>
    <w:rsid w:val="00552A48"/>
    <w:rsid w:val="005542A1"/>
    <w:rsid w:val="005603B3"/>
    <w:rsid w:val="00560FD4"/>
    <w:rsid w:val="0056224E"/>
    <w:rsid w:val="00562B87"/>
    <w:rsid w:val="00563DDD"/>
    <w:rsid w:val="00565C8A"/>
    <w:rsid w:val="0056748A"/>
    <w:rsid w:val="00567D16"/>
    <w:rsid w:val="00570052"/>
    <w:rsid w:val="005701E5"/>
    <w:rsid w:val="005714A5"/>
    <w:rsid w:val="00572FFF"/>
    <w:rsid w:val="00573493"/>
    <w:rsid w:val="00573920"/>
    <w:rsid w:val="00576D6E"/>
    <w:rsid w:val="005772AF"/>
    <w:rsid w:val="005811EC"/>
    <w:rsid w:val="00582876"/>
    <w:rsid w:val="00583B4C"/>
    <w:rsid w:val="00583DF9"/>
    <w:rsid w:val="005844A6"/>
    <w:rsid w:val="005851CD"/>
    <w:rsid w:val="00586537"/>
    <w:rsid w:val="00587081"/>
    <w:rsid w:val="00592628"/>
    <w:rsid w:val="005939AB"/>
    <w:rsid w:val="005947C2"/>
    <w:rsid w:val="00595C78"/>
    <w:rsid w:val="005A033F"/>
    <w:rsid w:val="005A1C56"/>
    <w:rsid w:val="005A1F95"/>
    <w:rsid w:val="005A246F"/>
    <w:rsid w:val="005A2E2D"/>
    <w:rsid w:val="005A3F70"/>
    <w:rsid w:val="005A5F57"/>
    <w:rsid w:val="005A65E7"/>
    <w:rsid w:val="005B68DD"/>
    <w:rsid w:val="005C496F"/>
    <w:rsid w:val="005C4FDE"/>
    <w:rsid w:val="005C6896"/>
    <w:rsid w:val="005C68D3"/>
    <w:rsid w:val="005D02C6"/>
    <w:rsid w:val="005D0AB3"/>
    <w:rsid w:val="005D1138"/>
    <w:rsid w:val="005D2BA3"/>
    <w:rsid w:val="005D44B8"/>
    <w:rsid w:val="005D4BCB"/>
    <w:rsid w:val="005D5096"/>
    <w:rsid w:val="005D689E"/>
    <w:rsid w:val="005E1B05"/>
    <w:rsid w:val="005F2090"/>
    <w:rsid w:val="005F2CCC"/>
    <w:rsid w:val="005F322C"/>
    <w:rsid w:val="005F4313"/>
    <w:rsid w:val="005F597F"/>
    <w:rsid w:val="00600912"/>
    <w:rsid w:val="00603DCC"/>
    <w:rsid w:val="00605D3C"/>
    <w:rsid w:val="006107C0"/>
    <w:rsid w:val="00610D3E"/>
    <w:rsid w:val="00611FD5"/>
    <w:rsid w:val="0061372B"/>
    <w:rsid w:val="00613E53"/>
    <w:rsid w:val="00614E76"/>
    <w:rsid w:val="006179F6"/>
    <w:rsid w:val="0062061B"/>
    <w:rsid w:val="00620A96"/>
    <w:rsid w:val="0062226B"/>
    <w:rsid w:val="00622982"/>
    <w:rsid w:val="00623E58"/>
    <w:rsid w:val="0063017B"/>
    <w:rsid w:val="006304CA"/>
    <w:rsid w:val="0063254D"/>
    <w:rsid w:val="0063459D"/>
    <w:rsid w:val="00635674"/>
    <w:rsid w:val="00635EE4"/>
    <w:rsid w:val="006443C2"/>
    <w:rsid w:val="006477AF"/>
    <w:rsid w:val="006507A9"/>
    <w:rsid w:val="00652794"/>
    <w:rsid w:val="006567D8"/>
    <w:rsid w:val="00657B31"/>
    <w:rsid w:val="006614D0"/>
    <w:rsid w:val="00662610"/>
    <w:rsid w:val="00662E6B"/>
    <w:rsid w:val="006660BF"/>
    <w:rsid w:val="006677C3"/>
    <w:rsid w:val="0067168B"/>
    <w:rsid w:val="006727F6"/>
    <w:rsid w:val="006739B8"/>
    <w:rsid w:val="00675086"/>
    <w:rsid w:val="00675AFA"/>
    <w:rsid w:val="0067735D"/>
    <w:rsid w:val="00681DB8"/>
    <w:rsid w:val="00682548"/>
    <w:rsid w:val="00684C89"/>
    <w:rsid w:val="00691FD8"/>
    <w:rsid w:val="006929B2"/>
    <w:rsid w:val="006961BF"/>
    <w:rsid w:val="006972B5"/>
    <w:rsid w:val="006A1893"/>
    <w:rsid w:val="006A2684"/>
    <w:rsid w:val="006A3363"/>
    <w:rsid w:val="006A69A6"/>
    <w:rsid w:val="006A6CDD"/>
    <w:rsid w:val="006B0EB1"/>
    <w:rsid w:val="006B6776"/>
    <w:rsid w:val="006B7621"/>
    <w:rsid w:val="006B7852"/>
    <w:rsid w:val="006B7E3F"/>
    <w:rsid w:val="006B7E75"/>
    <w:rsid w:val="006C3B7B"/>
    <w:rsid w:val="006C4732"/>
    <w:rsid w:val="006D1BEC"/>
    <w:rsid w:val="006D26B6"/>
    <w:rsid w:val="006D3084"/>
    <w:rsid w:val="006D3376"/>
    <w:rsid w:val="006D52D1"/>
    <w:rsid w:val="006D56E7"/>
    <w:rsid w:val="006D7382"/>
    <w:rsid w:val="006E00F7"/>
    <w:rsid w:val="006E040B"/>
    <w:rsid w:val="006E50F0"/>
    <w:rsid w:val="006E568E"/>
    <w:rsid w:val="006F0562"/>
    <w:rsid w:val="006F33F9"/>
    <w:rsid w:val="006F37F7"/>
    <w:rsid w:val="006F4B12"/>
    <w:rsid w:val="006F5794"/>
    <w:rsid w:val="0070180D"/>
    <w:rsid w:val="0070272D"/>
    <w:rsid w:val="0070458C"/>
    <w:rsid w:val="0070493B"/>
    <w:rsid w:val="00704F3B"/>
    <w:rsid w:val="0070656A"/>
    <w:rsid w:val="00706DA2"/>
    <w:rsid w:val="00710DBE"/>
    <w:rsid w:val="00711A55"/>
    <w:rsid w:val="0071234B"/>
    <w:rsid w:val="00717E40"/>
    <w:rsid w:val="00722CC6"/>
    <w:rsid w:val="0072347A"/>
    <w:rsid w:val="007240DA"/>
    <w:rsid w:val="007251F6"/>
    <w:rsid w:val="007255A3"/>
    <w:rsid w:val="00730052"/>
    <w:rsid w:val="00731975"/>
    <w:rsid w:val="0073324C"/>
    <w:rsid w:val="00737F75"/>
    <w:rsid w:val="007418F2"/>
    <w:rsid w:val="00742B19"/>
    <w:rsid w:val="00745530"/>
    <w:rsid w:val="00745A36"/>
    <w:rsid w:val="007461D6"/>
    <w:rsid w:val="00746FE2"/>
    <w:rsid w:val="00747111"/>
    <w:rsid w:val="00750E7F"/>
    <w:rsid w:val="00751691"/>
    <w:rsid w:val="00751F6A"/>
    <w:rsid w:val="00757910"/>
    <w:rsid w:val="00762CF1"/>
    <w:rsid w:val="00762D70"/>
    <w:rsid w:val="00763446"/>
    <w:rsid w:val="007635B5"/>
    <w:rsid w:val="00765FFB"/>
    <w:rsid w:val="00766B04"/>
    <w:rsid w:val="00767321"/>
    <w:rsid w:val="00770F2A"/>
    <w:rsid w:val="0077161D"/>
    <w:rsid w:val="00771819"/>
    <w:rsid w:val="0077349E"/>
    <w:rsid w:val="00775D2E"/>
    <w:rsid w:val="00776DB4"/>
    <w:rsid w:val="0078022C"/>
    <w:rsid w:val="007803FC"/>
    <w:rsid w:val="00782135"/>
    <w:rsid w:val="00784B51"/>
    <w:rsid w:val="00790A56"/>
    <w:rsid w:val="00791BEA"/>
    <w:rsid w:val="007964C1"/>
    <w:rsid w:val="00796839"/>
    <w:rsid w:val="0079687B"/>
    <w:rsid w:val="00797AC3"/>
    <w:rsid w:val="007A22C7"/>
    <w:rsid w:val="007A26FD"/>
    <w:rsid w:val="007A2E5D"/>
    <w:rsid w:val="007A542B"/>
    <w:rsid w:val="007A6D00"/>
    <w:rsid w:val="007B2B97"/>
    <w:rsid w:val="007B35BA"/>
    <w:rsid w:val="007B4F2F"/>
    <w:rsid w:val="007B5880"/>
    <w:rsid w:val="007B60CA"/>
    <w:rsid w:val="007B6266"/>
    <w:rsid w:val="007C1FA8"/>
    <w:rsid w:val="007C2574"/>
    <w:rsid w:val="007C5AFC"/>
    <w:rsid w:val="007D00B3"/>
    <w:rsid w:val="007D0900"/>
    <w:rsid w:val="007D2669"/>
    <w:rsid w:val="007D3D95"/>
    <w:rsid w:val="007D4D3F"/>
    <w:rsid w:val="007D5A2A"/>
    <w:rsid w:val="007D7BE3"/>
    <w:rsid w:val="007D7FD6"/>
    <w:rsid w:val="007E0B9B"/>
    <w:rsid w:val="007E0BD3"/>
    <w:rsid w:val="007E1F0A"/>
    <w:rsid w:val="007E1F7C"/>
    <w:rsid w:val="007E2468"/>
    <w:rsid w:val="007E4102"/>
    <w:rsid w:val="007E5996"/>
    <w:rsid w:val="007E7CC8"/>
    <w:rsid w:val="007F3DEB"/>
    <w:rsid w:val="007F4313"/>
    <w:rsid w:val="007F493D"/>
    <w:rsid w:val="007F62DA"/>
    <w:rsid w:val="0080255C"/>
    <w:rsid w:val="00802FB9"/>
    <w:rsid w:val="008039F1"/>
    <w:rsid w:val="00803C19"/>
    <w:rsid w:val="00806589"/>
    <w:rsid w:val="00806884"/>
    <w:rsid w:val="008079BE"/>
    <w:rsid w:val="008104EB"/>
    <w:rsid w:val="00813DE6"/>
    <w:rsid w:val="00817066"/>
    <w:rsid w:val="0082065F"/>
    <w:rsid w:val="0082137E"/>
    <w:rsid w:val="008231AE"/>
    <w:rsid w:val="008248FE"/>
    <w:rsid w:val="008255FB"/>
    <w:rsid w:val="0082611A"/>
    <w:rsid w:val="0082758C"/>
    <w:rsid w:val="008300EA"/>
    <w:rsid w:val="008314D0"/>
    <w:rsid w:val="008322FA"/>
    <w:rsid w:val="00833EAB"/>
    <w:rsid w:val="008357EB"/>
    <w:rsid w:val="00837B18"/>
    <w:rsid w:val="008445B3"/>
    <w:rsid w:val="00844E8F"/>
    <w:rsid w:val="00845A2D"/>
    <w:rsid w:val="00852080"/>
    <w:rsid w:val="00853951"/>
    <w:rsid w:val="00854703"/>
    <w:rsid w:val="0085479A"/>
    <w:rsid w:val="00854EB7"/>
    <w:rsid w:val="0085589D"/>
    <w:rsid w:val="00855F81"/>
    <w:rsid w:val="008561CD"/>
    <w:rsid w:val="00861149"/>
    <w:rsid w:val="00863857"/>
    <w:rsid w:val="0086405D"/>
    <w:rsid w:val="008643E9"/>
    <w:rsid w:val="00866B47"/>
    <w:rsid w:val="00867358"/>
    <w:rsid w:val="00870A9E"/>
    <w:rsid w:val="00874746"/>
    <w:rsid w:val="00874B49"/>
    <w:rsid w:val="00877140"/>
    <w:rsid w:val="00880F37"/>
    <w:rsid w:val="00881FEF"/>
    <w:rsid w:val="00883699"/>
    <w:rsid w:val="00884739"/>
    <w:rsid w:val="008936C2"/>
    <w:rsid w:val="008951A5"/>
    <w:rsid w:val="00895BFD"/>
    <w:rsid w:val="00896665"/>
    <w:rsid w:val="008A21A6"/>
    <w:rsid w:val="008A2E30"/>
    <w:rsid w:val="008A4F37"/>
    <w:rsid w:val="008A62A4"/>
    <w:rsid w:val="008A62D9"/>
    <w:rsid w:val="008A6CBF"/>
    <w:rsid w:val="008B3B76"/>
    <w:rsid w:val="008B537A"/>
    <w:rsid w:val="008B7914"/>
    <w:rsid w:val="008B7F2F"/>
    <w:rsid w:val="008C1113"/>
    <w:rsid w:val="008C16A5"/>
    <w:rsid w:val="008C4E00"/>
    <w:rsid w:val="008C5DA9"/>
    <w:rsid w:val="008C605B"/>
    <w:rsid w:val="008C66AD"/>
    <w:rsid w:val="008D0F80"/>
    <w:rsid w:val="008D2322"/>
    <w:rsid w:val="008D2C3F"/>
    <w:rsid w:val="008D30C5"/>
    <w:rsid w:val="008D5893"/>
    <w:rsid w:val="008E0720"/>
    <w:rsid w:val="008E30FB"/>
    <w:rsid w:val="008E4894"/>
    <w:rsid w:val="008F1E1E"/>
    <w:rsid w:val="008F222D"/>
    <w:rsid w:val="008F2559"/>
    <w:rsid w:val="008F62E8"/>
    <w:rsid w:val="00901BBA"/>
    <w:rsid w:val="00904FB6"/>
    <w:rsid w:val="009117C8"/>
    <w:rsid w:val="009119FB"/>
    <w:rsid w:val="00912AF5"/>
    <w:rsid w:val="00913FC3"/>
    <w:rsid w:val="009200C6"/>
    <w:rsid w:val="0092463E"/>
    <w:rsid w:val="0092636A"/>
    <w:rsid w:val="00926F76"/>
    <w:rsid w:val="00931321"/>
    <w:rsid w:val="0093253E"/>
    <w:rsid w:val="00932777"/>
    <w:rsid w:val="00933DE2"/>
    <w:rsid w:val="00941D68"/>
    <w:rsid w:val="00942695"/>
    <w:rsid w:val="00945175"/>
    <w:rsid w:val="00945FA3"/>
    <w:rsid w:val="009460AC"/>
    <w:rsid w:val="009462BF"/>
    <w:rsid w:val="00946CF9"/>
    <w:rsid w:val="00951FB1"/>
    <w:rsid w:val="0095233F"/>
    <w:rsid w:val="009546EC"/>
    <w:rsid w:val="00955CAC"/>
    <w:rsid w:val="009562D4"/>
    <w:rsid w:val="00956AA1"/>
    <w:rsid w:val="00960A43"/>
    <w:rsid w:val="009627EF"/>
    <w:rsid w:val="009632D2"/>
    <w:rsid w:val="0096386D"/>
    <w:rsid w:val="009650B4"/>
    <w:rsid w:val="00965131"/>
    <w:rsid w:val="00971C6C"/>
    <w:rsid w:val="00971C98"/>
    <w:rsid w:val="009726F4"/>
    <w:rsid w:val="00972F04"/>
    <w:rsid w:val="00974ECA"/>
    <w:rsid w:val="009769BB"/>
    <w:rsid w:val="00977B94"/>
    <w:rsid w:val="00977FA0"/>
    <w:rsid w:val="00980612"/>
    <w:rsid w:val="00984048"/>
    <w:rsid w:val="00984837"/>
    <w:rsid w:val="009859D7"/>
    <w:rsid w:val="00985A09"/>
    <w:rsid w:val="009866EC"/>
    <w:rsid w:val="00991466"/>
    <w:rsid w:val="00991FD5"/>
    <w:rsid w:val="00993A60"/>
    <w:rsid w:val="00995E74"/>
    <w:rsid w:val="00997529"/>
    <w:rsid w:val="009A0C91"/>
    <w:rsid w:val="009A2B85"/>
    <w:rsid w:val="009A4D3F"/>
    <w:rsid w:val="009A5AC8"/>
    <w:rsid w:val="009B3AAF"/>
    <w:rsid w:val="009B5B9E"/>
    <w:rsid w:val="009B5BA9"/>
    <w:rsid w:val="009B7AE3"/>
    <w:rsid w:val="009C0978"/>
    <w:rsid w:val="009C0E4F"/>
    <w:rsid w:val="009C1764"/>
    <w:rsid w:val="009C3B4A"/>
    <w:rsid w:val="009C6DBD"/>
    <w:rsid w:val="009C74A9"/>
    <w:rsid w:val="009C7CB4"/>
    <w:rsid w:val="009D30CE"/>
    <w:rsid w:val="009D3558"/>
    <w:rsid w:val="009D37FE"/>
    <w:rsid w:val="009D68D6"/>
    <w:rsid w:val="009D7714"/>
    <w:rsid w:val="009E655D"/>
    <w:rsid w:val="009E677B"/>
    <w:rsid w:val="009E6CA5"/>
    <w:rsid w:val="009F0623"/>
    <w:rsid w:val="009F1AC1"/>
    <w:rsid w:val="009F1DC3"/>
    <w:rsid w:val="009F2D70"/>
    <w:rsid w:val="009F3421"/>
    <w:rsid w:val="009F6993"/>
    <w:rsid w:val="009F7E38"/>
    <w:rsid w:val="00A020F8"/>
    <w:rsid w:val="00A025B5"/>
    <w:rsid w:val="00A03924"/>
    <w:rsid w:val="00A03939"/>
    <w:rsid w:val="00A041CA"/>
    <w:rsid w:val="00A05571"/>
    <w:rsid w:val="00A15A18"/>
    <w:rsid w:val="00A20AE6"/>
    <w:rsid w:val="00A21237"/>
    <w:rsid w:val="00A21CB5"/>
    <w:rsid w:val="00A23FED"/>
    <w:rsid w:val="00A24391"/>
    <w:rsid w:val="00A25E2F"/>
    <w:rsid w:val="00A2799E"/>
    <w:rsid w:val="00A305F5"/>
    <w:rsid w:val="00A3216B"/>
    <w:rsid w:val="00A3554B"/>
    <w:rsid w:val="00A3588C"/>
    <w:rsid w:val="00A362C6"/>
    <w:rsid w:val="00A36C7F"/>
    <w:rsid w:val="00A4284F"/>
    <w:rsid w:val="00A42C55"/>
    <w:rsid w:val="00A43D0B"/>
    <w:rsid w:val="00A440F8"/>
    <w:rsid w:val="00A441E9"/>
    <w:rsid w:val="00A44C1D"/>
    <w:rsid w:val="00A457E6"/>
    <w:rsid w:val="00A45A0F"/>
    <w:rsid w:val="00A513D3"/>
    <w:rsid w:val="00A533C9"/>
    <w:rsid w:val="00A55A76"/>
    <w:rsid w:val="00A57865"/>
    <w:rsid w:val="00A61A1A"/>
    <w:rsid w:val="00A63489"/>
    <w:rsid w:val="00A64727"/>
    <w:rsid w:val="00A66C8E"/>
    <w:rsid w:val="00A67ADD"/>
    <w:rsid w:val="00A70F0E"/>
    <w:rsid w:val="00A7340F"/>
    <w:rsid w:val="00A73BC0"/>
    <w:rsid w:val="00A74137"/>
    <w:rsid w:val="00A75107"/>
    <w:rsid w:val="00A7524C"/>
    <w:rsid w:val="00A76D17"/>
    <w:rsid w:val="00A76DD2"/>
    <w:rsid w:val="00A77085"/>
    <w:rsid w:val="00A80BC7"/>
    <w:rsid w:val="00A84228"/>
    <w:rsid w:val="00A8553B"/>
    <w:rsid w:val="00A87730"/>
    <w:rsid w:val="00A90A33"/>
    <w:rsid w:val="00A91577"/>
    <w:rsid w:val="00A933A6"/>
    <w:rsid w:val="00A9360C"/>
    <w:rsid w:val="00A942E6"/>
    <w:rsid w:val="00AA3310"/>
    <w:rsid w:val="00AA3CDB"/>
    <w:rsid w:val="00AA5319"/>
    <w:rsid w:val="00AA602B"/>
    <w:rsid w:val="00AB057E"/>
    <w:rsid w:val="00AB06DF"/>
    <w:rsid w:val="00AB0CF1"/>
    <w:rsid w:val="00AB0D34"/>
    <w:rsid w:val="00AB3A9B"/>
    <w:rsid w:val="00AB49EB"/>
    <w:rsid w:val="00AB4BA6"/>
    <w:rsid w:val="00AB53D3"/>
    <w:rsid w:val="00AB5E86"/>
    <w:rsid w:val="00AC11DB"/>
    <w:rsid w:val="00AC2F39"/>
    <w:rsid w:val="00AC5E3D"/>
    <w:rsid w:val="00AC7287"/>
    <w:rsid w:val="00AD080D"/>
    <w:rsid w:val="00AD0EEA"/>
    <w:rsid w:val="00AD4947"/>
    <w:rsid w:val="00AE1065"/>
    <w:rsid w:val="00AE17E7"/>
    <w:rsid w:val="00AE20A1"/>
    <w:rsid w:val="00AE769B"/>
    <w:rsid w:val="00AF260D"/>
    <w:rsid w:val="00AF2C45"/>
    <w:rsid w:val="00AF36D5"/>
    <w:rsid w:val="00AF58FB"/>
    <w:rsid w:val="00AF656E"/>
    <w:rsid w:val="00B0219E"/>
    <w:rsid w:val="00B039A0"/>
    <w:rsid w:val="00B03E33"/>
    <w:rsid w:val="00B042A8"/>
    <w:rsid w:val="00B05631"/>
    <w:rsid w:val="00B05D44"/>
    <w:rsid w:val="00B127D5"/>
    <w:rsid w:val="00B146CE"/>
    <w:rsid w:val="00B148BF"/>
    <w:rsid w:val="00B17B49"/>
    <w:rsid w:val="00B2216E"/>
    <w:rsid w:val="00B22749"/>
    <w:rsid w:val="00B2308E"/>
    <w:rsid w:val="00B2416D"/>
    <w:rsid w:val="00B24534"/>
    <w:rsid w:val="00B26C64"/>
    <w:rsid w:val="00B26D81"/>
    <w:rsid w:val="00B26E45"/>
    <w:rsid w:val="00B31D75"/>
    <w:rsid w:val="00B32D37"/>
    <w:rsid w:val="00B33DB7"/>
    <w:rsid w:val="00B3449C"/>
    <w:rsid w:val="00B41C71"/>
    <w:rsid w:val="00B4225D"/>
    <w:rsid w:val="00B42BAF"/>
    <w:rsid w:val="00B43CD6"/>
    <w:rsid w:val="00B46E20"/>
    <w:rsid w:val="00B51B94"/>
    <w:rsid w:val="00B52F3A"/>
    <w:rsid w:val="00B55C0B"/>
    <w:rsid w:val="00B56A7F"/>
    <w:rsid w:val="00B609ED"/>
    <w:rsid w:val="00B64DDE"/>
    <w:rsid w:val="00B6673A"/>
    <w:rsid w:val="00B66EC9"/>
    <w:rsid w:val="00B6788C"/>
    <w:rsid w:val="00B67A87"/>
    <w:rsid w:val="00B67C44"/>
    <w:rsid w:val="00B729FD"/>
    <w:rsid w:val="00B73EAE"/>
    <w:rsid w:val="00B74660"/>
    <w:rsid w:val="00B8051E"/>
    <w:rsid w:val="00B8089E"/>
    <w:rsid w:val="00B80D32"/>
    <w:rsid w:val="00B83A25"/>
    <w:rsid w:val="00B860A0"/>
    <w:rsid w:val="00B90681"/>
    <w:rsid w:val="00B90FA2"/>
    <w:rsid w:val="00B93A67"/>
    <w:rsid w:val="00B94A8D"/>
    <w:rsid w:val="00B96D50"/>
    <w:rsid w:val="00B96DFB"/>
    <w:rsid w:val="00B96E0D"/>
    <w:rsid w:val="00B96F5C"/>
    <w:rsid w:val="00B978C6"/>
    <w:rsid w:val="00B97E79"/>
    <w:rsid w:val="00BA0508"/>
    <w:rsid w:val="00BA21E3"/>
    <w:rsid w:val="00BA25C2"/>
    <w:rsid w:val="00BA2D64"/>
    <w:rsid w:val="00BA3C0D"/>
    <w:rsid w:val="00BA564E"/>
    <w:rsid w:val="00BA5C6D"/>
    <w:rsid w:val="00BA771C"/>
    <w:rsid w:val="00BB6D82"/>
    <w:rsid w:val="00BB7C31"/>
    <w:rsid w:val="00BC0462"/>
    <w:rsid w:val="00BC11F6"/>
    <w:rsid w:val="00BD06D9"/>
    <w:rsid w:val="00BD2411"/>
    <w:rsid w:val="00BD2661"/>
    <w:rsid w:val="00BD2EE2"/>
    <w:rsid w:val="00BD30D7"/>
    <w:rsid w:val="00BD4FF6"/>
    <w:rsid w:val="00BD561F"/>
    <w:rsid w:val="00BD736E"/>
    <w:rsid w:val="00BE2FE9"/>
    <w:rsid w:val="00BE3066"/>
    <w:rsid w:val="00BE30E3"/>
    <w:rsid w:val="00BE3D1E"/>
    <w:rsid w:val="00BE7234"/>
    <w:rsid w:val="00BF040E"/>
    <w:rsid w:val="00BF15FC"/>
    <w:rsid w:val="00BF1E85"/>
    <w:rsid w:val="00BF7D48"/>
    <w:rsid w:val="00C00C1A"/>
    <w:rsid w:val="00C01FD5"/>
    <w:rsid w:val="00C02A69"/>
    <w:rsid w:val="00C03E50"/>
    <w:rsid w:val="00C053D6"/>
    <w:rsid w:val="00C0620D"/>
    <w:rsid w:val="00C13B4C"/>
    <w:rsid w:val="00C154C2"/>
    <w:rsid w:val="00C158E7"/>
    <w:rsid w:val="00C17FA2"/>
    <w:rsid w:val="00C2013A"/>
    <w:rsid w:val="00C20CC5"/>
    <w:rsid w:val="00C24504"/>
    <w:rsid w:val="00C249E7"/>
    <w:rsid w:val="00C26063"/>
    <w:rsid w:val="00C27033"/>
    <w:rsid w:val="00C27796"/>
    <w:rsid w:val="00C30A26"/>
    <w:rsid w:val="00C31A6E"/>
    <w:rsid w:val="00C32C6B"/>
    <w:rsid w:val="00C35D8E"/>
    <w:rsid w:val="00C3788B"/>
    <w:rsid w:val="00C42C65"/>
    <w:rsid w:val="00C4302C"/>
    <w:rsid w:val="00C4428B"/>
    <w:rsid w:val="00C454C8"/>
    <w:rsid w:val="00C45DAD"/>
    <w:rsid w:val="00C45EF4"/>
    <w:rsid w:val="00C46460"/>
    <w:rsid w:val="00C46836"/>
    <w:rsid w:val="00C47AFB"/>
    <w:rsid w:val="00C50450"/>
    <w:rsid w:val="00C51002"/>
    <w:rsid w:val="00C527E8"/>
    <w:rsid w:val="00C538DC"/>
    <w:rsid w:val="00C545F9"/>
    <w:rsid w:val="00C57DF8"/>
    <w:rsid w:val="00C61F7A"/>
    <w:rsid w:val="00C6255A"/>
    <w:rsid w:val="00C63648"/>
    <w:rsid w:val="00C638D8"/>
    <w:rsid w:val="00C65298"/>
    <w:rsid w:val="00C65736"/>
    <w:rsid w:val="00C65D83"/>
    <w:rsid w:val="00C6635A"/>
    <w:rsid w:val="00C66B92"/>
    <w:rsid w:val="00C67D10"/>
    <w:rsid w:val="00C717E3"/>
    <w:rsid w:val="00C755C5"/>
    <w:rsid w:val="00C77B63"/>
    <w:rsid w:val="00C77EFA"/>
    <w:rsid w:val="00C80026"/>
    <w:rsid w:val="00C8215B"/>
    <w:rsid w:val="00C832E1"/>
    <w:rsid w:val="00C84E3F"/>
    <w:rsid w:val="00C90CBF"/>
    <w:rsid w:val="00C92551"/>
    <w:rsid w:val="00C940D0"/>
    <w:rsid w:val="00C9543E"/>
    <w:rsid w:val="00C97346"/>
    <w:rsid w:val="00CA085E"/>
    <w:rsid w:val="00CA1B6B"/>
    <w:rsid w:val="00CA239E"/>
    <w:rsid w:val="00CA2DE8"/>
    <w:rsid w:val="00CA2E46"/>
    <w:rsid w:val="00CA4039"/>
    <w:rsid w:val="00CA50B6"/>
    <w:rsid w:val="00CA6D28"/>
    <w:rsid w:val="00CB212F"/>
    <w:rsid w:val="00CB2222"/>
    <w:rsid w:val="00CB23D5"/>
    <w:rsid w:val="00CB297A"/>
    <w:rsid w:val="00CB33AB"/>
    <w:rsid w:val="00CC03CE"/>
    <w:rsid w:val="00CC2604"/>
    <w:rsid w:val="00CC3046"/>
    <w:rsid w:val="00CC3BC6"/>
    <w:rsid w:val="00CC641B"/>
    <w:rsid w:val="00CC6655"/>
    <w:rsid w:val="00CC7EAB"/>
    <w:rsid w:val="00CC7F5C"/>
    <w:rsid w:val="00CD1D16"/>
    <w:rsid w:val="00CD24B4"/>
    <w:rsid w:val="00CD430B"/>
    <w:rsid w:val="00CD60D3"/>
    <w:rsid w:val="00CD7D4A"/>
    <w:rsid w:val="00CE14DE"/>
    <w:rsid w:val="00CE1EAD"/>
    <w:rsid w:val="00CE3F11"/>
    <w:rsid w:val="00CE473E"/>
    <w:rsid w:val="00CE5642"/>
    <w:rsid w:val="00CE7A44"/>
    <w:rsid w:val="00CF1D7E"/>
    <w:rsid w:val="00CF20AA"/>
    <w:rsid w:val="00CF5372"/>
    <w:rsid w:val="00CF62E8"/>
    <w:rsid w:val="00D00F9C"/>
    <w:rsid w:val="00D023EC"/>
    <w:rsid w:val="00D03029"/>
    <w:rsid w:val="00D0417B"/>
    <w:rsid w:val="00D04627"/>
    <w:rsid w:val="00D074E9"/>
    <w:rsid w:val="00D12119"/>
    <w:rsid w:val="00D14FE2"/>
    <w:rsid w:val="00D17251"/>
    <w:rsid w:val="00D201D8"/>
    <w:rsid w:val="00D20F0B"/>
    <w:rsid w:val="00D236B4"/>
    <w:rsid w:val="00D27DA1"/>
    <w:rsid w:val="00D33CA4"/>
    <w:rsid w:val="00D3410B"/>
    <w:rsid w:val="00D34448"/>
    <w:rsid w:val="00D41C89"/>
    <w:rsid w:val="00D41F5D"/>
    <w:rsid w:val="00D4229B"/>
    <w:rsid w:val="00D451A6"/>
    <w:rsid w:val="00D456E9"/>
    <w:rsid w:val="00D47FDA"/>
    <w:rsid w:val="00D513D1"/>
    <w:rsid w:val="00D520CA"/>
    <w:rsid w:val="00D533F6"/>
    <w:rsid w:val="00D53761"/>
    <w:rsid w:val="00D55DAD"/>
    <w:rsid w:val="00D57ACD"/>
    <w:rsid w:val="00D57D77"/>
    <w:rsid w:val="00D6030E"/>
    <w:rsid w:val="00D61DA7"/>
    <w:rsid w:val="00D61DEC"/>
    <w:rsid w:val="00D63D00"/>
    <w:rsid w:val="00D64344"/>
    <w:rsid w:val="00D6724A"/>
    <w:rsid w:val="00D7010E"/>
    <w:rsid w:val="00D71CC7"/>
    <w:rsid w:val="00D73C12"/>
    <w:rsid w:val="00D74176"/>
    <w:rsid w:val="00D744E6"/>
    <w:rsid w:val="00D74878"/>
    <w:rsid w:val="00D751F4"/>
    <w:rsid w:val="00D800C6"/>
    <w:rsid w:val="00D83F1D"/>
    <w:rsid w:val="00D8460C"/>
    <w:rsid w:val="00D857E7"/>
    <w:rsid w:val="00D858C7"/>
    <w:rsid w:val="00D85989"/>
    <w:rsid w:val="00D8791D"/>
    <w:rsid w:val="00D9374D"/>
    <w:rsid w:val="00D94C07"/>
    <w:rsid w:val="00D94D27"/>
    <w:rsid w:val="00D95B75"/>
    <w:rsid w:val="00DA1855"/>
    <w:rsid w:val="00DA2719"/>
    <w:rsid w:val="00DA2BBD"/>
    <w:rsid w:val="00DA349A"/>
    <w:rsid w:val="00DA52CB"/>
    <w:rsid w:val="00DA6B0F"/>
    <w:rsid w:val="00DA79E1"/>
    <w:rsid w:val="00DB2362"/>
    <w:rsid w:val="00DB2B85"/>
    <w:rsid w:val="00DB7E13"/>
    <w:rsid w:val="00DC0662"/>
    <w:rsid w:val="00DC166F"/>
    <w:rsid w:val="00DC25E3"/>
    <w:rsid w:val="00DC2DE7"/>
    <w:rsid w:val="00DC31FE"/>
    <w:rsid w:val="00DD04D1"/>
    <w:rsid w:val="00DD095A"/>
    <w:rsid w:val="00DD1511"/>
    <w:rsid w:val="00DD259F"/>
    <w:rsid w:val="00DD2949"/>
    <w:rsid w:val="00DD32FD"/>
    <w:rsid w:val="00DD7956"/>
    <w:rsid w:val="00DE4275"/>
    <w:rsid w:val="00DE5A7A"/>
    <w:rsid w:val="00DE6075"/>
    <w:rsid w:val="00DE6580"/>
    <w:rsid w:val="00DF0559"/>
    <w:rsid w:val="00DF0D69"/>
    <w:rsid w:val="00DF16DC"/>
    <w:rsid w:val="00DF5A60"/>
    <w:rsid w:val="00DF7485"/>
    <w:rsid w:val="00E0009D"/>
    <w:rsid w:val="00E05591"/>
    <w:rsid w:val="00E10F40"/>
    <w:rsid w:val="00E10F77"/>
    <w:rsid w:val="00E123EE"/>
    <w:rsid w:val="00E1542C"/>
    <w:rsid w:val="00E15A78"/>
    <w:rsid w:val="00E175BD"/>
    <w:rsid w:val="00E2152B"/>
    <w:rsid w:val="00E22A8B"/>
    <w:rsid w:val="00E26AD8"/>
    <w:rsid w:val="00E30101"/>
    <w:rsid w:val="00E303C8"/>
    <w:rsid w:val="00E30D94"/>
    <w:rsid w:val="00E30E43"/>
    <w:rsid w:val="00E32287"/>
    <w:rsid w:val="00E324D0"/>
    <w:rsid w:val="00E34E74"/>
    <w:rsid w:val="00E36687"/>
    <w:rsid w:val="00E403D5"/>
    <w:rsid w:val="00E41742"/>
    <w:rsid w:val="00E41753"/>
    <w:rsid w:val="00E42B63"/>
    <w:rsid w:val="00E43DDD"/>
    <w:rsid w:val="00E4490A"/>
    <w:rsid w:val="00E465A3"/>
    <w:rsid w:val="00E50511"/>
    <w:rsid w:val="00E5189C"/>
    <w:rsid w:val="00E51FD0"/>
    <w:rsid w:val="00E52E61"/>
    <w:rsid w:val="00E53BF5"/>
    <w:rsid w:val="00E546BD"/>
    <w:rsid w:val="00E54F67"/>
    <w:rsid w:val="00E55759"/>
    <w:rsid w:val="00E602DA"/>
    <w:rsid w:val="00E60384"/>
    <w:rsid w:val="00E60AD0"/>
    <w:rsid w:val="00E61B7F"/>
    <w:rsid w:val="00E7060D"/>
    <w:rsid w:val="00E70AD3"/>
    <w:rsid w:val="00E7131B"/>
    <w:rsid w:val="00E732DC"/>
    <w:rsid w:val="00E733A6"/>
    <w:rsid w:val="00E74309"/>
    <w:rsid w:val="00E74E14"/>
    <w:rsid w:val="00E76E9F"/>
    <w:rsid w:val="00E80819"/>
    <w:rsid w:val="00E80AF6"/>
    <w:rsid w:val="00E839E4"/>
    <w:rsid w:val="00E85067"/>
    <w:rsid w:val="00E91261"/>
    <w:rsid w:val="00E92788"/>
    <w:rsid w:val="00E961AC"/>
    <w:rsid w:val="00E967CC"/>
    <w:rsid w:val="00E97F4F"/>
    <w:rsid w:val="00EA0248"/>
    <w:rsid w:val="00EA05C2"/>
    <w:rsid w:val="00EA0679"/>
    <w:rsid w:val="00EA46D7"/>
    <w:rsid w:val="00EB3D13"/>
    <w:rsid w:val="00EB4463"/>
    <w:rsid w:val="00EB551E"/>
    <w:rsid w:val="00EB564D"/>
    <w:rsid w:val="00EB750F"/>
    <w:rsid w:val="00EB7E7E"/>
    <w:rsid w:val="00EC15E9"/>
    <w:rsid w:val="00EC1AF2"/>
    <w:rsid w:val="00EC2A2B"/>
    <w:rsid w:val="00EC67F2"/>
    <w:rsid w:val="00ED0D1C"/>
    <w:rsid w:val="00ED3532"/>
    <w:rsid w:val="00ED3975"/>
    <w:rsid w:val="00ED4C60"/>
    <w:rsid w:val="00ED53D3"/>
    <w:rsid w:val="00ED63CC"/>
    <w:rsid w:val="00ED67FC"/>
    <w:rsid w:val="00EE3362"/>
    <w:rsid w:val="00EE4AD2"/>
    <w:rsid w:val="00EE4F23"/>
    <w:rsid w:val="00EE6CCB"/>
    <w:rsid w:val="00EF10D7"/>
    <w:rsid w:val="00EF3F34"/>
    <w:rsid w:val="00EF4156"/>
    <w:rsid w:val="00EF4265"/>
    <w:rsid w:val="00EF4BA1"/>
    <w:rsid w:val="00EF5024"/>
    <w:rsid w:val="00EF5D8D"/>
    <w:rsid w:val="00EF7F4A"/>
    <w:rsid w:val="00F00291"/>
    <w:rsid w:val="00F02134"/>
    <w:rsid w:val="00F04521"/>
    <w:rsid w:val="00F06B14"/>
    <w:rsid w:val="00F0725C"/>
    <w:rsid w:val="00F14FFE"/>
    <w:rsid w:val="00F15E78"/>
    <w:rsid w:val="00F20992"/>
    <w:rsid w:val="00F20CC9"/>
    <w:rsid w:val="00F23376"/>
    <w:rsid w:val="00F264E7"/>
    <w:rsid w:val="00F274CF"/>
    <w:rsid w:val="00F27640"/>
    <w:rsid w:val="00F31AF4"/>
    <w:rsid w:val="00F335D1"/>
    <w:rsid w:val="00F357C7"/>
    <w:rsid w:val="00F37F5A"/>
    <w:rsid w:val="00F40744"/>
    <w:rsid w:val="00F42581"/>
    <w:rsid w:val="00F428D2"/>
    <w:rsid w:val="00F433D4"/>
    <w:rsid w:val="00F43DA2"/>
    <w:rsid w:val="00F43F56"/>
    <w:rsid w:val="00F44C69"/>
    <w:rsid w:val="00F460AF"/>
    <w:rsid w:val="00F461D2"/>
    <w:rsid w:val="00F473CC"/>
    <w:rsid w:val="00F4779B"/>
    <w:rsid w:val="00F50FA7"/>
    <w:rsid w:val="00F525CF"/>
    <w:rsid w:val="00F56991"/>
    <w:rsid w:val="00F56BBD"/>
    <w:rsid w:val="00F60864"/>
    <w:rsid w:val="00F6148C"/>
    <w:rsid w:val="00F61691"/>
    <w:rsid w:val="00F61AE9"/>
    <w:rsid w:val="00F64A49"/>
    <w:rsid w:val="00F64D62"/>
    <w:rsid w:val="00F65117"/>
    <w:rsid w:val="00F65BDE"/>
    <w:rsid w:val="00F65DE5"/>
    <w:rsid w:val="00F65DFB"/>
    <w:rsid w:val="00F67475"/>
    <w:rsid w:val="00F708D1"/>
    <w:rsid w:val="00F70B8C"/>
    <w:rsid w:val="00F71EA1"/>
    <w:rsid w:val="00F72F00"/>
    <w:rsid w:val="00F72F12"/>
    <w:rsid w:val="00F742DF"/>
    <w:rsid w:val="00F74899"/>
    <w:rsid w:val="00F75364"/>
    <w:rsid w:val="00F80DD6"/>
    <w:rsid w:val="00F80F93"/>
    <w:rsid w:val="00F80F98"/>
    <w:rsid w:val="00F8285D"/>
    <w:rsid w:val="00F855F2"/>
    <w:rsid w:val="00F864F5"/>
    <w:rsid w:val="00F87500"/>
    <w:rsid w:val="00F87DC7"/>
    <w:rsid w:val="00F9176E"/>
    <w:rsid w:val="00F91878"/>
    <w:rsid w:val="00F93017"/>
    <w:rsid w:val="00FA169A"/>
    <w:rsid w:val="00FA1CCA"/>
    <w:rsid w:val="00FA214B"/>
    <w:rsid w:val="00FA351C"/>
    <w:rsid w:val="00FA3E0C"/>
    <w:rsid w:val="00FA4BBA"/>
    <w:rsid w:val="00FA62E5"/>
    <w:rsid w:val="00FA7804"/>
    <w:rsid w:val="00FA7865"/>
    <w:rsid w:val="00FA7B62"/>
    <w:rsid w:val="00FB4602"/>
    <w:rsid w:val="00FB7B00"/>
    <w:rsid w:val="00FC034D"/>
    <w:rsid w:val="00FC15A5"/>
    <w:rsid w:val="00FC1693"/>
    <w:rsid w:val="00FC32BD"/>
    <w:rsid w:val="00FC3395"/>
    <w:rsid w:val="00FC3C8C"/>
    <w:rsid w:val="00FC6954"/>
    <w:rsid w:val="00FC697D"/>
    <w:rsid w:val="00FC6AC3"/>
    <w:rsid w:val="00FD0AB2"/>
    <w:rsid w:val="00FD0EA1"/>
    <w:rsid w:val="00FD28B4"/>
    <w:rsid w:val="00FD31AD"/>
    <w:rsid w:val="00FD4A29"/>
    <w:rsid w:val="00FD4C73"/>
    <w:rsid w:val="00FD57D2"/>
    <w:rsid w:val="00FD5B3D"/>
    <w:rsid w:val="00FE0000"/>
    <w:rsid w:val="00FE0C9B"/>
    <w:rsid w:val="00FE1886"/>
    <w:rsid w:val="00FE345C"/>
    <w:rsid w:val="00FE4634"/>
    <w:rsid w:val="00FE5D75"/>
    <w:rsid w:val="00FF1E5B"/>
    <w:rsid w:val="00FF237F"/>
    <w:rsid w:val="00FF4218"/>
    <w:rsid w:val="00FF5EEC"/>
    <w:rsid w:val="00FF67A1"/>
    <w:rsid w:val="00FF75CD"/>
    <w:rsid w:val="0366BD0B"/>
    <w:rsid w:val="08395669"/>
    <w:rsid w:val="0E016244"/>
    <w:rsid w:val="11E12843"/>
    <w:rsid w:val="1CA6554F"/>
    <w:rsid w:val="2035F467"/>
    <w:rsid w:val="3B2591AB"/>
    <w:rsid w:val="48AAE5B5"/>
    <w:rsid w:val="4AC9B388"/>
    <w:rsid w:val="4D502A66"/>
    <w:rsid w:val="5390A15B"/>
    <w:rsid w:val="53DD99F1"/>
    <w:rsid w:val="57153AB3"/>
    <w:rsid w:val="5735DD78"/>
    <w:rsid w:val="5DCECFFB"/>
    <w:rsid w:val="67771402"/>
    <w:rsid w:val="69224B56"/>
    <w:rsid w:val="69D0E489"/>
    <w:rsid w:val="6C4A8525"/>
    <w:rsid w:val="6DB75ECB"/>
    <w:rsid w:val="6E12DFEA"/>
    <w:rsid w:val="7DF9DB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2735E407"/>
  <w15:docId w15:val="{A56981A7-67D2-428A-BB03-4083046BF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9E3"/>
    <w:rPr>
      <w:rFonts w:ascii="Arial" w:hAnsi="Arial"/>
      <w:sz w:val="24"/>
      <w:szCs w:val="24"/>
      <w:lang w:eastAsia="en-US"/>
    </w:rPr>
  </w:style>
  <w:style w:type="paragraph" w:styleId="Heading1">
    <w:name w:val="heading 1"/>
    <w:basedOn w:val="Normal"/>
    <w:next w:val="Normal"/>
    <w:link w:val="Heading1Char"/>
    <w:uiPriority w:val="9"/>
    <w:qFormat/>
    <w:rsid w:val="001A19E3"/>
    <w:pPr>
      <w:keepNext/>
      <w:keepLines/>
      <w:outlineLvl w:val="0"/>
    </w:pPr>
    <w:rPr>
      <w:rFonts w:eastAsiaTheme="majorEastAsia" w:cstheme="majorBidi"/>
      <w:b/>
      <w:bCs/>
      <w:sz w:val="48"/>
      <w:szCs w:val="28"/>
    </w:rPr>
  </w:style>
  <w:style w:type="paragraph" w:styleId="Heading2">
    <w:name w:val="heading 2"/>
    <w:basedOn w:val="Normal"/>
    <w:next w:val="Normal"/>
    <w:link w:val="Heading2Char"/>
    <w:uiPriority w:val="9"/>
    <w:unhideWhenUsed/>
    <w:qFormat/>
    <w:rsid w:val="00297E3F"/>
    <w:pPr>
      <w:keepNext/>
      <w:keepLines/>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1A19E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C65B2"/>
    <w:rPr>
      <w:rFonts w:ascii="Lucida Grande" w:hAnsi="Lucida Grande"/>
      <w:sz w:val="18"/>
      <w:szCs w:val="18"/>
    </w:rPr>
  </w:style>
  <w:style w:type="character" w:styleId="PageNumber">
    <w:name w:val="page number"/>
    <w:rsid w:val="00CA33A1"/>
    <w:rPr>
      <w:rFonts w:ascii="Arial" w:hAnsi="Arial"/>
      <w:b/>
      <w:color w:val="333333"/>
      <w:sz w:val="28"/>
    </w:rPr>
  </w:style>
  <w:style w:type="paragraph" w:customStyle="1" w:styleId="contentsheading">
    <w:name w:val="contents heading"/>
    <w:next w:val="Normal"/>
    <w:autoRedefine/>
    <w:rsid w:val="006337C9"/>
    <w:pPr>
      <w:spacing w:before="400" w:after="60"/>
      <w:ind w:left="1701" w:right="-199"/>
    </w:pPr>
    <w:rPr>
      <w:rFonts w:ascii="Arial" w:hAnsi="Arial" w:cs="HelveticaNeue-Light"/>
      <w:color w:val="59528F"/>
      <w:kern w:val="32"/>
      <w:sz w:val="26"/>
      <w:szCs w:val="26"/>
      <w:lang w:eastAsia="en-US" w:bidi="en-US"/>
    </w:rPr>
  </w:style>
  <w:style w:type="paragraph" w:customStyle="1" w:styleId="BasicParagraph">
    <w:name w:val="[Basic Paragraph]"/>
    <w:basedOn w:val="Normal"/>
    <w:uiPriority w:val="99"/>
    <w:rsid w:val="00136D79"/>
    <w:pPr>
      <w:widowControl w:val="0"/>
      <w:autoSpaceDE w:val="0"/>
      <w:autoSpaceDN w:val="0"/>
      <w:adjustRightInd w:val="0"/>
      <w:spacing w:line="288" w:lineRule="auto"/>
      <w:textAlignment w:val="center"/>
    </w:pPr>
    <w:rPr>
      <w:rFonts w:ascii="MinionPro-Regular" w:hAnsi="MinionPro-Regular" w:cs="MinionPro-Regular"/>
      <w:color w:val="000000"/>
      <w:lang w:eastAsia="ja-JP"/>
    </w:rPr>
  </w:style>
  <w:style w:type="paragraph" w:styleId="Header">
    <w:name w:val="header"/>
    <w:basedOn w:val="Normal"/>
    <w:link w:val="HeaderChar"/>
    <w:uiPriority w:val="99"/>
    <w:unhideWhenUsed/>
    <w:rsid w:val="00D023EC"/>
    <w:pPr>
      <w:tabs>
        <w:tab w:val="center" w:pos="4320"/>
        <w:tab w:val="right" w:pos="8640"/>
      </w:tabs>
    </w:pPr>
  </w:style>
  <w:style w:type="character" w:customStyle="1" w:styleId="HeaderChar">
    <w:name w:val="Header Char"/>
    <w:basedOn w:val="DefaultParagraphFont"/>
    <w:link w:val="Header"/>
    <w:uiPriority w:val="99"/>
    <w:rsid w:val="00D023EC"/>
    <w:rPr>
      <w:sz w:val="24"/>
      <w:szCs w:val="24"/>
      <w:lang w:eastAsia="en-US"/>
    </w:rPr>
  </w:style>
  <w:style w:type="paragraph" w:styleId="Footer">
    <w:name w:val="footer"/>
    <w:basedOn w:val="Normal"/>
    <w:link w:val="FooterChar"/>
    <w:uiPriority w:val="99"/>
    <w:unhideWhenUsed/>
    <w:rsid w:val="00D023EC"/>
    <w:pPr>
      <w:tabs>
        <w:tab w:val="center" w:pos="4320"/>
        <w:tab w:val="right" w:pos="8640"/>
      </w:tabs>
    </w:pPr>
  </w:style>
  <w:style w:type="character" w:customStyle="1" w:styleId="FooterChar">
    <w:name w:val="Footer Char"/>
    <w:basedOn w:val="DefaultParagraphFont"/>
    <w:link w:val="Footer"/>
    <w:uiPriority w:val="99"/>
    <w:rsid w:val="00D023EC"/>
    <w:rPr>
      <w:sz w:val="24"/>
      <w:szCs w:val="24"/>
      <w:lang w:eastAsia="en-US"/>
    </w:rPr>
  </w:style>
  <w:style w:type="character" w:styleId="Hyperlink">
    <w:name w:val="Hyperlink"/>
    <w:basedOn w:val="DefaultParagraphFont"/>
    <w:uiPriority w:val="99"/>
    <w:unhideWhenUsed/>
    <w:rsid w:val="004D1566"/>
    <w:rPr>
      <w:color w:val="0000FF"/>
      <w:u w:val="single"/>
    </w:rPr>
  </w:style>
  <w:style w:type="table" w:styleId="TableGrid">
    <w:name w:val="Table Grid"/>
    <w:basedOn w:val="TableNormal"/>
    <w:uiPriority w:val="59"/>
    <w:rsid w:val="004D15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19E3"/>
    <w:rPr>
      <w:rFonts w:ascii="Arial" w:eastAsiaTheme="majorEastAsia" w:hAnsi="Arial" w:cstheme="majorBidi"/>
      <w:b/>
      <w:bCs/>
      <w:sz w:val="48"/>
      <w:szCs w:val="28"/>
      <w:lang w:eastAsia="en-US"/>
    </w:rPr>
  </w:style>
  <w:style w:type="character" w:customStyle="1" w:styleId="Heading2Char">
    <w:name w:val="Heading 2 Char"/>
    <w:basedOn w:val="DefaultParagraphFont"/>
    <w:link w:val="Heading2"/>
    <w:uiPriority w:val="9"/>
    <w:rsid w:val="00297E3F"/>
    <w:rPr>
      <w:rFonts w:ascii="Arial" w:eastAsiaTheme="majorEastAsia" w:hAnsi="Arial" w:cstheme="majorBidi"/>
      <w:b/>
      <w:bCs/>
      <w:sz w:val="28"/>
      <w:szCs w:val="26"/>
      <w:lang w:eastAsia="en-US"/>
    </w:rPr>
  </w:style>
  <w:style w:type="character" w:customStyle="1" w:styleId="Heading3Char">
    <w:name w:val="Heading 3 Char"/>
    <w:basedOn w:val="DefaultParagraphFont"/>
    <w:link w:val="Heading3"/>
    <w:uiPriority w:val="9"/>
    <w:rsid w:val="001A19E3"/>
    <w:rPr>
      <w:rFonts w:ascii="Arial" w:eastAsiaTheme="majorEastAsia" w:hAnsi="Arial" w:cstheme="majorBidi"/>
      <w:b/>
      <w:bCs/>
      <w:sz w:val="24"/>
      <w:szCs w:val="24"/>
      <w:lang w:eastAsia="en-US"/>
    </w:rPr>
  </w:style>
  <w:style w:type="paragraph" w:styleId="Revision">
    <w:name w:val="Revision"/>
    <w:hidden/>
    <w:uiPriority w:val="99"/>
    <w:semiHidden/>
    <w:rsid w:val="00C9543E"/>
    <w:rPr>
      <w:rFonts w:ascii="Arial" w:hAnsi="Arial"/>
      <w:sz w:val="24"/>
      <w:szCs w:val="24"/>
      <w:lang w:eastAsia="en-US"/>
    </w:rPr>
  </w:style>
  <w:style w:type="paragraph" w:styleId="TOCHeading">
    <w:name w:val="TOC Heading"/>
    <w:basedOn w:val="Heading1"/>
    <w:next w:val="Normal"/>
    <w:uiPriority w:val="39"/>
    <w:semiHidden/>
    <w:unhideWhenUsed/>
    <w:qFormat/>
    <w:rsid w:val="00297E3F"/>
    <w:pPr>
      <w:spacing w:before="480" w:line="276" w:lineRule="auto"/>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297E3F"/>
    <w:pPr>
      <w:spacing w:after="100"/>
    </w:pPr>
  </w:style>
  <w:style w:type="paragraph" w:styleId="TOC2">
    <w:name w:val="toc 2"/>
    <w:basedOn w:val="Normal"/>
    <w:next w:val="Normal"/>
    <w:autoRedefine/>
    <w:uiPriority w:val="39"/>
    <w:unhideWhenUsed/>
    <w:rsid w:val="00297E3F"/>
    <w:pPr>
      <w:spacing w:after="100"/>
      <w:ind w:left="240"/>
    </w:pPr>
  </w:style>
  <w:style w:type="paragraph" w:styleId="TOC3">
    <w:name w:val="toc 3"/>
    <w:basedOn w:val="Normal"/>
    <w:next w:val="Normal"/>
    <w:autoRedefine/>
    <w:uiPriority w:val="39"/>
    <w:unhideWhenUsed/>
    <w:rsid w:val="00297E3F"/>
    <w:pPr>
      <w:spacing w:after="100"/>
      <w:ind w:left="480"/>
    </w:pPr>
  </w:style>
  <w:style w:type="character" w:styleId="CommentReference">
    <w:name w:val="annotation reference"/>
    <w:basedOn w:val="DefaultParagraphFont"/>
    <w:uiPriority w:val="99"/>
    <w:semiHidden/>
    <w:unhideWhenUsed/>
    <w:rsid w:val="00297E3F"/>
    <w:rPr>
      <w:sz w:val="16"/>
      <w:szCs w:val="16"/>
    </w:rPr>
  </w:style>
  <w:style w:type="paragraph" w:styleId="CommentText">
    <w:name w:val="annotation text"/>
    <w:basedOn w:val="Normal"/>
    <w:link w:val="CommentTextChar"/>
    <w:uiPriority w:val="99"/>
    <w:unhideWhenUsed/>
    <w:rsid w:val="00297E3F"/>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297E3F"/>
    <w:rPr>
      <w:rFonts w:asciiTheme="minorHAnsi" w:eastAsiaTheme="minorHAnsi" w:hAnsiTheme="minorHAnsi" w:cstheme="minorBidi"/>
      <w:lang w:eastAsia="en-US"/>
    </w:rPr>
  </w:style>
  <w:style w:type="paragraph" w:styleId="ListParagraph">
    <w:name w:val="List Paragraph"/>
    <w:basedOn w:val="Normal"/>
    <w:uiPriority w:val="34"/>
    <w:qFormat/>
    <w:rsid w:val="0080255C"/>
    <w:pPr>
      <w:widowControl w:val="0"/>
      <w:spacing w:after="200" w:line="276" w:lineRule="auto"/>
      <w:ind w:left="720"/>
      <w:contextualSpacing/>
    </w:pPr>
    <w:rPr>
      <w:rFonts w:asciiTheme="minorHAnsi" w:eastAsiaTheme="minorHAnsi" w:hAnsiTheme="minorHAnsi" w:cstheme="minorBidi"/>
      <w:sz w:val="22"/>
      <w:szCs w:val="22"/>
    </w:rPr>
  </w:style>
  <w:style w:type="paragraph" w:styleId="CommentSubject">
    <w:name w:val="annotation subject"/>
    <w:basedOn w:val="CommentText"/>
    <w:next w:val="CommentText"/>
    <w:link w:val="CommentSubjectChar"/>
    <w:uiPriority w:val="99"/>
    <w:semiHidden/>
    <w:unhideWhenUsed/>
    <w:rsid w:val="00855F81"/>
    <w:pPr>
      <w:spacing w:after="0"/>
    </w:pPr>
    <w:rPr>
      <w:rFonts w:ascii="Arial" w:eastAsia="MS Mincho" w:hAnsi="Arial" w:cs="Times New Roman"/>
      <w:b/>
      <w:bCs/>
    </w:rPr>
  </w:style>
  <w:style w:type="character" w:customStyle="1" w:styleId="CommentSubjectChar">
    <w:name w:val="Comment Subject Char"/>
    <w:basedOn w:val="CommentTextChar"/>
    <w:link w:val="CommentSubject"/>
    <w:uiPriority w:val="99"/>
    <w:semiHidden/>
    <w:rsid w:val="00855F81"/>
    <w:rPr>
      <w:rFonts w:ascii="Arial" w:eastAsiaTheme="minorHAnsi" w:hAnsi="Arial" w:cstheme="minorBidi"/>
      <w:b/>
      <w:bCs/>
      <w:lang w:eastAsia="en-US"/>
    </w:rPr>
  </w:style>
  <w:style w:type="paragraph" w:customStyle="1" w:styleId="Default">
    <w:name w:val="Default"/>
    <w:rsid w:val="004F3B1E"/>
    <w:pPr>
      <w:autoSpaceDE w:val="0"/>
      <w:autoSpaceDN w:val="0"/>
      <w:adjustRightInd w:val="0"/>
    </w:pPr>
    <w:rPr>
      <w:rFonts w:ascii="HelveticaNeueLT Std Lt" w:eastAsiaTheme="minorHAnsi" w:hAnsi="HelveticaNeueLT Std Lt" w:cs="HelveticaNeueLT Std Lt"/>
      <w:b/>
      <w:color w:val="000000"/>
      <w:sz w:val="24"/>
      <w:szCs w:val="24"/>
    </w:rPr>
  </w:style>
  <w:style w:type="character" w:customStyle="1" w:styleId="A2">
    <w:name w:val="A2"/>
    <w:uiPriority w:val="99"/>
    <w:rsid w:val="004F3B1E"/>
    <w:rPr>
      <w:rFonts w:ascii="HelveticaNeueLT Std Lt" w:hAnsi="HelveticaNeueLT Std Lt" w:cs="HelveticaNeueLT Std Lt" w:hint="default"/>
      <w:color w:val="404041"/>
      <w:sz w:val="21"/>
      <w:szCs w:val="21"/>
    </w:rPr>
  </w:style>
  <w:style w:type="paragraph" w:styleId="NormalWeb">
    <w:name w:val="Normal (Web)"/>
    <w:basedOn w:val="Normal"/>
    <w:uiPriority w:val="99"/>
    <w:unhideWhenUsed/>
    <w:rsid w:val="0002298D"/>
    <w:pPr>
      <w:spacing w:before="100" w:beforeAutospacing="1" w:after="100" w:afterAutospacing="1"/>
    </w:pPr>
    <w:rPr>
      <w:rFonts w:ascii="Times New Roman" w:eastAsia="Times New Roman" w:hAnsi="Times New Roman"/>
      <w:lang w:eastAsia="en-GB"/>
    </w:rPr>
  </w:style>
  <w:style w:type="character" w:styleId="Strong">
    <w:name w:val="Strong"/>
    <w:basedOn w:val="DefaultParagraphFont"/>
    <w:uiPriority w:val="22"/>
    <w:qFormat/>
    <w:rsid w:val="0002298D"/>
    <w:rPr>
      <w:b/>
      <w:bCs/>
    </w:rPr>
  </w:style>
  <w:style w:type="character" w:styleId="Emphasis">
    <w:name w:val="Emphasis"/>
    <w:basedOn w:val="DefaultParagraphFont"/>
    <w:uiPriority w:val="20"/>
    <w:qFormat/>
    <w:rsid w:val="002A05A0"/>
    <w:rPr>
      <w:i/>
      <w:iCs/>
    </w:rPr>
  </w:style>
  <w:style w:type="character" w:customStyle="1" w:styleId="UnresolvedMention1">
    <w:name w:val="Unresolved Mention1"/>
    <w:basedOn w:val="DefaultParagraphFont"/>
    <w:uiPriority w:val="99"/>
    <w:semiHidden/>
    <w:unhideWhenUsed/>
    <w:rsid w:val="00A87730"/>
    <w:rPr>
      <w:color w:val="605E5C"/>
      <w:shd w:val="clear" w:color="auto" w:fill="E1DFDD"/>
    </w:rPr>
  </w:style>
  <w:style w:type="character" w:customStyle="1" w:styleId="UnresolvedMention2">
    <w:name w:val="Unresolved Mention2"/>
    <w:basedOn w:val="DefaultParagraphFont"/>
    <w:uiPriority w:val="99"/>
    <w:semiHidden/>
    <w:unhideWhenUsed/>
    <w:rsid w:val="008A2E30"/>
    <w:rPr>
      <w:color w:val="605E5C"/>
      <w:shd w:val="clear" w:color="auto" w:fill="E1DFDD"/>
    </w:rPr>
  </w:style>
  <w:style w:type="table" w:customStyle="1" w:styleId="LightList-Accent11">
    <w:name w:val="Light List - Accent 11"/>
    <w:basedOn w:val="TableNormal"/>
    <w:next w:val="LightList-Accent1"/>
    <w:uiPriority w:val="61"/>
    <w:rsid w:val="002C47D1"/>
    <w:rPr>
      <w:rFonts w:ascii="Cambria" w:hAnsi="Cambria"/>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1">
    <w:name w:val="Light List Accent 1"/>
    <w:basedOn w:val="TableNormal"/>
    <w:uiPriority w:val="61"/>
    <w:semiHidden/>
    <w:unhideWhenUsed/>
    <w:rsid w:val="002C47D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3">
    <w:name w:val="Unresolved Mention3"/>
    <w:basedOn w:val="DefaultParagraphFont"/>
    <w:uiPriority w:val="99"/>
    <w:semiHidden/>
    <w:unhideWhenUsed/>
    <w:rsid w:val="00B73EAE"/>
    <w:rPr>
      <w:color w:val="605E5C"/>
      <w:shd w:val="clear" w:color="auto" w:fill="E1DFDD"/>
    </w:rPr>
  </w:style>
  <w:style w:type="character" w:styleId="FollowedHyperlink">
    <w:name w:val="FollowedHyperlink"/>
    <w:basedOn w:val="DefaultParagraphFont"/>
    <w:uiPriority w:val="99"/>
    <w:semiHidden/>
    <w:unhideWhenUsed/>
    <w:rsid w:val="004D145F"/>
    <w:rPr>
      <w:color w:val="800080" w:themeColor="followedHyperlink"/>
      <w:u w:val="single"/>
    </w:rPr>
  </w:style>
  <w:style w:type="paragraph" w:customStyle="1" w:styleId="paragraph">
    <w:name w:val="paragraph"/>
    <w:basedOn w:val="Normal"/>
    <w:rsid w:val="00A61A1A"/>
    <w:pPr>
      <w:spacing w:before="100" w:beforeAutospacing="1" w:after="100" w:afterAutospacing="1"/>
    </w:pPr>
    <w:rPr>
      <w:rFonts w:ascii="Times New Roman" w:eastAsia="Times New Roman" w:hAnsi="Times New Roman"/>
      <w:lang w:eastAsia="en-GB"/>
    </w:rPr>
  </w:style>
  <w:style w:type="character" w:customStyle="1" w:styleId="normaltextrun">
    <w:name w:val="normaltextrun"/>
    <w:basedOn w:val="DefaultParagraphFont"/>
    <w:rsid w:val="00A61A1A"/>
  </w:style>
  <w:style w:type="character" w:customStyle="1" w:styleId="eop">
    <w:name w:val="eop"/>
    <w:basedOn w:val="DefaultParagraphFont"/>
    <w:rsid w:val="00A61A1A"/>
  </w:style>
  <w:style w:type="character" w:styleId="UnresolvedMention">
    <w:name w:val="Unresolved Mention"/>
    <w:basedOn w:val="DefaultParagraphFont"/>
    <w:uiPriority w:val="99"/>
    <w:semiHidden/>
    <w:unhideWhenUsed/>
    <w:rsid w:val="005A1C56"/>
    <w:rPr>
      <w:color w:val="605E5C"/>
      <w:shd w:val="clear" w:color="auto" w:fill="E1DFDD"/>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740">
      <w:bodyDiv w:val="1"/>
      <w:marLeft w:val="0"/>
      <w:marRight w:val="0"/>
      <w:marTop w:val="0"/>
      <w:marBottom w:val="0"/>
      <w:divBdr>
        <w:top w:val="none" w:sz="0" w:space="0" w:color="auto"/>
        <w:left w:val="none" w:sz="0" w:space="0" w:color="auto"/>
        <w:bottom w:val="none" w:sz="0" w:space="0" w:color="auto"/>
        <w:right w:val="none" w:sz="0" w:space="0" w:color="auto"/>
      </w:divBdr>
    </w:div>
    <w:div w:id="91947691">
      <w:bodyDiv w:val="1"/>
      <w:marLeft w:val="0"/>
      <w:marRight w:val="0"/>
      <w:marTop w:val="0"/>
      <w:marBottom w:val="0"/>
      <w:divBdr>
        <w:top w:val="none" w:sz="0" w:space="0" w:color="auto"/>
        <w:left w:val="none" w:sz="0" w:space="0" w:color="auto"/>
        <w:bottom w:val="none" w:sz="0" w:space="0" w:color="auto"/>
        <w:right w:val="none" w:sz="0" w:space="0" w:color="auto"/>
      </w:divBdr>
      <w:divsChild>
        <w:div w:id="15809900">
          <w:marLeft w:val="274"/>
          <w:marRight w:val="0"/>
          <w:marTop w:val="0"/>
          <w:marBottom w:val="0"/>
          <w:divBdr>
            <w:top w:val="none" w:sz="0" w:space="0" w:color="auto"/>
            <w:left w:val="none" w:sz="0" w:space="0" w:color="auto"/>
            <w:bottom w:val="none" w:sz="0" w:space="0" w:color="auto"/>
            <w:right w:val="none" w:sz="0" w:space="0" w:color="auto"/>
          </w:divBdr>
        </w:div>
      </w:divsChild>
    </w:div>
    <w:div w:id="153035949">
      <w:bodyDiv w:val="1"/>
      <w:marLeft w:val="0"/>
      <w:marRight w:val="0"/>
      <w:marTop w:val="0"/>
      <w:marBottom w:val="0"/>
      <w:divBdr>
        <w:top w:val="none" w:sz="0" w:space="0" w:color="auto"/>
        <w:left w:val="none" w:sz="0" w:space="0" w:color="auto"/>
        <w:bottom w:val="none" w:sz="0" w:space="0" w:color="auto"/>
        <w:right w:val="none" w:sz="0" w:space="0" w:color="auto"/>
      </w:divBdr>
    </w:div>
    <w:div w:id="227881875">
      <w:bodyDiv w:val="1"/>
      <w:marLeft w:val="0"/>
      <w:marRight w:val="0"/>
      <w:marTop w:val="0"/>
      <w:marBottom w:val="0"/>
      <w:divBdr>
        <w:top w:val="none" w:sz="0" w:space="0" w:color="auto"/>
        <w:left w:val="none" w:sz="0" w:space="0" w:color="auto"/>
        <w:bottom w:val="none" w:sz="0" w:space="0" w:color="auto"/>
        <w:right w:val="none" w:sz="0" w:space="0" w:color="auto"/>
      </w:divBdr>
    </w:div>
    <w:div w:id="282033661">
      <w:bodyDiv w:val="1"/>
      <w:marLeft w:val="0"/>
      <w:marRight w:val="0"/>
      <w:marTop w:val="0"/>
      <w:marBottom w:val="0"/>
      <w:divBdr>
        <w:top w:val="none" w:sz="0" w:space="0" w:color="auto"/>
        <w:left w:val="none" w:sz="0" w:space="0" w:color="auto"/>
        <w:bottom w:val="none" w:sz="0" w:space="0" w:color="auto"/>
        <w:right w:val="none" w:sz="0" w:space="0" w:color="auto"/>
      </w:divBdr>
    </w:div>
    <w:div w:id="321737102">
      <w:bodyDiv w:val="1"/>
      <w:marLeft w:val="0"/>
      <w:marRight w:val="0"/>
      <w:marTop w:val="0"/>
      <w:marBottom w:val="0"/>
      <w:divBdr>
        <w:top w:val="none" w:sz="0" w:space="0" w:color="auto"/>
        <w:left w:val="none" w:sz="0" w:space="0" w:color="auto"/>
        <w:bottom w:val="none" w:sz="0" w:space="0" w:color="auto"/>
        <w:right w:val="none" w:sz="0" w:space="0" w:color="auto"/>
      </w:divBdr>
    </w:div>
    <w:div w:id="348601612">
      <w:bodyDiv w:val="1"/>
      <w:marLeft w:val="0"/>
      <w:marRight w:val="0"/>
      <w:marTop w:val="0"/>
      <w:marBottom w:val="0"/>
      <w:divBdr>
        <w:top w:val="none" w:sz="0" w:space="0" w:color="auto"/>
        <w:left w:val="none" w:sz="0" w:space="0" w:color="auto"/>
        <w:bottom w:val="none" w:sz="0" w:space="0" w:color="auto"/>
        <w:right w:val="none" w:sz="0" w:space="0" w:color="auto"/>
      </w:divBdr>
    </w:div>
    <w:div w:id="383991386">
      <w:bodyDiv w:val="1"/>
      <w:marLeft w:val="0"/>
      <w:marRight w:val="0"/>
      <w:marTop w:val="0"/>
      <w:marBottom w:val="0"/>
      <w:divBdr>
        <w:top w:val="none" w:sz="0" w:space="0" w:color="auto"/>
        <w:left w:val="none" w:sz="0" w:space="0" w:color="auto"/>
        <w:bottom w:val="none" w:sz="0" w:space="0" w:color="auto"/>
        <w:right w:val="none" w:sz="0" w:space="0" w:color="auto"/>
      </w:divBdr>
    </w:div>
    <w:div w:id="388463302">
      <w:bodyDiv w:val="1"/>
      <w:marLeft w:val="0"/>
      <w:marRight w:val="0"/>
      <w:marTop w:val="0"/>
      <w:marBottom w:val="0"/>
      <w:divBdr>
        <w:top w:val="none" w:sz="0" w:space="0" w:color="auto"/>
        <w:left w:val="none" w:sz="0" w:space="0" w:color="auto"/>
        <w:bottom w:val="none" w:sz="0" w:space="0" w:color="auto"/>
        <w:right w:val="none" w:sz="0" w:space="0" w:color="auto"/>
      </w:divBdr>
    </w:div>
    <w:div w:id="408579844">
      <w:bodyDiv w:val="1"/>
      <w:marLeft w:val="0"/>
      <w:marRight w:val="0"/>
      <w:marTop w:val="0"/>
      <w:marBottom w:val="0"/>
      <w:divBdr>
        <w:top w:val="none" w:sz="0" w:space="0" w:color="auto"/>
        <w:left w:val="none" w:sz="0" w:space="0" w:color="auto"/>
        <w:bottom w:val="none" w:sz="0" w:space="0" w:color="auto"/>
        <w:right w:val="none" w:sz="0" w:space="0" w:color="auto"/>
      </w:divBdr>
      <w:divsChild>
        <w:div w:id="1051613488">
          <w:marLeft w:val="274"/>
          <w:marRight w:val="0"/>
          <w:marTop w:val="0"/>
          <w:marBottom w:val="0"/>
          <w:divBdr>
            <w:top w:val="none" w:sz="0" w:space="0" w:color="auto"/>
            <w:left w:val="none" w:sz="0" w:space="0" w:color="auto"/>
            <w:bottom w:val="none" w:sz="0" w:space="0" w:color="auto"/>
            <w:right w:val="none" w:sz="0" w:space="0" w:color="auto"/>
          </w:divBdr>
        </w:div>
      </w:divsChild>
    </w:div>
    <w:div w:id="414712036">
      <w:bodyDiv w:val="1"/>
      <w:marLeft w:val="0"/>
      <w:marRight w:val="0"/>
      <w:marTop w:val="0"/>
      <w:marBottom w:val="0"/>
      <w:divBdr>
        <w:top w:val="none" w:sz="0" w:space="0" w:color="auto"/>
        <w:left w:val="none" w:sz="0" w:space="0" w:color="auto"/>
        <w:bottom w:val="none" w:sz="0" w:space="0" w:color="auto"/>
        <w:right w:val="none" w:sz="0" w:space="0" w:color="auto"/>
      </w:divBdr>
    </w:div>
    <w:div w:id="426777202">
      <w:bodyDiv w:val="1"/>
      <w:marLeft w:val="0"/>
      <w:marRight w:val="0"/>
      <w:marTop w:val="0"/>
      <w:marBottom w:val="0"/>
      <w:divBdr>
        <w:top w:val="none" w:sz="0" w:space="0" w:color="auto"/>
        <w:left w:val="none" w:sz="0" w:space="0" w:color="auto"/>
        <w:bottom w:val="none" w:sz="0" w:space="0" w:color="auto"/>
        <w:right w:val="none" w:sz="0" w:space="0" w:color="auto"/>
      </w:divBdr>
      <w:divsChild>
        <w:div w:id="768475387">
          <w:marLeft w:val="274"/>
          <w:marRight w:val="0"/>
          <w:marTop w:val="0"/>
          <w:marBottom w:val="0"/>
          <w:divBdr>
            <w:top w:val="none" w:sz="0" w:space="0" w:color="auto"/>
            <w:left w:val="none" w:sz="0" w:space="0" w:color="auto"/>
            <w:bottom w:val="none" w:sz="0" w:space="0" w:color="auto"/>
            <w:right w:val="none" w:sz="0" w:space="0" w:color="auto"/>
          </w:divBdr>
        </w:div>
        <w:div w:id="1742408324">
          <w:marLeft w:val="274"/>
          <w:marRight w:val="0"/>
          <w:marTop w:val="0"/>
          <w:marBottom w:val="0"/>
          <w:divBdr>
            <w:top w:val="none" w:sz="0" w:space="0" w:color="auto"/>
            <w:left w:val="none" w:sz="0" w:space="0" w:color="auto"/>
            <w:bottom w:val="none" w:sz="0" w:space="0" w:color="auto"/>
            <w:right w:val="none" w:sz="0" w:space="0" w:color="auto"/>
          </w:divBdr>
        </w:div>
      </w:divsChild>
    </w:div>
    <w:div w:id="612783910">
      <w:bodyDiv w:val="1"/>
      <w:marLeft w:val="0"/>
      <w:marRight w:val="0"/>
      <w:marTop w:val="0"/>
      <w:marBottom w:val="0"/>
      <w:divBdr>
        <w:top w:val="none" w:sz="0" w:space="0" w:color="auto"/>
        <w:left w:val="none" w:sz="0" w:space="0" w:color="auto"/>
        <w:bottom w:val="none" w:sz="0" w:space="0" w:color="auto"/>
        <w:right w:val="none" w:sz="0" w:space="0" w:color="auto"/>
      </w:divBdr>
      <w:divsChild>
        <w:div w:id="951670501">
          <w:marLeft w:val="274"/>
          <w:marRight w:val="0"/>
          <w:marTop w:val="0"/>
          <w:marBottom w:val="0"/>
          <w:divBdr>
            <w:top w:val="none" w:sz="0" w:space="0" w:color="auto"/>
            <w:left w:val="none" w:sz="0" w:space="0" w:color="auto"/>
            <w:bottom w:val="none" w:sz="0" w:space="0" w:color="auto"/>
            <w:right w:val="none" w:sz="0" w:space="0" w:color="auto"/>
          </w:divBdr>
        </w:div>
      </w:divsChild>
    </w:div>
    <w:div w:id="624315675">
      <w:bodyDiv w:val="1"/>
      <w:marLeft w:val="0"/>
      <w:marRight w:val="0"/>
      <w:marTop w:val="0"/>
      <w:marBottom w:val="0"/>
      <w:divBdr>
        <w:top w:val="none" w:sz="0" w:space="0" w:color="auto"/>
        <w:left w:val="none" w:sz="0" w:space="0" w:color="auto"/>
        <w:bottom w:val="none" w:sz="0" w:space="0" w:color="auto"/>
        <w:right w:val="none" w:sz="0" w:space="0" w:color="auto"/>
      </w:divBdr>
      <w:divsChild>
        <w:div w:id="228076755">
          <w:marLeft w:val="547"/>
          <w:marRight w:val="0"/>
          <w:marTop w:val="0"/>
          <w:marBottom w:val="0"/>
          <w:divBdr>
            <w:top w:val="none" w:sz="0" w:space="0" w:color="auto"/>
            <w:left w:val="none" w:sz="0" w:space="0" w:color="auto"/>
            <w:bottom w:val="none" w:sz="0" w:space="0" w:color="auto"/>
            <w:right w:val="none" w:sz="0" w:space="0" w:color="auto"/>
          </w:divBdr>
        </w:div>
        <w:div w:id="920407200">
          <w:marLeft w:val="547"/>
          <w:marRight w:val="0"/>
          <w:marTop w:val="0"/>
          <w:marBottom w:val="0"/>
          <w:divBdr>
            <w:top w:val="none" w:sz="0" w:space="0" w:color="auto"/>
            <w:left w:val="none" w:sz="0" w:space="0" w:color="auto"/>
            <w:bottom w:val="none" w:sz="0" w:space="0" w:color="auto"/>
            <w:right w:val="none" w:sz="0" w:space="0" w:color="auto"/>
          </w:divBdr>
        </w:div>
        <w:div w:id="1271276888">
          <w:marLeft w:val="547"/>
          <w:marRight w:val="0"/>
          <w:marTop w:val="0"/>
          <w:marBottom w:val="0"/>
          <w:divBdr>
            <w:top w:val="none" w:sz="0" w:space="0" w:color="auto"/>
            <w:left w:val="none" w:sz="0" w:space="0" w:color="auto"/>
            <w:bottom w:val="none" w:sz="0" w:space="0" w:color="auto"/>
            <w:right w:val="none" w:sz="0" w:space="0" w:color="auto"/>
          </w:divBdr>
        </w:div>
      </w:divsChild>
    </w:div>
    <w:div w:id="637077592">
      <w:bodyDiv w:val="1"/>
      <w:marLeft w:val="0"/>
      <w:marRight w:val="0"/>
      <w:marTop w:val="0"/>
      <w:marBottom w:val="0"/>
      <w:divBdr>
        <w:top w:val="none" w:sz="0" w:space="0" w:color="auto"/>
        <w:left w:val="none" w:sz="0" w:space="0" w:color="auto"/>
        <w:bottom w:val="none" w:sz="0" w:space="0" w:color="auto"/>
        <w:right w:val="none" w:sz="0" w:space="0" w:color="auto"/>
      </w:divBdr>
    </w:div>
    <w:div w:id="658001910">
      <w:bodyDiv w:val="1"/>
      <w:marLeft w:val="0"/>
      <w:marRight w:val="0"/>
      <w:marTop w:val="0"/>
      <w:marBottom w:val="0"/>
      <w:divBdr>
        <w:top w:val="none" w:sz="0" w:space="0" w:color="auto"/>
        <w:left w:val="none" w:sz="0" w:space="0" w:color="auto"/>
        <w:bottom w:val="none" w:sz="0" w:space="0" w:color="auto"/>
        <w:right w:val="none" w:sz="0" w:space="0" w:color="auto"/>
      </w:divBdr>
    </w:div>
    <w:div w:id="662124612">
      <w:bodyDiv w:val="1"/>
      <w:marLeft w:val="0"/>
      <w:marRight w:val="0"/>
      <w:marTop w:val="0"/>
      <w:marBottom w:val="0"/>
      <w:divBdr>
        <w:top w:val="none" w:sz="0" w:space="0" w:color="auto"/>
        <w:left w:val="none" w:sz="0" w:space="0" w:color="auto"/>
        <w:bottom w:val="none" w:sz="0" w:space="0" w:color="auto"/>
        <w:right w:val="none" w:sz="0" w:space="0" w:color="auto"/>
      </w:divBdr>
    </w:div>
    <w:div w:id="703099955">
      <w:bodyDiv w:val="1"/>
      <w:marLeft w:val="0"/>
      <w:marRight w:val="0"/>
      <w:marTop w:val="0"/>
      <w:marBottom w:val="0"/>
      <w:divBdr>
        <w:top w:val="none" w:sz="0" w:space="0" w:color="auto"/>
        <w:left w:val="none" w:sz="0" w:space="0" w:color="auto"/>
        <w:bottom w:val="none" w:sz="0" w:space="0" w:color="auto"/>
        <w:right w:val="none" w:sz="0" w:space="0" w:color="auto"/>
      </w:divBdr>
    </w:div>
    <w:div w:id="775710843">
      <w:bodyDiv w:val="1"/>
      <w:marLeft w:val="0"/>
      <w:marRight w:val="0"/>
      <w:marTop w:val="0"/>
      <w:marBottom w:val="0"/>
      <w:divBdr>
        <w:top w:val="none" w:sz="0" w:space="0" w:color="auto"/>
        <w:left w:val="none" w:sz="0" w:space="0" w:color="auto"/>
        <w:bottom w:val="none" w:sz="0" w:space="0" w:color="auto"/>
        <w:right w:val="none" w:sz="0" w:space="0" w:color="auto"/>
      </w:divBdr>
    </w:div>
    <w:div w:id="824468288">
      <w:bodyDiv w:val="1"/>
      <w:marLeft w:val="0"/>
      <w:marRight w:val="0"/>
      <w:marTop w:val="0"/>
      <w:marBottom w:val="0"/>
      <w:divBdr>
        <w:top w:val="none" w:sz="0" w:space="0" w:color="auto"/>
        <w:left w:val="none" w:sz="0" w:space="0" w:color="auto"/>
        <w:bottom w:val="none" w:sz="0" w:space="0" w:color="auto"/>
        <w:right w:val="none" w:sz="0" w:space="0" w:color="auto"/>
      </w:divBdr>
      <w:divsChild>
        <w:div w:id="739910780">
          <w:marLeft w:val="274"/>
          <w:marRight w:val="0"/>
          <w:marTop w:val="0"/>
          <w:marBottom w:val="0"/>
          <w:divBdr>
            <w:top w:val="none" w:sz="0" w:space="0" w:color="auto"/>
            <w:left w:val="none" w:sz="0" w:space="0" w:color="auto"/>
            <w:bottom w:val="none" w:sz="0" w:space="0" w:color="auto"/>
            <w:right w:val="none" w:sz="0" w:space="0" w:color="auto"/>
          </w:divBdr>
        </w:div>
        <w:div w:id="1575622377">
          <w:marLeft w:val="274"/>
          <w:marRight w:val="0"/>
          <w:marTop w:val="0"/>
          <w:marBottom w:val="0"/>
          <w:divBdr>
            <w:top w:val="none" w:sz="0" w:space="0" w:color="auto"/>
            <w:left w:val="none" w:sz="0" w:space="0" w:color="auto"/>
            <w:bottom w:val="none" w:sz="0" w:space="0" w:color="auto"/>
            <w:right w:val="none" w:sz="0" w:space="0" w:color="auto"/>
          </w:divBdr>
        </w:div>
        <w:div w:id="1661347334">
          <w:marLeft w:val="274"/>
          <w:marRight w:val="0"/>
          <w:marTop w:val="0"/>
          <w:marBottom w:val="0"/>
          <w:divBdr>
            <w:top w:val="none" w:sz="0" w:space="0" w:color="auto"/>
            <w:left w:val="none" w:sz="0" w:space="0" w:color="auto"/>
            <w:bottom w:val="none" w:sz="0" w:space="0" w:color="auto"/>
            <w:right w:val="none" w:sz="0" w:space="0" w:color="auto"/>
          </w:divBdr>
        </w:div>
      </w:divsChild>
    </w:div>
    <w:div w:id="830800700">
      <w:bodyDiv w:val="1"/>
      <w:marLeft w:val="0"/>
      <w:marRight w:val="0"/>
      <w:marTop w:val="0"/>
      <w:marBottom w:val="0"/>
      <w:divBdr>
        <w:top w:val="none" w:sz="0" w:space="0" w:color="auto"/>
        <w:left w:val="none" w:sz="0" w:space="0" w:color="auto"/>
        <w:bottom w:val="none" w:sz="0" w:space="0" w:color="auto"/>
        <w:right w:val="none" w:sz="0" w:space="0" w:color="auto"/>
      </w:divBdr>
    </w:div>
    <w:div w:id="836117125">
      <w:bodyDiv w:val="1"/>
      <w:marLeft w:val="0"/>
      <w:marRight w:val="0"/>
      <w:marTop w:val="0"/>
      <w:marBottom w:val="0"/>
      <w:divBdr>
        <w:top w:val="none" w:sz="0" w:space="0" w:color="auto"/>
        <w:left w:val="none" w:sz="0" w:space="0" w:color="auto"/>
        <w:bottom w:val="none" w:sz="0" w:space="0" w:color="auto"/>
        <w:right w:val="none" w:sz="0" w:space="0" w:color="auto"/>
      </w:divBdr>
    </w:div>
    <w:div w:id="849948912">
      <w:bodyDiv w:val="1"/>
      <w:marLeft w:val="0"/>
      <w:marRight w:val="0"/>
      <w:marTop w:val="0"/>
      <w:marBottom w:val="0"/>
      <w:divBdr>
        <w:top w:val="none" w:sz="0" w:space="0" w:color="auto"/>
        <w:left w:val="none" w:sz="0" w:space="0" w:color="auto"/>
        <w:bottom w:val="none" w:sz="0" w:space="0" w:color="auto"/>
        <w:right w:val="none" w:sz="0" w:space="0" w:color="auto"/>
      </w:divBdr>
    </w:div>
    <w:div w:id="878008554">
      <w:bodyDiv w:val="1"/>
      <w:marLeft w:val="0"/>
      <w:marRight w:val="0"/>
      <w:marTop w:val="0"/>
      <w:marBottom w:val="0"/>
      <w:divBdr>
        <w:top w:val="none" w:sz="0" w:space="0" w:color="auto"/>
        <w:left w:val="none" w:sz="0" w:space="0" w:color="auto"/>
        <w:bottom w:val="none" w:sz="0" w:space="0" w:color="auto"/>
        <w:right w:val="none" w:sz="0" w:space="0" w:color="auto"/>
      </w:divBdr>
    </w:div>
    <w:div w:id="888611482">
      <w:bodyDiv w:val="1"/>
      <w:marLeft w:val="0"/>
      <w:marRight w:val="0"/>
      <w:marTop w:val="0"/>
      <w:marBottom w:val="0"/>
      <w:divBdr>
        <w:top w:val="none" w:sz="0" w:space="0" w:color="auto"/>
        <w:left w:val="none" w:sz="0" w:space="0" w:color="auto"/>
        <w:bottom w:val="none" w:sz="0" w:space="0" w:color="auto"/>
        <w:right w:val="none" w:sz="0" w:space="0" w:color="auto"/>
      </w:divBdr>
    </w:div>
    <w:div w:id="923992332">
      <w:bodyDiv w:val="1"/>
      <w:marLeft w:val="0"/>
      <w:marRight w:val="0"/>
      <w:marTop w:val="0"/>
      <w:marBottom w:val="0"/>
      <w:divBdr>
        <w:top w:val="none" w:sz="0" w:space="0" w:color="auto"/>
        <w:left w:val="none" w:sz="0" w:space="0" w:color="auto"/>
        <w:bottom w:val="none" w:sz="0" w:space="0" w:color="auto"/>
        <w:right w:val="none" w:sz="0" w:space="0" w:color="auto"/>
      </w:divBdr>
      <w:divsChild>
        <w:div w:id="108668705">
          <w:marLeft w:val="274"/>
          <w:marRight w:val="0"/>
          <w:marTop w:val="0"/>
          <w:marBottom w:val="0"/>
          <w:divBdr>
            <w:top w:val="none" w:sz="0" w:space="0" w:color="auto"/>
            <w:left w:val="none" w:sz="0" w:space="0" w:color="auto"/>
            <w:bottom w:val="none" w:sz="0" w:space="0" w:color="auto"/>
            <w:right w:val="none" w:sz="0" w:space="0" w:color="auto"/>
          </w:divBdr>
        </w:div>
        <w:div w:id="112096408">
          <w:marLeft w:val="274"/>
          <w:marRight w:val="0"/>
          <w:marTop w:val="0"/>
          <w:marBottom w:val="0"/>
          <w:divBdr>
            <w:top w:val="none" w:sz="0" w:space="0" w:color="auto"/>
            <w:left w:val="none" w:sz="0" w:space="0" w:color="auto"/>
            <w:bottom w:val="none" w:sz="0" w:space="0" w:color="auto"/>
            <w:right w:val="none" w:sz="0" w:space="0" w:color="auto"/>
          </w:divBdr>
        </w:div>
        <w:div w:id="303852740">
          <w:marLeft w:val="274"/>
          <w:marRight w:val="0"/>
          <w:marTop w:val="0"/>
          <w:marBottom w:val="0"/>
          <w:divBdr>
            <w:top w:val="none" w:sz="0" w:space="0" w:color="auto"/>
            <w:left w:val="none" w:sz="0" w:space="0" w:color="auto"/>
            <w:bottom w:val="none" w:sz="0" w:space="0" w:color="auto"/>
            <w:right w:val="none" w:sz="0" w:space="0" w:color="auto"/>
          </w:divBdr>
        </w:div>
        <w:div w:id="755519041">
          <w:marLeft w:val="274"/>
          <w:marRight w:val="0"/>
          <w:marTop w:val="0"/>
          <w:marBottom w:val="0"/>
          <w:divBdr>
            <w:top w:val="none" w:sz="0" w:space="0" w:color="auto"/>
            <w:left w:val="none" w:sz="0" w:space="0" w:color="auto"/>
            <w:bottom w:val="none" w:sz="0" w:space="0" w:color="auto"/>
            <w:right w:val="none" w:sz="0" w:space="0" w:color="auto"/>
          </w:divBdr>
        </w:div>
        <w:div w:id="862133073">
          <w:marLeft w:val="274"/>
          <w:marRight w:val="0"/>
          <w:marTop w:val="0"/>
          <w:marBottom w:val="0"/>
          <w:divBdr>
            <w:top w:val="none" w:sz="0" w:space="0" w:color="auto"/>
            <w:left w:val="none" w:sz="0" w:space="0" w:color="auto"/>
            <w:bottom w:val="none" w:sz="0" w:space="0" w:color="auto"/>
            <w:right w:val="none" w:sz="0" w:space="0" w:color="auto"/>
          </w:divBdr>
        </w:div>
        <w:div w:id="862936951">
          <w:marLeft w:val="274"/>
          <w:marRight w:val="0"/>
          <w:marTop w:val="0"/>
          <w:marBottom w:val="0"/>
          <w:divBdr>
            <w:top w:val="none" w:sz="0" w:space="0" w:color="auto"/>
            <w:left w:val="none" w:sz="0" w:space="0" w:color="auto"/>
            <w:bottom w:val="none" w:sz="0" w:space="0" w:color="auto"/>
            <w:right w:val="none" w:sz="0" w:space="0" w:color="auto"/>
          </w:divBdr>
        </w:div>
        <w:div w:id="1042940788">
          <w:marLeft w:val="274"/>
          <w:marRight w:val="0"/>
          <w:marTop w:val="0"/>
          <w:marBottom w:val="0"/>
          <w:divBdr>
            <w:top w:val="none" w:sz="0" w:space="0" w:color="auto"/>
            <w:left w:val="none" w:sz="0" w:space="0" w:color="auto"/>
            <w:bottom w:val="none" w:sz="0" w:space="0" w:color="auto"/>
            <w:right w:val="none" w:sz="0" w:space="0" w:color="auto"/>
          </w:divBdr>
        </w:div>
        <w:div w:id="1044524387">
          <w:marLeft w:val="274"/>
          <w:marRight w:val="0"/>
          <w:marTop w:val="0"/>
          <w:marBottom w:val="0"/>
          <w:divBdr>
            <w:top w:val="none" w:sz="0" w:space="0" w:color="auto"/>
            <w:left w:val="none" w:sz="0" w:space="0" w:color="auto"/>
            <w:bottom w:val="none" w:sz="0" w:space="0" w:color="auto"/>
            <w:right w:val="none" w:sz="0" w:space="0" w:color="auto"/>
          </w:divBdr>
        </w:div>
        <w:div w:id="1253857161">
          <w:marLeft w:val="274"/>
          <w:marRight w:val="0"/>
          <w:marTop w:val="0"/>
          <w:marBottom w:val="0"/>
          <w:divBdr>
            <w:top w:val="none" w:sz="0" w:space="0" w:color="auto"/>
            <w:left w:val="none" w:sz="0" w:space="0" w:color="auto"/>
            <w:bottom w:val="none" w:sz="0" w:space="0" w:color="auto"/>
            <w:right w:val="none" w:sz="0" w:space="0" w:color="auto"/>
          </w:divBdr>
        </w:div>
        <w:div w:id="1507859909">
          <w:marLeft w:val="274"/>
          <w:marRight w:val="0"/>
          <w:marTop w:val="0"/>
          <w:marBottom w:val="0"/>
          <w:divBdr>
            <w:top w:val="none" w:sz="0" w:space="0" w:color="auto"/>
            <w:left w:val="none" w:sz="0" w:space="0" w:color="auto"/>
            <w:bottom w:val="none" w:sz="0" w:space="0" w:color="auto"/>
            <w:right w:val="none" w:sz="0" w:space="0" w:color="auto"/>
          </w:divBdr>
        </w:div>
        <w:div w:id="1578400375">
          <w:marLeft w:val="274"/>
          <w:marRight w:val="0"/>
          <w:marTop w:val="0"/>
          <w:marBottom w:val="0"/>
          <w:divBdr>
            <w:top w:val="none" w:sz="0" w:space="0" w:color="auto"/>
            <w:left w:val="none" w:sz="0" w:space="0" w:color="auto"/>
            <w:bottom w:val="none" w:sz="0" w:space="0" w:color="auto"/>
            <w:right w:val="none" w:sz="0" w:space="0" w:color="auto"/>
          </w:divBdr>
        </w:div>
        <w:div w:id="2034988118">
          <w:marLeft w:val="274"/>
          <w:marRight w:val="0"/>
          <w:marTop w:val="0"/>
          <w:marBottom w:val="0"/>
          <w:divBdr>
            <w:top w:val="none" w:sz="0" w:space="0" w:color="auto"/>
            <w:left w:val="none" w:sz="0" w:space="0" w:color="auto"/>
            <w:bottom w:val="none" w:sz="0" w:space="0" w:color="auto"/>
            <w:right w:val="none" w:sz="0" w:space="0" w:color="auto"/>
          </w:divBdr>
        </w:div>
      </w:divsChild>
    </w:div>
    <w:div w:id="940534169">
      <w:bodyDiv w:val="1"/>
      <w:marLeft w:val="0"/>
      <w:marRight w:val="0"/>
      <w:marTop w:val="0"/>
      <w:marBottom w:val="0"/>
      <w:divBdr>
        <w:top w:val="none" w:sz="0" w:space="0" w:color="auto"/>
        <w:left w:val="none" w:sz="0" w:space="0" w:color="auto"/>
        <w:bottom w:val="none" w:sz="0" w:space="0" w:color="auto"/>
        <w:right w:val="none" w:sz="0" w:space="0" w:color="auto"/>
      </w:divBdr>
    </w:div>
    <w:div w:id="969625471">
      <w:bodyDiv w:val="1"/>
      <w:marLeft w:val="0"/>
      <w:marRight w:val="0"/>
      <w:marTop w:val="0"/>
      <w:marBottom w:val="0"/>
      <w:divBdr>
        <w:top w:val="none" w:sz="0" w:space="0" w:color="auto"/>
        <w:left w:val="none" w:sz="0" w:space="0" w:color="auto"/>
        <w:bottom w:val="none" w:sz="0" w:space="0" w:color="auto"/>
        <w:right w:val="none" w:sz="0" w:space="0" w:color="auto"/>
      </w:divBdr>
    </w:div>
    <w:div w:id="1037505087">
      <w:bodyDiv w:val="1"/>
      <w:marLeft w:val="0"/>
      <w:marRight w:val="0"/>
      <w:marTop w:val="0"/>
      <w:marBottom w:val="0"/>
      <w:divBdr>
        <w:top w:val="none" w:sz="0" w:space="0" w:color="auto"/>
        <w:left w:val="none" w:sz="0" w:space="0" w:color="auto"/>
        <w:bottom w:val="none" w:sz="0" w:space="0" w:color="auto"/>
        <w:right w:val="none" w:sz="0" w:space="0" w:color="auto"/>
      </w:divBdr>
    </w:div>
    <w:div w:id="1048840799">
      <w:bodyDiv w:val="1"/>
      <w:marLeft w:val="0"/>
      <w:marRight w:val="0"/>
      <w:marTop w:val="0"/>
      <w:marBottom w:val="0"/>
      <w:divBdr>
        <w:top w:val="none" w:sz="0" w:space="0" w:color="auto"/>
        <w:left w:val="none" w:sz="0" w:space="0" w:color="auto"/>
        <w:bottom w:val="none" w:sz="0" w:space="0" w:color="auto"/>
        <w:right w:val="none" w:sz="0" w:space="0" w:color="auto"/>
      </w:divBdr>
    </w:div>
    <w:div w:id="1055854737">
      <w:bodyDiv w:val="1"/>
      <w:marLeft w:val="0"/>
      <w:marRight w:val="0"/>
      <w:marTop w:val="0"/>
      <w:marBottom w:val="0"/>
      <w:divBdr>
        <w:top w:val="none" w:sz="0" w:space="0" w:color="auto"/>
        <w:left w:val="none" w:sz="0" w:space="0" w:color="auto"/>
        <w:bottom w:val="none" w:sz="0" w:space="0" w:color="auto"/>
        <w:right w:val="none" w:sz="0" w:space="0" w:color="auto"/>
      </w:divBdr>
    </w:div>
    <w:div w:id="1062950848">
      <w:bodyDiv w:val="1"/>
      <w:marLeft w:val="0"/>
      <w:marRight w:val="0"/>
      <w:marTop w:val="0"/>
      <w:marBottom w:val="0"/>
      <w:divBdr>
        <w:top w:val="none" w:sz="0" w:space="0" w:color="auto"/>
        <w:left w:val="none" w:sz="0" w:space="0" w:color="auto"/>
        <w:bottom w:val="none" w:sz="0" w:space="0" w:color="auto"/>
        <w:right w:val="none" w:sz="0" w:space="0" w:color="auto"/>
      </w:divBdr>
    </w:div>
    <w:div w:id="1172644300">
      <w:bodyDiv w:val="1"/>
      <w:marLeft w:val="0"/>
      <w:marRight w:val="0"/>
      <w:marTop w:val="0"/>
      <w:marBottom w:val="0"/>
      <w:divBdr>
        <w:top w:val="none" w:sz="0" w:space="0" w:color="auto"/>
        <w:left w:val="none" w:sz="0" w:space="0" w:color="auto"/>
        <w:bottom w:val="none" w:sz="0" w:space="0" w:color="auto"/>
        <w:right w:val="none" w:sz="0" w:space="0" w:color="auto"/>
      </w:divBdr>
      <w:divsChild>
        <w:div w:id="1711148588">
          <w:marLeft w:val="274"/>
          <w:marRight w:val="0"/>
          <w:marTop w:val="0"/>
          <w:marBottom w:val="0"/>
          <w:divBdr>
            <w:top w:val="none" w:sz="0" w:space="0" w:color="auto"/>
            <w:left w:val="none" w:sz="0" w:space="0" w:color="auto"/>
            <w:bottom w:val="none" w:sz="0" w:space="0" w:color="auto"/>
            <w:right w:val="none" w:sz="0" w:space="0" w:color="auto"/>
          </w:divBdr>
        </w:div>
      </w:divsChild>
    </w:div>
    <w:div w:id="1179197975">
      <w:bodyDiv w:val="1"/>
      <w:marLeft w:val="0"/>
      <w:marRight w:val="0"/>
      <w:marTop w:val="0"/>
      <w:marBottom w:val="0"/>
      <w:divBdr>
        <w:top w:val="none" w:sz="0" w:space="0" w:color="auto"/>
        <w:left w:val="none" w:sz="0" w:space="0" w:color="auto"/>
        <w:bottom w:val="none" w:sz="0" w:space="0" w:color="auto"/>
        <w:right w:val="none" w:sz="0" w:space="0" w:color="auto"/>
      </w:divBdr>
    </w:div>
    <w:div w:id="1217811308">
      <w:bodyDiv w:val="1"/>
      <w:marLeft w:val="0"/>
      <w:marRight w:val="0"/>
      <w:marTop w:val="0"/>
      <w:marBottom w:val="0"/>
      <w:divBdr>
        <w:top w:val="none" w:sz="0" w:space="0" w:color="auto"/>
        <w:left w:val="none" w:sz="0" w:space="0" w:color="auto"/>
        <w:bottom w:val="none" w:sz="0" w:space="0" w:color="auto"/>
        <w:right w:val="none" w:sz="0" w:space="0" w:color="auto"/>
      </w:divBdr>
    </w:div>
    <w:div w:id="1232733030">
      <w:bodyDiv w:val="1"/>
      <w:marLeft w:val="0"/>
      <w:marRight w:val="0"/>
      <w:marTop w:val="0"/>
      <w:marBottom w:val="0"/>
      <w:divBdr>
        <w:top w:val="none" w:sz="0" w:space="0" w:color="auto"/>
        <w:left w:val="none" w:sz="0" w:space="0" w:color="auto"/>
        <w:bottom w:val="none" w:sz="0" w:space="0" w:color="auto"/>
        <w:right w:val="none" w:sz="0" w:space="0" w:color="auto"/>
      </w:divBdr>
      <w:divsChild>
        <w:div w:id="520751043">
          <w:marLeft w:val="274"/>
          <w:marRight w:val="0"/>
          <w:marTop w:val="0"/>
          <w:marBottom w:val="0"/>
          <w:divBdr>
            <w:top w:val="none" w:sz="0" w:space="0" w:color="auto"/>
            <w:left w:val="none" w:sz="0" w:space="0" w:color="auto"/>
            <w:bottom w:val="none" w:sz="0" w:space="0" w:color="auto"/>
            <w:right w:val="none" w:sz="0" w:space="0" w:color="auto"/>
          </w:divBdr>
        </w:div>
        <w:div w:id="548537949">
          <w:marLeft w:val="274"/>
          <w:marRight w:val="0"/>
          <w:marTop w:val="0"/>
          <w:marBottom w:val="0"/>
          <w:divBdr>
            <w:top w:val="none" w:sz="0" w:space="0" w:color="auto"/>
            <w:left w:val="none" w:sz="0" w:space="0" w:color="auto"/>
            <w:bottom w:val="none" w:sz="0" w:space="0" w:color="auto"/>
            <w:right w:val="none" w:sz="0" w:space="0" w:color="auto"/>
          </w:divBdr>
        </w:div>
        <w:div w:id="803694004">
          <w:marLeft w:val="274"/>
          <w:marRight w:val="0"/>
          <w:marTop w:val="0"/>
          <w:marBottom w:val="0"/>
          <w:divBdr>
            <w:top w:val="none" w:sz="0" w:space="0" w:color="auto"/>
            <w:left w:val="none" w:sz="0" w:space="0" w:color="auto"/>
            <w:bottom w:val="none" w:sz="0" w:space="0" w:color="auto"/>
            <w:right w:val="none" w:sz="0" w:space="0" w:color="auto"/>
          </w:divBdr>
        </w:div>
        <w:div w:id="981926874">
          <w:marLeft w:val="274"/>
          <w:marRight w:val="0"/>
          <w:marTop w:val="0"/>
          <w:marBottom w:val="0"/>
          <w:divBdr>
            <w:top w:val="none" w:sz="0" w:space="0" w:color="auto"/>
            <w:left w:val="none" w:sz="0" w:space="0" w:color="auto"/>
            <w:bottom w:val="none" w:sz="0" w:space="0" w:color="auto"/>
            <w:right w:val="none" w:sz="0" w:space="0" w:color="auto"/>
          </w:divBdr>
        </w:div>
        <w:div w:id="1012686492">
          <w:marLeft w:val="274"/>
          <w:marRight w:val="0"/>
          <w:marTop w:val="0"/>
          <w:marBottom w:val="0"/>
          <w:divBdr>
            <w:top w:val="none" w:sz="0" w:space="0" w:color="auto"/>
            <w:left w:val="none" w:sz="0" w:space="0" w:color="auto"/>
            <w:bottom w:val="none" w:sz="0" w:space="0" w:color="auto"/>
            <w:right w:val="none" w:sz="0" w:space="0" w:color="auto"/>
          </w:divBdr>
        </w:div>
        <w:div w:id="1318729558">
          <w:marLeft w:val="274"/>
          <w:marRight w:val="0"/>
          <w:marTop w:val="0"/>
          <w:marBottom w:val="0"/>
          <w:divBdr>
            <w:top w:val="none" w:sz="0" w:space="0" w:color="auto"/>
            <w:left w:val="none" w:sz="0" w:space="0" w:color="auto"/>
            <w:bottom w:val="none" w:sz="0" w:space="0" w:color="auto"/>
            <w:right w:val="none" w:sz="0" w:space="0" w:color="auto"/>
          </w:divBdr>
        </w:div>
      </w:divsChild>
    </w:div>
    <w:div w:id="1237857740">
      <w:bodyDiv w:val="1"/>
      <w:marLeft w:val="0"/>
      <w:marRight w:val="0"/>
      <w:marTop w:val="0"/>
      <w:marBottom w:val="0"/>
      <w:divBdr>
        <w:top w:val="none" w:sz="0" w:space="0" w:color="auto"/>
        <w:left w:val="none" w:sz="0" w:space="0" w:color="auto"/>
        <w:bottom w:val="none" w:sz="0" w:space="0" w:color="auto"/>
        <w:right w:val="none" w:sz="0" w:space="0" w:color="auto"/>
      </w:divBdr>
    </w:div>
    <w:div w:id="1250044693">
      <w:bodyDiv w:val="1"/>
      <w:marLeft w:val="0"/>
      <w:marRight w:val="0"/>
      <w:marTop w:val="0"/>
      <w:marBottom w:val="0"/>
      <w:divBdr>
        <w:top w:val="none" w:sz="0" w:space="0" w:color="auto"/>
        <w:left w:val="none" w:sz="0" w:space="0" w:color="auto"/>
        <w:bottom w:val="none" w:sz="0" w:space="0" w:color="auto"/>
        <w:right w:val="none" w:sz="0" w:space="0" w:color="auto"/>
      </w:divBdr>
    </w:div>
    <w:div w:id="1290355907">
      <w:bodyDiv w:val="1"/>
      <w:marLeft w:val="0"/>
      <w:marRight w:val="0"/>
      <w:marTop w:val="0"/>
      <w:marBottom w:val="0"/>
      <w:divBdr>
        <w:top w:val="none" w:sz="0" w:space="0" w:color="auto"/>
        <w:left w:val="none" w:sz="0" w:space="0" w:color="auto"/>
        <w:bottom w:val="none" w:sz="0" w:space="0" w:color="auto"/>
        <w:right w:val="none" w:sz="0" w:space="0" w:color="auto"/>
      </w:divBdr>
    </w:div>
    <w:div w:id="1325889816">
      <w:bodyDiv w:val="1"/>
      <w:marLeft w:val="0"/>
      <w:marRight w:val="0"/>
      <w:marTop w:val="0"/>
      <w:marBottom w:val="0"/>
      <w:divBdr>
        <w:top w:val="none" w:sz="0" w:space="0" w:color="auto"/>
        <w:left w:val="none" w:sz="0" w:space="0" w:color="auto"/>
        <w:bottom w:val="none" w:sz="0" w:space="0" w:color="auto"/>
        <w:right w:val="none" w:sz="0" w:space="0" w:color="auto"/>
      </w:divBdr>
    </w:div>
    <w:div w:id="1332365632">
      <w:bodyDiv w:val="1"/>
      <w:marLeft w:val="0"/>
      <w:marRight w:val="0"/>
      <w:marTop w:val="0"/>
      <w:marBottom w:val="0"/>
      <w:divBdr>
        <w:top w:val="none" w:sz="0" w:space="0" w:color="auto"/>
        <w:left w:val="none" w:sz="0" w:space="0" w:color="auto"/>
        <w:bottom w:val="none" w:sz="0" w:space="0" w:color="auto"/>
        <w:right w:val="none" w:sz="0" w:space="0" w:color="auto"/>
      </w:divBdr>
      <w:divsChild>
        <w:div w:id="508910831">
          <w:marLeft w:val="274"/>
          <w:marRight w:val="0"/>
          <w:marTop w:val="0"/>
          <w:marBottom w:val="0"/>
          <w:divBdr>
            <w:top w:val="none" w:sz="0" w:space="0" w:color="auto"/>
            <w:left w:val="none" w:sz="0" w:space="0" w:color="auto"/>
            <w:bottom w:val="none" w:sz="0" w:space="0" w:color="auto"/>
            <w:right w:val="none" w:sz="0" w:space="0" w:color="auto"/>
          </w:divBdr>
        </w:div>
      </w:divsChild>
    </w:div>
    <w:div w:id="1390304334">
      <w:bodyDiv w:val="1"/>
      <w:marLeft w:val="0"/>
      <w:marRight w:val="0"/>
      <w:marTop w:val="0"/>
      <w:marBottom w:val="0"/>
      <w:divBdr>
        <w:top w:val="none" w:sz="0" w:space="0" w:color="auto"/>
        <w:left w:val="none" w:sz="0" w:space="0" w:color="auto"/>
        <w:bottom w:val="none" w:sz="0" w:space="0" w:color="auto"/>
        <w:right w:val="none" w:sz="0" w:space="0" w:color="auto"/>
      </w:divBdr>
    </w:div>
    <w:div w:id="1411655247">
      <w:bodyDiv w:val="1"/>
      <w:marLeft w:val="0"/>
      <w:marRight w:val="0"/>
      <w:marTop w:val="0"/>
      <w:marBottom w:val="0"/>
      <w:divBdr>
        <w:top w:val="none" w:sz="0" w:space="0" w:color="auto"/>
        <w:left w:val="none" w:sz="0" w:space="0" w:color="auto"/>
        <w:bottom w:val="none" w:sz="0" w:space="0" w:color="auto"/>
        <w:right w:val="none" w:sz="0" w:space="0" w:color="auto"/>
      </w:divBdr>
    </w:div>
    <w:div w:id="1446925060">
      <w:bodyDiv w:val="1"/>
      <w:marLeft w:val="0"/>
      <w:marRight w:val="0"/>
      <w:marTop w:val="0"/>
      <w:marBottom w:val="0"/>
      <w:divBdr>
        <w:top w:val="none" w:sz="0" w:space="0" w:color="auto"/>
        <w:left w:val="none" w:sz="0" w:space="0" w:color="auto"/>
        <w:bottom w:val="none" w:sz="0" w:space="0" w:color="auto"/>
        <w:right w:val="none" w:sz="0" w:space="0" w:color="auto"/>
      </w:divBdr>
      <w:divsChild>
        <w:div w:id="497812162">
          <w:marLeft w:val="720"/>
          <w:marRight w:val="0"/>
          <w:marTop w:val="86"/>
          <w:marBottom w:val="0"/>
          <w:divBdr>
            <w:top w:val="none" w:sz="0" w:space="0" w:color="auto"/>
            <w:left w:val="none" w:sz="0" w:space="0" w:color="auto"/>
            <w:bottom w:val="none" w:sz="0" w:space="0" w:color="auto"/>
            <w:right w:val="none" w:sz="0" w:space="0" w:color="auto"/>
          </w:divBdr>
        </w:div>
        <w:div w:id="1287783015">
          <w:marLeft w:val="720"/>
          <w:marRight w:val="0"/>
          <w:marTop w:val="86"/>
          <w:marBottom w:val="0"/>
          <w:divBdr>
            <w:top w:val="none" w:sz="0" w:space="0" w:color="auto"/>
            <w:left w:val="none" w:sz="0" w:space="0" w:color="auto"/>
            <w:bottom w:val="none" w:sz="0" w:space="0" w:color="auto"/>
            <w:right w:val="none" w:sz="0" w:space="0" w:color="auto"/>
          </w:divBdr>
        </w:div>
        <w:div w:id="1426344897">
          <w:marLeft w:val="720"/>
          <w:marRight w:val="0"/>
          <w:marTop w:val="86"/>
          <w:marBottom w:val="0"/>
          <w:divBdr>
            <w:top w:val="none" w:sz="0" w:space="0" w:color="auto"/>
            <w:left w:val="none" w:sz="0" w:space="0" w:color="auto"/>
            <w:bottom w:val="none" w:sz="0" w:space="0" w:color="auto"/>
            <w:right w:val="none" w:sz="0" w:space="0" w:color="auto"/>
          </w:divBdr>
        </w:div>
        <w:div w:id="1758751077">
          <w:marLeft w:val="720"/>
          <w:marRight w:val="0"/>
          <w:marTop w:val="86"/>
          <w:marBottom w:val="0"/>
          <w:divBdr>
            <w:top w:val="none" w:sz="0" w:space="0" w:color="auto"/>
            <w:left w:val="none" w:sz="0" w:space="0" w:color="auto"/>
            <w:bottom w:val="none" w:sz="0" w:space="0" w:color="auto"/>
            <w:right w:val="none" w:sz="0" w:space="0" w:color="auto"/>
          </w:divBdr>
        </w:div>
        <w:div w:id="1883009061">
          <w:marLeft w:val="720"/>
          <w:marRight w:val="0"/>
          <w:marTop w:val="86"/>
          <w:marBottom w:val="0"/>
          <w:divBdr>
            <w:top w:val="none" w:sz="0" w:space="0" w:color="auto"/>
            <w:left w:val="none" w:sz="0" w:space="0" w:color="auto"/>
            <w:bottom w:val="none" w:sz="0" w:space="0" w:color="auto"/>
            <w:right w:val="none" w:sz="0" w:space="0" w:color="auto"/>
          </w:divBdr>
        </w:div>
        <w:div w:id="2129353438">
          <w:marLeft w:val="720"/>
          <w:marRight w:val="0"/>
          <w:marTop w:val="86"/>
          <w:marBottom w:val="0"/>
          <w:divBdr>
            <w:top w:val="none" w:sz="0" w:space="0" w:color="auto"/>
            <w:left w:val="none" w:sz="0" w:space="0" w:color="auto"/>
            <w:bottom w:val="none" w:sz="0" w:space="0" w:color="auto"/>
            <w:right w:val="none" w:sz="0" w:space="0" w:color="auto"/>
          </w:divBdr>
        </w:div>
      </w:divsChild>
    </w:div>
    <w:div w:id="1448043582">
      <w:bodyDiv w:val="1"/>
      <w:marLeft w:val="0"/>
      <w:marRight w:val="0"/>
      <w:marTop w:val="0"/>
      <w:marBottom w:val="0"/>
      <w:divBdr>
        <w:top w:val="none" w:sz="0" w:space="0" w:color="auto"/>
        <w:left w:val="none" w:sz="0" w:space="0" w:color="auto"/>
        <w:bottom w:val="none" w:sz="0" w:space="0" w:color="auto"/>
        <w:right w:val="none" w:sz="0" w:space="0" w:color="auto"/>
      </w:divBdr>
    </w:div>
    <w:div w:id="1592353492">
      <w:bodyDiv w:val="1"/>
      <w:marLeft w:val="0"/>
      <w:marRight w:val="0"/>
      <w:marTop w:val="0"/>
      <w:marBottom w:val="0"/>
      <w:divBdr>
        <w:top w:val="none" w:sz="0" w:space="0" w:color="auto"/>
        <w:left w:val="none" w:sz="0" w:space="0" w:color="auto"/>
        <w:bottom w:val="none" w:sz="0" w:space="0" w:color="auto"/>
        <w:right w:val="none" w:sz="0" w:space="0" w:color="auto"/>
      </w:divBdr>
      <w:divsChild>
        <w:div w:id="510725023">
          <w:marLeft w:val="274"/>
          <w:marRight w:val="0"/>
          <w:marTop w:val="0"/>
          <w:marBottom w:val="0"/>
          <w:divBdr>
            <w:top w:val="none" w:sz="0" w:space="0" w:color="auto"/>
            <w:left w:val="none" w:sz="0" w:space="0" w:color="auto"/>
            <w:bottom w:val="none" w:sz="0" w:space="0" w:color="auto"/>
            <w:right w:val="none" w:sz="0" w:space="0" w:color="auto"/>
          </w:divBdr>
        </w:div>
        <w:div w:id="649679022">
          <w:marLeft w:val="274"/>
          <w:marRight w:val="0"/>
          <w:marTop w:val="0"/>
          <w:marBottom w:val="0"/>
          <w:divBdr>
            <w:top w:val="none" w:sz="0" w:space="0" w:color="auto"/>
            <w:left w:val="none" w:sz="0" w:space="0" w:color="auto"/>
            <w:bottom w:val="none" w:sz="0" w:space="0" w:color="auto"/>
            <w:right w:val="none" w:sz="0" w:space="0" w:color="auto"/>
          </w:divBdr>
        </w:div>
        <w:div w:id="768040475">
          <w:marLeft w:val="274"/>
          <w:marRight w:val="0"/>
          <w:marTop w:val="0"/>
          <w:marBottom w:val="0"/>
          <w:divBdr>
            <w:top w:val="none" w:sz="0" w:space="0" w:color="auto"/>
            <w:left w:val="none" w:sz="0" w:space="0" w:color="auto"/>
            <w:bottom w:val="none" w:sz="0" w:space="0" w:color="auto"/>
            <w:right w:val="none" w:sz="0" w:space="0" w:color="auto"/>
          </w:divBdr>
        </w:div>
        <w:div w:id="850068145">
          <w:marLeft w:val="274"/>
          <w:marRight w:val="0"/>
          <w:marTop w:val="0"/>
          <w:marBottom w:val="0"/>
          <w:divBdr>
            <w:top w:val="none" w:sz="0" w:space="0" w:color="auto"/>
            <w:left w:val="none" w:sz="0" w:space="0" w:color="auto"/>
            <w:bottom w:val="none" w:sz="0" w:space="0" w:color="auto"/>
            <w:right w:val="none" w:sz="0" w:space="0" w:color="auto"/>
          </w:divBdr>
        </w:div>
        <w:div w:id="958535453">
          <w:marLeft w:val="274"/>
          <w:marRight w:val="0"/>
          <w:marTop w:val="0"/>
          <w:marBottom w:val="0"/>
          <w:divBdr>
            <w:top w:val="none" w:sz="0" w:space="0" w:color="auto"/>
            <w:left w:val="none" w:sz="0" w:space="0" w:color="auto"/>
            <w:bottom w:val="none" w:sz="0" w:space="0" w:color="auto"/>
            <w:right w:val="none" w:sz="0" w:space="0" w:color="auto"/>
          </w:divBdr>
        </w:div>
        <w:div w:id="1087966598">
          <w:marLeft w:val="274"/>
          <w:marRight w:val="0"/>
          <w:marTop w:val="0"/>
          <w:marBottom w:val="0"/>
          <w:divBdr>
            <w:top w:val="none" w:sz="0" w:space="0" w:color="auto"/>
            <w:left w:val="none" w:sz="0" w:space="0" w:color="auto"/>
            <w:bottom w:val="none" w:sz="0" w:space="0" w:color="auto"/>
            <w:right w:val="none" w:sz="0" w:space="0" w:color="auto"/>
          </w:divBdr>
        </w:div>
        <w:div w:id="1659992556">
          <w:marLeft w:val="274"/>
          <w:marRight w:val="0"/>
          <w:marTop w:val="0"/>
          <w:marBottom w:val="0"/>
          <w:divBdr>
            <w:top w:val="none" w:sz="0" w:space="0" w:color="auto"/>
            <w:left w:val="none" w:sz="0" w:space="0" w:color="auto"/>
            <w:bottom w:val="none" w:sz="0" w:space="0" w:color="auto"/>
            <w:right w:val="none" w:sz="0" w:space="0" w:color="auto"/>
          </w:divBdr>
        </w:div>
        <w:div w:id="1812670159">
          <w:marLeft w:val="274"/>
          <w:marRight w:val="0"/>
          <w:marTop w:val="0"/>
          <w:marBottom w:val="0"/>
          <w:divBdr>
            <w:top w:val="none" w:sz="0" w:space="0" w:color="auto"/>
            <w:left w:val="none" w:sz="0" w:space="0" w:color="auto"/>
            <w:bottom w:val="none" w:sz="0" w:space="0" w:color="auto"/>
            <w:right w:val="none" w:sz="0" w:space="0" w:color="auto"/>
          </w:divBdr>
        </w:div>
        <w:div w:id="1967814984">
          <w:marLeft w:val="274"/>
          <w:marRight w:val="0"/>
          <w:marTop w:val="0"/>
          <w:marBottom w:val="0"/>
          <w:divBdr>
            <w:top w:val="none" w:sz="0" w:space="0" w:color="auto"/>
            <w:left w:val="none" w:sz="0" w:space="0" w:color="auto"/>
            <w:bottom w:val="none" w:sz="0" w:space="0" w:color="auto"/>
            <w:right w:val="none" w:sz="0" w:space="0" w:color="auto"/>
          </w:divBdr>
        </w:div>
      </w:divsChild>
    </w:div>
    <w:div w:id="1629319113">
      <w:bodyDiv w:val="1"/>
      <w:marLeft w:val="0"/>
      <w:marRight w:val="0"/>
      <w:marTop w:val="0"/>
      <w:marBottom w:val="0"/>
      <w:divBdr>
        <w:top w:val="none" w:sz="0" w:space="0" w:color="auto"/>
        <w:left w:val="none" w:sz="0" w:space="0" w:color="auto"/>
        <w:bottom w:val="none" w:sz="0" w:space="0" w:color="auto"/>
        <w:right w:val="none" w:sz="0" w:space="0" w:color="auto"/>
      </w:divBdr>
    </w:div>
    <w:div w:id="1634361761">
      <w:bodyDiv w:val="1"/>
      <w:marLeft w:val="0"/>
      <w:marRight w:val="0"/>
      <w:marTop w:val="0"/>
      <w:marBottom w:val="0"/>
      <w:divBdr>
        <w:top w:val="none" w:sz="0" w:space="0" w:color="auto"/>
        <w:left w:val="none" w:sz="0" w:space="0" w:color="auto"/>
        <w:bottom w:val="none" w:sz="0" w:space="0" w:color="auto"/>
        <w:right w:val="none" w:sz="0" w:space="0" w:color="auto"/>
      </w:divBdr>
    </w:div>
    <w:div w:id="1753306962">
      <w:bodyDiv w:val="1"/>
      <w:marLeft w:val="0"/>
      <w:marRight w:val="0"/>
      <w:marTop w:val="0"/>
      <w:marBottom w:val="0"/>
      <w:divBdr>
        <w:top w:val="none" w:sz="0" w:space="0" w:color="auto"/>
        <w:left w:val="none" w:sz="0" w:space="0" w:color="auto"/>
        <w:bottom w:val="none" w:sz="0" w:space="0" w:color="auto"/>
        <w:right w:val="none" w:sz="0" w:space="0" w:color="auto"/>
      </w:divBdr>
      <w:divsChild>
        <w:div w:id="156507258">
          <w:marLeft w:val="1166"/>
          <w:marRight w:val="0"/>
          <w:marTop w:val="86"/>
          <w:marBottom w:val="0"/>
          <w:divBdr>
            <w:top w:val="none" w:sz="0" w:space="0" w:color="auto"/>
            <w:left w:val="none" w:sz="0" w:space="0" w:color="auto"/>
            <w:bottom w:val="none" w:sz="0" w:space="0" w:color="auto"/>
            <w:right w:val="none" w:sz="0" w:space="0" w:color="auto"/>
          </w:divBdr>
        </w:div>
        <w:div w:id="420300721">
          <w:marLeft w:val="1166"/>
          <w:marRight w:val="0"/>
          <w:marTop w:val="86"/>
          <w:marBottom w:val="0"/>
          <w:divBdr>
            <w:top w:val="none" w:sz="0" w:space="0" w:color="auto"/>
            <w:left w:val="none" w:sz="0" w:space="0" w:color="auto"/>
            <w:bottom w:val="none" w:sz="0" w:space="0" w:color="auto"/>
            <w:right w:val="none" w:sz="0" w:space="0" w:color="auto"/>
          </w:divBdr>
        </w:div>
        <w:div w:id="528759296">
          <w:marLeft w:val="720"/>
          <w:marRight w:val="0"/>
          <w:marTop w:val="86"/>
          <w:marBottom w:val="0"/>
          <w:divBdr>
            <w:top w:val="none" w:sz="0" w:space="0" w:color="auto"/>
            <w:left w:val="none" w:sz="0" w:space="0" w:color="auto"/>
            <w:bottom w:val="none" w:sz="0" w:space="0" w:color="auto"/>
            <w:right w:val="none" w:sz="0" w:space="0" w:color="auto"/>
          </w:divBdr>
        </w:div>
        <w:div w:id="1259026404">
          <w:marLeft w:val="1166"/>
          <w:marRight w:val="0"/>
          <w:marTop w:val="86"/>
          <w:marBottom w:val="0"/>
          <w:divBdr>
            <w:top w:val="none" w:sz="0" w:space="0" w:color="auto"/>
            <w:left w:val="none" w:sz="0" w:space="0" w:color="auto"/>
            <w:bottom w:val="none" w:sz="0" w:space="0" w:color="auto"/>
            <w:right w:val="none" w:sz="0" w:space="0" w:color="auto"/>
          </w:divBdr>
        </w:div>
        <w:div w:id="1297642854">
          <w:marLeft w:val="1166"/>
          <w:marRight w:val="0"/>
          <w:marTop w:val="86"/>
          <w:marBottom w:val="0"/>
          <w:divBdr>
            <w:top w:val="none" w:sz="0" w:space="0" w:color="auto"/>
            <w:left w:val="none" w:sz="0" w:space="0" w:color="auto"/>
            <w:bottom w:val="none" w:sz="0" w:space="0" w:color="auto"/>
            <w:right w:val="none" w:sz="0" w:space="0" w:color="auto"/>
          </w:divBdr>
        </w:div>
        <w:div w:id="1553152334">
          <w:marLeft w:val="720"/>
          <w:marRight w:val="0"/>
          <w:marTop w:val="86"/>
          <w:marBottom w:val="0"/>
          <w:divBdr>
            <w:top w:val="none" w:sz="0" w:space="0" w:color="auto"/>
            <w:left w:val="none" w:sz="0" w:space="0" w:color="auto"/>
            <w:bottom w:val="none" w:sz="0" w:space="0" w:color="auto"/>
            <w:right w:val="none" w:sz="0" w:space="0" w:color="auto"/>
          </w:divBdr>
        </w:div>
        <w:div w:id="1736473051">
          <w:marLeft w:val="1166"/>
          <w:marRight w:val="0"/>
          <w:marTop w:val="86"/>
          <w:marBottom w:val="0"/>
          <w:divBdr>
            <w:top w:val="none" w:sz="0" w:space="0" w:color="auto"/>
            <w:left w:val="none" w:sz="0" w:space="0" w:color="auto"/>
            <w:bottom w:val="none" w:sz="0" w:space="0" w:color="auto"/>
            <w:right w:val="none" w:sz="0" w:space="0" w:color="auto"/>
          </w:divBdr>
        </w:div>
        <w:div w:id="1872567123">
          <w:marLeft w:val="1166"/>
          <w:marRight w:val="0"/>
          <w:marTop w:val="86"/>
          <w:marBottom w:val="0"/>
          <w:divBdr>
            <w:top w:val="none" w:sz="0" w:space="0" w:color="auto"/>
            <w:left w:val="none" w:sz="0" w:space="0" w:color="auto"/>
            <w:bottom w:val="none" w:sz="0" w:space="0" w:color="auto"/>
            <w:right w:val="none" w:sz="0" w:space="0" w:color="auto"/>
          </w:divBdr>
        </w:div>
        <w:div w:id="2132362510">
          <w:marLeft w:val="1166"/>
          <w:marRight w:val="0"/>
          <w:marTop w:val="86"/>
          <w:marBottom w:val="0"/>
          <w:divBdr>
            <w:top w:val="none" w:sz="0" w:space="0" w:color="auto"/>
            <w:left w:val="none" w:sz="0" w:space="0" w:color="auto"/>
            <w:bottom w:val="none" w:sz="0" w:space="0" w:color="auto"/>
            <w:right w:val="none" w:sz="0" w:space="0" w:color="auto"/>
          </w:divBdr>
        </w:div>
      </w:divsChild>
    </w:div>
    <w:div w:id="1758012281">
      <w:bodyDiv w:val="1"/>
      <w:marLeft w:val="0"/>
      <w:marRight w:val="0"/>
      <w:marTop w:val="0"/>
      <w:marBottom w:val="0"/>
      <w:divBdr>
        <w:top w:val="none" w:sz="0" w:space="0" w:color="auto"/>
        <w:left w:val="none" w:sz="0" w:space="0" w:color="auto"/>
        <w:bottom w:val="none" w:sz="0" w:space="0" w:color="auto"/>
        <w:right w:val="none" w:sz="0" w:space="0" w:color="auto"/>
      </w:divBdr>
    </w:div>
    <w:div w:id="1772047672">
      <w:bodyDiv w:val="1"/>
      <w:marLeft w:val="0"/>
      <w:marRight w:val="0"/>
      <w:marTop w:val="0"/>
      <w:marBottom w:val="0"/>
      <w:divBdr>
        <w:top w:val="none" w:sz="0" w:space="0" w:color="auto"/>
        <w:left w:val="none" w:sz="0" w:space="0" w:color="auto"/>
        <w:bottom w:val="none" w:sz="0" w:space="0" w:color="auto"/>
        <w:right w:val="none" w:sz="0" w:space="0" w:color="auto"/>
      </w:divBdr>
    </w:div>
    <w:div w:id="1850869466">
      <w:bodyDiv w:val="1"/>
      <w:marLeft w:val="0"/>
      <w:marRight w:val="0"/>
      <w:marTop w:val="0"/>
      <w:marBottom w:val="0"/>
      <w:divBdr>
        <w:top w:val="none" w:sz="0" w:space="0" w:color="auto"/>
        <w:left w:val="none" w:sz="0" w:space="0" w:color="auto"/>
        <w:bottom w:val="none" w:sz="0" w:space="0" w:color="auto"/>
        <w:right w:val="none" w:sz="0" w:space="0" w:color="auto"/>
      </w:divBdr>
      <w:divsChild>
        <w:div w:id="16586445">
          <w:marLeft w:val="0"/>
          <w:marRight w:val="0"/>
          <w:marTop w:val="0"/>
          <w:marBottom w:val="0"/>
          <w:divBdr>
            <w:top w:val="none" w:sz="0" w:space="0" w:color="auto"/>
            <w:left w:val="none" w:sz="0" w:space="0" w:color="auto"/>
            <w:bottom w:val="none" w:sz="0" w:space="0" w:color="auto"/>
            <w:right w:val="none" w:sz="0" w:space="0" w:color="auto"/>
          </w:divBdr>
        </w:div>
        <w:div w:id="1364474720">
          <w:marLeft w:val="0"/>
          <w:marRight w:val="0"/>
          <w:marTop w:val="0"/>
          <w:marBottom w:val="0"/>
          <w:divBdr>
            <w:top w:val="none" w:sz="0" w:space="0" w:color="auto"/>
            <w:left w:val="none" w:sz="0" w:space="0" w:color="auto"/>
            <w:bottom w:val="none" w:sz="0" w:space="0" w:color="auto"/>
            <w:right w:val="none" w:sz="0" w:space="0" w:color="auto"/>
          </w:divBdr>
        </w:div>
        <w:div w:id="1747728635">
          <w:marLeft w:val="0"/>
          <w:marRight w:val="0"/>
          <w:marTop w:val="0"/>
          <w:marBottom w:val="0"/>
          <w:divBdr>
            <w:top w:val="none" w:sz="0" w:space="0" w:color="auto"/>
            <w:left w:val="none" w:sz="0" w:space="0" w:color="auto"/>
            <w:bottom w:val="none" w:sz="0" w:space="0" w:color="auto"/>
            <w:right w:val="none" w:sz="0" w:space="0" w:color="auto"/>
          </w:divBdr>
        </w:div>
      </w:divsChild>
    </w:div>
    <w:div w:id="1866362881">
      <w:bodyDiv w:val="1"/>
      <w:marLeft w:val="0"/>
      <w:marRight w:val="0"/>
      <w:marTop w:val="0"/>
      <w:marBottom w:val="0"/>
      <w:divBdr>
        <w:top w:val="none" w:sz="0" w:space="0" w:color="auto"/>
        <w:left w:val="none" w:sz="0" w:space="0" w:color="auto"/>
        <w:bottom w:val="none" w:sz="0" w:space="0" w:color="auto"/>
        <w:right w:val="none" w:sz="0" w:space="0" w:color="auto"/>
      </w:divBdr>
    </w:div>
    <w:div w:id="1899125642">
      <w:bodyDiv w:val="1"/>
      <w:marLeft w:val="0"/>
      <w:marRight w:val="0"/>
      <w:marTop w:val="0"/>
      <w:marBottom w:val="0"/>
      <w:divBdr>
        <w:top w:val="none" w:sz="0" w:space="0" w:color="auto"/>
        <w:left w:val="none" w:sz="0" w:space="0" w:color="auto"/>
        <w:bottom w:val="none" w:sz="0" w:space="0" w:color="auto"/>
        <w:right w:val="none" w:sz="0" w:space="0" w:color="auto"/>
      </w:divBdr>
    </w:div>
    <w:div w:id="1899894380">
      <w:bodyDiv w:val="1"/>
      <w:marLeft w:val="0"/>
      <w:marRight w:val="0"/>
      <w:marTop w:val="0"/>
      <w:marBottom w:val="0"/>
      <w:divBdr>
        <w:top w:val="none" w:sz="0" w:space="0" w:color="auto"/>
        <w:left w:val="none" w:sz="0" w:space="0" w:color="auto"/>
        <w:bottom w:val="none" w:sz="0" w:space="0" w:color="auto"/>
        <w:right w:val="none" w:sz="0" w:space="0" w:color="auto"/>
      </w:divBdr>
    </w:div>
    <w:div w:id="1971469392">
      <w:bodyDiv w:val="1"/>
      <w:marLeft w:val="0"/>
      <w:marRight w:val="0"/>
      <w:marTop w:val="0"/>
      <w:marBottom w:val="0"/>
      <w:divBdr>
        <w:top w:val="none" w:sz="0" w:space="0" w:color="auto"/>
        <w:left w:val="none" w:sz="0" w:space="0" w:color="auto"/>
        <w:bottom w:val="none" w:sz="0" w:space="0" w:color="auto"/>
        <w:right w:val="none" w:sz="0" w:space="0" w:color="auto"/>
      </w:divBdr>
    </w:div>
    <w:div w:id="1975983011">
      <w:bodyDiv w:val="1"/>
      <w:marLeft w:val="0"/>
      <w:marRight w:val="0"/>
      <w:marTop w:val="0"/>
      <w:marBottom w:val="0"/>
      <w:divBdr>
        <w:top w:val="none" w:sz="0" w:space="0" w:color="auto"/>
        <w:left w:val="none" w:sz="0" w:space="0" w:color="auto"/>
        <w:bottom w:val="none" w:sz="0" w:space="0" w:color="auto"/>
        <w:right w:val="none" w:sz="0" w:space="0" w:color="auto"/>
      </w:divBdr>
    </w:div>
    <w:div w:id="1982420718">
      <w:bodyDiv w:val="1"/>
      <w:marLeft w:val="0"/>
      <w:marRight w:val="0"/>
      <w:marTop w:val="0"/>
      <w:marBottom w:val="0"/>
      <w:divBdr>
        <w:top w:val="none" w:sz="0" w:space="0" w:color="auto"/>
        <w:left w:val="none" w:sz="0" w:space="0" w:color="auto"/>
        <w:bottom w:val="none" w:sz="0" w:space="0" w:color="auto"/>
        <w:right w:val="none" w:sz="0" w:space="0" w:color="auto"/>
      </w:divBdr>
    </w:div>
    <w:div w:id="1985428156">
      <w:bodyDiv w:val="1"/>
      <w:marLeft w:val="0"/>
      <w:marRight w:val="0"/>
      <w:marTop w:val="0"/>
      <w:marBottom w:val="0"/>
      <w:divBdr>
        <w:top w:val="none" w:sz="0" w:space="0" w:color="auto"/>
        <w:left w:val="none" w:sz="0" w:space="0" w:color="auto"/>
        <w:bottom w:val="none" w:sz="0" w:space="0" w:color="auto"/>
        <w:right w:val="none" w:sz="0" w:space="0" w:color="auto"/>
      </w:divBdr>
    </w:div>
    <w:div w:id="2061594006">
      <w:bodyDiv w:val="1"/>
      <w:marLeft w:val="0"/>
      <w:marRight w:val="0"/>
      <w:marTop w:val="0"/>
      <w:marBottom w:val="0"/>
      <w:divBdr>
        <w:top w:val="none" w:sz="0" w:space="0" w:color="auto"/>
        <w:left w:val="none" w:sz="0" w:space="0" w:color="auto"/>
        <w:bottom w:val="none" w:sz="0" w:space="0" w:color="auto"/>
        <w:right w:val="none" w:sz="0" w:space="0" w:color="auto"/>
      </w:divBdr>
    </w:div>
    <w:div w:id="2063092071">
      <w:bodyDiv w:val="1"/>
      <w:marLeft w:val="0"/>
      <w:marRight w:val="0"/>
      <w:marTop w:val="0"/>
      <w:marBottom w:val="0"/>
      <w:divBdr>
        <w:top w:val="none" w:sz="0" w:space="0" w:color="auto"/>
        <w:left w:val="none" w:sz="0" w:space="0" w:color="auto"/>
        <w:bottom w:val="none" w:sz="0" w:space="0" w:color="auto"/>
        <w:right w:val="none" w:sz="0" w:space="0" w:color="auto"/>
      </w:divBdr>
      <w:divsChild>
        <w:div w:id="128978259">
          <w:marLeft w:val="0"/>
          <w:marRight w:val="0"/>
          <w:marTop w:val="0"/>
          <w:marBottom w:val="0"/>
          <w:divBdr>
            <w:top w:val="none" w:sz="0" w:space="0" w:color="auto"/>
            <w:left w:val="none" w:sz="0" w:space="0" w:color="auto"/>
            <w:bottom w:val="none" w:sz="0" w:space="0" w:color="auto"/>
            <w:right w:val="none" w:sz="0" w:space="0" w:color="auto"/>
          </w:divBdr>
          <w:divsChild>
            <w:div w:id="290089051">
              <w:marLeft w:val="0"/>
              <w:marRight w:val="0"/>
              <w:marTop w:val="0"/>
              <w:marBottom w:val="0"/>
              <w:divBdr>
                <w:top w:val="none" w:sz="0" w:space="0" w:color="auto"/>
                <w:left w:val="none" w:sz="0" w:space="0" w:color="auto"/>
                <w:bottom w:val="none" w:sz="0" w:space="0" w:color="auto"/>
                <w:right w:val="none" w:sz="0" w:space="0" w:color="auto"/>
              </w:divBdr>
            </w:div>
          </w:divsChild>
        </w:div>
        <w:div w:id="425999436">
          <w:marLeft w:val="0"/>
          <w:marRight w:val="0"/>
          <w:marTop w:val="0"/>
          <w:marBottom w:val="0"/>
          <w:divBdr>
            <w:top w:val="none" w:sz="0" w:space="0" w:color="auto"/>
            <w:left w:val="none" w:sz="0" w:space="0" w:color="auto"/>
            <w:bottom w:val="none" w:sz="0" w:space="0" w:color="auto"/>
            <w:right w:val="none" w:sz="0" w:space="0" w:color="auto"/>
          </w:divBdr>
          <w:divsChild>
            <w:div w:id="1384333220">
              <w:marLeft w:val="0"/>
              <w:marRight w:val="0"/>
              <w:marTop w:val="0"/>
              <w:marBottom w:val="0"/>
              <w:divBdr>
                <w:top w:val="none" w:sz="0" w:space="0" w:color="auto"/>
                <w:left w:val="none" w:sz="0" w:space="0" w:color="auto"/>
                <w:bottom w:val="none" w:sz="0" w:space="0" w:color="auto"/>
                <w:right w:val="none" w:sz="0" w:space="0" w:color="auto"/>
              </w:divBdr>
            </w:div>
          </w:divsChild>
        </w:div>
        <w:div w:id="538127549">
          <w:marLeft w:val="0"/>
          <w:marRight w:val="0"/>
          <w:marTop w:val="0"/>
          <w:marBottom w:val="0"/>
          <w:divBdr>
            <w:top w:val="none" w:sz="0" w:space="0" w:color="auto"/>
            <w:left w:val="none" w:sz="0" w:space="0" w:color="auto"/>
            <w:bottom w:val="none" w:sz="0" w:space="0" w:color="auto"/>
            <w:right w:val="none" w:sz="0" w:space="0" w:color="auto"/>
          </w:divBdr>
          <w:divsChild>
            <w:div w:id="558134551">
              <w:marLeft w:val="0"/>
              <w:marRight w:val="0"/>
              <w:marTop w:val="0"/>
              <w:marBottom w:val="0"/>
              <w:divBdr>
                <w:top w:val="none" w:sz="0" w:space="0" w:color="auto"/>
                <w:left w:val="none" w:sz="0" w:space="0" w:color="auto"/>
                <w:bottom w:val="none" w:sz="0" w:space="0" w:color="auto"/>
                <w:right w:val="none" w:sz="0" w:space="0" w:color="auto"/>
              </w:divBdr>
            </w:div>
          </w:divsChild>
        </w:div>
        <w:div w:id="611859973">
          <w:marLeft w:val="0"/>
          <w:marRight w:val="0"/>
          <w:marTop w:val="0"/>
          <w:marBottom w:val="0"/>
          <w:divBdr>
            <w:top w:val="none" w:sz="0" w:space="0" w:color="auto"/>
            <w:left w:val="none" w:sz="0" w:space="0" w:color="auto"/>
            <w:bottom w:val="none" w:sz="0" w:space="0" w:color="auto"/>
            <w:right w:val="none" w:sz="0" w:space="0" w:color="auto"/>
          </w:divBdr>
          <w:divsChild>
            <w:div w:id="263999851">
              <w:marLeft w:val="0"/>
              <w:marRight w:val="0"/>
              <w:marTop w:val="0"/>
              <w:marBottom w:val="0"/>
              <w:divBdr>
                <w:top w:val="none" w:sz="0" w:space="0" w:color="auto"/>
                <w:left w:val="none" w:sz="0" w:space="0" w:color="auto"/>
                <w:bottom w:val="none" w:sz="0" w:space="0" w:color="auto"/>
                <w:right w:val="none" w:sz="0" w:space="0" w:color="auto"/>
              </w:divBdr>
            </w:div>
            <w:div w:id="1174762097">
              <w:marLeft w:val="0"/>
              <w:marRight w:val="0"/>
              <w:marTop w:val="0"/>
              <w:marBottom w:val="0"/>
              <w:divBdr>
                <w:top w:val="none" w:sz="0" w:space="0" w:color="auto"/>
                <w:left w:val="none" w:sz="0" w:space="0" w:color="auto"/>
                <w:bottom w:val="none" w:sz="0" w:space="0" w:color="auto"/>
                <w:right w:val="none" w:sz="0" w:space="0" w:color="auto"/>
              </w:divBdr>
            </w:div>
            <w:div w:id="1658455522">
              <w:marLeft w:val="0"/>
              <w:marRight w:val="0"/>
              <w:marTop w:val="0"/>
              <w:marBottom w:val="0"/>
              <w:divBdr>
                <w:top w:val="none" w:sz="0" w:space="0" w:color="auto"/>
                <w:left w:val="none" w:sz="0" w:space="0" w:color="auto"/>
                <w:bottom w:val="none" w:sz="0" w:space="0" w:color="auto"/>
                <w:right w:val="none" w:sz="0" w:space="0" w:color="auto"/>
              </w:divBdr>
            </w:div>
          </w:divsChild>
        </w:div>
        <w:div w:id="644892447">
          <w:marLeft w:val="0"/>
          <w:marRight w:val="0"/>
          <w:marTop w:val="0"/>
          <w:marBottom w:val="0"/>
          <w:divBdr>
            <w:top w:val="none" w:sz="0" w:space="0" w:color="auto"/>
            <w:left w:val="none" w:sz="0" w:space="0" w:color="auto"/>
            <w:bottom w:val="none" w:sz="0" w:space="0" w:color="auto"/>
            <w:right w:val="none" w:sz="0" w:space="0" w:color="auto"/>
          </w:divBdr>
          <w:divsChild>
            <w:div w:id="404768971">
              <w:marLeft w:val="0"/>
              <w:marRight w:val="0"/>
              <w:marTop w:val="0"/>
              <w:marBottom w:val="0"/>
              <w:divBdr>
                <w:top w:val="none" w:sz="0" w:space="0" w:color="auto"/>
                <w:left w:val="none" w:sz="0" w:space="0" w:color="auto"/>
                <w:bottom w:val="none" w:sz="0" w:space="0" w:color="auto"/>
                <w:right w:val="none" w:sz="0" w:space="0" w:color="auto"/>
              </w:divBdr>
            </w:div>
          </w:divsChild>
        </w:div>
        <w:div w:id="686441587">
          <w:marLeft w:val="0"/>
          <w:marRight w:val="0"/>
          <w:marTop w:val="0"/>
          <w:marBottom w:val="0"/>
          <w:divBdr>
            <w:top w:val="none" w:sz="0" w:space="0" w:color="auto"/>
            <w:left w:val="none" w:sz="0" w:space="0" w:color="auto"/>
            <w:bottom w:val="none" w:sz="0" w:space="0" w:color="auto"/>
            <w:right w:val="none" w:sz="0" w:space="0" w:color="auto"/>
          </w:divBdr>
          <w:divsChild>
            <w:div w:id="551775751">
              <w:marLeft w:val="0"/>
              <w:marRight w:val="0"/>
              <w:marTop w:val="0"/>
              <w:marBottom w:val="0"/>
              <w:divBdr>
                <w:top w:val="none" w:sz="0" w:space="0" w:color="auto"/>
                <w:left w:val="none" w:sz="0" w:space="0" w:color="auto"/>
                <w:bottom w:val="none" w:sz="0" w:space="0" w:color="auto"/>
                <w:right w:val="none" w:sz="0" w:space="0" w:color="auto"/>
              </w:divBdr>
            </w:div>
          </w:divsChild>
        </w:div>
        <w:div w:id="802114276">
          <w:marLeft w:val="0"/>
          <w:marRight w:val="0"/>
          <w:marTop w:val="0"/>
          <w:marBottom w:val="0"/>
          <w:divBdr>
            <w:top w:val="none" w:sz="0" w:space="0" w:color="auto"/>
            <w:left w:val="none" w:sz="0" w:space="0" w:color="auto"/>
            <w:bottom w:val="none" w:sz="0" w:space="0" w:color="auto"/>
            <w:right w:val="none" w:sz="0" w:space="0" w:color="auto"/>
          </w:divBdr>
          <w:divsChild>
            <w:div w:id="385027712">
              <w:marLeft w:val="0"/>
              <w:marRight w:val="0"/>
              <w:marTop w:val="0"/>
              <w:marBottom w:val="0"/>
              <w:divBdr>
                <w:top w:val="none" w:sz="0" w:space="0" w:color="auto"/>
                <w:left w:val="none" w:sz="0" w:space="0" w:color="auto"/>
                <w:bottom w:val="none" w:sz="0" w:space="0" w:color="auto"/>
                <w:right w:val="none" w:sz="0" w:space="0" w:color="auto"/>
              </w:divBdr>
            </w:div>
            <w:div w:id="444156544">
              <w:marLeft w:val="0"/>
              <w:marRight w:val="0"/>
              <w:marTop w:val="0"/>
              <w:marBottom w:val="0"/>
              <w:divBdr>
                <w:top w:val="none" w:sz="0" w:space="0" w:color="auto"/>
                <w:left w:val="none" w:sz="0" w:space="0" w:color="auto"/>
                <w:bottom w:val="none" w:sz="0" w:space="0" w:color="auto"/>
                <w:right w:val="none" w:sz="0" w:space="0" w:color="auto"/>
              </w:divBdr>
            </w:div>
            <w:div w:id="984968707">
              <w:marLeft w:val="0"/>
              <w:marRight w:val="0"/>
              <w:marTop w:val="0"/>
              <w:marBottom w:val="0"/>
              <w:divBdr>
                <w:top w:val="none" w:sz="0" w:space="0" w:color="auto"/>
                <w:left w:val="none" w:sz="0" w:space="0" w:color="auto"/>
                <w:bottom w:val="none" w:sz="0" w:space="0" w:color="auto"/>
                <w:right w:val="none" w:sz="0" w:space="0" w:color="auto"/>
              </w:divBdr>
            </w:div>
            <w:div w:id="1263075673">
              <w:marLeft w:val="0"/>
              <w:marRight w:val="0"/>
              <w:marTop w:val="0"/>
              <w:marBottom w:val="0"/>
              <w:divBdr>
                <w:top w:val="none" w:sz="0" w:space="0" w:color="auto"/>
                <w:left w:val="none" w:sz="0" w:space="0" w:color="auto"/>
                <w:bottom w:val="none" w:sz="0" w:space="0" w:color="auto"/>
                <w:right w:val="none" w:sz="0" w:space="0" w:color="auto"/>
              </w:divBdr>
            </w:div>
          </w:divsChild>
        </w:div>
        <w:div w:id="1142384554">
          <w:marLeft w:val="0"/>
          <w:marRight w:val="0"/>
          <w:marTop w:val="0"/>
          <w:marBottom w:val="0"/>
          <w:divBdr>
            <w:top w:val="none" w:sz="0" w:space="0" w:color="auto"/>
            <w:left w:val="none" w:sz="0" w:space="0" w:color="auto"/>
            <w:bottom w:val="none" w:sz="0" w:space="0" w:color="auto"/>
            <w:right w:val="none" w:sz="0" w:space="0" w:color="auto"/>
          </w:divBdr>
          <w:divsChild>
            <w:div w:id="729617501">
              <w:marLeft w:val="0"/>
              <w:marRight w:val="0"/>
              <w:marTop w:val="0"/>
              <w:marBottom w:val="0"/>
              <w:divBdr>
                <w:top w:val="none" w:sz="0" w:space="0" w:color="auto"/>
                <w:left w:val="none" w:sz="0" w:space="0" w:color="auto"/>
                <w:bottom w:val="none" w:sz="0" w:space="0" w:color="auto"/>
                <w:right w:val="none" w:sz="0" w:space="0" w:color="auto"/>
              </w:divBdr>
            </w:div>
          </w:divsChild>
        </w:div>
        <w:div w:id="1774671208">
          <w:marLeft w:val="0"/>
          <w:marRight w:val="0"/>
          <w:marTop w:val="0"/>
          <w:marBottom w:val="0"/>
          <w:divBdr>
            <w:top w:val="none" w:sz="0" w:space="0" w:color="auto"/>
            <w:left w:val="none" w:sz="0" w:space="0" w:color="auto"/>
            <w:bottom w:val="none" w:sz="0" w:space="0" w:color="auto"/>
            <w:right w:val="none" w:sz="0" w:space="0" w:color="auto"/>
          </w:divBdr>
          <w:divsChild>
            <w:div w:id="1473908683">
              <w:marLeft w:val="0"/>
              <w:marRight w:val="0"/>
              <w:marTop w:val="0"/>
              <w:marBottom w:val="0"/>
              <w:divBdr>
                <w:top w:val="none" w:sz="0" w:space="0" w:color="auto"/>
                <w:left w:val="none" w:sz="0" w:space="0" w:color="auto"/>
                <w:bottom w:val="none" w:sz="0" w:space="0" w:color="auto"/>
                <w:right w:val="none" w:sz="0" w:space="0" w:color="auto"/>
              </w:divBdr>
            </w:div>
          </w:divsChild>
        </w:div>
        <w:div w:id="2140031070">
          <w:marLeft w:val="0"/>
          <w:marRight w:val="0"/>
          <w:marTop w:val="0"/>
          <w:marBottom w:val="0"/>
          <w:divBdr>
            <w:top w:val="none" w:sz="0" w:space="0" w:color="auto"/>
            <w:left w:val="none" w:sz="0" w:space="0" w:color="auto"/>
            <w:bottom w:val="none" w:sz="0" w:space="0" w:color="auto"/>
            <w:right w:val="none" w:sz="0" w:space="0" w:color="auto"/>
          </w:divBdr>
          <w:divsChild>
            <w:div w:id="213119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30975">
      <w:bodyDiv w:val="1"/>
      <w:marLeft w:val="0"/>
      <w:marRight w:val="0"/>
      <w:marTop w:val="0"/>
      <w:marBottom w:val="0"/>
      <w:divBdr>
        <w:top w:val="none" w:sz="0" w:space="0" w:color="auto"/>
        <w:left w:val="none" w:sz="0" w:space="0" w:color="auto"/>
        <w:bottom w:val="none" w:sz="0" w:space="0" w:color="auto"/>
        <w:right w:val="none" w:sz="0" w:space="0" w:color="auto"/>
      </w:divBdr>
    </w:div>
    <w:div w:id="2120106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github.com/nhsbsa-data-analytics/open-data-roadma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2D2087DE74C54DAA57B030A9EFE0EB" ma:contentTypeVersion="12" ma:contentTypeDescription="Create a new document." ma:contentTypeScope="" ma:versionID="ac9dc9664b9f8d8187fb7fb187b12439">
  <xsd:schema xmlns:xsd="http://www.w3.org/2001/XMLSchema" xmlns:xs="http://www.w3.org/2001/XMLSchema" xmlns:p="http://schemas.microsoft.com/office/2006/metadata/properties" xmlns:ns2="91b86cd2-d370-4f57-9db8-681c4fb37596" xmlns:ns3="563bd847-283f-48dc-9444-f54c9e765c55" targetNamespace="http://schemas.microsoft.com/office/2006/metadata/properties" ma:root="true" ma:fieldsID="0e94f19a934f1fd7a34094fe3d13d9c1" ns2:_="" ns3:_="">
    <xsd:import namespace="91b86cd2-d370-4f57-9db8-681c4fb37596"/>
    <xsd:import namespace="563bd847-283f-48dc-9444-f54c9e765c5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b86cd2-d370-4f57-9db8-681c4fb37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63bd847-283f-48dc-9444-f54c9e765c5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13F1A5-63E5-4E6F-8974-A01F9434CE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b86cd2-d370-4f57-9db8-681c4fb37596"/>
    <ds:schemaRef ds:uri="563bd847-283f-48dc-9444-f54c9e765c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0C8196-ADB5-441A-A8BC-5D8D5E58725F}">
  <ds:schemaRefs>
    <ds:schemaRef ds:uri="http://schemas.openxmlformats.org/officeDocument/2006/bibliography"/>
  </ds:schemaRefs>
</ds:datastoreItem>
</file>

<file path=customXml/itemProps3.xml><?xml version="1.0" encoding="utf-8"?>
<ds:datastoreItem xmlns:ds="http://schemas.openxmlformats.org/officeDocument/2006/customXml" ds:itemID="{FA4C345F-8AA6-40AB-A4BE-EE619F9369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4A436E4-AA7D-4F35-9F6A-018C12B920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5516</TotalTime>
  <Pages>22</Pages>
  <Words>3954</Words>
  <Characters>22541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NHSBSA Corporate report cover (V2)</vt:lpstr>
    </vt:vector>
  </TitlesOfParts>
  <Company>CDS</Company>
  <LinksUpToDate>false</LinksUpToDate>
  <CharactersWithSpaces>26443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NHSBSA Corporate report cover (V2)</dc:title>
  <dc:subject/>
  <dc:creator>Margaret Jones</dc:creator>
  <cp:keywords/>
  <cp:lastModifiedBy>Paul Westrip</cp:lastModifiedBy>
  <cp:revision>95</cp:revision>
  <cp:lastPrinted>2013-06-25T23:38:00Z</cp:lastPrinted>
  <dcterms:created xsi:type="dcterms:W3CDTF">2023-09-28T15:49:00Z</dcterms:created>
  <dcterms:modified xsi:type="dcterms:W3CDTF">2023-10-02T08:02:00Z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0x0101006B2D2087DE74C54DAA57B030A9EFE0EB</vt:lpwstr>
  </property>
  <property fmtid="{D5CDD505-2E9C-101B-9397-08002B2CF9AE}" pid="3" name="DepartmentManagedMetadata">
    <vt:lpwstr>46;#Customer Insight and Communications|3adf1842-26d1-43aa-91a8-1f6dd431fc74</vt:lpwstr>
  </property>
  <property fmtid="{D5CDD505-2E9C-101B-9397-08002B2CF9AE}" pid="4" name="IntranetCategoryManagedMetadata">
    <vt:lpwstr>57;#Communications|3eb392b9-16a9-45d8-947f-db9d186f210d</vt:lpwstr>
  </property>
  <property fmtid="{D5CDD505-2E9C-101B-9397-08002B2CF9AE}" pid="5" name="CategoryManagedMetadata">
    <vt:lpwstr>18;#Managing Corporate Relations|bb73da66-fcad-4794-a3e9-9e30e766425c</vt:lpwstr>
  </property>
  <property fmtid="{D5CDD505-2E9C-101B-9397-08002B2CF9AE}" pid="6" name="Gov_SecondNotification">
    <vt:lpwstr/>
  </property>
  <property fmtid="{D5CDD505-2E9C-101B-9397-08002B2CF9AE}" pid="7" name="Gov_FirstNotification">
    <vt:lpwstr/>
  </property>
  <property fmtid="{D5CDD505-2E9C-101B-9397-08002B2CF9AE}" pid="8" name="Gov_FinalNotification">
    <vt:lpwstr/>
  </property>
</Properties>
</file>