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4B51B" w14:textId="77777777" w:rsidR="002339A3" w:rsidRDefault="002339A3"/>
    <w:p w14:paraId="6F6F5255" w14:textId="4DDA1281" w:rsidR="00034A7A" w:rsidRPr="0017282C" w:rsidRDefault="003858ED">
      <w:r w:rsidRPr="0017282C">
        <w:rPr>
          <w:noProof/>
        </w:rPr>
        <w:drawing>
          <wp:anchor distT="0" distB="0" distL="0" distR="0" simplePos="0" relativeHeight="251658240" behindDoc="1" locked="0" layoutInCell="1" hidden="0" allowOverlap="1" wp14:anchorId="3E197610" wp14:editId="71D3267E">
            <wp:simplePos x="0" y="0"/>
            <wp:positionH relativeFrom="page">
              <wp:posOffset>5660967</wp:posOffset>
            </wp:positionH>
            <wp:positionV relativeFrom="page">
              <wp:posOffset>498763</wp:posOffset>
            </wp:positionV>
            <wp:extent cx="1439640" cy="582850"/>
            <wp:effectExtent l="0" t="0" r="0" b="0"/>
            <wp:wrapNone/>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1439640" cy="582850"/>
                    </a:xfrm>
                    <a:prstGeom prst="rect">
                      <a:avLst/>
                    </a:prstGeom>
                    <a:ln/>
                  </pic:spPr>
                </pic:pic>
              </a:graphicData>
            </a:graphic>
          </wp:anchor>
        </w:drawing>
      </w:r>
    </w:p>
    <w:p w14:paraId="1CB67075" w14:textId="77777777" w:rsidR="00034A7A" w:rsidRPr="0017282C" w:rsidRDefault="00034A7A"/>
    <w:p w14:paraId="1E04E96F" w14:textId="77777777" w:rsidR="00034A7A" w:rsidRPr="0017282C" w:rsidRDefault="00034A7A">
      <w:pPr>
        <w:spacing w:line="660" w:lineRule="auto"/>
        <w:rPr>
          <w:b/>
          <w:color w:val="0072C6"/>
        </w:rPr>
      </w:pPr>
    </w:p>
    <w:p w14:paraId="3D7C1241" w14:textId="77777777" w:rsidR="00034A7A" w:rsidRPr="0017282C" w:rsidRDefault="00034A7A">
      <w:pPr>
        <w:spacing w:line="660" w:lineRule="auto"/>
        <w:rPr>
          <w:b/>
          <w:color w:val="0072C6"/>
        </w:rPr>
      </w:pPr>
    </w:p>
    <w:p w14:paraId="5BD513AA" w14:textId="77777777" w:rsidR="00034A7A" w:rsidRPr="0017282C" w:rsidRDefault="00034A7A">
      <w:pPr>
        <w:spacing w:line="660" w:lineRule="auto"/>
        <w:rPr>
          <w:b/>
          <w:color w:val="0072C6"/>
        </w:rPr>
      </w:pPr>
    </w:p>
    <w:p w14:paraId="1860489C" w14:textId="77777777" w:rsidR="00034A7A" w:rsidRPr="0017282C" w:rsidRDefault="00034A7A">
      <w:pPr>
        <w:spacing w:line="660" w:lineRule="auto"/>
        <w:rPr>
          <w:b/>
          <w:color w:val="0072C6"/>
        </w:rPr>
      </w:pPr>
    </w:p>
    <w:p w14:paraId="40CE5912" w14:textId="77777777" w:rsidR="00034A7A" w:rsidRPr="0017282C" w:rsidRDefault="00034A7A">
      <w:pPr>
        <w:spacing w:line="660" w:lineRule="auto"/>
        <w:rPr>
          <w:b/>
          <w:color w:val="0072C6"/>
        </w:rPr>
      </w:pPr>
    </w:p>
    <w:p w14:paraId="473BDD8E" w14:textId="77777777" w:rsidR="00034A7A" w:rsidRPr="0017282C" w:rsidRDefault="00034A7A">
      <w:pPr>
        <w:spacing w:line="660" w:lineRule="auto"/>
        <w:rPr>
          <w:b/>
          <w:color w:val="0072C6"/>
        </w:rPr>
      </w:pPr>
    </w:p>
    <w:p w14:paraId="0D95069D" w14:textId="014F4EFC" w:rsidR="00034A7A" w:rsidRPr="0017282C" w:rsidRDefault="00FD6EF1" w:rsidP="00325DC8">
      <w:pPr>
        <w:pStyle w:val="Heading1"/>
        <w:rPr>
          <w:b w:val="0"/>
        </w:rPr>
      </w:pPr>
      <w:bookmarkStart w:id="0" w:name="_Toc104462326"/>
      <w:bookmarkStart w:id="1" w:name="_Toc104901547"/>
      <w:r w:rsidRPr="0017282C">
        <w:rPr>
          <w:b w:val="0"/>
        </w:rPr>
        <w:t>High Level Design</w:t>
      </w:r>
      <w:bookmarkEnd w:id="0"/>
      <w:bookmarkEnd w:id="1"/>
    </w:p>
    <w:p w14:paraId="292B7028" w14:textId="77777777" w:rsidR="00034A7A" w:rsidRPr="0017282C" w:rsidRDefault="00034A7A">
      <w:pPr>
        <w:rPr>
          <w:color w:val="A00054"/>
          <w:sz w:val="48"/>
          <w:szCs w:val="48"/>
        </w:rPr>
      </w:pPr>
    </w:p>
    <w:p w14:paraId="027A6E13" w14:textId="5A95DC88" w:rsidR="00034A7A" w:rsidRPr="0017282C" w:rsidRDefault="00305C2A">
      <w:pPr>
        <w:rPr>
          <w:i/>
        </w:rPr>
      </w:pPr>
      <w:r w:rsidRPr="0017282C">
        <w:rPr>
          <w:color w:val="A00054"/>
          <w:sz w:val="48"/>
          <w:szCs w:val="48"/>
        </w:rPr>
        <w:t xml:space="preserve">Genomics </w:t>
      </w:r>
      <w:r w:rsidR="00E46492" w:rsidRPr="0017282C">
        <w:rPr>
          <w:color w:val="A00054"/>
          <w:sz w:val="48"/>
          <w:szCs w:val="48"/>
        </w:rPr>
        <w:t xml:space="preserve">Target </w:t>
      </w:r>
      <w:r w:rsidR="00F91B07" w:rsidRPr="0017282C">
        <w:rPr>
          <w:color w:val="A00054"/>
          <w:sz w:val="48"/>
          <w:szCs w:val="48"/>
        </w:rPr>
        <w:t>Architecture</w:t>
      </w:r>
    </w:p>
    <w:p w14:paraId="2DDD8394" w14:textId="77777777" w:rsidR="00034A7A" w:rsidRPr="0017282C" w:rsidRDefault="00034A7A"/>
    <w:p w14:paraId="260D92D8" w14:textId="77777777" w:rsidR="00034A7A" w:rsidRPr="0017282C" w:rsidRDefault="00034A7A"/>
    <w:p w14:paraId="71C73D49" w14:textId="77777777" w:rsidR="00034A7A" w:rsidRPr="0017282C" w:rsidRDefault="00034A7A"/>
    <w:p w14:paraId="03870B0A" w14:textId="77777777" w:rsidR="00034A7A" w:rsidRPr="0017282C" w:rsidRDefault="00034A7A"/>
    <w:p w14:paraId="6EBF394D" w14:textId="77777777" w:rsidR="00034A7A" w:rsidRPr="0017282C" w:rsidRDefault="00034A7A"/>
    <w:p w14:paraId="3906216E" w14:textId="77777777" w:rsidR="00034A7A" w:rsidRPr="0017282C" w:rsidRDefault="003858ED">
      <w:pPr>
        <w:spacing w:after="160" w:line="259" w:lineRule="auto"/>
      </w:pPr>
      <w:r w:rsidRPr="0017282C">
        <w:br w:type="page"/>
      </w:r>
    </w:p>
    <w:tbl>
      <w:tblPr>
        <w:tblW w:w="9026" w:type="dxa"/>
        <w:tblBorders>
          <w:top w:val="single" w:sz="4" w:space="0" w:color="B9B9B9"/>
          <w:bottom w:val="single" w:sz="4" w:space="0" w:color="B9B9B9"/>
          <w:insideH w:val="single" w:sz="4" w:space="0" w:color="B9B9B9"/>
        </w:tblBorders>
        <w:tblLayout w:type="fixed"/>
        <w:tblCellMar>
          <w:left w:w="115" w:type="dxa"/>
          <w:right w:w="115" w:type="dxa"/>
        </w:tblCellMar>
        <w:tblLook w:val="0000" w:firstRow="0" w:lastRow="0" w:firstColumn="0" w:lastColumn="0" w:noHBand="0" w:noVBand="0"/>
      </w:tblPr>
      <w:tblGrid>
        <w:gridCol w:w="2459"/>
        <w:gridCol w:w="343"/>
        <w:gridCol w:w="765"/>
        <w:gridCol w:w="3760"/>
        <w:gridCol w:w="1699"/>
      </w:tblGrid>
      <w:tr w:rsidR="00034A7A" w:rsidRPr="0017282C" w14:paraId="3DA9D591" w14:textId="77777777">
        <w:trPr>
          <w:trHeight w:val="340"/>
        </w:trPr>
        <w:tc>
          <w:tcPr>
            <w:tcW w:w="3567" w:type="dxa"/>
            <w:gridSpan w:val="3"/>
            <w:tcBorders>
              <w:right w:val="dotted" w:sz="4" w:space="0" w:color="000000"/>
            </w:tcBorders>
          </w:tcPr>
          <w:p w14:paraId="2B221CDD" w14:textId="77777777" w:rsidR="00034A7A" w:rsidRPr="0017282C" w:rsidRDefault="003858ED">
            <w:pPr>
              <w:tabs>
                <w:tab w:val="right" w:pos="14580"/>
              </w:tabs>
              <w:spacing w:before="60" w:after="60"/>
              <w:ind w:left="14580" w:right="-108" w:hanging="14580"/>
              <w:rPr>
                <w:b/>
                <w:sz w:val="21"/>
                <w:szCs w:val="21"/>
              </w:rPr>
            </w:pPr>
            <w:r w:rsidRPr="0017282C">
              <w:rPr>
                <w:b/>
                <w:sz w:val="21"/>
                <w:szCs w:val="21"/>
              </w:rPr>
              <w:lastRenderedPageBreak/>
              <w:t xml:space="preserve">Document name: </w:t>
            </w:r>
          </w:p>
        </w:tc>
        <w:tc>
          <w:tcPr>
            <w:tcW w:w="5459" w:type="dxa"/>
            <w:gridSpan w:val="2"/>
            <w:tcBorders>
              <w:left w:val="dotted" w:sz="4" w:space="0" w:color="000000"/>
            </w:tcBorders>
          </w:tcPr>
          <w:p w14:paraId="56BA21A7" w14:textId="50A94EA7" w:rsidR="00034A7A" w:rsidRPr="0017282C" w:rsidRDefault="00435738">
            <w:pPr>
              <w:tabs>
                <w:tab w:val="right" w:pos="14580"/>
              </w:tabs>
              <w:spacing w:before="60" w:after="60"/>
              <w:ind w:right="-108"/>
              <w:rPr>
                <w:b/>
                <w:sz w:val="21"/>
                <w:szCs w:val="21"/>
              </w:rPr>
            </w:pPr>
            <w:r w:rsidRPr="0017282C">
              <w:rPr>
                <w:b/>
                <w:sz w:val="21"/>
                <w:szCs w:val="21"/>
              </w:rPr>
              <w:t xml:space="preserve">Options Appraisal </w:t>
            </w:r>
            <w:r w:rsidR="003D66B8" w:rsidRPr="0017282C">
              <w:rPr>
                <w:b/>
                <w:sz w:val="21"/>
                <w:szCs w:val="21"/>
              </w:rPr>
              <w:t>–</w:t>
            </w:r>
            <w:r w:rsidRPr="0017282C">
              <w:rPr>
                <w:b/>
                <w:sz w:val="21"/>
                <w:szCs w:val="21"/>
              </w:rPr>
              <w:t xml:space="preserve"> </w:t>
            </w:r>
            <w:r w:rsidR="003D66B8" w:rsidRPr="0017282C">
              <w:rPr>
                <w:b/>
                <w:sz w:val="21"/>
                <w:szCs w:val="21"/>
              </w:rPr>
              <w:t xml:space="preserve">Genomics </w:t>
            </w:r>
            <w:r w:rsidR="00BD0455" w:rsidRPr="0017282C">
              <w:rPr>
                <w:b/>
                <w:sz w:val="21"/>
                <w:szCs w:val="21"/>
              </w:rPr>
              <w:t xml:space="preserve">Target </w:t>
            </w:r>
            <w:r w:rsidRPr="0017282C">
              <w:rPr>
                <w:b/>
                <w:sz w:val="21"/>
                <w:szCs w:val="21"/>
              </w:rPr>
              <w:t>Architecture</w:t>
            </w:r>
          </w:p>
        </w:tc>
      </w:tr>
      <w:tr w:rsidR="00034A7A" w:rsidRPr="0017282C" w14:paraId="484DCA46" w14:textId="77777777">
        <w:trPr>
          <w:trHeight w:val="170"/>
        </w:trPr>
        <w:tc>
          <w:tcPr>
            <w:tcW w:w="2802" w:type="dxa"/>
            <w:gridSpan w:val="2"/>
          </w:tcPr>
          <w:p w14:paraId="3772E39C" w14:textId="77777777" w:rsidR="00034A7A" w:rsidRPr="0017282C" w:rsidRDefault="003858ED">
            <w:pPr>
              <w:tabs>
                <w:tab w:val="right" w:pos="14580"/>
              </w:tabs>
              <w:spacing w:before="60" w:after="60"/>
              <w:ind w:right="-108"/>
              <w:rPr>
                <w:b/>
                <w:sz w:val="21"/>
                <w:szCs w:val="21"/>
              </w:rPr>
            </w:pPr>
            <w:r w:rsidRPr="0017282C">
              <w:rPr>
                <w:b/>
                <w:sz w:val="21"/>
                <w:szCs w:val="21"/>
              </w:rPr>
              <w:t>Programme/Project Name</w:t>
            </w:r>
          </w:p>
        </w:tc>
        <w:tc>
          <w:tcPr>
            <w:tcW w:w="765" w:type="dxa"/>
            <w:tcBorders>
              <w:right w:val="dotted" w:sz="4" w:space="0" w:color="000000"/>
            </w:tcBorders>
          </w:tcPr>
          <w:p w14:paraId="4D929989" w14:textId="77777777" w:rsidR="00034A7A" w:rsidRPr="0017282C" w:rsidRDefault="00034A7A">
            <w:pPr>
              <w:tabs>
                <w:tab w:val="right" w:pos="14580"/>
              </w:tabs>
              <w:spacing w:before="60" w:after="60"/>
              <w:ind w:right="-108"/>
              <w:rPr>
                <w:b/>
                <w:sz w:val="21"/>
                <w:szCs w:val="21"/>
              </w:rPr>
            </w:pPr>
          </w:p>
        </w:tc>
        <w:tc>
          <w:tcPr>
            <w:tcW w:w="3760" w:type="dxa"/>
            <w:tcBorders>
              <w:left w:val="dotted" w:sz="4" w:space="0" w:color="000000"/>
            </w:tcBorders>
          </w:tcPr>
          <w:p w14:paraId="0C18E9A6" w14:textId="3D358D60" w:rsidR="00034A7A" w:rsidRPr="0017282C" w:rsidRDefault="00B21D32">
            <w:pPr>
              <w:tabs>
                <w:tab w:val="right" w:pos="14580"/>
              </w:tabs>
              <w:spacing w:before="60" w:after="60"/>
              <w:ind w:right="-108"/>
              <w:rPr>
                <w:b/>
                <w:sz w:val="21"/>
                <w:szCs w:val="21"/>
              </w:rPr>
            </w:pPr>
            <w:r w:rsidRPr="0017282C">
              <w:rPr>
                <w:sz w:val="21"/>
                <w:szCs w:val="21"/>
              </w:rPr>
              <w:t xml:space="preserve">Digital </w:t>
            </w:r>
            <w:r w:rsidR="003858ED" w:rsidRPr="0017282C">
              <w:rPr>
                <w:sz w:val="21"/>
                <w:szCs w:val="21"/>
              </w:rPr>
              <w:t xml:space="preserve">Interoperability </w:t>
            </w:r>
          </w:p>
        </w:tc>
        <w:tc>
          <w:tcPr>
            <w:tcW w:w="1699" w:type="dxa"/>
          </w:tcPr>
          <w:p w14:paraId="32C846B8" w14:textId="77777777" w:rsidR="00034A7A" w:rsidRPr="0017282C" w:rsidRDefault="00034A7A">
            <w:pPr>
              <w:tabs>
                <w:tab w:val="right" w:pos="9000"/>
                <w:tab w:val="right" w:pos="14580"/>
              </w:tabs>
              <w:spacing w:before="60" w:after="60"/>
              <w:rPr>
                <w:sz w:val="20"/>
                <w:szCs w:val="20"/>
              </w:rPr>
            </w:pPr>
          </w:p>
        </w:tc>
      </w:tr>
      <w:tr w:rsidR="00034A7A" w:rsidRPr="0017282C" w14:paraId="327F9CC3" w14:textId="77777777">
        <w:trPr>
          <w:trHeight w:val="145"/>
        </w:trPr>
        <w:tc>
          <w:tcPr>
            <w:tcW w:w="3567" w:type="dxa"/>
            <w:gridSpan w:val="3"/>
            <w:tcBorders>
              <w:right w:val="dotted" w:sz="4" w:space="0" w:color="000000"/>
            </w:tcBorders>
          </w:tcPr>
          <w:p w14:paraId="6B55B991" w14:textId="454126EF" w:rsidR="00034A7A" w:rsidRPr="0017282C" w:rsidRDefault="008C154A">
            <w:pPr>
              <w:tabs>
                <w:tab w:val="right" w:pos="14580"/>
              </w:tabs>
              <w:spacing w:before="60" w:after="60"/>
              <w:ind w:right="-108"/>
              <w:rPr>
                <w:b/>
                <w:sz w:val="21"/>
                <w:szCs w:val="21"/>
              </w:rPr>
            </w:pPr>
            <w:r w:rsidRPr="0017282C">
              <w:rPr>
                <w:b/>
                <w:sz w:val="21"/>
                <w:szCs w:val="21"/>
              </w:rPr>
              <w:t>Project Manager</w:t>
            </w:r>
          </w:p>
        </w:tc>
        <w:tc>
          <w:tcPr>
            <w:tcW w:w="5459" w:type="dxa"/>
            <w:gridSpan w:val="2"/>
            <w:tcBorders>
              <w:left w:val="dotted" w:sz="4" w:space="0" w:color="000000"/>
              <w:bottom w:val="dotted" w:sz="4" w:space="0" w:color="000000"/>
            </w:tcBorders>
          </w:tcPr>
          <w:p w14:paraId="52BCDD38" w14:textId="2CC239A3" w:rsidR="00034A7A" w:rsidRPr="0017282C" w:rsidRDefault="00567C5A">
            <w:pPr>
              <w:tabs>
                <w:tab w:val="right" w:pos="14580"/>
              </w:tabs>
              <w:spacing w:before="60" w:after="60"/>
              <w:ind w:right="-108"/>
              <w:rPr>
                <w:b/>
                <w:sz w:val="21"/>
                <w:szCs w:val="21"/>
              </w:rPr>
            </w:pPr>
            <w:r w:rsidRPr="0017282C">
              <w:rPr>
                <w:sz w:val="21"/>
                <w:szCs w:val="21"/>
              </w:rPr>
              <w:t xml:space="preserve">Jon </w:t>
            </w:r>
            <w:proofErr w:type="spellStart"/>
            <w:r w:rsidRPr="0017282C">
              <w:rPr>
                <w:sz w:val="21"/>
                <w:szCs w:val="21"/>
              </w:rPr>
              <w:t>Calpin</w:t>
            </w:r>
            <w:proofErr w:type="spellEnd"/>
          </w:p>
        </w:tc>
      </w:tr>
      <w:tr w:rsidR="00034A7A" w:rsidRPr="0017282C" w14:paraId="0427DF58" w14:textId="77777777">
        <w:trPr>
          <w:trHeight w:val="170"/>
        </w:trPr>
        <w:tc>
          <w:tcPr>
            <w:tcW w:w="2802" w:type="dxa"/>
            <w:gridSpan w:val="2"/>
          </w:tcPr>
          <w:p w14:paraId="64ADC280" w14:textId="66300BF0" w:rsidR="00034A7A" w:rsidRPr="0017282C" w:rsidRDefault="007B1A0E">
            <w:pPr>
              <w:tabs>
                <w:tab w:val="right" w:pos="14580"/>
              </w:tabs>
              <w:spacing w:before="60" w:after="60"/>
              <w:ind w:right="-108"/>
              <w:rPr>
                <w:b/>
                <w:sz w:val="21"/>
                <w:szCs w:val="21"/>
              </w:rPr>
            </w:pPr>
            <w:r w:rsidRPr="0017282C">
              <w:rPr>
                <w:b/>
                <w:sz w:val="21"/>
                <w:szCs w:val="21"/>
              </w:rPr>
              <w:t>A</w:t>
            </w:r>
            <w:r w:rsidR="003A3E01" w:rsidRPr="0017282C">
              <w:rPr>
                <w:b/>
                <w:sz w:val="21"/>
                <w:szCs w:val="21"/>
              </w:rPr>
              <w:t>uthor</w:t>
            </w:r>
          </w:p>
        </w:tc>
        <w:tc>
          <w:tcPr>
            <w:tcW w:w="765" w:type="dxa"/>
            <w:tcBorders>
              <w:right w:val="dotted" w:sz="4" w:space="0" w:color="000000"/>
            </w:tcBorders>
          </w:tcPr>
          <w:p w14:paraId="790B8449" w14:textId="77777777" w:rsidR="00034A7A" w:rsidRPr="0017282C" w:rsidRDefault="00034A7A">
            <w:pPr>
              <w:tabs>
                <w:tab w:val="right" w:pos="9000"/>
                <w:tab w:val="right" w:pos="14580"/>
              </w:tabs>
              <w:spacing w:before="60" w:after="60"/>
              <w:rPr>
                <w:sz w:val="20"/>
                <w:szCs w:val="20"/>
              </w:rPr>
            </w:pPr>
          </w:p>
        </w:tc>
        <w:tc>
          <w:tcPr>
            <w:tcW w:w="5459" w:type="dxa"/>
            <w:gridSpan w:val="2"/>
            <w:tcBorders>
              <w:top w:val="dotted" w:sz="4" w:space="0" w:color="000000"/>
              <w:left w:val="dotted" w:sz="4" w:space="0" w:color="000000"/>
            </w:tcBorders>
          </w:tcPr>
          <w:p w14:paraId="49DED1EA" w14:textId="7FB5A8BD" w:rsidR="00034A7A" w:rsidRPr="0017282C" w:rsidRDefault="007B1A0E">
            <w:pPr>
              <w:tabs>
                <w:tab w:val="right" w:pos="9000"/>
                <w:tab w:val="right" w:pos="14580"/>
              </w:tabs>
              <w:spacing w:before="60" w:after="60"/>
              <w:rPr>
                <w:sz w:val="20"/>
                <w:szCs w:val="20"/>
              </w:rPr>
            </w:pPr>
            <w:r w:rsidRPr="0017282C">
              <w:rPr>
                <w:sz w:val="21"/>
                <w:szCs w:val="21"/>
              </w:rPr>
              <w:t xml:space="preserve">Danny </w:t>
            </w:r>
            <w:proofErr w:type="spellStart"/>
            <w:r w:rsidRPr="0017282C">
              <w:rPr>
                <w:sz w:val="21"/>
                <w:szCs w:val="21"/>
              </w:rPr>
              <w:t>Ruttle</w:t>
            </w:r>
            <w:proofErr w:type="spellEnd"/>
          </w:p>
        </w:tc>
      </w:tr>
      <w:tr w:rsidR="00034A7A" w:rsidRPr="0017282C" w14:paraId="0F32478C" w14:textId="77777777">
        <w:trPr>
          <w:trHeight w:val="170"/>
        </w:trPr>
        <w:tc>
          <w:tcPr>
            <w:tcW w:w="2459" w:type="dxa"/>
          </w:tcPr>
          <w:p w14:paraId="08AFE493" w14:textId="77777777" w:rsidR="00034A7A" w:rsidRPr="0017282C" w:rsidRDefault="003858ED">
            <w:pPr>
              <w:tabs>
                <w:tab w:val="right" w:pos="14580"/>
              </w:tabs>
              <w:spacing w:before="60" w:after="60"/>
              <w:ind w:right="-108"/>
              <w:rPr>
                <w:b/>
                <w:sz w:val="21"/>
                <w:szCs w:val="21"/>
              </w:rPr>
            </w:pPr>
            <w:r w:rsidRPr="0017282C">
              <w:rPr>
                <w:b/>
                <w:sz w:val="21"/>
                <w:szCs w:val="21"/>
              </w:rPr>
              <w:t>Version</w:t>
            </w:r>
          </w:p>
        </w:tc>
        <w:tc>
          <w:tcPr>
            <w:tcW w:w="1108" w:type="dxa"/>
            <w:gridSpan w:val="2"/>
            <w:tcBorders>
              <w:right w:val="dotted" w:sz="4" w:space="0" w:color="000000"/>
            </w:tcBorders>
          </w:tcPr>
          <w:p w14:paraId="5EE09851" w14:textId="18950D40" w:rsidR="00034A7A" w:rsidRPr="0017282C" w:rsidRDefault="003858ED">
            <w:pPr>
              <w:rPr>
                <w:sz w:val="20"/>
                <w:szCs w:val="20"/>
              </w:rPr>
            </w:pPr>
            <w:r w:rsidRPr="0017282C">
              <w:rPr>
                <w:sz w:val="20"/>
                <w:szCs w:val="20"/>
              </w:rPr>
              <w:t>0.</w:t>
            </w:r>
            <w:r w:rsidR="00CD0CA4">
              <w:rPr>
                <w:sz w:val="20"/>
                <w:szCs w:val="20"/>
              </w:rPr>
              <w:t>2</w:t>
            </w:r>
          </w:p>
        </w:tc>
        <w:tc>
          <w:tcPr>
            <w:tcW w:w="3760" w:type="dxa"/>
            <w:tcBorders>
              <w:left w:val="dotted" w:sz="4" w:space="0" w:color="000000"/>
            </w:tcBorders>
            <w:shd w:val="clear" w:color="auto" w:fill="auto"/>
          </w:tcPr>
          <w:p w14:paraId="69404F1D" w14:textId="69F47D00" w:rsidR="00034A7A" w:rsidRPr="0017282C" w:rsidRDefault="003858ED">
            <w:pPr>
              <w:tabs>
                <w:tab w:val="right" w:pos="14580"/>
              </w:tabs>
              <w:spacing w:before="60" w:after="60"/>
              <w:ind w:right="-108"/>
              <w:rPr>
                <w:b/>
                <w:sz w:val="21"/>
                <w:szCs w:val="21"/>
              </w:rPr>
            </w:pPr>
            <w:r w:rsidRPr="0017282C">
              <w:rPr>
                <w:b/>
                <w:sz w:val="21"/>
                <w:szCs w:val="21"/>
              </w:rPr>
              <w:t xml:space="preserve">Date: </w:t>
            </w:r>
            <w:r w:rsidR="00A90A52">
              <w:rPr>
                <w:b/>
                <w:sz w:val="21"/>
                <w:szCs w:val="21"/>
              </w:rPr>
              <w:t>3</w:t>
            </w:r>
            <w:r w:rsidR="00CD0CA4">
              <w:rPr>
                <w:b/>
                <w:sz w:val="21"/>
                <w:szCs w:val="21"/>
              </w:rPr>
              <w:t>1</w:t>
            </w:r>
            <w:r w:rsidRPr="0017282C">
              <w:rPr>
                <w:b/>
                <w:sz w:val="21"/>
                <w:szCs w:val="21"/>
              </w:rPr>
              <w:t>/</w:t>
            </w:r>
            <w:r w:rsidR="003A3E01" w:rsidRPr="0017282C">
              <w:rPr>
                <w:b/>
                <w:sz w:val="21"/>
                <w:szCs w:val="21"/>
              </w:rPr>
              <w:t>0</w:t>
            </w:r>
            <w:r w:rsidR="00FD6EF1" w:rsidRPr="0017282C">
              <w:rPr>
                <w:b/>
                <w:sz w:val="21"/>
                <w:szCs w:val="21"/>
              </w:rPr>
              <w:t>5</w:t>
            </w:r>
            <w:r w:rsidRPr="0017282C">
              <w:rPr>
                <w:b/>
                <w:sz w:val="21"/>
                <w:szCs w:val="21"/>
              </w:rPr>
              <w:t>/202</w:t>
            </w:r>
            <w:r w:rsidR="003A3E01" w:rsidRPr="0017282C">
              <w:rPr>
                <w:b/>
                <w:sz w:val="21"/>
                <w:szCs w:val="21"/>
              </w:rPr>
              <w:t>2</w:t>
            </w:r>
          </w:p>
        </w:tc>
        <w:tc>
          <w:tcPr>
            <w:tcW w:w="1699" w:type="dxa"/>
            <w:shd w:val="clear" w:color="auto" w:fill="auto"/>
          </w:tcPr>
          <w:p w14:paraId="6327F6C1" w14:textId="416912F6" w:rsidR="00034A7A" w:rsidRPr="0017282C" w:rsidRDefault="00034A7A">
            <w:pPr>
              <w:tabs>
                <w:tab w:val="right" w:pos="9000"/>
                <w:tab w:val="right" w:pos="14580"/>
              </w:tabs>
              <w:spacing w:before="60" w:after="60"/>
              <w:rPr>
                <w:sz w:val="20"/>
                <w:szCs w:val="20"/>
              </w:rPr>
            </w:pPr>
          </w:p>
        </w:tc>
      </w:tr>
    </w:tbl>
    <w:p w14:paraId="16EF7BE3" w14:textId="77777777" w:rsidR="00034A7A" w:rsidRPr="0017282C" w:rsidRDefault="00034A7A"/>
    <w:p w14:paraId="7C706583" w14:textId="77777777" w:rsidR="00034A7A" w:rsidRPr="0017282C" w:rsidRDefault="003858ED">
      <w:pPr>
        <w:keepNext/>
        <w:keepLines/>
        <w:spacing w:before="240"/>
        <w:ind w:left="432" w:hanging="432"/>
        <w:rPr>
          <w:color w:val="0072C6"/>
          <w:sz w:val="32"/>
          <w:szCs w:val="32"/>
        </w:rPr>
      </w:pPr>
      <w:bookmarkStart w:id="2" w:name="_heading=h.1fob9te" w:colFirst="0" w:colLast="0"/>
      <w:bookmarkEnd w:id="2"/>
      <w:r w:rsidRPr="0017282C">
        <w:rPr>
          <w:color w:val="0072C6"/>
          <w:sz w:val="32"/>
          <w:szCs w:val="32"/>
        </w:rPr>
        <w:t>Document management</w:t>
      </w:r>
    </w:p>
    <w:p w14:paraId="59AA713F" w14:textId="77777777" w:rsidR="00034A7A" w:rsidRPr="0017282C" w:rsidRDefault="003858ED">
      <w:pPr>
        <w:keepNext/>
        <w:keepLines/>
        <w:spacing w:before="40"/>
        <w:rPr>
          <w:b/>
          <w:color w:val="0070C0"/>
          <w:sz w:val="28"/>
          <w:szCs w:val="28"/>
        </w:rPr>
      </w:pPr>
      <w:bookmarkStart w:id="3" w:name="_heading=h.3znysh7" w:colFirst="0" w:colLast="0"/>
      <w:bookmarkStart w:id="4" w:name="_heading=h.2et92p0" w:colFirst="0" w:colLast="0"/>
      <w:bookmarkEnd w:id="3"/>
      <w:bookmarkEnd w:id="4"/>
      <w:r w:rsidRPr="0017282C">
        <w:rPr>
          <w:b/>
          <w:color w:val="0070C0"/>
          <w:sz w:val="28"/>
          <w:szCs w:val="28"/>
        </w:rPr>
        <w:t>Revision history</w:t>
      </w:r>
    </w:p>
    <w:tbl>
      <w:tblPr>
        <w:tblW w:w="8921" w:type="dxa"/>
        <w:tblInd w:w="108" w:type="dxa"/>
        <w:tblBorders>
          <w:top w:val="single" w:sz="4" w:space="0" w:color="B9B9B9"/>
          <w:bottom w:val="single" w:sz="4" w:space="0" w:color="B9B9B9"/>
          <w:insideH w:val="single" w:sz="4" w:space="0" w:color="B9B9B9"/>
        </w:tblBorders>
        <w:tblLayout w:type="fixed"/>
        <w:tblCellMar>
          <w:left w:w="115" w:type="dxa"/>
          <w:right w:w="115" w:type="dxa"/>
        </w:tblCellMar>
        <w:tblLook w:val="0000" w:firstRow="0" w:lastRow="0" w:firstColumn="0" w:lastColumn="0" w:noHBand="0" w:noVBand="0"/>
      </w:tblPr>
      <w:tblGrid>
        <w:gridCol w:w="1008"/>
        <w:gridCol w:w="1349"/>
        <w:gridCol w:w="6564"/>
      </w:tblGrid>
      <w:tr w:rsidR="00034A7A" w:rsidRPr="0017282C" w14:paraId="69D716B1" w14:textId="77777777">
        <w:trPr>
          <w:trHeight w:val="290"/>
        </w:trPr>
        <w:tc>
          <w:tcPr>
            <w:tcW w:w="1008" w:type="dxa"/>
            <w:tcBorders>
              <w:top w:val="single" w:sz="4" w:space="0" w:color="000000"/>
              <w:bottom w:val="single" w:sz="4" w:space="0" w:color="000000"/>
              <w:right w:val="nil"/>
            </w:tcBorders>
            <w:shd w:val="clear" w:color="auto" w:fill="0072C6"/>
          </w:tcPr>
          <w:p w14:paraId="507C9E34"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Version</w:t>
            </w:r>
          </w:p>
        </w:tc>
        <w:tc>
          <w:tcPr>
            <w:tcW w:w="1349" w:type="dxa"/>
            <w:tcBorders>
              <w:top w:val="single" w:sz="4" w:space="0" w:color="000000"/>
              <w:left w:val="nil"/>
              <w:bottom w:val="single" w:sz="4" w:space="0" w:color="000000"/>
              <w:right w:val="nil"/>
            </w:tcBorders>
            <w:shd w:val="clear" w:color="auto" w:fill="0072C6"/>
          </w:tcPr>
          <w:p w14:paraId="57CE0123"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Date</w:t>
            </w:r>
          </w:p>
        </w:tc>
        <w:tc>
          <w:tcPr>
            <w:tcW w:w="6564" w:type="dxa"/>
            <w:tcBorders>
              <w:top w:val="single" w:sz="4" w:space="0" w:color="000000"/>
              <w:left w:val="nil"/>
              <w:bottom w:val="single" w:sz="4" w:space="0" w:color="000000"/>
            </w:tcBorders>
            <w:shd w:val="clear" w:color="auto" w:fill="0072C6"/>
          </w:tcPr>
          <w:p w14:paraId="150E8A29"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Summary of changes</w:t>
            </w:r>
          </w:p>
        </w:tc>
      </w:tr>
      <w:tr w:rsidR="00034A7A" w:rsidRPr="0017282C" w14:paraId="3473D09C" w14:textId="77777777">
        <w:trPr>
          <w:trHeight w:val="290"/>
        </w:trPr>
        <w:tc>
          <w:tcPr>
            <w:tcW w:w="1008" w:type="dxa"/>
            <w:tcBorders>
              <w:top w:val="single" w:sz="4" w:space="0" w:color="000000"/>
              <w:right w:val="single" w:sz="4" w:space="0" w:color="B9B9B9"/>
            </w:tcBorders>
            <w:vAlign w:val="center"/>
          </w:tcPr>
          <w:p w14:paraId="7B8E6F4C" w14:textId="43BAD8E4" w:rsidR="00034A7A" w:rsidRPr="0017282C" w:rsidRDefault="003858ED">
            <w:pPr>
              <w:tabs>
                <w:tab w:val="right" w:pos="9000"/>
                <w:tab w:val="right" w:pos="14580"/>
              </w:tabs>
              <w:spacing w:before="60" w:after="60"/>
              <w:rPr>
                <w:sz w:val="20"/>
                <w:szCs w:val="20"/>
              </w:rPr>
            </w:pPr>
            <w:r w:rsidRPr="0017282C">
              <w:rPr>
                <w:sz w:val="20"/>
                <w:szCs w:val="20"/>
              </w:rPr>
              <w:t>0.</w:t>
            </w:r>
            <w:r w:rsidR="00C259F0">
              <w:rPr>
                <w:sz w:val="20"/>
                <w:szCs w:val="20"/>
              </w:rPr>
              <w:t>1</w:t>
            </w:r>
          </w:p>
        </w:tc>
        <w:tc>
          <w:tcPr>
            <w:tcW w:w="1349" w:type="dxa"/>
            <w:tcBorders>
              <w:top w:val="single" w:sz="4" w:space="0" w:color="000000"/>
              <w:left w:val="single" w:sz="4" w:space="0" w:color="B9B9B9"/>
              <w:right w:val="single" w:sz="4" w:space="0" w:color="B9B9B9"/>
            </w:tcBorders>
            <w:shd w:val="clear" w:color="auto" w:fill="auto"/>
            <w:vAlign w:val="center"/>
          </w:tcPr>
          <w:p w14:paraId="22509F23" w14:textId="202C0D14" w:rsidR="00034A7A" w:rsidRPr="0017282C" w:rsidRDefault="009D5E3B">
            <w:pPr>
              <w:tabs>
                <w:tab w:val="right" w:pos="9000"/>
                <w:tab w:val="right" w:pos="14580"/>
              </w:tabs>
              <w:spacing w:before="60" w:after="60"/>
              <w:rPr>
                <w:sz w:val="20"/>
                <w:szCs w:val="20"/>
              </w:rPr>
            </w:pPr>
            <w:r w:rsidRPr="0017282C">
              <w:rPr>
                <w:sz w:val="20"/>
                <w:szCs w:val="20"/>
              </w:rPr>
              <w:t>3</w:t>
            </w:r>
            <w:r w:rsidR="00C259F0">
              <w:rPr>
                <w:sz w:val="20"/>
                <w:szCs w:val="20"/>
              </w:rPr>
              <w:t>0</w:t>
            </w:r>
            <w:r w:rsidR="00B21D32" w:rsidRPr="0017282C">
              <w:rPr>
                <w:sz w:val="20"/>
                <w:szCs w:val="20"/>
              </w:rPr>
              <w:t>/</w:t>
            </w:r>
            <w:r w:rsidR="007B1A0E" w:rsidRPr="0017282C">
              <w:rPr>
                <w:sz w:val="20"/>
                <w:szCs w:val="20"/>
              </w:rPr>
              <w:t>0</w:t>
            </w:r>
            <w:r w:rsidR="00BA7138" w:rsidRPr="0017282C">
              <w:rPr>
                <w:sz w:val="20"/>
                <w:szCs w:val="20"/>
              </w:rPr>
              <w:t>5</w:t>
            </w:r>
            <w:r w:rsidR="00B21D32" w:rsidRPr="0017282C">
              <w:rPr>
                <w:sz w:val="20"/>
                <w:szCs w:val="20"/>
              </w:rPr>
              <w:t>/202</w:t>
            </w:r>
            <w:r w:rsidR="007B1A0E" w:rsidRPr="0017282C">
              <w:rPr>
                <w:sz w:val="20"/>
                <w:szCs w:val="20"/>
              </w:rPr>
              <w:t>2</w:t>
            </w:r>
          </w:p>
        </w:tc>
        <w:tc>
          <w:tcPr>
            <w:tcW w:w="6564" w:type="dxa"/>
            <w:tcBorders>
              <w:top w:val="single" w:sz="4" w:space="0" w:color="000000"/>
              <w:left w:val="single" w:sz="4" w:space="0" w:color="B9B9B9"/>
            </w:tcBorders>
            <w:vAlign w:val="center"/>
          </w:tcPr>
          <w:p w14:paraId="09F5C42E" w14:textId="127911FC" w:rsidR="00034A7A" w:rsidRPr="0017282C" w:rsidRDefault="007B1A0E">
            <w:pPr>
              <w:tabs>
                <w:tab w:val="right" w:pos="9000"/>
                <w:tab w:val="right" w:pos="14580"/>
              </w:tabs>
              <w:spacing w:before="60" w:after="60"/>
              <w:rPr>
                <w:sz w:val="20"/>
                <w:szCs w:val="20"/>
              </w:rPr>
            </w:pPr>
            <w:r w:rsidRPr="0017282C">
              <w:rPr>
                <w:sz w:val="20"/>
                <w:szCs w:val="20"/>
              </w:rPr>
              <w:t>Initial draft</w:t>
            </w:r>
            <w:r w:rsidR="00FD6EF1" w:rsidRPr="0017282C">
              <w:rPr>
                <w:sz w:val="20"/>
                <w:szCs w:val="20"/>
              </w:rPr>
              <w:t xml:space="preserve"> based on future Informatics Team</w:t>
            </w:r>
            <w:r w:rsidR="00BA7138" w:rsidRPr="0017282C">
              <w:rPr>
                <w:sz w:val="20"/>
                <w:szCs w:val="20"/>
              </w:rPr>
              <w:t>’s review of Target Architecture Options Appraisal version 0.</w:t>
            </w:r>
            <w:r w:rsidR="009D5E3B" w:rsidRPr="0017282C">
              <w:rPr>
                <w:sz w:val="20"/>
                <w:szCs w:val="20"/>
              </w:rPr>
              <w:t>7</w:t>
            </w:r>
            <w:r w:rsidR="009D10CA">
              <w:rPr>
                <w:sz w:val="20"/>
                <w:szCs w:val="20"/>
              </w:rPr>
              <w:t>.</w:t>
            </w:r>
          </w:p>
        </w:tc>
      </w:tr>
      <w:tr w:rsidR="00034A7A" w:rsidRPr="0017282C" w14:paraId="2F16F4A8" w14:textId="77777777">
        <w:trPr>
          <w:trHeight w:val="290"/>
        </w:trPr>
        <w:tc>
          <w:tcPr>
            <w:tcW w:w="1008" w:type="dxa"/>
            <w:tcBorders>
              <w:right w:val="single" w:sz="4" w:space="0" w:color="B9B9B9"/>
            </w:tcBorders>
            <w:vAlign w:val="center"/>
          </w:tcPr>
          <w:p w14:paraId="5A16B77A" w14:textId="68622BEA" w:rsidR="00034A7A" w:rsidRPr="0017282C" w:rsidRDefault="00C259F0">
            <w:pPr>
              <w:tabs>
                <w:tab w:val="right" w:pos="9000"/>
                <w:tab w:val="right" w:pos="14580"/>
              </w:tabs>
              <w:spacing w:before="60" w:after="60"/>
              <w:rPr>
                <w:sz w:val="20"/>
                <w:szCs w:val="20"/>
              </w:rPr>
            </w:pPr>
            <w:r>
              <w:rPr>
                <w:sz w:val="20"/>
                <w:szCs w:val="20"/>
              </w:rPr>
              <w:t>0.2</w:t>
            </w:r>
          </w:p>
        </w:tc>
        <w:tc>
          <w:tcPr>
            <w:tcW w:w="1349" w:type="dxa"/>
            <w:tcBorders>
              <w:left w:val="single" w:sz="4" w:space="0" w:color="B9B9B9"/>
              <w:right w:val="single" w:sz="4" w:space="0" w:color="B9B9B9"/>
            </w:tcBorders>
            <w:shd w:val="clear" w:color="auto" w:fill="auto"/>
            <w:vAlign w:val="center"/>
          </w:tcPr>
          <w:p w14:paraId="3489B61D" w14:textId="29B25685" w:rsidR="00034A7A" w:rsidRPr="0017282C" w:rsidRDefault="00C259F0">
            <w:pPr>
              <w:tabs>
                <w:tab w:val="right" w:pos="9000"/>
                <w:tab w:val="right" w:pos="14580"/>
              </w:tabs>
              <w:spacing w:before="60" w:after="60"/>
              <w:rPr>
                <w:sz w:val="20"/>
                <w:szCs w:val="20"/>
              </w:rPr>
            </w:pPr>
            <w:r>
              <w:rPr>
                <w:sz w:val="20"/>
                <w:szCs w:val="20"/>
              </w:rPr>
              <w:t>31/05/2022</w:t>
            </w:r>
          </w:p>
        </w:tc>
        <w:tc>
          <w:tcPr>
            <w:tcW w:w="6564" w:type="dxa"/>
            <w:tcBorders>
              <w:left w:val="single" w:sz="4" w:space="0" w:color="B9B9B9"/>
            </w:tcBorders>
            <w:vAlign w:val="center"/>
          </w:tcPr>
          <w:p w14:paraId="221C3481" w14:textId="29C555CB" w:rsidR="00034A7A" w:rsidRPr="0017282C" w:rsidRDefault="00C259F0">
            <w:pPr>
              <w:tabs>
                <w:tab w:val="right" w:pos="9000"/>
                <w:tab w:val="right" w:pos="14580"/>
              </w:tabs>
              <w:spacing w:before="60" w:after="60"/>
              <w:rPr>
                <w:sz w:val="20"/>
                <w:szCs w:val="20"/>
              </w:rPr>
            </w:pPr>
            <w:r>
              <w:rPr>
                <w:sz w:val="20"/>
                <w:szCs w:val="20"/>
              </w:rPr>
              <w:t xml:space="preserve">Updated version </w:t>
            </w:r>
            <w:r w:rsidR="009D10CA">
              <w:rPr>
                <w:sz w:val="20"/>
                <w:szCs w:val="20"/>
              </w:rPr>
              <w:t xml:space="preserve">following </w:t>
            </w:r>
            <w:r>
              <w:rPr>
                <w:sz w:val="20"/>
                <w:szCs w:val="20"/>
              </w:rPr>
              <w:t>internal review</w:t>
            </w:r>
            <w:r w:rsidR="009D10CA">
              <w:rPr>
                <w:sz w:val="20"/>
                <w:szCs w:val="20"/>
              </w:rPr>
              <w:t>.</w:t>
            </w:r>
          </w:p>
        </w:tc>
      </w:tr>
      <w:tr w:rsidR="00034A7A" w:rsidRPr="0017282C" w14:paraId="093FA4B0" w14:textId="77777777">
        <w:trPr>
          <w:trHeight w:val="290"/>
        </w:trPr>
        <w:tc>
          <w:tcPr>
            <w:tcW w:w="1008" w:type="dxa"/>
            <w:tcBorders>
              <w:right w:val="single" w:sz="4" w:space="0" w:color="B9B9B9"/>
            </w:tcBorders>
            <w:vAlign w:val="center"/>
          </w:tcPr>
          <w:p w14:paraId="1EB4A8ED" w14:textId="59B90177" w:rsidR="00034A7A" w:rsidRPr="0017282C" w:rsidRDefault="00034A7A">
            <w:pPr>
              <w:tabs>
                <w:tab w:val="right" w:pos="9000"/>
                <w:tab w:val="right" w:pos="14580"/>
              </w:tabs>
              <w:spacing w:before="60" w:after="60"/>
              <w:rPr>
                <w:sz w:val="20"/>
                <w:szCs w:val="20"/>
              </w:rPr>
            </w:pPr>
          </w:p>
        </w:tc>
        <w:tc>
          <w:tcPr>
            <w:tcW w:w="1349" w:type="dxa"/>
            <w:tcBorders>
              <w:left w:val="single" w:sz="4" w:space="0" w:color="B9B9B9"/>
              <w:right w:val="single" w:sz="4" w:space="0" w:color="B9B9B9"/>
            </w:tcBorders>
            <w:shd w:val="clear" w:color="auto" w:fill="auto"/>
            <w:vAlign w:val="center"/>
          </w:tcPr>
          <w:p w14:paraId="13C1420D" w14:textId="0EAB3911" w:rsidR="00034A7A" w:rsidRPr="0017282C" w:rsidRDefault="00034A7A">
            <w:pPr>
              <w:tabs>
                <w:tab w:val="right" w:pos="9000"/>
                <w:tab w:val="right" w:pos="14580"/>
              </w:tabs>
              <w:spacing w:before="60" w:after="60"/>
              <w:rPr>
                <w:sz w:val="20"/>
                <w:szCs w:val="20"/>
              </w:rPr>
            </w:pPr>
          </w:p>
        </w:tc>
        <w:tc>
          <w:tcPr>
            <w:tcW w:w="6564" w:type="dxa"/>
            <w:tcBorders>
              <w:left w:val="single" w:sz="4" w:space="0" w:color="B9B9B9"/>
            </w:tcBorders>
            <w:vAlign w:val="center"/>
          </w:tcPr>
          <w:p w14:paraId="780F97CE" w14:textId="00BDDBF0" w:rsidR="00034A7A" w:rsidRPr="0017282C" w:rsidRDefault="00034A7A">
            <w:pPr>
              <w:tabs>
                <w:tab w:val="right" w:pos="9000"/>
                <w:tab w:val="right" w:pos="14580"/>
              </w:tabs>
              <w:spacing w:before="60" w:after="60"/>
              <w:rPr>
                <w:sz w:val="20"/>
                <w:szCs w:val="20"/>
              </w:rPr>
            </w:pPr>
          </w:p>
        </w:tc>
      </w:tr>
      <w:tr w:rsidR="00034A7A" w:rsidRPr="0017282C" w14:paraId="2CFE131B" w14:textId="77777777">
        <w:trPr>
          <w:trHeight w:val="290"/>
        </w:trPr>
        <w:tc>
          <w:tcPr>
            <w:tcW w:w="1008" w:type="dxa"/>
            <w:tcBorders>
              <w:right w:val="single" w:sz="4" w:space="0" w:color="B9B9B9"/>
            </w:tcBorders>
            <w:vAlign w:val="center"/>
          </w:tcPr>
          <w:p w14:paraId="699DA84F" w14:textId="62C4FBAF" w:rsidR="00034A7A" w:rsidRPr="0017282C" w:rsidRDefault="00034A7A">
            <w:pPr>
              <w:tabs>
                <w:tab w:val="right" w:pos="9000"/>
                <w:tab w:val="right" w:pos="14580"/>
              </w:tabs>
              <w:spacing w:before="60" w:after="60"/>
              <w:rPr>
                <w:sz w:val="20"/>
                <w:szCs w:val="20"/>
              </w:rPr>
            </w:pPr>
          </w:p>
        </w:tc>
        <w:tc>
          <w:tcPr>
            <w:tcW w:w="1349" w:type="dxa"/>
            <w:tcBorders>
              <w:left w:val="single" w:sz="4" w:space="0" w:color="B9B9B9"/>
              <w:right w:val="single" w:sz="4" w:space="0" w:color="B9B9B9"/>
            </w:tcBorders>
            <w:shd w:val="clear" w:color="auto" w:fill="auto"/>
            <w:vAlign w:val="center"/>
          </w:tcPr>
          <w:p w14:paraId="604EDDA0" w14:textId="4B06E67C" w:rsidR="00034A7A" w:rsidRPr="0017282C" w:rsidRDefault="00034A7A">
            <w:pPr>
              <w:tabs>
                <w:tab w:val="right" w:pos="9000"/>
                <w:tab w:val="right" w:pos="14580"/>
              </w:tabs>
              <w:spacing w:before="60" w:after="60"/>
              <w:rPr>
                <w:sz w:val="20"/>
                <w:szCs w:val="20"/>
              </w:rPr>
            </w:pPr>
          </w:p>
        </w:tc>
        <w:tc>
          <w:tcPr>
            <w:tcW w:w="6564" w:type="dxa"/>
            <w:tcBorders>
              <w:left w:val="single" w:sz="4" w:space="0" w:color="B9B9B9"/>
            </w:tcBorders>
            <w:vAlign w:val="center"/>
          </w:tcPr>
          <w:p w14:paraId="4C9937CA" w14:textId="297A11BA" w:rsidR="00034A7A" w:rsidRPr="0017282C" w:rsidRDefault="00034A7A">
            <w:pPr>
              <w:tabs>
                <w:tab w:val="right" w:pos="9000"/>
                <w:tab w:val="right" w:pos="14580"/>
              </w:tabs>
              <w:spacing w:before="60" w:after="60"/>
              <w:rPr>
                <w:sz w:val="20"/>
                <w:szCs w:val="20"/>
              </w:rPr>
            </w:pPr>
          </w:p>
        </w:tc>
      </w:tr>
      <w:tr w:rsidR="00034A7A" w:rsidRPr="0017282C" w14:paraId="5E44BA2D" w14:textId="77777777">
        <w:trPr>
          <w:trHeight w:val="290"/>
        </w:trPr>
        <w:tc>
          <w:tcPr>
            <w:tcW w:w="1008" w:type="dxa"/>
            <w:tcBorders>
              <w:right w:val="single" w:sz="4" w:space="0" w:color="B9B9B9"/>
            </w:tcBorders>
            <w:vAlign w:val="center"/>
          </w:tcPr>
          <w:p w14:paraId="2A2FBAAB" w14:textId="07EB80CB" w:rsidR="00034A7A" w:rsidRPr="0017282C" w:rsidRDefault="00034A7A">
            <w:pPr>
              <w:tabs>
                <w:tab w:val="right" w:pos="9000"/>
                <w:tab w:val="right" w:pos="14580"/>
              </w:tabs>
              <w:spacing w:before="60" w:after="60"/>
              <w:rPr>
                <w:sz w:val="20"/>
                <w:szCs w:val="20"/>
              </w:rPr>
            </w:pPr>
          </w:p>
        </w:tc>
        <w:tc>
          <w:tcPr>
            <w:tcW w:w="1349" w:type="dxa"/>
            <w:tcBorders>
              <w:left w:val="single" w:sz="4" w:space="0" w:color="B9B9B9"/>
              <w:right w:val="single" w:sz="4" w:space="0" w:color="B9B9B9"/>
            </w:tcBorders>
            <w:shd w:val="clear" w:color="auto" w:fill="auto"/>
            <w:vAlign w:val="center"/>
          </w:tcPr>
          <w:p w14:paraId="0418ED05" w14:textId="092913DB" w:rsidR="00034A7A" w:rsidRPr="0017282C" w:rsidRDefault="00034A7A">
            <w:pPr>
              <w:tabs>
                <w:tab w:val="right" w:pos="9000"/>
                <w:tab w:val="right" w:pos="14580"/>
              </w:tabs>
              <w:spacing w:before="60" w:after="60"/>
              <w:rPr>
                <w:sz w:val="20"/>
                <w:szCs w:val="20"/>
              </w:rPr>
            </w:pPr>
          </w:p>
        </w:tc>
        <w:tc>
          <w:tcPr>
            <w:tcW w:w="6564" w:type="dxa"/>
            <w:tcBorders>
              <w:left w:val="single" w:sz="4" w:space="0" w:color="B9B9B9"/>
            </w:tcBorders>
            <w:vAlign w:val="center"/>
          </w:tcPr>
          <w:p w14:paraId="4B498373" w14:textId="39F86435" w:rsidR="00034A7A" w:rsidRPr="0017282C" w:rsidRDefault="00034A7A">
            <w:pPr>
              <w:tabs>
                <w:tab w:val="right" w:pos="9000"/>
                <w:tab w:val="right" w:pos="14580"/>
              </w:tabs>
              <w:spacing w:before="60" w:after="60"/>
              <w:rPr>
                <w:sz w:val="20"/>
                <w:szCs w:val="20"/>
              </w:rPr>
            </w:pPr>
          </w:p>
        </w:tc>
      </w:tr>
      <w:tr w:rsidR="00034A7A" w:rsidRPr="0017282C" w14:paraId="1A51137B" w14:textId="77777777">
        <w:trPr>
          <w:trHeight w:val="290"/>
        </w:trPr>
        <w:tc>
          <w:tcPr>
            <w:tcW w:w="1008" w:type="dxa"/>
            <w:tcBorders>
              <w:right w:val="single" w:sz="4" w:space="0" w:color="B9B9B9"/>
            </w:tcBorders>
            <w:vAlign w:val="center"/>
          </w:tcPr>
          <w:p w14:paraId="0DA743AA" w14:textId="732B2817" w:rsidR="00034A7A" w:rsidRPr="0017282C" w:rsidRDefault="00034A7A">
            <w:pPr>
              <w:tabs>
                <w:tab w:val="right" w:pos="9000"/>
                <w:tab w:val="right" w:pos="14580"/>
              </w:tabs>
              <w:spacing w:before="60" w:after="60"/>
              <w:rPr>
                <w:sz w:val="20"/>
                <w:szCs w:val="20"/>
              </w:rPr>
            </w:pPr>
          </w:p>
        </w:tc>
        <w:tc>
          <w:tcPr>
            <w:tcW w:w="1349" w:type="dxa"/>
            <w:tcBorders>
              <w:left w:val="single" w:sz="4" w:space="0" w:color="B9B9B9"/>
              <w:right w:val="single" w:sz="4" w:space="0" w:color="B9B9B9"/>
            </w:tcBorders>
            <w:shd w:val="clear" w:color="auto" w:fill="auto"/>
            <w:vAlign w:val="center"/>
          </w:tcPr>
          <w:p w14:paraId="64DB9923" w14:textId="765698A7" w:rsidR="00034A7A" w:rsidRPr="0017282C" w:rsidRDefault="00034A7A">
            <w:pPr>
              <w:tabs>
                <w:tab w:val="right" w:pos="9000"/>
                <w:tab w:val="right" w:pos="14580"/>
              </w:tabs>
              <w:spacing w:before="60" w:after="60"/>
              <w:rPr>
                <w:sz w:val="20"/>
                <w:szCs w:val="20"/>
              </w:rPr>
            </w:pPr>
          </w:p>
        </w:tc>
        <w:tc>
          <w:tcPr>
            <w:tcW w:w="6564" w:type="dxa"/>
            <w:tcBorders>
              <w:left w:val="single" w:sz="4" w:space="0" w:color="B9B9B9"/>
            </w:tcBorders>
            <w:vAlign w:val="center"/>
          </w:tcPr>
          <w:p w14:paraId="578EBF63" w14:textId="70B8A31E" w:rsidR="00034A7A" w:rsidRPr="0017282C" w:rsidRDefault="00034A7A">
            <w:pPr>
              <w:tabs>
                <w:tab w:val="right" w:pos="9000"/>
                <w:tab w:val="right" w:pos="14580"/>
              </w:tabs>
              <w:spacing w:before="60" w:after="60"/>
              <w:rPr>
                <w:sz w:val="20"/>
                <w:szCs w:val="20"/>
              </w:rPr>
            </w:pPr>
          </w:p>
        </w:tc>
      </w:tr>
    </w:tbl>
    <w:p w14:paraId="33651958" w14:textId="77777777" w:rsidR="00034A7A" w:rsidRPr="0017282C" w:rsidRDefault="00034A7A">
      <w:pPr>
        <w:tabs>
          <w:tab w:val="right" w:pos="14580"/>
        </w:tabs>
        <w:rPr>
          <w:color w:val="A00054"/>
        </w:rPr>
      </w:pPr>
    </w:p>
    <w:p w14:paraId="488A1FA2" w14:textId="77777777" w:rsidR="00034A7A" w:rsidRPr="0017282C" w:rsidRDefault="003858ED">
      <w:pPr>
        <w:spacing w:after="140"/>
        <w:rPr>
          <w:b/>
          <w:color w:val="0070C0"/>
          <w:sz w:val="28"/>
          <w:szCs w:val="28"/>
        </w:rPr>
      </w:pPr>
      <w:bookmarkStart w:id="5" w:name="_heading=h.tyjcwt" w:colFirst="0" w:colLast="0"/>
      <w:bookmarkEnd w:id="5"/>
      <w:r w:rsidRPr="0017282C">
        <w:rPr>
          <w:b/>
          <w:color w:val="0070C0"/>
          <w:sz w:val="28"/>
          <w:szCs w:val="28"/>
        </w:rPr>
        <w:t>Approved by</w:t>
      </w:r>
    </w:p>
    <w:p w14:paraId="75EC5B72" w14:textId="77777777" w:rsidR="00034A7A" w:rsidRPr="0017282C" w:rsidRDefault="003858ED">
      <w:pPr>
        <w:tabs>
          <w:tab w:val="right" w:pos="14580"/>
        </w:tabs>
        <w:rPr>
          <w:color w:val="000000"/>
        </w:rPr>
      </w:pPr>
      <w:r w:rsidRPr="0017282C">
        <w:rPr>
          <w:color w:val="000000"/>
        </w:rPr>
        <w:t xml:space="preserve">This document must be approved by the following people: </w:t>
      </w:r>
    </w:p>
    <w:tbl>
      <w:tblPr>
        <w:tblW w:w="8921" w:type="dxa"/>
        <w:tblInd w:w="108" w:type="dxa"/>
        <w:tblBorders>
          <w:top w:val="single" w:sz="4" w:space="0" w:color="B9B9B9"/>
          <w:bottom w:val="single" w:sz="4" w:space="0" w:color="B9B9B9"/>
          <w:insideH w:val="single" w:sz="4" w:space="0" w:color="B9B9B9"/>
        </w:tblBorders>
        <w:tblLayout w:type="fixed"/>
        <w:tblCellMar>
          <w:left w:w="115" w:type="dxa"/>
          <w:right w:w="115" w:type="dxa"/>
        </w:tblCellMar>
        <w:tblLook w:val="0000" w:firstRow="0" w:lastRow="0" w:firstColumn="0" w:lastColumn="0" w:noHBand="0" w:noVBand="0"/>
      </w:tblPr>
      <w:tblGrid>
        <w:gridCol w:w="2343"/>
        <w:gridCol w:w="2045"/>
        <w:gridCol w:w="2155"/>
        <w:gridCol w:w="1322"/>
        <w:gridCol w:w="1056"/>
      </w:tblGrid>
      <w:tr w:rsidR="00034A7A" w:rsidRPr="0017282C" w14:paraId="34F3038B" w14:textId="77777777">
        <w:trPr>
          <w:trHeight w:val="290"/>
        </w:trPr>
        <w:tc>
          <w:tcPr>
            <w:tcW w:w="2343" w:type="dxa"/>
            <w:tcBorders>
              <w:top w:val="single" w:sz="4" w:space="0" w:color="000000"/>
              <w:bottom w:val="single" w:sz="4" w:space="0" w:color="000000"/>
            </w:tcBorders>
            <w:shd w:val="clear" w:color="auto" w:fill="0072C6"/>
          </w:tcPr>
          <w:p w14:paraId="077D1D34"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Name</w:t>
            </w:r>
          </w:p>
        </w:tc>
        <w:tc>
          <w:tcPr>
            <w:tcW w:w="2045" w:type="dxa"/>
            <w:tcBorders>
              <w:top w:val="single" w:sz="4" w:space="0" w:color="000000"/>
              <w:bottom w:val="single" w:sz="4" w:space="0" w:color="000000"/>
            </w:tcBorders>
            <w:shd w:val="clear" w:color="auto" w:fill="0072C6"/>
          </w:tcPr>
          <w:p w14:paraId="65D5FFDF"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Signature</w:t>
            </w:r>
          </w:p>
        </w:tc>
        <w:tc>
          <w:tcPr>
            <w:tcW w:w="2155" w:type="dxa"/>
            <w:tcBorders>
              <w:top w:val="single" w:sz="4" w:space="0" w:color="000000"/>
              <w:bottom w:val="single" w:sz="4" w:space="0" w:color="000000"/>
            </w:tcBorders>
            <w:shd w:val="clear" w:color="auto" w:fill="0072C6"/>
          </w:tcPr>
          <w:p w14:paraId="5DC5FFC0"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Title</w:t>
            </w:r>
          </w:p>
        </w:tc>
        <w:tc>
          <w:tcPr>
            <w:tcW w:w="1322" w:type="dxa"/>
            <w:tcBorders>
              <w:top w:val="single" w:sz="4" w:space="0" w:color="000000"/>
              <w:bottom w:val="single" w:sz="4" w:space="0" w:color="000000"/>
            </w:tcBorders>
            <w:shd w:val="clear" w:color="auto" w:fill="0072C6"/>
          </w:tcPr>
          <w:p w14:paraId="0FF15E9E"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 xml:space="preserve">Date </w:t>
            </w:r>
          </w:p>
        </w:tc>
        <w:tc>
          <w:tcPr>
            <w:tcW w:w="1056" w:type="dxa"/>
            <w:tcBorders>
              <w:top w:val="single" w:sz="4" w:space="0" w:color="000000"/>
              <w:bottom w:val="single" w:sz="4" w:space="0" w:color="000000"/>
            </w:tcBorders>
            <w:shd w:val="clear" w:color="auto" w:fill="0072C6"/>
          </w:tcPr>
          <w:p w14:paraId="39C77C29" w14:textId="77777777" w:rsidR="00034A7A" w:rsidRPr="0017282C" w:rsidRDefault="003858ED">
            <w:pPr>
              <w:tabs>
                <w:tab w:val="right" w:pos="14580"/>
              </w:tabs>
              <w:spacing w:before="60" w:after="60"/>
              <w:ind w:right="-108"/>
              <w:rPr>
                <w:b/>
                <w:color w:val="FFFFFF"/>
                <w:sz w:val="21"/>
                <w:szCs w:val="21"/>
              </w:rPr>
            </w:pPr>
            <w:r w:rsidRPr="0017282C">
              <w:rPr>
                <w:b/>
                <w:color w:val="FFFFFF"/>
                <w:sz w:val="21"/>
                <w:szCs w:val="21"/>
              </w:rPr>
              <w:t>Version</w:t>
            </w:r>
          </w:p>
        </w:tc>
      </w:tr>
      <w:tr w:rsidR="00034A7A" w:rsidRPr="0017282C" w14:paraId="0C2BC5EE" w14:textId="77777777">
        <w:trPr>
          <w:trHeight w:val="290"/>
        </w:trPr>
        <w:tc>
          <w:tcPr>
            <w:tcW w:w="2343" w:type="dxa"/>
            <w:tcBorders>
              <w:top w:val="single" w:sz="4" w:space="0" w:color="000000"/>
              <w:right w:val="single" w:sz="4" w:space="0" w:color="B9B9B9"/>
            </w:tcBorders>
            <w:vAlign w:val="center"/>
          </w:tcPr>
          <w:p w14:paraId="69DBAC62" w14:textId="73602CD2" w:rsidR="00034A7A" w:rsidRPr="0017282C" w:rsidRDefault="004C589A">
            <w:pPr>
              <w:tabs>
                <w:tab w:val="right" w:pos="9000"/>
                <w:tab w:val="right" w:pos="14580"/>
              </w:tabs>
              <w:spacing w:before="60" w:after="60"/>
              <w:rPr>
                <w:sz w:val="20"/>
                <w:szCs w:val="20"/>
              </w:rPr>
            </w:pPr>
            <w:r w:rsidRPr="0017282C">
              <w:rPr>
                <w:sz w:val="20"/>
                <w:szCs w:val="20"/>
              </w:rPr>
              <w:t>TBC</w:t>
            </w:r>
          </w:p>
        </w:tc>
        <w:tc>
          <w:tcPr>
            <w:tcW w:w="2045" w:type="dxa"/>
            <w:tcBorders>
              <w:top w:val="single" w:sz="4" w:space="0" w:color="000000"/>
              <w:left w:val="single" w:sz="4" w:space="0" w:color="B9B9B9"/>
              <w:right w:val="single" w:sz="4" w:space="0" w:color="B9B9B9"/>
            </w:tcBorders>
            <w:vAlign w:val="center"/>
          </w:tcPr>
          <w:p w14:paraId="2B7110FB" w14:textId="77777777" w:rsidR="00034A7A" w:rsidRPr="0017282C" w:rsidRDefault="00034A7A">
            <w:pPr>
              <w:tabs>
                <w:tab w:val="right" w:pos="9000"/>
                <w:tab w:val="right" w:pos="14580"/>
              </w:tabs>
              <w:spacing w:before="60" w:after="60"/>
              <w:rPr>
                <w:sz w:val="20"/>
                <w:szCs w:val="20"/>
              </w:rPr>
            </w:pPr>
          </w:p>
        </w:tc>
        <w:tc>
          <w:tcPr>
            <w:tcW w:w="2155" w:type="dxa"/>
            <w:tcBorders>
              <w:top w:val="single" w:sz="4" w:space="0" w:color="000000"/>
              <w:left w:val="single" w:sz="4" w:space="0" w:color="B9B9B9"/>
              <w:right w:val="single" w:sz="4" w:space="0" w:color="B9B9B9"/>
            </w:tcBorders>
            <w:vAlign w:val="center"/>
          </w:tcPr>
          <w:p w14:paraId="2BA53DCF" w14:textId="0771B83C" w:rsidR="00034A7A" w:rsidRPr="0017282C" w:rsidRDefault="00034A7A">
            <w:pPr>
              <w:tabs>
                <w:tab w:val="right" w:pos="9000"/>
                <w:tab w:val="right" w:pos="14580"/>
              </w:tabs>
              <w:spacing w:before="60" w:after="60"/>
              <w:rPr>
                <w:sz w:val="20"/>
                <w:szCs w:val="20"/>
              </w:rPr>
            </w:pPr>
          </w:p>
        </w:tc>
        <w:tc>
          <w:tcPr>
            <w:tcW w:w="1322" w:type="dxa"/>
            <w:tcBorders>
              <w:top w:val="single" w:sz="4" w:space="0" w:color="000000"/>
              <w:left w:val="single" w:sz="4" w:space="0" w:color="B9B9B9"/>
              <w:right w:val="single" w:sz="4" w:space="0" w:color="B9B9B9"/>
            </w:tcBorders>
            <w:vAlign w:val="center"/>
          </w:tcPr>
          <w:p w14:paraId="7D40F2C1" w14:textId="77777777" w:rsidR="00034A7A" w:rsidRPr="0017282C" w:rsidRDefault="00034A7A">
            <w:pPr>
              <w:tabs>
                <w:tab w:val="right" w:pos="9000"/>
                <w:tab w:val="right" w:pos="14580"/>
              </w:tabs>
              <w:spacing w:before="60" w:after="60"/>
              <w:rPr>
                <w:sz w:val="20"/>
                <w:szCs w:val="20"/>
              </w:rPr>
            </w:pPr>
          </w:p>
        </w:tc>
        <w:tc>
          <w:tcPr>
            <w:tcW w:w="1056" w:type="dxa"/>
            <w:tcBorders>
              <w:top w:val="single" w:sz="4" w:space="0" w:color="000000"/>
              <w:left w:val="single" w:sz="4" w:space="0" w:color="B9B9B9"/>
            </w:tcBorders>
            <w:vAlign w:val="center"/>
          </w:tcPr>
          <w:p w14:paraId="3FADDE09" w14:textId="77777777" w:rsidR="00034A7A" w:rsidRPr="0017282C" w:rsidRDefault="00034A7A">
            <w:pPr>
              <w:tabs>
                <w:tab w:val="right" w:pos="9000"/>
                <w:tab w:val="right" w:pos="14580"/>
              </w:tabs>
              <w:spacing w:before="60" w:after="60"/>
              <w:rPr>
                <w:sz w:val="20"/>
                <w:szCs w:val="20"/>
              </w:rPr>
            </w:pPr>
          </w:p>
        </w:tc>
      </w:tr>
      <w:tr w:rsidR="00034A7A" w:rsidRPr="0017282C" w14:paraId="034DD471" w14:textId="77777777">
        <w:trPr>
          <w:trHeight w:val="290"/>
        </w:trPr>
        <w:tc>
          <w:tcPr>
            <w:tcW w:w="2343" w:type="dxa"/>
            <w:tcBorders>
              <w:right w:val="single" w:sz="4" w:space="0" w:color="B9B9B9"/>
            </w:tcBorders>
            <w:vAlign w:val="center"/>
          </w:tcPr>
          <w:p w14:paraId="0654F9F4" w14:textId="63285029" w:rsidR="00034A7A" w:rsidRPr="0017282C" w:rsidRDefault="004C589A">
            <w:pPr>
              <w:tabs>
                <w:tab w:val="right" w:pos="9000"/>
                <w:tab w:val="right" w:pos="14580"/>
              </w:tabs>
              <w:spacing w:before="60" w:after="60"/>
              <w:rPr>
                <w:sz w:val="20"/>
                <w:szCs w:val="20"/>
              </w:rPr>
            </w:pPr>
            <w:r w:rsidRPr="0017282C">
              <w:rPr>
                <w:sz w:val="20"/>
                <w:szCs w:val="20"/>
              </w:rPr>
              <w:t>TBC</w:t>
            </w:r>
          </w:p>
        </w:tc>
        <w:tc>
          <w:tcPr>
            <w:tcW w:w="2045" w:type="dxa"/>
            <w:tcBorders>
              <w:left w:val="single" w:sz="4" w:space="0" w:color="B9B9B9"/>
              <w:right w:val="single" w:sz="4" w:space="0" w:color="B9B9B9"/>
            </w:tcBorders>
            <w:vAlign w:val="center"/>
          </w:tcPr>
          <w:p w14:paraId="0505CBDA" w14:textId="77777777" w:rsidR="00034A7A" w:rsidRPr="0017282C" w:rsidRDefault="00034A7A">
            <w:pPr>
              <w:tabs>
                <w:tab w:val="right" w:pos="9000"/>
                <w:tab w:val="right" w:pos="14580"/>
              </w:tabs>
              <w:spacing w:before="60" w:after="60"/>
              <w:rPr>
                <w:sz w:val="20"/>
                <w:szCs w:val="20"/>
              </w:rPr>
            </w:pPr>
          </w:p>
        </w:tc>
        <w:tc>
          <w:tcPr>
            <w:tcW w:w="2155" w:type="dxa"/>
            <w:tcBorders>
              <w:left w:val="single" w:sz="4" w:space="0" w:color="B9B9B9"/>
              <w:right w:val="single" w:sz="4" w:space="0" w:color="B9B9B9"/>
            </w:tcBorders>
            <w:vAlign w:val="center"/>
          </w:tcPr>
          <w:p w14:paraId="4A6A253D" w14:textId="40180BD3" w:rsidR="00034A7A" w:rsidRPr="0017282C" w:rsidRDefault="00034A7A">
            <w:pPr>
              <w:tabs>
                <w:tab w:val="right" w:pos="9000"/>
                <w:tab w:val="right" w:pos="14580"/>
              </w:tabs>
              <w:spacing w:before="60" w:after="60"/>
              <w:rPr>
                <w:sz w:val="20"/>
                <w:szCs w:val="20"/>
              </w:rPr>
            </w:pPr>
          </w:p>
        </w:tc>
        <w:tc>
          <w:tcPr>
            <w:tcW w:w="1322" w:type="dxa"/>
            <w:tcBorders>
              <w:left w:val="single" w:sz="4" w:space="0" w:color="B9B9B9"/>
              <w:right w:val="single" w:sz="4" w:space="0" w:color="B9B9B9"/>
            </w:tcBorders>
            <w:vAlign w:val="center"/>
          </w:tcPr>
          <w:p w14:paraId="65237418" w14:textId="77777777" w:rsidR="00034A7A" w:rsidRPr="0017282C" w:rsidRDefault="00034A7A">
            <w:pPr>
              <w:tabs>
                <w:tab w:val="right" w:pos="9000"/>
                <w:tab w:val="right" w:pos="14580"/>
              </w:tabs>
              <w:spacing w:before="60" w:after="60"/>
              <w:rPr>
                <w:sz w:val="20"/>
                <w:szCs w:val="20"/>
              </w:rPr>
            </w:pPr>
          </w:p>
        </w:tc>
        <w:tc>
          <w:tcPr>
            <w:tcW w:w="1056" w:type="dxa"/>
            <w:tcBorders>
              <w:left w:val="single" w:sz="4" w:space="0" w:color="B9B9B9"/>
            </w:tcBorders>
            <w:vAlign w:val="center"/>
          </w:tcPr>
          <w:p w14:paraId="1C299BE1" w14:textId="77777777" w:rsidR="00034A7A" w:rsidRPr="0017282C" w:rsidRDefault="00034A7A">
            <w:pPr>
              <w:tabs>
                <w:tab w:val="right" w:pos="9000"/>
                <w:tab w:val="right" w:pos="14580"/>
              </w:tabs>
              <w:spacing w:before="60" w:after="60"/>
              <w:rPr>
                <w:sz w:val="20"/>
                <w:szCs w:val="20"/>
              </w:rPr>
            </w:pPr>
          </w:p>
        </w:tc>
      </w:tr>
    </w:tbl>
    <w:p w14:paraId="5BDBB463" w14:textId="77777777" w:rsidR="00034A7A" w:rsidRPr="0017282C" w:rsidRDefault="00034A7A">
      <w:pPr>
        <w:tabs>
          <w:tab w:val="right" w:pos="14580"/>
        </w:tabs>
        <w:rPr>
          <w:color w:val="002060"/>
        </w:rPr>
      </w:pPr>
    </w:p>
    <w:p w14:paraId="16A422CB" w14:textId="77777777" w:rsidR="00034A7A" w:rsidRPr="0017282C" w:rsidRDefault="003858ED">
      <w:pPr>
        <w:spacing w:after="140"/>
        <w:rPr>
          <w:b/>
          <w:color w:val="0070C0"/>
          <w:sz w:val="28"/>
          <w:szCs w:val="28"/>
        </w:rPr>
      </w:pPr>
      <w:r w:rsidRPr="0017282C">
        <w:rPr>
          <w:b/>
          <w:color w:val="0070C0"/>
          <w:sz w:val="28"/>
          <w:szCs w:val="28"/>
        </w:rPr>
        <w:t>Related documents</w:t>
      </w:r>
    </w:p>
    <w:tbl>
      <w:tblPr>
        <w:tblW w:w="8964" w:type="dxa"/>
        <w:tblInd w:w="108" w:type="dxa"/>
        <w:tblBorders>
          <w:top w:val="single" w:sz="4" w:space="0" w:color="B9B9B9"/>
          <w:bottom w:val="single" w:sz="4" w:space="0" w:color="B9B9B9"/>
          <w:insideH w:val="single" w:sz="4" w:space="0" w:color="B9B9B9"/>
        </w:tblBorders>
        <w:tblLayout w:type="fixed"/>
        <w:tblCellMar>
          <w:left w:w="115" w:type="dxa"/>
          <w:right w:w="115" w:type="dxa"/>
        </w:tblCellMar>
        <w:tblLook w:val="0000" w:firstRow="0" w:lastRow="0" w:firstColumn="0" w:lastColumn="0" w:noHBand="0" w:noVBand="0"/>
      </w:tblPr>
      <w:tblGrid>
        <w:gridCol w:w="743"/>
        <w:gridCol w:w="2977"/>
        <w:gridCol w:w="2126"/>
        <w:gridCol w:w="3118"/>
      </w:tblGrid>
      <w:tr w:rsidR="00A74D77" w:rsidRPr="0017282C" w14:paraId="732CCBEC" w14:textId="77777777" w:rsidTr="00F65574">
        <w:tc>
          <w:tcPr>
            <w:tcW w:w="743" w:type="dxa"/>
            <w:tcBorders>
              <w:top w:val="single" w:sz="4" w:space="0" w:color="000000"/>
              <w:bottom w:val="single" w:sz="4" w:space="0" w:color="000000"/>
            </w:tcBorders>
            <w:shd w:val="clear" w:color="auto" w:fill="0072C6"/>
          </w:tcPr>
          <w:p w14:paraId="1AE80621" w14:textId="651A3D86" w:rsidR="00A74D77" w:rsidRPr="0017282C" w:rsidRDefault="00A74D77">
            <w:pPr>
              <w:tabs>
                <w:tab w:val="right" w:pos="14580"/>
              </w:tabs>
              <w:spacing w:before="60" w:after="60"/>
              <w:ind w:right="-108"/>
              <w:rPr>
                <w:b/>
                <w:color w:val="FFFFFF"/>
                <w:sz w:val="21"/>
                <w:szCs w:val="21"/>
              </w:rPr>
            </w:pPr>
            <w:r w:rsidRPr="0017282C">
              <w:rPr>
                <w:b/>
                <w:color w:val="FFFFFF"/>
                <w:sz w:val="21"/>
                <w:szCs w:val="21"/>
              </w:rPr>
              <w:t>Ref</w:t>
            </w:r>
          </w:p>
        </w:tc>
        <w:tc>
          <w:tcPr>
            <w:tcW w:w="2977" w:type="dxa"/>
            <w:tcBorders>
              <w:top w:val="single" w:sz="4" w:space="0" w:color="000000"/>
              <w:bottom w:val="single" w:sz="4" w:space="0" w:color="000000"/>
            </w:tcBorders>
            <w:shd w:val="clear" w:color="auto" w:fill="0072C6"/>
          </w:tcPr>
          <w:p w14:paraId="31D794A6" w14:textId="45139280" w:rsidR="00A74D77" w:rsidRPr="0017282C" w:rsidRDefault="00A74D77">
            <w:pPr>
              <w:tabs>
                <w:tab w:val="right" w:pos="14580"/>
              </w:tabs>
              <w:spacing w:before="60" w:after="60"/>
              <w:ind w:right="-108"/>
              <w:rPr>
                <w:b/>
                <w:color w:val="FFFFFF"/>
                <w:sz w:val="21"/>
                <w:szCs w:val="21"/>
              </w:rPr>
            </w:pPr>
            <w:r w:rsidRPr="0017282C">
              <w:rPr>
                <w:b/>
                <w:color w:val="FFFFFF"/>
                <w:sz w:val="21"/>
                <w:szCs w:val="21"/>
              </w:rPr>
              <w:t>Title</w:t>
            </w:r>
          </w:p>
        </w:tc>
        <w:tc>
          <w:tcPr>
            <w:tcW w:w="2126" w:type="dxa"/>
            <w:tcBorders>
              <w:top w:val="single" w:sz="4" w:space="0" w:color="000000"/>
              <w:bottom w:val="single" w:sz="4" w:space="0" w:color="000000"/>
            </w:tcBorders>
            <w:shd w:val="clear" w:color="auto" w:fill="0072C6"/>
          </w:tcPr>
          <w:p w14:paraId="366E620C" w14:textId="77777777" w:rsidR="00A74D77" w:rsidRPr="0017282C" w:rsidRDefault="00A74D77">
            <w:pPr>
              <w:tabs>
                <w:tab w:val="right" w:pos="14580"/>
              </w:tabs>
              <w:spacing w:before="60" w:after="60"/>
              <w:ind w:right="-108"/>
              <w:rPr>
                <w:b/>
                <w:color w:val="FFFFFF"/>
                <w:sz w:val="21"/>
                <w:szCs w:val="21"/>
              </w:rPr>
            </w:pPr>
            <w:r w:rsidRPr="0017282C">
              <w:rPr>
                <w:b/>
                <w:color w:val="FFFFFF"/>
                <w:sz w:val="21"/>
                <w:szCs w:val="21"/>
              </w:rPr>
              <w:t>Owner</w:t>
            </w:r>
          </w:p>
        </w:tc>
        <w:tc>
          <w:tcPr>
            <w:tcW w:w="3118" w:type="dxa"/>
            <w:tcBorders>
              <w:top w:val="single" w:sz="4" w:space="0" w:color="000000"/>
              <w:bottom w:val="single" w:sz="4" w:space="0" w:color="000000"/>
            </w:tcBorders>
            <w:shd w:val="clear" w:color="auto" w:fill="0072C6"/>
          </w:tcPr>
          <w:p w14:paraId="43B4339C" w14:textId="77777777" w:rsidR="00A74D77" w:rsidRPr="0017282C" w:rsidRDefault="00A74D77">
            <w:pPr>
              <w:tabs>
                <w:tab w:val="right" w:pos="14580"/>
              </w:tabs>
              <w:spacing w:before="60" w:after="60"/>
              <w:ind w:right="-108"/>
              <w:rPr>
                <w:b/>
                <w:color w:val="FFFFFF"/>
                <w:sz w:val="21"/>
                <w:szCs w:val="21"/>
              </w:rPr>
            </w:pPr>
            <w:r w:rsidRPr="0017282C">
              <w:rPr>
                <w:b/>
                <w:color w:val="FFFFFF"/>
                <w:sz w:val="21"/>
                <w:szCs w:val="21"/>
              </w:rPr>
              <w:t>Location</w:t>
            </w:r>
          </w:p>
        </w:tc>
      </w:tr>
      <w:tr w:rsidR="00F612FE" w:rsidRPr="0017282C" w14:paraId="6B3559D3" w14:textId="77777777" w:rsidTr="00F65574">
        <w:trPr>
          <w:trHeight w:val="290"/>
        </w:trPr>
        <w:tc>
          <w:tcPr>
            <w:tcW w:w="743" w:type="dxa"/>
            <w:tcBorders>
              <w:top w:val="single" w:sz="4" w:space="0" w:color="000000"/>
              <w:right w:val="single" w:sz="4" w:space="0" w:color="B9B9B9"/>
            </w:tcBorders>
          </w:tcPr>
          <w:p w14:paraId="5D2327A7" w14:textId="7403E731"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1</w:t>
            </w:r>
          </w:p>
        </w:tc>
        <w:tc>
          <w:tcPr>
            <w:tcW w:w="2977" w:type="dxa"/>
            <w:tcBorders>
              <w:top w:val="single" w:sz="4" w:space="0" w:color="000000"/>
              <w:right w:val="single" w:sz="4" w:space="0" w:color="B9B9B9"/>
            </w:tcBorders>
            <w:vAlign w:val="center"/>
          </w:tcPr>
          <w:p w14:paraId="18981E4A" w14:textId="29BA2697"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 xml:space="preserve">Process Architecture Analysis </w:t>
            </w:r>
          </w:p>
        </w:tc>
        <w:tc>
          <w:tcPr>
            <w:tcW w:w="2126" w:type="dxa"/>
            <w:tcBorders>
              <w:top w:val="single" w:sz="4" w:space="0" w:color="000000"/>
              <w:left w:val="single" w:sz="4" w:space="0" w:color="B9B9B9"/>
              <w:right w:val="single" w:sz="4" w:space="0" w:color="B9B9B9"/>
            </w:tcBorders>
            <w:shd w:val="clear" w:color="auto" w:fill="auto"/>
            <w:vAlign w:val="center"/>
          </w:tcPr>
          <w:p w14:paraId="1ECEB29C" w14:textId="656738CF" w:rsidR="00F612FE" w:rsidRPr="0017282C" w:rsidRDefault="00F612FE" w:rsidP="00F612FE">
            <w:pPr>
              <w:tabs>
                <w:tab w:val="right" w:pos="9000"/>
                <w:tab w:val="right" w:pos="14580"/>
              </w:tabs>
              <w:spacing w:before="60" w:after="60"/>
              <w:rPr>
                <w:sz w:val="20"/>
                <w:szCs w:val="20"/>
              </w:rPr>
            </w:pPr>
            <w:r w:rsidRPr="0017282C">
              <w:rPr>
                <w:sz w:val="20"/>
                <w:szCs w:val="20"/>
              </w:rPr>
              <w:t>Michael Price</w:t>
            </w:r>
          </w:p>
        </w:tc>
        <w:tc>
          <w:tcPr>
            <w:tcW w:w="3118" w:type="dxa"/>
            <w:tcBorders>
              <w:top w:val="single" w:sz="4" w:space="0" w:color="000000"/>
              <w:left w:val="single" w:sz="4" w:space="0" w:color="B9B9B9"/>
            </w:tcBorders>
            <w:vAlign w:val="center"/>
          </w:tcPr>
          <w:p w14:paraId="7AA6C736" w14:textId="43FB41C1" w:rsidR="00F612FE" w:rsidRPr="0017282C" w:rsidRDefault="00F612FE" w:rsidP="00F612FE">
            <w:pPr>
              <w:tabs>
                <w:tab w:val="right" w:pos="9000"/>
                <w:tab w:val="right" w:pos="14580"/>
              </w:tabs>
              <w:spacing w:before="60" w:after="60"/>
              <w:rPr>
                <w:sz w:val="20"/>
                <w:szCs w:val="20"/>
              </w:rPr>
            </w:pPr>
            <w:r w:rsidRPr="0017282C">
              <w:rPr>
                <w:sz w:val="20"/>
                <w:szCs w:val="20"/>
              </w:rPr>
              <w:t>TBC</w:t>
            </w:r>
          </w:p>
        </w:tc>
      </w:tr>
      <w:tr w:rsidR="00F612FE" w:rsidRPr="0017282C" w14:paraId="6B1D1FD3" w14:textId="77777777" w:rsidTr="00F65574">
        <w:trPr>
          <w:trHeight w:val="290"/>
        </w:trPr>
        <w:tc>
          <w:tcPr>
            <w:tcW w:w="743" w:type="dxa"/>
            <w:tcBorders>
              <w:right w:val="single" w:sz="4" w:space="0" w:color="B9B9B9"/>
            </w:tcBorders>
          </w:tcPr>
          <w:p w14:paraId="16313B77" w14:textId="54C9452D"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2</w:t>
            </w:r>
          </w:p>
        </w:tc>
        <w:tc>
          <w:tcPr>
            <w:tcW w:w="2977" w:type="dxa"/>
            <w:tcBorders>
              <w:right w:val="single" w:sz="4" w:space="0" w:color="B9B9B9"/>
            </w:tcBorders>
            <w:vAlign w:val="center"/>
          </w:tcPr>
          <w:p w14:paraId="78C3F38D" w14:textId="191659D0"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Genomics Testing Pathways Tube Matrix</w:t>
            </w:r>
          </w:p>
        </w:tc>
        <w:tc>
          <w:tcPr>
            <w:tcW w:w="2126" w:type="dxa"/>
            <w:tcBorders>
              <w:left w:val="single" w:sz="4" w:space="0" w:color="B9B9B9"/>
              <w:right w:val="single" w:sz="4" w:space="0" w:color="B9B9B9"/>
            </w:tcBorders>
            <w:shd w:val="clear" w:color="auto" w:fill="auto"/>
            <w:vAlign w:val="center"/>
          </w:tcPr>
          <w:p w14:paraId="10636AD3" w14:textId="09804C18" w:rsidR="00F612FE" w:rsidRPr="0017282C" w:rsidRDefault="00F612FE" w:rsidP="00F612FE">
            <w:pPr>
              <w:tabs>
                <w:tab w:val="right" w:pos="9000"/>
                <w:tab w:val="right" w:pos="14580"/>
              </w:tabs>
              <w:spacing w:before="60" w:after="60"/>
              <w:rPr>
                <w:sz w:val="20"/>
                <w:szCs w:val="20"/>
              </w:rPr>
            </w:pPr>
            <w:r w:rsidRPr="0017282C">
              <w:rPr>
                <w:sz w:val="20"/>
                <w:szCs w:val="20"/>
              </w:rPr>
              <w:t>Adam Laurent</w:t>
            </w:r>
          </w:p>
        </w:tc>
        <w:tc>
          <w:tcPr>
            <w:tcW w:w="3118" w:type="dxa"/>
            <w:tcBorders>
              <w:left w:val="single" w:sz="4" w:space="0" w:color="B9B9B9"/>
            </w:tcBorders>
            <w:vAlign w:val="center"/>
          </w:tcPr>
          <w:p w14:paraId="5105EB35" w14:textId="490F8FBB" w:rsidR="002E6C11" w:rsidRPr="0017282C" w:rsidRDefault="00000000" w:rsidP="002E6C11">
            <w:pPr>
              <w:tabs>
                <w:tab w:val="right" w:pos="9000"/>
                <w:tab w:val="right" w:pos="14580"/>
              </w:tabs>
              <w:spacing w:before="60" w:after="60"/>
              <w:rPr>
                <w:sz w:val="20"/>
                <w:szCs w:val="20"/>
              </w:rPr>
            </w:pPr>
            <w:hyperlink r:id="rId13" w:history="1">
              <w:r w:rsidR="002E6C11" w:rsidRPr="0017282C">
                <w:rPr>
                  <w:rStyle w:val="Hyperlink"/>
                  <w:sz w:val="20"/>
                  <w:szCs w:val="20"/>
                </w:rPr>
                <w:t>https://future.nhs.uk/NHSgenomics/view?objectId=126420069</w:t>
              </w:r>
            </w:hyperlink>
          </w:p>
        </w:tc>
      </w:tr>
      <w:tr w:rsidR="00F612FE" w:rsidRPr="0017282C" w14:paraId="40467CA1" w14:textId="77777777" w:rsidTr="00F65574">
        <w:trPr>
          <w:trHeight w:val="290"/>
        </w:trPr>
        <w:tc>
          <w:tcPr>
            <w:tcW w:w="743" w:type="dxa"/>
            <w:tcBorders>
              <w:right w:val="single" w:sz="4" w:space="0" w:color="B9B9B9"/>
            </w:tcBorders>
          </w:tcPr>
          <w:p w14:paraId="103637BE" w14:textId="486FAB49"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3</w:t>
            </w:r>
          </w:p>
        </w:tc>
        <w:tc>
          <w:tcPr>
            <w:tcW w:w="2977" w:type="dxa"/>
            <w:tcBorders>
              <w:right w:val="single" w:sz="4" w:space="0" w:color="B9B9B9"/>
            </w:tcBorders>
            <w:vAlign w:val="center"/>
          </w:tcPr>
          <w:p w14:paraId="575ADE1B" w14:textId="3DA991A1" w:rsidR="00F612FE" w:rsidRPr="0017282C" w:rsidRDefault="00F612FE" w:rsidP="00F612FE">
            <w:pPr>
              <w:tabs>
                <w:tab w:val="right" w:pos="9000"/>
                <w:tab w:val="right" w:pos="14580"/>
              </w:tabs>
              <w:spacing w:before="60" w:after="60"/>
              <w:rPr>
                <w:sz w:val="20"/>
                <w:szCs w:val="20"/>
              </w:rPr>
            </w:pPr>
            <w:r w:rsidRPr="0017282C">
              <w:rPr>
                <w:color w:val="002060"/>
                <w:sz w:val="20"/>
                <w:szCs w:val="20"/>
              </w:rPr>
              <w:t>Future Informatics Enterprise Architecture artefacts</w:t>
            </w:r>
          </w:p>
        </w:tc>
        <w:tc>
          <w:tcPr>
            <w:tcW w:w="2126" w:type="dxa"/>
            <w:tcBorders>
              <w:left w:val="single" w:sz="4" w:space="0" w:color="B9B9B9"/>
              <w:right w:val="single" w:sz="4" w:space="0" w:color="B9B9B9"/>
            </w:tcBorders>
            <w:shd w:val="clear" w:color="auto" w:fill="auto"/>
            <w:vAlign w:val="center"/>
          </w:tcPr>
          <w:p w14:paraId="5407A6C5" w14:textId="2D44A0E3" w:rsidR="00F612FE" w:rsidRPr="0017282C" w:rsidRDefault="00F612FE" w:rsidP="00F612FE">
            <w:pPr>
              <w:tabs>
                <w:tab w:val="right" w:pos="9000"/>
                <w:tab w:val="right" w:pos="14580"/>
              </w:tabs>
              <w:spacing w:before="60" w:after="60"/>
              <w:rPr>
                <w:sz w:val="20"/>
                <w:szCs w:val="20"/>
              </w:rPr>
            </w:pPr>
            <w:r w:rsidRPr="0017282C">
              <w:rPr>
                <w:sz w:val="20"/>
                <w:szCs w:val="20"/>
              </w:rPr>
              <w:t>Anne Crowther</w:t>
            </w:r>
          </w:p>
        </w:tc>
        <w:tc>
          <w:tcPr>
            <w:tcW w:w="3118" w:type="dxa"/>
            <w:tcBorders>
              <w:left w:val="single" w:sz="4" w:space="0" w:color="B9B9B9"/>
            </w:tcBorders>
            <w:vAlign w:val="center"/>
          </w:tcPr>
          <w:p w14:paraId="4495C229" w14:textId="3CDCDE4F" w:rsidR="00F612FE" w:rsidRPr="0017282C" w:rsidRDefault="00F612FE" w:rsidP="00F612FE">
            <w:pPr>
              <w:tabs>
                <w:tab w:val="right" w:pos="9000"/>
                <w:tab w:val="right" w:pos="14580"/>
              </w:tabs>
              <w:spacing w:before="60" w:after="60"/>
              <w:rPr>
                <w:sz w:val="20"/>
                <w:szCs w:val="20"/>
              </w:rPr>
            </w:pPr>
            <w:r w:rsidRPr="0017282C">
              <w:rPr>
                <w:sz w:val="20"/>
                <w:szCs w:val="20"/>
              </w:rPr>
              <w:t>TBC</w:t>
            </w:r>
          </w:p>
        </w:tc>
      </w:tr>
      <w:tr w:rsidR="00F612FE" w:rsidRPr="0017282C" w14:paraId="7F46D322" w14:textId="77777777" w:rsidTr="00F65574">
        <w:trPr>
          <w:trHeight w:val="290"/>
        </w:trPr>
        <w:tc>
          <w:tcPr>
            <w:tcW w:w="743" w:type="dxa"/>
            <w:tcBorders>
              <w:right w:val="single" w:sz="4" w:space="0" w:color="B9B9B9"/>
            </w:tcBorders>
          </w:tcPr>
          <w:p w14:paraId="3C9EDFCA" w14:textId="5B1EC40C"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4</w:t>
            </w:r>
          </w:p>
        </w:tc>
        <w:tc>
          <w:tcPr>
            <w:tcW w:w="2977" w:type="dxa"/>
            <w:tcBorders>
              <w:right w:val="single" w:sz="4" w:space="0" w:color="B9B9B9"/>
            </w:tcBorders>
            <w:vAlign w:val="center"/>
          </w:tcPr>
          <w:p w14:paraId="35FC1808" w14:textId="20785788" w:rsidR="00F612FE" w:rsidRPr="0017282C" w:rsidRDefault="00F612FE" w:rsidP="00F612FE">
            <w:pPr>
              <w:tabs>
                <w:tab w:val="right" w:pos="9000"/>
                <w:tab w:val="right" w:pos="14580"/>
              </w:tabs>
              <w:spacing w:before="60" w:after="60"/>
              <w:rPr>
                <w:color w:val="002060"/>
                <w:sz w:val="20"/>
                <w:szCs w:val="20"/>
              </w:rPr>
            </w:pPr>
            <w:r w:rsidRPr="0017282C">
              <w:rPr>
                <w:color w:val="002060"/>
                <w:sz w:val="20"/>
                <w:szCs w:val="20"/>
              </w:rPr>
              <w:t>Genomics Target Architecture Options Appraisal v0.7</w:t>
            </w:r>
          </w:p>
        </w:tc>
        <w:tc>
          <w:tcPr>
            <w:tcW w:w="2126" w:type="dxa"/>
            <w:tcBorders>
              <w:left w:val="single" w:sz="4" w:space="0" w:color="B9B9B9"/>
              <w:right w:val="single" w:sz="4" w:space="0" w:color="B9B9B9"/>
            </w:tcBorders>
            <w:shd w:val="clear" w:color="auto" w:fill="auto"/>
            <w:vAlign w:val="center"/>
          </w:tcPr>
          <w:p w14:paraId="2332C7F8" w14:textId="05601C24" w:rsidR="00F612FE" w:rsidRPr="0017282C" w:rsidRDefault="00F612FE" w:rsidP="00F612FE">
            <w:pPr>
              <w:tabs>
                <w:tab w:val="right" w:pos="9000"/>
                <w:tab w:val="right" w:pos="14580"/>
              </w:tabs>
              <w:spacing w:before="60" w:after="60"/>
              <w:rPr>
                <w:sz w:val="20"/>
                <w:szCs w:val="20"/>
              </w:rPr>
            </w:pPr>
            <w:r w:rsidRPr="0017282C">
              <w:rPr>
                <w:sz w:val="20"/>
                <w:szCs w:val="20"/>
              </w:rPr>
              <w:t xml:space="preserve">Danny </w:t>
            </w:r>
            <w:proofErr w:type="spellStart"/>
            <w:r w:rsidRPr="0017282C">
              <w:rPr>
                <w:sz w:val="20"/>
                <w:szCs w:val="20"/>
              </w:rPr>
              <w:t>Ruttle</w:t>
            </w:r>
            <w:proofErr w:type="spellEnd"/>
          </w:p>
        </w:tc>
        <w:tc>
          <w:tcPr>
            <w:tcW w:w="3118" w:type="dxa"/>
            <w:tcBorders>
              <w:left w:val="single" w:sz="4" w:space="0" w:color="B9B9B9"/>
            </w:tcBorders>
            <w:vAlign w:val="center"/>
          </w:tcPr>
          <w:p w14:paraId="6E2E3F7F" w14:textId="7509E79A" w:rsidR="002E6C11" w:rsidRPr="0017282C" w:rsidRDefault="00000000" w:rsidP="002E6C11">
            <w:pPr>
              <w:tabs>
                <w:tab w:val="right" w:pos="9000"/>
                <w:tab w:val="right" w:pos="14580"/>
              </w:tabs>
              <w:spacing w:before="60" w:after="60"/>
              <w:rPr>
                <w:sz w:val="20"/>
                <w:szCs w:val="20"/>
              </w:rPr>
            </w:pPr>
            <w:hyperlink r:id="rId14" w:history="1">
              <w:r w:rsidR="002E6C11" w:rsidRPr="0017282C">
                <w:rPr>
                  <w:rStyle w:val="Hyperlink"/>
                  <w:sz w:val="20"/>
                  <w:szCs w:val="20"/>
                </w:rPr>
                <w:t>https://future.nhs.uk/NHSgenomics/view?objectId=132251973</w:t>
              </w:r>
            </w:hyperlink>
          </w:p>
        </w:tc>
      </w:tr>
      <w:tr w:rsidR="00EB1AC3" w:rsidRPr="0017282C" w14:paraId="398FF362" w14:textId="77777777" w:rsidTr="00F65574">
        <w:trPr>
          <w:trHeight w:val="290"/>
        </w:trPr>
        <w:tc>
          <w:tcPr>
            <w:tcW w:w="743" w:type="dxa"/>
            <w:tcBorders>
              <w:right w:val="single" w:sz="4" w:space="0" w:color="B9B9B9"/>
            </w:tcBorders>
          </w:tcPr>
          <w:p w14:paraId="4C3AE786" w14:textId="6278C87F" w:rsidR="00EB1AC3" w:rsidRPr="0017282C" w:rsidRDefault="00EB1AC3" w:rsidP="00F612FE">
            <w:pPr>
              <w:tabs>
                <w:tab w:val="right" w:pos="9000"/>
                <w:tab w:val="right" w:pos="14580"/>
              </w:tabs>
              <w:spacing w:before="60" w:after="60"/>
              <w:rPr>
                <w:color w:val="002060"/>
                <w:sz w:val="20"/>
                <w:szCs w:val="20"/>
              </w:rPr>
            </w:pPr>
            <w:r>
              <w:rPr>
                <w:color w:val="002060"/>
                <w:sz w:val="20"/>
                <w:szCs w:val="20"/>
              </w:rPr>
              <w:t>5</w:t>
            </w:r>
          </w:p>
        </w:tc>
        <w:tc>
          <w:tcPr>
            <w:tcW w:w="2977" w:type="dxa"/>
            <w:tcBorders>
              <w:right w:val="single" w:sz="4" w:space="0" w:color="B9B9B9"/>
            </w:tcBorders>
            <w:vAlign w:val="center"/>
          </w:tcPr>
          <w:p w14:paraId="0AD0D3AE" w14:textId="5BB70CEB" w:rsidR="00EB1AC3" w:rsidRPr="0017282C" w:rsidRDefault="00EB1AC3" w:rsidP="00F612FE">
            <w:pPr>
              <w:tabs>
                <w:tab w:val="right" w:pos="9000"/>
                <w:tab w:val="right" w:pos="14580"/>
              </w:tabs>
              <w:spacing w:before="60" w:after="60"/>
              <w:rPr>
                <w:color w:val="002060"/>
                <w:sz w:val="20"/>
                <w:szCs w:val="20"/>
              </w:rPr>
            </w:pPr>
            <w:r w:rsidRPr="00EB1AC3">
              <w:rPr>
                <w:color w:val="002060"/>
                <w:sz w:val="20"/>
                <w:szCs w:val="20"/>
              </w:rPr>
              <w:t>GTODS Requirements Catalogue v0.5</w:t>
            </w:r>
          </w:p>
        </w:tc>
        <w:tc>
          <w:tcPr>
            <w:tcW w:w="2126" w:type="dxa"/>
            <w:tcBorders>
              <w:left w:val="single" w:sz="4" w:space="0" w:color="B9B9B9"/>
              <w:right w:val="single" w:sz="4" w:space="0" w:color="B9B9B9"/>
            </w:tcBorders>
            <w:shd w:val="clear" w:color="auto" w:fill="auto"/>
            <w:vAlign w:val="center"/>
          </w:tcPr>
          <w:p w14:paraId="08555F14" w14:textId="01B9D016" w:rsidR="00EB1AC3" w:rsidRPr="0017282C" w:rsidRDefault="00EB1AC3" w:rsidP="00F612FE">
            <w:pPr>
              <w:tabs>
                <w:tab w:val="right" w:pos="9000"/>
                <w:tab w:val="right" w:pos="14580"/>
              </w:tabs>
              <w:spacing w:before="60" w:after="60"/>
              <w:rPr>
                <w:sz w:val="20"/>
                <w:szCs w:val="20"/>
              </w:rPr>
            </w:pPr>
            <w:r>
              <w:rPr>
                <w:sz w:val="20"/>
                <w:szCs w:val="20"/>
              </w:rPr>
              <w:t xml:space="preserve">Danny </w:t>
            </w:r>
            <w:proofErr w:type="spellStart"/>
            <w:r>
              <w:rPr>
                <w:sz w:val="20"/>
                <w:szCs w:val="20"/>
              </w:rPr>
              <w:t>Ruttle</w:t>
            </w:r>
            <w:proofErr w:type="spellEnd"/>
          </w:p>
        </w:tc>
        <w:tc>
          <w:tcPr>
            <w:tcW w:w="3118" w:type="dxa"/>
            <w:tcBorders>
              <w:left w:val="single" w:sz="4" w:space="0" w:color="B9B9B9"/>
            </w:tcBorders>
            <w:vAlign w:val="center"/>
          </w:tcPr>
          <w:p w14:paraId="4E2D43D4" w14:textId="32416E3E" w:rsidR="00406A0B" w:rsidRDefault="00000000" w:rsidP="00406A0B">
            <w:pPr>
              <w:tabs>
                <w:tab w:val="right" w:pos="9000"/>
                <w:tab w:val="right" w:pos="14580"/>
              </w:tabs>
              <w:spacing w:before="60" w:after="60"/>
            </w:pPr>
            <w:hyperlink r:id="rId15" w:history="1">
              <w:r w:rsidR="00406A0B" w:rsidRPr="00406A0B">
                <w:rPr>
                  <w:rStyle w:val="Hyperlink"/>
                  <w:sz w:val="20"/>
                  <w:szCs w:val="20"/>
                </w:rPr>
                <w:t>https://future.nhs.uk/connect.ti/NHSgenomics/view?objectId=135800773</w:t>
              </w:r>
            </w:hyperlink>
          </w:p>
        </w:tc>
      </w:tr>
    </w:tbl>
    <w:p w14:paraId="6B280F3E" w14:textId="77777777" w:rsidR="00034A7A" w:rsidRPr="0017282C" w:rsidRDefault="003858ED">
      <w:pPr>
        <w:keepLines/>
        <w:tabs>
          <w:tab w:val="right" w:pos="14580"/>
        </w:tabs>
        <w:spacing w:before="120"/>
        <w:rPr>
          <w:b/>
          <w:color w:val="0070C0"/>
          <w:sz w:val="28"/>
          <w:szCs w:val="28"/>
        </w:rPr>
      </w:pPr>
      <w:r w:rsidRPr="0017282C">
        <w:rPr>
          <w:b/>
          <w:color w:val="0070C0"/>
          <w:sz w:val="28"/>
          <w:szCs w:val="28"/>
        </w:rPr>
        <w:t>Document control</w:t>
      </w:r>
    </w:p>
    <w:p w14:paraId="7ADDA6CB" w14:textId="018A1B35" w:rsidR="002F53BF" w:rsidRPr="0017282C" w:rsidRDefault="003858ED">
      <w:pPr>
        <w:tabs>
          <w:tab w:val="right" w:pos="14580"/>
        </w:tabs>
        <w:spacing w:line="276" w:lineRule="auto"/>
        <w:rPr>
          <w:i/>
          <w:color w:val="000000"/>
        </w:rPr>
      </w:pPr>
      <w:r w:rsidRPr="0017282C">
        <w:rPr>
          <w:i/>
          <w:color w:val="000000"/>
        </w:rPr>
        <w:lastRenderedPageBreak/>
        <w:t>The controlled copy of this document is maintained by NHS England and NHS Improvement. Any copies of this document held outside of that area, in whatever format (</w:t>
      </w:r>
      <w:proofErr w:type="gramStart"/>
      <w:r w:rsidRPr="0017282C">
        <w:rPr>
          <w:i/>
          <w:color w:val="000000"/>
        </w:rPr>
        <w:t>e.g.</w:t>
      </w:r>
      <w:proofErr w:type="gramEnd"/>
      <w:r w:rsidRPr="0017282C">
        <w:rPr>
          <w:i/>
          <w:color w:val="000000"/>
        </w:rPr>
        <w:t xml:space="preserve"> paper, email attachment), are considered to have passed out of control and should be checked for currency and validity.</w:t>
      </w:r>
    </w:p>
    <w:p w14:paraId="579E0615" w14:textId="77777777" w:rsidR="001B0DD7" w:rsidRDefault="002800F7" w:rsidP="00DA4932">
      <w:pPr>
        <w:pStyle w:val="Heading1"/>
        <w:rPr>
          <w:noProof/>
        </w:rPr>
      </w:pPr>
      <w:bookmarkStart w:id="6" w:name="_Toc104462327"/>
      <w:bookmarkStart w:id="7" w:name="_Toc104901548"/>
      <w:r w:rsidRPr="0017282C">
        <w:t>contents</w:t>
      </w:r>
      <w:bookmarkEnd w:id="6"/>
      <w:bookmarkEnd w:id="7"/>
      <w:r w:rsidR="00F34D76" w:rsidRPr="0017282C">
        <w:rPr>
          <w:rFonts w:asciiTheme="minorHAnsi" w:eastAsiaTheme="minorHAnsi" w:hAnsiTheme="minorHAnsi" w:cstheme="minorBidi"/>
          <w:sz w:val="22"/>
          <w:szCs w:val="22"/>
        </w:rPr>
        <w:fldChar w:fldCharType="begin"/>
      </w:r>
      <w:r w:rsidR="00F34D76" w:rsidRPr="0017282C">
        <w:rPr>
          <w:rFonts w:asciiTheme="minorHAnsi" w:eastAsiaTheme="minorHAnsi" w:hAnsiTheme="minorHAnsi" w:cstheme="minorBidi"/>
          <w:sz w:val="22"/>
          <w:szCs w:val="22"/>
        </w:rPr>
        <w:instrText xml:space="preserve"> TOC \o "1-3" \h \z \t "Appendix,1" </w:instrText>
      </w:r>
      <w:r w:rsidR="00F34D76" w:rsidRPr="0017282C">
        <w:rPr>
          <w:rFonts w:asciiTheme="minorHAnsi" w:eastAsiaTheme="minorHAnsi" w:hAnsiTheme="minorHAnsi" w:cstheme="minorBidi"/>
          <w:sz w:val="22"/>
          <w:szCs w:val="22"/>
        </w:rPr>
        <w:fldChar w:fldCharType="separate"/>
      </w:r>
    </w:p>
    <w:p w14:paraId="645C30B0" w14:textId="0EA2A1AE" w:rsidR="001B0DD7" w:rsidRDefault="00000000">
      <w:pPr>
        <w:pStyle w:val="TOC1"/>
        <w:tabs>
          <w:tab w:val="right" w:leader="dot" w:pos="9016"/>
        </w:tabs>
        <w:rPr>
          <w:rFonts w:eastAsiaTheme="minorEastAsia"/>
          <w:noProof/>
        </w:rPr>
      </w:pPr>
      <w:hyperlink w:anchor="_Toc104901547" w:history="1">
        <w:r w:rsidR="001B0DD7" w:rsidRPr="00F911EB">
          <w:rPr>
            <w:rStyle w:val="Hyperlink"/>
            <w:noProof/>
          </w:rPr>
          <w:t>High Level Design</w:t>
        </w:r>
        <w:r w:rsidR="001B0DD7">
          <w:rPr>
            <w:noProof/>
            <w:webHidden/>
          </w:rPr>
          <w:tab/>
        </w:r>
        <w:r w:rsidR="001B0DD7">
          <w:rPr>
            <w:noProof/>
            <w:webHidden/>
          </w:rPr>
          <w:fldChar w:fldCharType="begin"/>
        </w:r>
        <w:r w:rsidR="001B0DD7">
          <w:rPr>
            <w:noProof/>
            <w:webHidden/>
          </w:rPr>
          <w:instrText xml:space="preserve"> PAGEREF _Toc104901547 \h </w:instrText>
        </w:r>
        <w:r w:rsidR="001B0DD7">
          <w:rPr>
            <w:noProof/>
            <w:webHidden/>
          </w:rPr>
        </w:r>
        <w:r w:rsidR="001B0DD7">
          <w:rPr>
            <w:noProof/>
            <w:webHidden/>
          </w:rPr>
          <w:fldChar w:fldCharType="separate"/>
        </w:r>
        <w:r w:rsidR="001B0DD7">
          <w:rPr>
            <w:noProof/>
            <w:webHidden/>
          </w:rPr>
          <w:t>1</w:t>
        </w:r>
        <w:r w:rsidR="001B0DD7">
          <w:rPr>
            <w:noProof/>
            <w:webHidden/>
          </w:rPr>
          <w:fldChar w:fldCharType="end"/>
        </w:r>
      </w:hyperlink>
    </w:p>
    <w:p w14:paraId="3FC4C0B4" w14:textId="1B8A3407" w:rsidR="001B0DD7" w:rsidRDefault="00000000">
      <w:pPr>
        <w:pStyle w:val="TOC1"/>
        <w:tabs>
          <w:tab w:val="right" w:leader="dot" w:pos="9016"/>
        </w:tabs>
        <w:rPr>
          <w:rFonts w:eastAsiaTheme="minorEastAsia"/>
          <w:noProof/>
        </w:rPr>
      </w:pPr>
      <w:hyperlink w:anchor="_Toc104901548" w:history="1">
        <w:r w:rsidR="001B0DD7" w:rsidRPr="00F911EB">
          <w:rPr>
            <w:rStyle w:val="Hyperlink"/>
            <w:noProof/>
          </w:rPr>
          <w:t>contents</w:t>
        </w:r>
        <w:r w:rsidR="001B0DD7">
          <w:rPr>
            <w:noProof/>
            <w:webHidden/>
          </w:rPr>
          <w:tab/>
        </w:r>
        <w:r w:rsidR="001B0DD7">
          <w:rPr>
            <w:noProof/>
            <w:webHidden/>
          </w:rPr>
          <w:fldChar w:fldCharType="begin"/>
        </w:r>
        <w:r w:rsidR="001B0DD7">
          <w:rPr>
            <w:noProof/>
            <w:webHidden/>
          </w:rPr>
          <w:instrText xml:space="preserve"> PAGEREF _Toc104901548 \h </w:instrText>
        </w:r>
        <w:r w:rsidR="001B0DD7">
          <w:rPr>
            <w:noProof/>
            <w:webHidden/>
          </w:rPr>
        </w:r>
        <w:r w:rsidR="001B0DD7">
          <w:rPr>
            <w:noProof/>
            <w:webHidden/>
          </w:rPr>
          <w:fldChar w:fldCharType="separate"/>
        </w:r>
        <w:r w:rsidR="001B0DD7">
          <w:rPr>
            <w:noProof/>
            <w:webHidden/>
          </w:rPr>
          <w:t>3</w:t>
        </w:r>
        <w:r w:rsidR="001B0DD7">
          <w:rPr>
            <w:noProof/>
            <w:webHidden/>
          </w:rPr>
          <w:fldChar w:fldCharType="end"/>
        </w:r>
      </w:hyperlink>
    </w:p>
    <w:p w14:paraId="7A21A163" w14:textId="7841EC25" w:rsidR="001B0DD7" w:rsidRDefault="00000000">
      <w:pPr>
        <w:pStyle w:val="TOC2"/>
        <w:tabs>
          <w:tab w:val="left" w:pos="660"/>
          <w:tab w:val="right" w:leader="dot" w:pos="9016"/>
        </w:tabs>
        <w:rPr>
          <w:rFonts w:eastAsiaTheme="minorEastAsia"/>
          <w:noProof/>
        </w:rPr>
      </w:pPr>
      <w:hyperlink w:anchor="_Toc104901549" w:history="1">
        <w:r w:rsidR="001B0DD7" w:rsidRPr="00F911EB">
          <w:rPr>
            <w:rStyle w:val="Hyperlink"/>
            <w:noProof/>
          </w:rPr>
          <w:t>1.</w:t>
        </w:r>
        <w:r w:rsidR="001B0DD7">
          <w:rPr>
            <w:rFonts w:eastAsiaTheme="minorEastAsia"/>
            <w:noProof/>
          </w:rPr>
          <w:tab/>
        </w:r>
        <w:r w:rsidR="001B0DD7" w:rsidRPr="00F911EB">
          <w:rPr>
            <w:rStyle w:val="Hyperlink"/>
            <w:noProof/>
          </w:rPr>
          <w:t>Purpose</w:t>
        </w:r>
        <w:r w:rsidR="001B0DD7">
          <w:rPr>
            <w:noProof/>
            <w:webHidden/>
          </w:rPr>
          <w:tab/>
        </w:r>
        <w:r w:rsidR="001B0DD7">
          <w:rPr>
            <w:noProof/>
            <w:webHidden/>
          </w:rPr>
          <w:fldChar w:fldCharType="begin"/>
        </w:r>
        <w:r w:rsidR="001B0DD7">
          <w:rPr>
            <w:noProof/>
            <w:webHidden/>
          </w:rPr>
          <w:instrText xml:space="preserve"> PAGEREF _Toc104901549 \h </w:instrText>
        </w:r>
        <w:r w:rsidR="001B0DD7">
          <w:rPr>
            <w:noProof/>
            <w:webHidden/>
          </w:rPr>
        </w:r>
        <w:r w:rsidR="001B0DD7">
          <w:rPr>
            <w:noProof/>
            <w:webHidden/>
          </w:rPr>
          <w:fldChar w:fldCharType="separate"/>
        </w:r>
        <w:r w:rsidR="001B0DD7">
          <w:rPr>
            <w:noProof/>
            <w:webHidden/>
          </w:rPr>
          <w:t>6</w:t>
        </w:r>
        <w:r w:rsidR="001B0DD7">
          <w:rPr>
            <w:noProof/>
            <w:webHidden/>
          </w:rPr>
          <w:fldChar w:fldCharType="end"/>
        </w:r>
      </w:hyperlink>
    </w:p>
    <w:p w14:paraId="773957A9" w14:textId="43E81B9A" w:rsidR="001B0DD7" w:rsidRDefault="00000000">
      <w:pPr>
        <w:pStyle w:val="TOC2"/>
        <w:tabs>
          <w:tab w:val="left" w:pos="660"/>
          <w:tab w:val="right" w:leader="dot" w:pos="9016"/>
        </w:tabs>
        <w:rPr>
          <w:rFonts w:eastAsiaTheme="minorEastAsia"/>
          <w:noProof/>
        </w:rPr>
      </w:pPr>
      <w:hyperlink w:anchor="_Toc104901550" w:history="1">
        <w:r w:rsidR="001B0DD7" w:rsidRPr="00F911EB">
          <w:rPr>
            <w:rStyle w:val="Hyperlink"/>
            <w:noProof/>
          </w:rPr>
          <w:t>2.</w:t>
        </w:r>
        <w:r w:rsidR="001B0DD7">
          <w:rPr>
            <w:rFonts w:eastAsiaTheme="minorEastAsia"/>
            <w:noProof/>
          </w:rPr>
          <w:tab/>
        </w:r>
        <w:r w:rsidR="001B0DD7" w:rsidRPr="00F911EB">
          <w:rPr>
            <w:rStyle w:val="Hyperlink"/>
            <w:noProof/>
          </w:rPr>
          <w:t>Problem Statements and Requirements</w:t>
        </w:r>
        <w:r w:rsidR="001B0DD7">
          <w:rPr>
            <w:noProof/>
            <w:webHidden/>
          </w:rPr>
          <w:tab/>
        </w:r>
        <w:r w:rsidR="001B0DD7">
          <w:rPr>
            <w:noProof/>
            <w:webHidden/>
          </w:rPr>
          <w:fldChar w:fldCharType="begin"/>
        </w:r>
        <w:r w:rsidR="001B0DD7">
          <w:rPr>
            <w:noProof/>
            <w:webHidden/>
          </w:rPr>
          <w:instrText xml:space="preserve"> PAGEREF _Toc104901550 \h </w:instrText>
        </w:r>
        <w:r w:rsidR="001B0DD7">
          <w:rPr>
            <w:noProof/>
            <w:webHidden/>
          </w:rPr>
        </w:r>
        <w:r w:rsidR="001B0DD7">
          <w:rPr>
            <w:noProof/>
            <w:webHidden/>
          </w:rPr>
          <w:fldChar w:fldCharType="separate"/>
        </w:r>
        <w:r w:rsidR="001B0DD7">
          <w:rPr>
            <w:noProof/>
            <w:webHidden/>
          </w:rPr>
          <w:t>6</w:t>
        </w:r>
        <w:r w:rsidR="001B0DD7">
          <w:rPr>
            <w:noProof/>
            <w:webHidden/>
          </w:rPr>
          <w:fldChar w:fldCharType="end"/>
        </w:r>
      </w:hyperlink>
    </w:p>
    <w:p w14:paraId="6DE4E29B" w14:textId="07C1BC38" w:rsidR="001B0DD7" w:rsidRDefault="00000000">
      <w:pPr>
        <w:pStyle w:val="TOC3"/>
        <w:tabs>
          <w:tab w:val="left" w:pos="1100"/>
          <w:tab w:val="right" w:leader="dot" w:pos="9016"/>
        </w:tabs>
        <w:rPr>
          <w:rFonts w:eastAsiaTheme="minorEastAsia"/>
          <w:noProof/>
        </w:rPr>
      </w:pPr>
      <w:hyperlink w:anchor="_Toc104901551" w:history="1">
        <w:r w:rsidR="001B0DD7" w:rsidRPr="00F911EB">
          <w:rPr>
            <w:rStyle w:val="Hyperlink"/>
            <w:noProof/>
          </w:rPr>
          <w:t>2.1.</w:t>
        </w:r>
        <w:r w:rsidR="001B0DD7">
          <w:rPr>
            <w:rFonts w:eastAsiaTheme="minorEastAsia"/>
            <w:noProof/>
          </w:rPr>
          <w:tab/>
        </w:r>
        <w:r w:rsidR="001B0DD7" w:rsidRPr="00F911EB">
          <w:rPr>
            <w:rStyle w:val="Hyperlink"/>
            <w:noProof/>
          </w:rPr>
          <w:t>Genomics tests are ordered via paper forms</w:t>
        </w:r>
        <w:r w:rsidR="001B0DD7">
          <w:rPr>
            <w:noProof/>
            <w:webHidden/>
          </w:rPr>
          <w:tab/>
        </w:r>
        <w:r w:rsidR="001B0DD7">
          <w:rPr>
            <w:noProof/>
            <w:webHidden/>
          </w:rPr>
          <w:fldChar w:fldCharType="begin"/>
        </w:r>
        <w:r w:rsidR="001B0DD7">
          <w:rPr>
            <w:noProof/>
            <w:webHidden/>
          </w:rPr>
          <w:instrText xml:space="preserve"> PAGEREF _Toc104901551 \h </w:instrText>
        </w:r>
        <w:r w:rsidR="001B0DD7">
          <w:rPr>
            <w:noProof/>
            <w:webHidden/>
          </w:rPr>
        </w:r>
        <w:r w:rsidR="001B0DD7">
          <w:rPr>
            <w:noProof/>
            <w:webHidden/>
          </w:rPr>
          <w:fldChar w:fldCharType="separate"/>
        </w:r>
        <w:r w:rsidR="001B0DD7">
          <w:rPr>
            <w:noProof/>
            <w:webHidden/>
          </w:rPr>
          <w:t>6</w:t>
        </w:r>
        <w:r w:rsidR="001B0DD7">
          <w:rPr>
            <w:noProof/>
            <w:webHidden/>
          </w:rPr>
          <w:fldChar w:fldCharType="end"/>
        </w:r>
      </w:hyperlink>
    </w:p>
    <w:p w14:paraId="00D64A06" w14:textId="7D9BA077" w:rsidR="001B0DD7" w:rsidRDefault="00000000">
      <w:pPr>
        <w:pStyle w:val="TOC3"/>
        <w:tabs>
          <w:tab w:val="left" w:pos="1100"/>
          <w:tab w:val="right" w:leader="dot" w:pos="9016"/>
        </w:tabs>
        <w:rPr>
          <w:rFonts w:eastAsiaTheme="minorEastAsia"/>
          <w:noProof/>
        </w:rPr>
      </w:pPr>
      <w:hyperlink w:anchor="_Toc104901552" w:history="1">
        <w:r w:rsidR="001B0DD7" w:rsidRPr="00F911EB">
          <w:rPr>
            <w:rStyle w:val="Hyperlink"/>
            <w:noProof/>
          </w:rPr>
          <w:t>2.2.</w:t>
        </w:r>
        <w:r w:rsidR="001B0DD7">
          <w:rPr>
            <w:rFonts w:eastAsiaTheme="minorEastAsia"/>
            <w:noProof/>
          </w:rPr>
          <w:tab/>
        </w:r>
        <w:r w:rsidR="001B0DD7" w:rsidRPr="00F911EB">
          <w:rPr>
            <w:rStyle w:val="Hyperlink"/>
            <w:noProof/>
          </w:rPr>
          <w:t>Lack of Management Information relating to “Send Aways”</w:t>
        </w:r>
        <w:r w:rsidR="001B0DD7">
          <w:rPr>
            <w:noProof/>
            <w:webHidden/>
          </w:rPr>
          <w:tab/>
        </w:r>
        <w:r w:rsidR="001B0DD7">
          <w:rPr>
            <w:noProof/>
            <w:webHidden/>
          </w:rPr>
          <w:fldChar w:fldCharType="begin"/>
        </w:r>
        <w:r w:rsidR="001B0DD7">
          <w:rPr>
            <w:noProof/>
            <w:webHidden/>
          </w:rPr>
          <w:instrText xml:space="preserve"> PAGEREF _Toc104901552 \h </w:instrText>
        </w:r>
        <w:r w:rsidR="001B0DD7">
          <w:rPr>
            <w:noProof/>
            <w:webHidden/>
          </w:rPr>
        </w:r>
        <w:r w:rsidR="001B0DD7">
          <w:rPr>
            <w:noProof/>
            <w:webHidden/>
          </w:rPr>
          <w:fldChar w:fldCharType="separate"/>
        </w:r>
        <w:r w:rsidR="001B0DD7">
          <w:rPr>
            <w:noProof/>
            <w:webHidden/>
          </w:rPr>
          <w:t>6</w:t>
        </w:r>
        <w:r w:rsidR="001B0DD7">
          <w:rPr>
            <w:noProof/>
            <w:webHidden/>
          </w:rPr>
          <w:fldChar w:fldCharType="end"/>
        </w:r>
      </w:hyperlink>
    </w:p>
    <w:p w14:paraId="37E28971" w14:textId="24FC9F49" w:rsidR="001B0DD7" w:rsidRDefault="00000000">
      <w:pPr>
        <w:pStyle w:val="TOC3"/>
        <w:tabs>
          <w:tab w:val="left" w:pos="1100"/>
          <w:tab w:val="right" w:leader="dot" w:pos="9016"/>
        </w:tabs>
        <w:rPr>
          <w:rFonts w:eastAsiaTheme="minorEastAsia"/>
          <w:noProof/>
        </w:rPr>
      </w:pPr>
      <w:hyperlink w:anchor="_Toc104901553" w:history="1">
        <w:r w:rsidR="001B0DD7" w:rsidRPr="00F911EB">
          <w:rPr>
            <w:rStyle w:val="Hyperlink"/>
            <w:noProof/>
          </w:rPr>
          <w:t>2.3.</w:t>
        </w:r>
        <w:r w:rsidR="001B0DD7">
          <w:rPr>
            <w:rFonts w:eastAsiaTheme="minorEastAsia"/>
            <w:noProof/>
          </w:rPr>
          <w:tab/>
        </w:r>
        <w:r w:rsidR="001B0DD7" w:rsidRPr="00F911EB">
          <w:rPr>
            <w:rStyle w:val="Hyperlink"/>
            <w:noProof/>
          </w:rPr>
          <w:t>Genomics does not align with nationally approved information standards</w:t>
        </w:r>
        <w:r w:rsidR="001B0DD7">
          <w:rPr>
            <w:noProof/>
            <w:webHidden/>
          </w:rPr>
          <w:tab/>
        </w:r>
        <w:r w:rsidR="001B0DD7">
          <w:rPr>
            <w:noProof/>
            <w:webHidden/>
          </w:rPr>
          <w:fldChar w:fldCharType="begin"/>
        </w:r>
        <w:r w:rsidR="001B0DD7">
          <w:rPr>
            <w:noProof/>
            <w:webHidden/>
          </w:rPr>
          <w:instrText xml:space="preserve"> PAGEREF _Toc104901553 \h </w:instrText>
        </w:r>
        <w:r w:rsidR="001B0DD7">
          <w:rPr>
            <w:noProof/>
            <w:webHidden/>
          </w:rPr>
        </w:r>
        <w:r w:rsidR="001B0DD7">
          <w:rPr>
            <w:noProof/>
            <w:webHidden/>
          </w:rPr>
          <w:fldChar w:fldCharType="separate"/>
        </w:r>
        <w:r w:rsidR="001B0DD7">
          <w:rPr>
            <w:noProof/>
            <w:webHidden/>
          </w:rPr>
          <w:t>6</w:t>
        </w:r>
        <w:r w:rsidR="001B0DD7">
          <w:rPr>
            <w:noProof/>
            <w:webHidden/>
          </w:rPr>
          <w:fldChar w:fldCharType="end"/>
        </w:r>
      </w:hyperlink>
    </w:p>
    <w:p w14:paraId="08BF95E9" w14:textId="3A4D1C2D" w:rsidR="001B0DD7" w:rsidRDefault="00000000">
      <w:pPr>
        <w:pStyle w:val="TOC3"/>
        <w:tabs>
          <w:tab w:val="left" w:pos="1100"/>
          <w:tab w:val="right" w:leader="dot" w:pos="9016"/>
        </w:tabs>
        <w:rPr>
          <w:rFonts w:eastAsiaTheme="minorEastAsia"/>
          <w:noProof/>
        </w:rPr>
      </w:pPr>
      <w:hyperlink w:anchor="_Toc104901554" w:history="1">
        <w:r w:rsidR="001B0DD7" w:rsidRPr="00F911EB">
          <w:rPr>
            <w:rStyle w:val="Hyperlink"/>
            <w:noProof/>
          </w:rPr>
          <w:t>2.4.</w:t>
        </w:r>
        <w:r w:rsidR="001B0DD7">
          <w:rPr>
            <w:rFonts w:eastAsiaTheme="minorEastAsia"/>
            <w:noProof/>
          </w:rPr>
          <w:tab/>
        </w:r>
        <w:r w:rsidR="001B0DD7" w:rsidRPr="00F911EB">
          <w:rPr>
            <w:rStyle w:val="Hyperlink"/>
            <w:noProof/>
          </w:rPr>
          <w:t>Non-Functional Requirements</w:t>
        </w:r>
        <w:r w:rsidR="001B0DD7">
          <w:rPr>
            <w:noProof/>
            <w:webHidden/>
          </w:rPr>
          <w:tab/>
        </w:r>
        <w:r w:rsidR="001B0DD7">
          <w:rPr>
            <w:noProof/>
            <w:webHidden/>
          </w:rPr>
          <w:fldChar w:fldCharType="begin"/>
        </w:r>
        <w:r w:rsidR="001B0DD7">
          <w:rPr>
            <w:noProof/>
            <w:webHidden/>
          </w:rPr>
          <w:instrText xml:space="preserve"> PAGEREF _Toc104901554 \h </w:instrText>
        </w:r>
        <w:r w:rsidR="001B0DD7">
          <w:rPr>
            <w:noProof/>
            <w:webHidden/>
          </w:rPr>
        </w:r>
        <w:r w:rsidR="001B0DD7">
          <w:rPr>
            <w:noProof/>
            <w:webHidden/>
          </w:rPr>
          <w:fldChar w:fldCharType="separate"/>
        </w:r>
        <w:r w:rsidR="001B0DD7">
          <w:rPr>
            <w:noProof/>
            <w:webHidden/>
          </w:rPr>
          <w:t>7</w:t>
        </w:r>
        <w:r w:rsidR="001B0DD7">
          <w:rPr>
            <w:noProof/>
            <w:webHidden/>
          </w:rPr>
          <w:fldChar w:fldCharType="end"/>
        </w:r>
      </w:hyperlink>
    </w:p>
    <w:p w14:paraId="38E6D320" w14:textId="7E353353" w:rsidR="001B0DD7" w:rsidRDefault="00000000">
      <w:pPr>
        <w:pStyle w:val="TOC2"/>
        <w:tabs>
          <w:tab w:val="left" w:pos="660"/>
          <w:tab w:val="right" w:leader="dot" w:pos="9016"/>
        </w:tabs>
        <w:rPr>
          <w:rFonts w:eastAsiaTheme="minorEastAsia"/>
          <w:noProof/>
        </w:rPr>
      </w:pPr>
      <w:hyperlink w:anchor="_Toc104901555" w:history="1">
        <w:r w:rsidR="001B0DD7" w:rsidRPr="00F911EB">
          <w:rPr>
            <w:rStyle w:val="Hyperlink"/>
            <w:noProof/>
          </w:rPr>
          <w:t>3.</w:t>
        </w:r>
        <w:r w:rsidR="001B0DD7">
          <w:rPr>
            <w:rFonts w:eastAsiaTheme="minorEastAsia"/>
            <w:noProof/>
          </w:rPr>
          <w:tab/>
        </w:r>
        <w:r w:rsidR="001B0DD7" w:rsidRPr="00F911EB">
          <w:rPr>
            <w:rStyle w:val="Hyperlink"/>
            <w:noProof/>
          </w:rPr>
          <w:t>Scope</w:t>
        </w:r>
        <w:r w:rsidR="001B0DD7">
          <w:rPr>
            <w:noProof/>
            <w:webHidden/>
          </w:rPr>
          <w:tab/>
        </w:r>
        <w:r w:rsidR="001B0DD7">
          <w:rPr>
            <w:noProof/>
            <w:webHidden/>
          </w:rPr>
          <w:fldChar w:fldCharType="begin"/>
        </w:r>
        <w:r w:rsidR="001B0DD7">
          <w:rPr>
            <w:noProof/>
            <w:webHidden/>
          </w:rPr>
          <w:instrText xml:space="preserve"> PAGEREF _Toc104901555 \h </w:instrText>
        </w:r>
        <w:r w:rsidR="001B0DD7">
          <w:rPr>
            <w:noProof/>
            <w:webHidden/>
          </w:rPr>
        </w:r>
        <w:r w:rsidR="001B0DD7">
          <w:rPr>
            <w:noProof/>
            <w:webHidden/>
          </w:rPr>
          <w:fldChar w:fldCharType="separate"/>
        </w:r>
        <w:r w:rsidR="001B0DD7">
          <w:rPr>
            <w:noProof/>
            <w:webHidden/>
          </w:rPr>
          <w:t>8</w:t>
        </w:r>
        <w:r w:rsidR="001B0DD7">
          <w:rPr>
            <w:noProof/>
            <w:webHidden/>
          </w:rPr>
          <w:fldChar w:fldCharType="end"/>
        </w:r>
      </w:hyperlink>
    </w:p>
    <w:p w14:paraId="0A3E5768" w14:textId="391B9B1F" w:rsidR="001B0DD7" w:rsidRDefault="00000000">
      <w:pPr>
        <w:pStyle w:val="TOC3"/>
        <w:tabs>
          <w:tab w:val="left" w:pos="1100"/>
          <w:tab w:val="right" w:leader="dot" w:pos="9016"/>
        </w:tabs>
        <w:rPr>
          <w:rFonts w:eastAsiaTheme="minorEastAsia"/>
          <w:noProof/>
        </w:rPr>
      </w:pPr>
      <w:hyperlink w:anchor="_Toc104901556" w:history="1">
        <w:r w:rsidR="001B0DD7" w:rsidRPr="00F911EB">
          <w:rPr>
            <w:rStyle w:val="Hyperlink"/>
            <w:noProof/>
          </w:rPr>
          <w:t>3.1.</w:t>
        </w:r>
        <w:r w:rsidR="001B0DD7">
          <w:rPr>
            <w:rFonts w:eastAsiaTheme="minorEastAsia"/>
            <w:noProof/>
          </w:rPr>
          <w:tab/>
        </w:r>
        <w:r w:rsidR="001B0DD7" w:rsidRPr="00F911EB">
          <w:rPr>
            <w:rStyle w:val="Hyperlink"/>
            <w:noProof/>
          </w:rPr>
          <w:t>Agreed Genomic Testing Pathways</w:t>
        </w:r>
        <w:r w:rsidR="001B0DD7">
          <w:rPr>
            <w:noProof/>
            <w:webHidden/>
          </w:rPr>
          <w:tab/>
        </w:r>
        <w:r w:rsidR="001B0DD7">
          <w:rPr>
            <w:noProof/>
            <w:webHidden/>
          </w:rPr>
          <w:fldChar w:fldCharType="begin"/>
        </w:r>
        <w:r w:rsidR="001B0DD7">
          <w:rPr>
            <w:noProof/>
            <w:webHidden/>
          </w:rPr>
          <w:instrText xml:space="preserve"> PAGEREF _Toc104901556 \h </w:instrText>
        </w:r>
        <w:r w:rsidR="001B0DD7">
          <w:rPr>
            <w:noProof/>
            <w:webHidden/>
          </w:rPr>
        </w:r>
        <w:r w:rsidR="001B0DD7">
          <w:rPr>
            <w:noProof/>
            <w:webHidden/>
          </w:rPr>
          <w:fldChar w:fldCharType="separate"/>
        </w:r>
        <w:r w:rsidR="001B0DD7">
          <w:rPr>
            <w:noProof/>
            <w:webHidden/>
          </w:rPr>
          <w:t>8</w:t>
        </w:r>
        <w:r w:rsidR="001B0DD7">
          <w:rPr>
            <w:noProof/>
            <w:webHidden/>
          </w:rPr>
          <w:fldChar w:fldCharType="end"/>
        </w:r>
      </w:hyperlink>
    </w:p>
    <w:p w14:paraId="14ABF006" w14:textId="135E2BBB" w:rsidR="001B0DD7" w:rsidRDefault="00000000">
      <w:pPr>
        <w:pStyle w:val="TOC3"/>
        <w:tabs>
          <w:tab w:val="left" w:pos="1100"/>
          <w:tab w:val="right" w:leader="dot" w:pos="9016"/>
        </w:tabs>
        <w:rPr>
          <w:rFonts w:eastAsiaTheme="minorEastAsia"/>
          <w:noProof/>
        </w:rPr>
      </w:pPr>
      <w:hyperlink w:anchor="_Toc104901557" w:history="1">
        <w:r w:rsidR="001B0DD7" w:rsidRPr="00F911EB">
          <w:rPr>
            <w:rStyle w:val="Hyperlink"/>
            <w:noProof/>
          </w:rPr>
          <w:t>3.2.</w:t>
        </w:r>
        <w:r w:rsidR="001B0DD7">
          <w:rPr>
            <w:rFonts w:eastAsiaTheme="minorEastAsia"/>
            <w:noProof/>
          </w:rPr>
          <w:tab/>
        </w:r>
        <w:r w:rsidR="001B0DD7" w:rsidRPr="00F911EB">
          <w:rPr>
            <w:rStyle w:val="Hyperlink"/>
            <w:noProof/>
          </w:rPr>
          <w:t>Ordering process to the first LIMS system</w:t>
        </w:r>
        <w:r w:rsidR="001B0DD7">
          <w:rPr>
            <w:noProof/>
            <w:webHidden/>
          </w:rPr>
          <w:tab/>
        </w:r>
        <w:r w:rsidR="001B0DD7">
          <w:rPr>
            <w:noProof/>
            <w:webHidden/>
          </w:rPr>
          <w:fldChar w:fldCharType="begin"/>
        </w:r>
        <w:r w:rsidR="001B0DD7">
          <w:rPr>
            <w:noProof/>
            <w:webHidden/>
          </w:rPr>
          <w:instrText xml:space="preserve"> PAGEREF _Toc104901557 \h </w:instrText>
        </w:r>
        <w:r w:rsidR="001B0DD7">
          <w:rPr>
            <w:noProof/>
            <w:webHidden/>
          </w:rPr>
        </w:r>
        <w:r w:rsidR="001B0DD7">
          <w:rPr>
            <w:noProof/>
            <w:webHidden/>
          </w:rPr>
          <w:fldChar w:fldCharType="separate"/>
        </w:r>
        <w:r w:rsidR="001B0DD7">
          <w:rPr>
            <w:noProof/>
            <w:webHidden/>
          </w:rPr>
          <w:t>8</w:t>
        </w:r>
        <w:r w:rsidR="001B0DD7">
          <w:rPr>
            <w:noProof/>
            <w:webHidden/>
          </w:rPr>
          <w:fldChar w:fldCharType="end"/>
        </w:r>
      </w:hyperlink>
    </w:p>
    <w:p w14:paraId="2323D559" w14:textId="4F1605F0" w:rsidR="001B0DD7" w:rsidRDefault="00000000">
      <w:pPr>
        <w:pStyle w:val="TOC3"/>
        <w:tabs>
          <w:tab w:val="left" w:pos="1100"/>
          <w:tab w:val="right" w:leader="dot" w:pos="9016"/>
        </w:tabs>
        <w:rPr>
          <w:rFonts w:eastAsiaTheme="minorEastAsia"/>
          <w:noProof/>
        </w:rPr>
      </w:pPr>
      <w:hyperlink w:anchor="_Toc104901558" w:history="1">
        <w:r w:rsidR="001B0DD7" w:rsidRPr="00F911EB">
          <w:rPr>
            <w:rStyle w:val="Hyperlink"/>
            <w:noProof/>
          </w:rPr>
          <w:t>3.3.</w:t>
        </w:r>
        <w:r w:rsidR="001B0DD7">
          <w:rPr>
            <w:rFonts w:eastAsiaTheme="minorEastAsia"/>
            <w:noProof/>
          </w:rPr>
          <w:tab/>
        </w:r>
        <w:r w:rsidR="001B0DD7" w:rsidRPr="00F911EB">
          <w:rPr>
            <w:rStyle w:val="Hyperlink"/>
            <w:noProof/>
          </w:rPr>
          <w:t>Status information on all steps</w:t>
        </w:r>
        <w:r w:rsidR="001B0DD7">
          <w:rPr>
            <w:noProof/>
            <w:webHidden/>
          </w:rPr>
          <w:tab/>
        </w:r>
        <w:r w:rsidR="001B0DD7">
          <w:rPr>
            <w:noProof/>
            <w:webHidden/>
          </w:rPr>
          <w:fldChar w:fldCharType="begin"/>
        </w:r>
        <w:r w:rsidR="001B0DD7">
          <w:rPr>
            <w:noProof/>
            <w:webHidden/>
          </w:rPr>
          <w:instrText xml:space="preserve"> PAGEREF _Toc104901558 \h </w:instrText>
        </w:r>
        <w:r w:rsidR="001B0DD7">
          <w:rPr>
            <w:noProof/>
            <w:webHidden/>
          </w:rPr>
        </w:r>
        <w:r w:rsidR="001B0DD7">
          <w:rPr>
            <w:noProof/>
            <w:webHidden/>
          </w:rPr>
          <w:fldChar w:fldCharType="separate"/>
        </w:r>
        <w:r w:rsidR="001B0DD7">
          <w:rPr>
            <w:noProof/>
            <w:webHidden/>
          </w:rPr>
          <w:t>8</w:t>
        </w:r>
        <w:r w:rsidR="001B0DD7">
          <w:rPr>
            <w:noProof/>
            <w:webHidden/>
          </w:rPr>
          <w:fldChar w:fldCharType="end"/>
        </w:r>
      </w:hyperlink>
    </w:p>
    <w:p w14:paraId="30BC6F88" w14:textId="0D2832D1" w:rsidR="001B0DD7" w:rsidRDefault="00000000">
      <w:pPr>
        <w:pStyle w:val="TOC3"/>
        <w:tabs>
          <w:tab w:val="left" w:pos="1100"/>
          <w:tab w:val="right" w:leader="dot" w:pos="9016"/>
        </w:tabs>
        <w:rPr>
          <w:rFonts w:eastAsiaTheme="minorEastAsia"/>
          <w:noProof/>
        </w:rPr>
      </w:pPr>
      <w:hyperlink w:anchor="_Toc104901559" w:history="1">
        <w:r w:rsidR="001B0DD7" w:rsidRPr="00F911EB">
          <w:rPr>
            <w:rStyle w:val="Hyperlink"/>
            <w:noProof/>
          </w:rPr>
          <w:t>3.4.</w:t>
        </w:r>
        <w:r w:rsidR="001B0DD7">
          <w:rPr>
            <w:rFonts w:eastAsiaTheme="minorEastAsia"/>
            <w:noProof/>
          </w:rPr>
          <w:tab/>
        </w:r>
        <w:r w:rsidR="001B0DD7" w:rsidRPr="00F911EB">
          <w:rPr>
            <w:rStyle w:val="Hyperlink"/>
            <w:noProof/>
          </w:rPr>
          <w:t>Test Results/outcome reporting</w:t>
        </w:r>
        <w:r w:rsidR="001B0DD7">
          <w:rPr>
            <w:noProof/>
            <w:webHidden/>
          </w:rPr>
          <w:tab/>
        </w:r>
        <w:r w:rsidR="001B0DD7">
          <w:rPr>
            <w:noProof/>
            <w:webHidden/>
          </w:rPr>
          <w:fldChar w:fldCharType="begin"/>
        </w:r>
        <w:r w:rsidR="001B0DD7">
          <w:rPr>
            <w:noProof/>
            <w:webHidden/>
          </w:rPr>
          <w:instrText xml:space="preserve"> PAGEREF _Toc104901559 \h </w:instrText>
        </w:r>
        <w:r w:rsidR="001B0DD7">
          <w:rPr>
            <w:noProof/>
            <w:webHidden/>
          </w:rPr>
        </w:r>
        <w:r w:rsidR="001B0DD7">
          <w:rPr>
            <w:noProof/>
            <w:webHidden/>
          </w:rPr>
          <w:fldChar w:fldCharType="separate"/>
        </w:r>
        <w:r w:rsidR="001B0DD7">
          <w:rPr>
            <w:noProof/>
            <w:webHidden/>
          </w:rPr>
          <w:t>8</w:t>
        </w:r>
        <w:r w:rsidR="001B0DD7">
          <w:rPr>
            <w:noProof/>
            <w:webHidden/>
          </w:rPr>
          <w:fldChar w:fldCharType="end"/>
        </w:r>
      </w:hyperlink>
    </w:p>
    <w:p w14:paraId="480F70B9" w14:textId="2F30EDAB" w:rsidR="001B0DD7" w:rsidRDefault="00000000">
      <w:pPr>
        <w:pStyle w:val="TOC3"/>
        <w:tabs>
          <w:tab w:val="left" w:pos="1100"/>
          <w:tab w:val="right" w:leader="dot" w:pos="9016"/>
        </w:tabs>
        <w:rPr>
          <w:rFonts w:eastAsiaTheme="minorEastAsia"/>
          <w:noProof/>
        </w:rPr>
      </w:pPr>
      <w:hyperlink w:anchor="_Toc104901560" w:history="1">
        <w:r w:rsidR="001B0DD7" w:rsidRPr="00F911EB">
          <w:rPr>
            <w:rStyle w:val="Hyperlink"/>
            <w:noProof/>
          </w:rPr>
          <w:t>3.5.</w:t>
        </w:r>
        <w:r w:rsidR="001B0DD7">
          <w:rPr>
            <w:rFonts w:eastAsiaTheme="minorEastAsia"/>
            <w:noProof/>
          </w:rPr>
          <w:tab/>
        </w:r>
        <w:r w:rsidR="001B0DD7" w:rsidRPr="00F911EB">
          <w:rPr>
            <w:rStyle w:val="Hyperlink"/>
            <w:noProof/>
          </w:rPr>
          <w:t>Genomics Test Order Data Set (GTODS)</w:t>
        </w:r>
        <w:r w:rsidR="001B0DD7">
          <w:rPr>
            <w:noProof/>
            <w:webHidden/>
          </w:rPr>
          <w:tab/>
        </w:r>
        <w:r w:rsidR="001B0DD7">
          <w:rPr>
            <w:noProof/>
            <w:webHidden/>
          </w:rPr>
          <w:fldChar w:fldCharType="begin"/>
        </w:r>
        <w:r w:rsidR="001B0DD7">
          <w:rPr>
            <w:noProof/>
            <w:webHidden/>
          </w:rPr>
          <w:instrText xml:space="preserve"> PAGEREF _Toc104901560 \h </w:instrText>
        </w:r>
        <w:r w:rsidR="001B0DD7">
          <w:rPr>
            <w:noProof/>
            <w:webHidden/>
          </w:rPr>
        </w:r>
        <w:r w:rsidR="001B0DD7">
          <w:rPr>
            <w:noProof/>
            <w:webHidden/>
          </w:rPr>
          <w:fldChar w:fldCharType="separate"/>
        </w:r>
        <w:r w:rsidR="001B0DD7">
          <w:rPr>
            <w:noProof/>
            <w:webHidden/>
          </w:rPr>
          <w:t>8</w:t>
        </w:r>
        <w:r w:rsidR="001B0DD7">
          <w:rPr>
            <w:noProof/>
            <w:webHidden/>
          </w:rPr>
          <w:fldChar w:fldCharType="end"/>
        </w:r>
      </w:hyperlink>
    </w:p>
    <w:p w14:paraId="13644B84" w14:textId="6EADFCB7" w:rsidR="001B0DD7" w:rsidRDefault="00000000">
      <w:pPr>
        <w:pStyle w:val="TOC3"/>
        <w:tabs>
          <w:tab w:val="left" w:pos="1100"/>
          <w:tab w:val="right" w:leader="dot" w:pos="9016"/>
        </w:tabs>
        <w:rPr>
          <w:rFonts w:eastAsiaTheme="minorEastAsia"/>
          <w:noProof/>
        </w:rPr>
      </w:pPr>
      <w:hyperlink w:anchor="_Toc104901561" w:history="1">
        <w:r w:rsidR="001B0DD7" w:rsidRPr="00F911EB">
          <w:rPr>
            <w:rStyle w:val="Hyperlink"/>
            <w:noProof/>
          </w:rPr>
          <w:t>3.6.</w:t>
        </w:r>
        <w:r w:rsidR="001B0DD7">
          <w:rPr>
            <w:rFonts w:eastAsiaTheme="minorEastAsia"/>
            <w:noProof/>
          </w:rPr>
          <w:tab/>
        </w:r>
        <w:r w:rsidR="001B0DD7" w:rsidRPr="00F911EB">
          <w:rPr>
            <w:rStyle w:val="Hyperlink"/>
            <w:noProof/>
          </w:rPr>
          <w:t>Specimen Identification</w:t>
        </w:r>
        <w:r w:rsidR="001B0DD7">
          <w:rPr>
            <w:noProof/>
            <w:webHidden/>
          </w:rPr>
          <w:tab/>
        </w:r>
        <w:r w:rsidR="001B0DD7">
          <w:rPr>
            <w:noProof/>
            <w:webHidden/>
          </w:rPr>
          <w:fldChar w:fldCharType="begin"/>
        </w:r>
        <w:r w:rsidR="001B0DD7">
          <w:rPr>
            <w:noProof/>
            <w:webHidden/>
          </w:rPr>
          <w:instrText xml:space="preserve"> PAGEREF _Toc104901561 \h </w:instrText>
        </w:r>
        <w:r w:rsidR="001B0DD7">
          <w:rPr>
            <w:noProof/>
            <w:webHidden/>
          </w:rPr>
        </w:r>
        <w:r w:rsidR="001B0DD7">
          <w:rPr>
            <w:noProof/>
            <w:webHidden/>
          </w:rPr>
          <w:fldChar w:fldCharType="separate"/>
        </w:r>
        <w:r w:rsidR="001B0DD7">
          <w:rPr>
            <w:noProof/>
            <w:webHidden/>
          </w:rPr>
          <w:t>9</w:t>
        </w:r>
        <w:r w:rsidR="001B0DD7">
          <w:rPr>
            <w:noProof/>
            <w:webHidden/>
          </w:rPr>
          <w:fldChar w:fldCharType="end"/>
        </w:r>
      </w:hyperlink>
    </w:p>
    <w:p w14:paraId="09B1C66C" w14:textId="68A7F0CD" w:rsidR="001B0DD7" w:rsidRDefault="00000000">
      <w:pPr>
        <w:pStyle w:val="TOC3"/>
        <w:tabs>
          <w:tab w:val="left" w:pos="1100"/>
          <w:tab w:val="right" w:leader="dot" w:pos="9016"/>
        </w:tabs>
        <w:rPr>
          <w:rFonts w:eastAsiaTheme="minorEastAsia"/>
          <w:noProof/>
        </w:rPr>
      </w:pPr>
      <w:hyperlink w:anchor="_Toc104901562" w:history="1">
        <w:r w:rsidR="001B0DD7" w:rsidRPr="00F911EB">
          <w:rPr>
            <w:rStyle w:val="Hyperlink"/>
            <w:noProof/>
          </w:rPr>
          <w:t>3.7.</w:t>
        </w:r>
        <w:r w:rsidR="001B0DD7">
          <w:rPr>
            <w:rFonts w:eastAsiaTheme="minorEastAsia"/>
            <w:noProof/>
          </w:rPr>
          <w:tab/>
        </w:r>
        <w:r w:rsidR="001B0DD7" w:rsidRPr="00F911EB">
          <w:rPr>
            <w:rStyle w:val="Hyperlink"/>
            <w:noProof/>
          </w:rPr>
          <w:t>Information Standards</w:t>
        </w:r>
        <w:r w:rsidR="001B0DD7">
          <w:rPr>
            <w:noProof/>
            <w:webHidden/>
          </w:rPr>
          <w:tab/>
        </w:r>
        <w:r w:rsidR="001B0DD7">
          <w:rPr>
            <w:noProof/>
            <w:webHidden/>
          </w:rPr>
          <w:fldChar w:fldCharType="begin"/>
        </w:r>
        <w:r w:rsidR="001B0DD7">
          <w:rPr>
            <w:noProof/>
            <w:webHidden/>
          </w:rPr>
          <w:instrText xml:space="preserve"> PAGEREF _Toc104901562 \h </w:instrText>
        </w:r>
        <w:r w:rsidR="001B0DD7">
          <w:rPr>
            <w:noProof/>
            <w:webHidden/>
          </w:rPr>
        </w:r>
        <w:r w:rsidR="001B0DD7">
          <w:rPr>
            <w:noProof/>
            <w:webHidden/>
          </w:rPr>
          <w:fldChar w:fldCharType="separate"/>
        </w:r>
        <w:r w:rsidR="001B0DD7">
          <w:rPr>
            <w:noProof/>
            <w:webHidden/>
          </w:rPr>
          <w:t>9</w:t>
        </w:r>
        <w:r w:rsidR="001B0DD7">
          <w:rPr>
            <w:noProof/>
            <w:webHidden/>
          </w:rPr>
          <w:fldChar w:fldCharType="end"/>
        </w:r>
      </w:hyperlink>
    </w:p>
    <w:p w14:paraId="0415CAF2" w14:textId="0FFE021A" w:rsidR="001B0DD7" w:rsidRDefault="00000000">
      <w:pPr>
        <w:pStyle w:val="TOC3"/>
        <w:tabs>
          <w:tab w:val="left" w:pos="1100"/>
          <w:tab w:val="right" w:leader="dot" w:pos="9016"/>
        </w:tabs>
        <w:rPr>
          <w:rFonts w:eastAsiaTheme="minorEastAsia"/>
          <w:noProof/>
        </w:rPr>
      </w:pPr>
      <w:hyperlink w:anchor="_Toc104901563" w:history="1">
        <w:r w:rsidR="001B0DD7" w:rsidRPr="00F911EB">
          <w:rPr>
            <w:rStyle w:val="Hyperlink"/>
            <w:noProof/>
          </w:rPr>
          <w:t>3.8.</w:t>
        </w:r>
        <w:r w:rsidR="001B0DD7">
          <w:rPr>
            <w:rFonts w:eastAsiaTheme="minorEastAsia"/>
            <w:noProof/>
          </w:rPr>
          <w:tab/>
        </w:r>
        <w:r w:rsidR="001B0DD7" w:rsidRPr="00F911EB">
          <w:rPr>
            <w:rStyle w:val="Hyperlink"/>
            <w:noProof/>
          </w:rPr>
          <w:t>Out of Scope in the initial phase</w:t>
        </w:r>
        <w:r w:rsidR="001B0DD7">
          <w:rPr>
            <w:noProof/>
            <w:webHidden/>
          </w:rPr>
          <w:tab/>
        </w:r>
        <w:r w:rsidR="001B0DD7">
          <w:rPr>
            <w:noProof/>
            <w:webHidden/>
          </w:rPr>
          <w:fldChar w:fldCharType="begin"/>
        </w:r>
        <w:r w:rsidR="001B0DD7">
          <w:rPr>
            <w:noProof/>
            <w:webHidden/>
          </w:rPr>
          <w:instrText xml:space="preserve"> PAGEREF _Toc104901563 \h </w:instrText>
        </w:r>
        <w:r w:rsidR="001B0DD7">
          <w:rPr>
            <w:noProof/>
            <w:webHidden/>
          </w:rPr>
        </w:r>
        <w:r w:rsidR="001B0DD7">
          <w:rPr>
            <w:noProof/>
            <w:webHidden/>
          </w:rPr>
          <w:fldChar w:fldCharType="separate"/>
        </w:r>
        <w:r w:rsidR="001B0DD7">
          <w:rPr>
            <w:noProof/>
            <w:webHidden/>
          </w:rPr>
          <w:t>9</w:t>
        </w:r>
        <w:r w:rsidR="001B0DD7">
          <w:rPr>
            <w:noProof/>
            <w:webHidden/>
          </w:rPr>
          <w:fldChar w:fldCharType="end"/>
        </w:r>
      </w:hyperlink>
    </w:p>
    <w:p w14:paraId="531751BF" w14:textId="46E71E00" w:rsidR="001B0DD7" w:rsidRDefault="00000000">
      <w:pPr>
        <w:pStyle w:val="TOC2"/>
        <w:tabs>
          <w:tab w:val="left" w:pos="660"/>
          <w:tab w:val="right" w:leader="dot" w:pos="9016"/>
        </w:tabs>
        <w:rPr>
          <w:rFonts w:eastAsiaTheme="minorEastAsia"/>
          <w:noProof/>
        </w:rPr>
      </w:pPr>
      <w:hyperlink w:anchor="_Toc104901564" w:history="1">
        <w:r w:rsidR="001B0DD7" w:rsidRPr="00F911EB">
          <w:rPr>
            <w:rStyle w:val="Hyperlink"/>
            <w:noProof/>
          </w:rPr>
          <w:t>4.</w:t>
        </w:r>
        <w:r w:rsidR="001B0DD7">
          <w:rPr>
            <w:rFonts w:eastAsiaTheme="minorEastAsia"/>
            <w:noProof/>
          </w:rPr>
          <w:tab/>
        </w:r>
        <w:r w:rsidR="001B0DD7" w:rsidRPr="00F911EB">
          <w:rPr>
            <w:rStyle w:val="Hyperlink"/>
            <w:noProof/>
          </w:rPr>
          <w:t>Target Architecture</w:t>
        </w:r>
        <w:r w:rsidR="001B0DD7">
          <w:rPr>
            <w:noProof/>
            <w:webHidden/>
          </w:rPr>
          <w:tab/>
        </w:r>
        <w:r w:rsidR="001B0DD7">
          <w:rPr>
            <w:noProof/>
            <w:webHidden/>
          </w:rPr>
          <w:fldChar w:fldCharType="begin"/>
        </w:r>
        <w:r w:rsidR="001B0DD7">
          <w:rPr>
            <w:noProof/>
            <w:webHidden/>
          </w:rPr>
          <w:instrText xml:space="preserve"> PAGEREF _Toc104901564 \h </w:instrText>
        </w:r>
        <w:r w:rsidR="001B0DD7">
          <w:rPr>
            <w:noProof/>
            <w:webHidden/>
          </w:rPr>
        </w:r>
        <w:r w:rsidR="001B0DD7">
          <w:rPr>
            <w:noProof/>
            <w:webHidden/>
          </w:rPr>
          <w:fldChar w:fldCharType="separate"/>
        </w:r>
        <w:r w:rsidR="001B0DD7">
          <w:rPr>
            <w:noProof/>
            <w:webHidden/>
          </w:rPr>
          <w:t>10</w:t>
        </w:r>
        <w:r w:rsidR="001B0DD7">
          <w:rPr>
            <w:noProof/>
            <w:webHidden/>
          </w:rPr>
          <w:fldChar w:fldCharType="end"/>
        </w:r>
      </w:hyperlink>
    </w:p>
    <w:p w14:paraId="40A7F031" w14:textId="53A3D42C" w:rsidR="001B0DD7" w:rsidRDefault="00000000">
      <w:pPr>
        <w:pStyle w:val="TOC3"/>
        <w:tabs>
          <w:tab w:val="left" w:pos="1100"/>
          <w:tab w:val="right" w:leader="dot" w:pos="9016"/>
        </w:tabs>
        <w:rPr>
          <w:rFonts w:eastAsiaTheme="minorEastAsia"/>
          <w:noProof/>
        </w:rPr>
      </w:pPr>
      <w:hyperlink w:anchor="_Toc104901565" w:history="1">
        <w:r w:rsidR="001B0DD7" w:rsidRPr="00F911EB">
          <w:rPr>
            <w:rStyle w:val="Hyperlink"/>
            <w:noProof/>
          </w:rPr>
          <w:t>4.1.</w:t>
        </w:r>
        <w:r w:rsidR="001B0DD7">
          <w:rPr>
            <w:rFonts w:eastAsiaTheme="minorEastAsia"/>
            <w:noProof/>
          </w:rPr>
          <w:tab/>
        </w:r>
        <w:r w:rsidR="001B0DD7" w:rsidRPr="00F911EB">
          <w:rPr>
            <w:rStyle w:val="Hyperlink"/>
            <w:noProof/>
          </w:rPr>
          <w:t>Test Order</w:t>
        </w:r>
        <w:r w:rsidR="001B0DD7">
          <w:rPr>
            <w:noProof/>
            <w:webHidden/>
          </w:rPr>
          <w:tab/>
        </w:r>
        <w:r w:rsidR="001B0DD7">
          <w:rPr>
            <w:noProof/>
            <w:webHidden/>
          </w:rPr>
          <w:fldChar w:fldCharType="begin"/>
        </w:r>
        <w:r w:rsidR="001B0DD7">
          <w:rPr>
            <w:noProof/>
            <w:webHidden/>
          </w:rPr>
          <w:instrText xml:space="preserve"> PAGEREF _Toc104901565 \h </w:instrText>
        </w:r>
        <w:r w:rsidR="001B0DD7">
          <w:rPr>
            <w:noProof/>
            <w:webHidden/>
          </w:rPr>
        </w:r>
        <w:r w:rsidR="001B0DD7">
          <w:rPr>
            <w:noProof/>
            <w:webHidden/>
          </w:rPr>
          <w:fldChar w:fldCharType="separate"/>
        </w:r>
        <w:r w:rsidR="001B0DD7">
          <w:rPr>
            <w:noProof/>
            <w:webHidden/>
          </w:rPr>
          <w:t>10</w:t>
        </w:r>
        <w:r w:rsidR="001B0DD7">
          <w:rPr>
            <w:noProof/>
            <w:webHidden/>
          </w:rPr>
          <w:fldChar w:fldCharType="end"/>
        </w:r>
      </w:hyperlink>
    </w:p>
    <w:p w14:paraId="05B65F8C" w14:textId="4A7C2465" w:rsidR="001B0DD7" w:rsidRDefault="00000000">
      <w:pPr>
        <w:pStyle w:val="TOC3"/>
        <w:tabs>
          <w:tab w:val="left" w:pos="1100"/>
          <w:tab w:val="right" w:leader="dot" w:pos="9016"/>
        </w:tabs>
        <w:rPr>
          <w:rFonts w:eastAsiaTheme="minorEastAsia"/>
          <w:noProof/>
        </w:rPr>
      </w:pPr>
      <w:hyperlink w:anchor="_Toc104901566" w:history="1">
        <w:r w:rsidR="001B0DD7" w:rsidRPr="00F911EB">
          <w:rPr>
            <w:rStyle w:val="Hyperlink"/>
            <w:noProof/>
          </w:rPr>
          <w:t>4.2.</w:t>
        </w:r>
        <w:r w:rsidR="001B0DD7">
          <w:rPr>
            <w:rFonts w:eastAsiaTheme="minorEastAsia"/>
            <w:noProof/>
          </w:rPr>
          <w:tab/>
        </w:r>
        <w:r w:rsidR="001B0DD7" w:rsidRPr="00F911EB">
          <w:rPr>
            <w:rStyle w:val="Hyperlink"/>
            <w:noProof/>
          </w:rPr>
          <w:t>Components Overview</w:t>
        </w:r>
        <w:r w:rsidR="001B0DD7">
          <w:rPr>
            <w:noProof/>
            <w:webHidden/>
          </w:rPr>
          <w:tab/>
        </w:r>
        <w:r w:rsidR="001B0DD7">
          <w:rPr>
            <w:noProof/>
            <w:webHidden/>
          </w:rPr>
          <w:fldChar w:fldCharType="begin"/>
        </w:r>
        <w:r w:rsidR="001B0DD7">
          <w:rPr>
            <w:noProof/>
            <w:webHidden/>
          </w:rPr>
          <w:instrText xml:space="preserve"> PAGEREF _Toc104901566 \h </w:instrText>
        </w:r>
        <w:r w:rsidR="001B0DD7">
          <w:rPr>
            <w:noProof/>
            <w:webHidden/>
          </w:rPr>
        </w:r>
        <w:r w:rsidR="001B0DD7">
          <w:rPr>
            <w:noProof/>
            <w:webHidden/>
          </w:rPr>
          <w:fldChar w:fldCharType="separate"/>
        </w:r>
        <w:r w:rsidR="001B0DD7">
          <w:rPr>
            <w:noProof/>
            <w:webHidden/>
          </w:rPr>
          <w:t>12</w:t>
        </w:r>
        <w:r w:rsidR="001B0DD7">
          <w:rPr>
            <w:noProof/>
            <w:webHidden/>
          </w:rPr>
          <w:fldChar w:fldCharType="end"/>
        </w:r>
      </w:hyperlink>
    </w:p>
    <w:p w14:paraId="407C25DF" w14:textId="08EFAE1E" w:rsidR="001B0DD7" w:rsidRDefault="00000000">
      <w:pPr>
        <w:pStyle w:val="TOC3"/>
        <w:tabs>
          <w:tab w:val="left" w:pos="1100"/>
          <w:tab w:val="right" w:leader="dot" w:pos="9016"/>
        </w:tabs>
        <w:rPr>
          <w:rFonts w:eastAsiaTheme="minorEastAsia"/>
          <w:noProof/>
        </w:rPr>
      </w:pPr>
      <w:hyperlink w:anchor="_Toc104901567" w:history="1">
        <w:r w:rsidR="001B0DD7" w:rsidRPr="00F911EB">
          <w:rPr>
            <w:rStyle w:val="Hyperlink"/>
            <w:noProof/>
          </w:rPr>
          <w:t>4.3.</w:t>
        </w:r>
        <w:r w:rsidR="001B0DD7">
          <w:rPr>
            <w:rFonts w:eastAsiaTheme="minorEastAsia"/>
            <w:noProof/>
          </w:rPr>
          <w:tab/>
        </w:r>
        <w:r w:rsidR="001B0DD7" w:rsidRPr="00F911EB">
          <w:rPr>
            <w:rStyle w:val="Hyperlink"/>
            <w:noProof/>
          </w:rPr>
          <w:t>Test Results</w:t>
        </w:r>
        <w:r w:rsidR="001B0DD7">
          <w:rPr>
            <w:noProof/>
            <w:webHidden/>
          </w:rPr>
          <w:tab/>
        </w:r>
        <w:r w:rsidR="001B0DD7">
          <w:rPr>
            <w:noProof/>
            <w:webHidden/>
          </w:rPr>
          <w:fldChar w:fldCharType="begin"/>
        </w:r>
        <w:r w:rsidR="001B0DD7">
          <w:rPr>
            <w:noProof/>
            <w:webHidden/>
          </w:rPr>
          <w:instrText xml:space="preserve"> PAGEREF _Toc104901567 \h </w:instrText>
        </w:r>
        <w:r w:rsidR="001B0DD7">
          <w:rPr>
            <w:noProof/>
            <w:webHidden/>
          </w:rPr>
        </w:r>
        <w:r w:rsidR="001B0DD7">
          <w:rPr>
            <w:noProof/>
            <w:webHidden/>
          </w:rPr>
          <w:fldChar w:fldCharType="separate"/>
        </w:r>
        <w:r w:rsidR="001B0DD7">
          <w:rPr>
            <w:noProof/>
            <w:webHidden/>
          </w:rPr>
          <w:t>17</w:t>
        </w:r>
        <w:r w:rsidR="001B0DD7">
          <w:rPr>
            <w:noProof/>
            <w:webHidden/>
          </w:rPr>
          <w:fldChar w:fldCharType="end"/>
        </w:r>
      </w:hyperlink>
    </w:p>
    <w:p w14:paraId="75C5B5B3" w14:textId="4AFB728C" w:rsidR="001B0DD7" w:rsidRDefault="00000000">
      <w:pPr>
        <w:pStyle w:val="TOC2"/>
        <w:tabs>
          <w:tab w:val="left" w:pos="660"/>
          <w:tab w:val="right" w:leader="dot" w:pos="9016"/>
        </w:tabs>
        <w:rPr>
          <w:rFonts w:eastAsiaTheme="minorEastAsia"/>
          <w:noProof/>
        </w:rPr>
      </w:pPr>
      <w:hyperlink w:anchor="_Toc104901568" w:history="1">
        <w:r w:rsidR="001B0DD7" w:rsidRPr="00F911EB">
          <w:rPr>
            <w:rStyle w:val="Hyperlink"/>
            <w:noProof/>
          </w:rPr>
          <w:t>5.</w:t>
        </w:r>
        <w:r w:rsidR="001B0DD7">
          <w:rPr>
            <w:rFonts w:eastAsiaTheme="minorEastAsia"/>
            <w:noProof/>
          </w:rPr>
          <w:tab/>
        </w:r>
        <w:r w:rsidR="001B0DD7" w:rsidRPr="00F911EB">
          <w:rPr>
            <w:rStyle w:val="Hyperlink"/>
            <w:noProof/>
          </w:rPr>
          <w:t>Data Architecture</w:t>
        </w:r>
        <w:r w:rsidR="001B0DD7">
          <w:rPr>
            <w:noProof/>
            <w:webHidden/>
          </w:rPr>
          <w:tab/>
        </w:r>
        <w:r w:rsidR="001B0DD7">
          <w:rPr>
            <w:noProof/>
            <w:webHidden/>
          </w:rPr>
          <w:fldChar w:fldCharType="begin"/>
        </w:r>
        <w:r w:rsidR="001B0DD7">
          <w:rPr>
            <w:noProof/>
            <w:webHidden/>
          </w:rPr>
          <w:instrText xml:space="preserve"> PAGEREF _Toc104901568 \h </w:instrText>
        </w:r>
        <w:r w:rsidR="001B0DD7">
          <w:rPr>
            <w:noProof/>
            <w:webHidden/>
          </w:rPr>
        </w:r>
        <w:r w:rsidR="001B0DD7">
          <w:rPr>
            <w:noProof/>
            <w:webHidden/>
          </w:rPr>
          <w:fldChar w:fldCharType="separate"/>
        </w:r>
        <w:r w:rsidR="001B0DD7">
          <w:rPr>
            <w:noProof/>
            <w:webHidden/>
          </w:rPr>
          <w:t>17</w:t>
        </w:r>
        <w:r w:rsidR="001B0DD7">
          <w:rPr>
            <w:noProof/>
            <w:webHidden/>
          </w:rPr>
          <w:fldChar w:fldCharType="end"/>
        </w:r>
      </w:hyperlink>
    </w:p>
    <w:p w14:paraId="3CD87E20" w14:textId="30178FCE" w:rsidR="001B0DD7" w:rsidRDefault="00000000">
      <w:pPr>
        <w:pStyle w:val="TOC3"/>
        <w:tabs>
          <w:tab w:val="left" w:pos="1100"/>
          <w:tab w:val="right" w:leader="dot" w:pos="9016"/>
        </w:tabs>
        <w:rPr>
          <w:rFonts w:eastAsiaTheme="minorEastAsia"/>
          <w:noProof/>
        </w:rPr>
      </w:pPr>
      <w:hyperlink w:anchor="_Toc104901569" w:history="1">
        <w:r w:rsidR="001B0DD7" w:rsidRPr="00F911EB">
          <w:rPr>
            <w:rStyle w:val="Hyperlink"/>
            <w:noProof/>
          </w:rPr>
          <w:t>5.1.</w:t>
        </w:r>
        <w:r w:rsidR="001B0DD7">
          <w:rPr>
            <w:rFonts w:eastAsiaTheme="minorEastAsia"/>
            <w:noProof/>
          </w:rPr>
          <w:tab/>
        </w:r>
        <w:r w:rsidR="001B0DD7" w:rsidRPr="00F911EB">
          <w:rPr>
            <w:rStyle w:val="Hyperlink"/>
            <w:noProof/>
          </w:rPr>
          <w:t>Store as FHIR Documents</w:t>
        </w:r>
        <w:r w:rsidR="001B0DD7">
          <w:rPr>
            <w:noProof/>
            <w:webHidden/>
          </w:rPr>
          <w:tab/>
        </w:r>
        <w:r w:rsidR="001B0DD7">
          <w:rPr>
            <w:noProof/>
            <w:webHidden/>
          </w:rPr>
          <w:fldChar w:fldCharType="begin"/>
        </w:r>
        <w:r w:rsidR="001B0DD7">
          <w:rPr>
            <w:noProof/>
            <w:webHidden/>
          </w:rPr>
          <w:instrText xml:space="preserve"> PAGEREF _Toc104901569 \h </w:instrText>
        </w:r>
        <w:r w:rsidR="001B0DD7">
          <w:rPr>
            <w:noProof/>
            <w:webHidden/>
          </w:rPr>
        </w:r>
        <w:r w:rsidR="001B0DD7">
          <w:rPr>
            <w:noProof/>
            <w:webHidden/>
          </w:rPr>
          <w:fldChar w:fldCharType="separate"/>
        </w:r>
        <w:r w:rsidR="001B0DD7">
          <w:rPr>
            <w:noProof/>
            <w:webHidden/>
          </w:rPr>
          <w:t>17</w:t>
        </w:r>
        <w:r w:rsidR="001B0DD7">
          <w:rPr>
            <w:noProof/>
            <w:webHidden/>
          </w:rPr>
          <w:fldChar w:fldCharType="end"/>
        </w:r>
      </w:hyperlink>
    </w:p>
    <w:p w14:paraId="586B7341" w14:textId="2B45B2FB" w:rsidR="001B0DD7" w:rsidRDefault="00000000">
      <w:pPr>
        <w:pStyle w:val="TOC3"/>
        <w:tabs>
          <w:tab w:val="left" w:pos="1100"/>
          <w:tab w:val="right" w:leader="dot" w:pos="9016"/>
        </w:tabs>
        <w:rPr>
          <w:rFonts w:eastAsiaTheme="minorEastAsia"/>
          <w:noProof/>
        </w:rPr>
      </w:pPr>
      <w:hyperlink w:anchor="_Toc104901570" w:history="1">
        <w:r w:rsidR="001B0DD7" w:rsidRPr="00F911EB">
          <w:rPr>
            <w:rStyle w:val="Hyperlink"/>
            <w:noProof/>
          </w:rPr>
          <w:t>5.2.</w:t>
        </w:r>
        <w:r w:rsidR="001B0DD7">
          <w:rPr>
            <w:rFonts w:eastAsiaTheme="minorEastAsia"/>
            <w:noProof/>
          </w:rPr>
          <w:tab/>
        </w:r>
        <w:r w:rsidR="001B0DD7" w:rsidRPr="00F911EB">
          <w:rPr>
            <w:rStyle w:val="Hyperlink"/>
            <w:noProof/>
          </w:rPr>
          <w:t>Store FHIR Documents with Key Information Indexed</w:t>
        </w:r>
        <w:r w:rsidR="001B0DD7">
          <w:rPr>
            <w:noProof/>
            <w:webHidden/>
          </w:rPr>
          <w:tab/>
        </w:r>
        <w:r w:rsidR="001B0DD7">
          <w:rPr>
            <w:noProof/>
            <w:webHidden/>
          </w:rPr>
          <w:fldChar w:fldCharType="begin"/>
        </w:r>
        <w:r w:rsidR="001B0DD7">
          <w:rPr>
            <w:noProof/>
            <w:webHidden/>
          </w:rPr>
          <w:instrText xml:space="preserve"> PAGEREF _Toc104901570 \h </w:instrText>
        </w:r>
        <w:r w:rsidR="001B0DD7">
          <w:rPr>
            <w:noProof/>
            <w:webHidden/>
          </w:rPr>
        </w:r>
        <w:r w:rsidR="001B0DD7">
          <w:rPr>
            <w:noProof/>
            <w:webHidden/>
          </w:rPr>
          <w:fldChar w:fldCharType="separate"/>
        </w:r>
        <w:r w:rsidR="001B0DD7">
          <w:rPr>
            <w:noProof/>
            <w:webHidden/>
          </w:rPr>
          <w:t>17</w:t>
        </w:r>
        <w:r w:rsidR="001B0DD7">
          <w:rPr>
            <w:noProof/>
            <w:webHidden/>
          </w:rPr>
          <w:fldChar w:fldCharType="end"/>
        </w:r>
      </w:hyperlink>
    </w:p>
    <w:p w14:paraId="2D317874" w14:textId="5AB8C29E" w:rsidR="001B0DD7" w:rsidRDefault="00000000">
      <w:pPr>
        <w:pStyle w:val="TOC3"/>
        <w:tabs>
          <w:tab w:val="left" w:pos="1100"/>
          <w:tab w:val="right" w:leader="dot" w:pos="9016"/>
        </w:tabs>
        <w:rPr>
          <w:rFonts w:eastAsiaTheme="minorEastAsia"/>
          <w:noProof/>
        </w:rPr>
      </w:pPr>
      <w:hyperlink w:anchor="_Toc104901571" w:history="1">
        <w:r w:rsidR="001B0DD7" w:rsidRPr="00F911EB">
          <w:rPr>
            <w:rStyle w:val="Hyperlink"/>
            <w:noProof/>
          </w:rPr>
          <w:t>5.3.</w:t>
        </w:r>
        <w:r w:rsidR="001B0DD7">
          <w:rPr>
            <w:rFonts w:eastAsiaTheme="minorEastAsia"/>
            <w:noProof/>
          </w:rPr>
          <w:tab/>
        </w:r>
        <w:r w:rsidR="001B0DD7" w:rsidRPr="00F911EB">
          <w:rPr>
            <w:rStyle w:val="Hyperlink"/>
            <w:noProof/>
          </w:rPr>
          <w:t>Normalised Database</w:t>
        </w:r>
        <w:r w:rsidR="001B0DD7">
          <w:rPr>
            <w:noProof/>
            <w:webHidden/>
          </w:rPr>
          <w:tab/>
        </w:r>
        <w:r w:rsidR="001B0DD7">
          <w:rPr>
            <w:noProof/>
            <w:webHidden/>
          </w:rPr>
          <w:fldChar w:fldCharType="begin"/>
        </w:r>
        <w:r w:rsidR="001B0DD7">
          <w:rPr>
            <w:noProof/>
            <w:webHidden/>
          </w:rPr>
          <w:instrText xml:space="preserve"> PAGEREF _Toc104901571 \h </w:instrText>
        </w:r>
        <w:r w:rsidR="001B0DD7">
          <w:rPr>
            <w:noProof/>
            <w:webHidden/>
          </w:rPr>
        </w:r>
        <w:r w:rsidR="001B0DD7">
          <w:rPr>
            <w:noProof/>
            <w:webHidden/>
          </w:rPr>
          <w:fldChar w:fldCharType="separate"/>
        </w:r>
        <w:r w:rsidR="001B0DD7">
          <w:rPr>
            <w:noProof/>
            <w:webHidden/>
          </w:rPr>
          <w:t>17</w:t>
        </w:r>
        <w:r w:rsidR="001B0DD7">
          <w:rPr>
            <w:noProof/>
            <w:webHidden/>
          </w:rPr>
          <w:fldChar w:fldCharType="end"/>
        </w:r>
      </w:hyperlink>
    </w:p>
    <w:p w14:paraId="5DE6CCEF" w14:textId="23D7D03E" w:rsidR="001B0DD7" w:rsidRDefault="00000000">
      <w:pPr>
        <w:pStyle w:val="TOC3"/>
        <w:tabs>
          <w:tab w:val="left" w:pos="1100"/>
          <w:tab w:val="right" w:leader="dot" w:pos="9016"/>
        </w:tabs>
        <w:rPr>
          <w:rFonts w:eastAsiaTheme="minorEastAsia"/>
          <w:noProof/>
        </w:rPr>
      </w:pPr>
      <w:hyperlink w:anchor="_Toc104901572" w:history="1">
        <w:r w:rsidR="001B0DD7" w:rsidRPr="00F911EB">
          <w:rPr>
            <w:rStyle w:val="Hyperlink"/>
            <w:noProof/>
          </w:rPr>
          <w:t>5.4.</w:t>
        </w:r>
        <w:r w:rsidR="001B0DD7">
          <w:rPr>
            <w:rFonts w:eastAsiaTheme="minorEastAsia"/>
            <w:noProof/>
          </w:rPr>
          <w:tab/>
        </w:r>
        <w:r w:rsidR="001B0DD7" w:rsidRPr="00F911EB">
          <w:rPr>
            <w:rStyle w:val="Hyperlink"/>
            <w:noProof/>
          </w:rPr>
          <w:t>Options Appraisal – Data Architecture</w:t>
        </w:r>
        <w:r w:rsidR="001B0DD7">
          <w:rPr>
            <w:noProof/>
            <w:webHidden/>
          </w:rPr>
          <w:tab/>
        </w:r>
        <w:r w:rsidR="001B0DD7">
          <w:rPr>
            <w:noProof/>
            <w:webHidden/>
          </w:rPr>
          <w:fldChar w:fldCharType="begin"/>
        </w:r>
        <w:r w:rsidR="001B0DD7">
          <w:rPr>
            <w:noProof/>
            <w:webHidden/>
          </w:rPr>
          <w:instrText xml:space="preserve"> PAGEREF _Toc104901572 \h </w:instrText>
        </w:r>
        <w:r w:rsidR="001B0DD7">
          <w:rPr>
            <w:noProof/>
            <w:webHidden/>
          </w:rPr>
        </w:r>
        <w:r w:rsidR="001B0DD7">
          <w:rPr>
            <w:noProof/>
            <w:webHidden/>
          </w:rPr>
          <w:fldChar w:fldCharType="separate"/>
        </w:r>
        <w:r w:rsidR="001B0DD7">
          <w:rPr>
            <w:noProof/>
            <w:webHidden/>
          </w:rPr>
          <w:t>18</w:t>
        </w:r>
        <w:r w:rsidR="001B0DD7">
          <w:rPr>
            <w:noProof/>
            <w:webHidden/>
          </w:rPr>
          <w:fldChar w:fldCharType="end"/>
        </w:r>
      </w:hyperlink>
    </w:p>
    <w:p w14:paraId="7A50E202" w14:textId="71C8BAD3" w:rsidR="001B0DD7" w:rsidRDefault="00000000">
      <w:pPr>
        <w:pStyle w:val="TOC3"/>
        <w:tabs>
          <w:tab w:val="left" w:pos="1100"/>
          <w:tab w:val="right" w:leader="dot" w:pos="9016"/>
        </w:tabs>
        <w:rPr>
          <w:rFonts w:eastAsiaTheme="minorEastAsia"/>
          <w:noProof/>
        </w:rPr>
      </w:pPr>
      <w:hyperlink w:anchor="_Toc104901573" w:history="1">
        <w:r w:rsidR="001B0DD7" w:rsidRPr="00F911EB">
          <w:rPr>
            <w:rStyle w:val="Hyperlink"/>
            <w:noProof/>
          </w:rPr>
          <w:t>5.5.</w:t>
        </w:r>
        <w:r w:rsidR="001B0DD7">
          <w:rPr>
            <w:rFonts w:eastAsiaTheme="minorEastAsia"/>
            <w:noProof/>
          </w:rPr>
          <w:tab/>
        </w:r>
        <w:r w:rsidR="001B0DD7" w:rsidRPr="00F911EB">
          <w:rPr>
            <w:rStyle w:val="Hyperlink"/>
            <w:noProof/>
          </w:rPr>
          <w:t>Data retention Policy</w:t>
        </w:r>
        <w:r w:rsidR="001B0DD7">
          <w:rPr>
            <w:noProof/>
            <w:webHidden/>
          </w:rPr>
          <w:tab/>
        </w:r>
        <w:r w:rsidR="001B0DD7">
          <w:rPr>
            <w:noProof/>
            <w:webHidden/>
          </w:rPr>
          <w:fldChar w:fldCharType="begin"/>
        </w:r>
        <w:r w:rsidR="001B0DD7">
          <w:rPr>
            <w:noProof/>
            <w:webHidden/>
          </w:rPr>
          <w:instrText xml:space="preserve"> PAGEREF _Toc104901573 \h </w:instrText>
        </w:r>
        <w:r w:rsidR="001B0DD7">
          <w:rPr>
            <w:noProof/>
            <w:webHidden/>
          </w:rPr>
        </w:r>
        <w:r w:rsidR="001B0DD7">
          <w:rPr>
            <w:noProof/>
            <w:webHidden/>
          </w:rPr>
          <w:fldChar w:fldCharType="separate"/>
        </w:r>
        <w:r w:rsidR="001B0DD7">
          <w:rPr>
            <w:noProof/>
            <w:webHidden/>
          </w:rPr>
          <w:t>18</w:t>
        </w:r>
        <w:r w:rsidR="001B0DD7">
          <w:rPr>
            <w:noProof/>
            <w:webHidden/>
          </w:rPr>
          <w:fldChar w:fldCharType="end"/>
        </w:r>
      </w:hyperlink>
    </w:p>
    <w:p w14:paraId="0BFB6A3B" w14:textId="301FBA5F" w:rsidR="001B0DD7" w:rsidRDefault="00000000">
      <w:pPr>
        <w:pStyle w:val="TOC3"/>
        <w:tabs>
          <w:tab w:val="left" w:pos="1100"/>
          <w:tab w:val="right" w:leader="dot" w:pos="9016"/>
        </w:tabs>
        <w:rPr>
          <w:rFonts w:eastAsiaTheme="minorEastAsia"/>
          <w:noProof/>
        </w:rPr>
      </w:pPr>
      <w:hyperlink w:anchor="_Toc104901574" w:history="1">
        <w:r w:rsidR="001B0DD7" w:rsidRPr="00F911EB">
          <w:rPr>
            <w:rStyle w:val="Hyperlink"/>
            <w:noProof/>
          </w:rPr>
          <w:t>5.6.</w:t>
        </w:r>
        <w:r w:rsidR="001B0DD7">
          <w:rPr>
            <w:rFonts w:eastAsiaTheme="minorEastAsia"/>
            <w:noProof/>
          </w:rPr>
          <w:tab/>
        </w:r>
        <w:r w:rsidR="001B0DD7" w:rsidRPr="00F911EB">
          <w:rPr>
            <w:rStyle w:val="Hyperlink"/>
            <w:noProof/>
          </w:rPr>
          <w:t>Audit and Logging</w:t>
        </w:r>
        <w:r w:rsidR="001B0DD7">
          <w:rPr>
            <w:noProof/>
            <w:webHidden/>
          </w:rPr>
          <w:tab/>
        </w:r>
        <w:r w:rsidR="001B0DD7">
          <w:rPr>
            <w:noProof/>
            <w:webHidden/>
          </w:rPr>
          <w:fldChar w:fldCharType="begin"/>
        </w:r>
        <w:r w:rsidR="001B0DD7">
          <w:rPr>
            <w:noProof/>
            <w:webHidden/>
          </w:rPr>
          <w:instrText xml:space="preserve"> PAGEREF _Toc104901574 \h </w:instrText>
        </w:r>
        <w:r w:rsidR="001B0DD7">
          <w:rPr>
            <w:noProof/>
            <w:webHidden/>
          </w:rPr>
        </w:r>
        <w:r w:rsidR="001B0DD7">
          <w:rPr>
            <w:noProof/>
            <w:webHidden/>
          </w:rPr>
          <w:fldChar w:fldCharType="separate"/>
        </w:r>
        <w:r w:rsidR="001B0DD7">
          <w:rPr>
            <w:noProof/>
            <w:webHidden/>
          </w:rPr>
          <w:t>18</w:t>
        </w:r>
        <w:r w:rsidR="001B0DD7">
          <w:rPr>
            <w:noProof/>
            <w:webHidden/>
          </w:rPr>
          <w:fldChar w:fldCharType="end"/>
        </w:r>
      </w:hyperlink>
    </w:p>
    <w:p w14:paraId="47270484" w14:textId="73DC702B" w:rsidR="001B0DD7" w:rsidRDefault="00000000">
      <w:pPr>
        <w:pStyle w:val="TOC3"/>
        <w:tabs>
          <w:tab w:val="left" w:pos="1100"/>
          <w:tab w:val="right" w:leader="dot" w:pos="9016"/>
        </w:tabs>
        <w:rPr>
          <w:rFonts w:eastAsiaTheme="minorEastAsia"/>
          <w:noProof/>
        </w:rPr>
      </w:pPr>
      <w:hyperlink w:anchor="_Toc104901575" w:history="1">
        <w:r w:rsidR="001B0DD7" w:rsidRPr="00F911EB">
          <w:rPr>
            <w:rStyle w:val="Hyperlink"/>
            <w:noProof/>
          </w:rPr>
          <w:t>5.7.</w:t>
        </w:r>
        <w:r w:rsidR="001B0DD7">
          <w:rPr>
            <w:rFonts w:eastAsiaTheme="minorEastAsia"/>
            <w:noProof/>
          </w:rPr>
          <w:tab/>
        </w:r>
        <w:r w:rsidR="001B0DD7" w:rsidRPr="00F911EB">
          <w:rPr>
            <w:rStyle w:val="Hyperlink"/>
            <w:noProof/>
          </w:rPr>
          <w:t>Record Locking</w:t>
        </w:r>
        <w:r w:rsidR="001B0DD7">
          <w:rPr>
            <w:noProof/>
            <w:webHidden/>
          </w:rPr>
          <w:tab/>
        </w:r>
        <w:r w:rsidR="001B0DD7">
          <w:rPr>
            <w:noProof/>
            <w:webHidden/>
          </w:rPr>
          <w:fldChar w:fldCharType="begin"/>
        </w:r>
        <w:r w:rsidR="001B0DD7">
          <w:rPr>
            <w:noProof/>
            <w:webHidden/>
          </w:rPr>
          <w:instrText xml:space="preserve"> PAGEREF _Toc104901575 \h </w:instrText>
        </w:r>
        <w:r w:rsidR="001B0DD7">
          <w:rPr>
            <w:noProof/>
            <w:webHidden/>
          </w:rPr>
        </w:r>
        <w:r w:rsidR="001B0DD7">
          <w:rPr>
            <w:noProof/>
            <w:webHidden/>
          </w:rPr>
          <w:fldChar w:fldCharType="separate"/>
        </w:r>
        <w:r w:rsidR="001B0DD7">
          <w:rPr>
            <w:noProof/>
            <w:webHidden/>
          </w:rPr>
          <w:t>19</w:t>
        </w:r>
        <w:r w:rsidR="001B0DD7">
          <w:rPr>
            <w:noProof/>
            <w:webHidden/>
          </w:rPr>
          <w:fldChar w:fldCharType="end"/>
        </w:r>
      </w:hyperlink>
    </w:p>
    <w:p w14:paraId="3EE526CD" w14:textId="5C50E9D5" w:rsidR="001B0DD7" w:rsidRDefault="00000000">
      <w:pPr>
        <w:pStyle w:val="TOC3"/>
        <w:tabs>
          <w:tab w:val="left" w:pos="1100"/>
          <w:tab w:val="right" w:leader="dot" w:pos="9016"/>
        </w:tabs>
        <w:rPr>
          <w:rFonts w:eastAsiaTheme="minorEastAsia"/>
          <w:noProof/>
        </w:rPr>
      </w:pPr>
      <w:hyperlink w:anchor="_Toc104901576" w:history="1">
        <w:r w:rsidR="001B0DD7" w:rsidRPr="00F911EB">
          <w:rPr>
            <w:rStyle w:val="Hyperlink"/>
            <w:noProof/>
          </w:rPr>
          <w:t>5.8.</w:t>
        </w:r>
        <w:r w:rsidR="001B0DD7">
          <w:rPr>
            <w:rFonts w:eastAsiaTheme="minorEastAsia"/>
            <w:noProof/>
          </w:rPr>
          <w:tab/>
        </w:r>
        <w:r w:rsidR="001B0DD7" w:rsidRPr="00F911EB">
          <w:rPr>
            <w:rStyle w:val="Hyperlink"/>
            <w:noProof/>
          </w:rPr>
          <w:t>Version History</w:t>
        </w:r>
        <w:r w:rsidR="001B0DD7">
          <w:rPr>
            <w:noProof/>
            <w:webHidden/>
          </w:rPr>
          <w:tab/>
        </w:r>
        <w:r w:rsidR="001B0DD7">
          <w:rPr>
            <w:noProof/>
            <w:webHidden/>
          </w:rPr>
          <w:fldChar w:fldCharType="begin"/>
        </w:r>
        <w:r w:rsidR="001B0DD7">
          <w:rPr>
            <w:noProof/>
            <w:webHidden/>
          </w:rPr>
          <w:instrText xml:space="preserve"> PAGEREF _Toc104901576 \h </w:instrText>
        </w:r>
        <w:r w:rsidR="001B0DD7">
          <w:rPr>
            <w:noProof/>
            <w:webHidden/>
          </w:rPr>
        </w:r>
        <w:r w:rsidR="001B0DD7">
          <w:rPr>
            <w:noProof/>
            <w:webHidden/>
          </w:rPr>
          <w:fldChar w:fldCharType="separate"/>
        </w:r>
        <w:r w:rsidR="001B0DD7">
          <w:rPr>
            <w:noProof/>
            <w:webHidden/>
          </w:rPr>
          <w:t>19</w:t>
        </w:r>
        <w:r w:rsidR="001B0DD7">
          <w:rPr>
            <w:noProof/>
            <w:webHidden/>
          </w:rPr>
          <w:fldChar w:fldCharType="end"/>
        </w:r>
      </w:hyperlink>
    </w:p>
    <w:p w14:paraId="780E610F" w14:textId="591BB887" w:rsidR="001B0DD7" w:rsidRDefault="00000000">
      <w:pPr>
        <w:pStyle w:val="TOC2"/>
        <w:tabs>
          <w:tab w:val="left" w:pos="660"/>
          <w:tab w:val="right" w:leader="dot" w:pos="9016"/>
        </w:tabs>
        <w:rPr>
          <w:rFonts w:eastAsiaTheme="minorEastAsia"/>
          <w:noProof/>
        </w:rPr>
      </w:pPr>
      <w:hyperlink w:anchor="_Toc104901577" w:history="1">
        <w:r w:rsidR="001B0DD7" w:rsidRPr="00F911EB">
          <w:rPr>
            <w:rStyle w:val="Hyperlink"/>
            <w:noProof/>
          </w:rPr>
          <w:t>6.</w:t>
        </w:r>
        <w:r w:rsidR="001B0DD7">
          <w:rPr>
            <w:rFonts w:eastAsiaTheme="minorEastAsia"/>
            <w:noProof/>
          </w:rPr>
          <w:tab/>
        </w:r>
        <w:r w:rsidR="001B0DD7" w:rsidRPr="00F911EB">
          <w:rPr>
            <w:rStyle w:val="Hyperlink"/>
            <w:noProof/>
          </w:rPr>
          <w:t>Considerations for FHIR</w:t>
        </w:r>
        <w:r w:rsidR="001B0DD7">
          <w:rPr>
            <w:noProof/>
            <w:webHidden/>
          </w:rPr>
          <w:tab/>
        </w:r>
        <w:r w:rsidR="001B0DD7">
          <w:rPr>
            <w:noProof/>
            <w:webHidden/>
          </w:rPr>
          <w:fldChar w:fldCharType="begin"/>
        </w:r>
        <w:r w:rsidR="001B0DD7">
          <w:rPr>
            <w:noProof/>
            <w:webHidden/>
          </w:rPr>
          <w:instrText xml:space="preserve"> PAGEREF _Toc104901577 \h </w:instrText>
        </w:r>
        <w:r w:rsidR="001B0DD7">
          <w:rPr>
            <w:noProof/>
            <w:webHidden/>
          </w:rPr>
        </w:r>
        <w:r w:rsidR="001B0DD7">
          <w:rPr>
            <w:noProof/>
            <w:webHidden/>
          </w:rPr>
          <w:fldChar w:fldCharType="separate"/>
        </w:r>
        <w:r w:rsidR="001B0DD7">
          <w:rPr>
            <w:noProof/>
            <w:webHidden/>
          </w:rPr>
          <w:t>19</w:t>
        </w:r>
        <w:r w:rsidR="001B0DD7">
          <w:rPr>
            <w:noProof/>
            <w:webHidden/>
          </w:rPr>
          <w:fldChar w:fldCharType="end"/>
        </w:r>
      </w:hyperlink>
    </w:p>
    <w:p w14:paraId="5AAE6D71" w14:textId="34869140" w:rsidR="001B0DD7" w:rsidRDefault="00000000">
      <w:pPr>
        <w:pStyle w:val="TOC3"/>
        <w:tabs>
          <w:tab w:val="left" w:pos="1100"/>
          <w:tab w:val="right" w:leader="dot" w:pos="9016"/>
        </w:tabs>
        <w:rPr>
          <w:rFonts w:eastAsiaTheme="minorEastAsia"/>
          <w:noProof/>
        </w:rPr>
      </w:pPr>
      <w:hyperlink w:anchor="_Toc104901578" w:history="1">
        <w:r w:rsidR="001B0DD7" w:rsidRPr="00F911EB">
          <w:rPr>
            <w:rStyle w:val="Hyperlink"/>
            <w:noProof/>
          </w:rPr>
          <w:t>6.1.</w:t>
        </w:r>
        <w:r w:rsidR="001B0DD7">
          <w:rPr>
            <w:rFonts w:eastAsiaTheme="minorEastAsia"/>
            <w:noProof/>
          </w:rPr>
          <w:tab/>
        </w:r>
        <w:r w:rsidR="001B0DD7" w:rsidRPr="00F911EB">
          <w:rPr>
            <w:rStyle w:val="Hyperlink"/>
            <w:noProof/>
          </w:rPr>
          <w:t>Test Ordering</w:t>
        </w:r>
        <w:r w:rsidR="001B0DD7">
          <w:rPr>
            <w:noProof/>
            <w:webHidden/>
          </w:rPr>
          <w:tab/>
        </w:r>
        <w:r w:rsidR="001B0DD7">
          <w:rPr>
            <w:noProof/>
            <w:webHidden/>
          </w:rPr>
          <w:fldChar w:fldCharType="begin"/>
        </w:r>
        <w:r w:rsidR="001B0DD7">
          <w:rPr>
            <w:noProof/>
            <w:webHidden/>
          </w:rPr>
          <w:instrText xml:space="preserve"> PAGEREF _Toc104901578 \h </w:instrText>
        </w:r>
        <w:r w:rsidR="001B0DD7">
          <w:rPr>
            <w:noProof/>
            <w:webHidden/>
          </w:rPr>
        </w:r>
        <w:r w:rsidR="001B0DD7">
          <w:rPr>
            <w:noProof/>
            <w:webHidden/>
          </w:rPr>
          <w:fldChar w:fldCharType="separate"/>
        </w:r>
        <w:r w:rsidR="001B0DD7">
          <w:rPr>
            <w:noProof/>
            <w:webHidden/>
          </w:rPr>
          <w:t>19</w:t>
        </w:r>
        <w:r w:rsidR="001B0DD7">
          <w:rPr>
            <w:noProof/>
            <w:webHidden/>
          </w:rPr>
          <w:fldChar w:fldCharType="end"/>
        </w:r>
      </w:hyperlink>
    </w:p>
    <w:p w14:paraId="70A95E97" w14:textId="3428E329" w:rsidR="001B0DD7" w:rsidRDefault="00000000">
      <w:pPr>
        <w:pStyle w:val="TOC3"/>
        <w:tabs>
          <w:tab w:val="left" w:pos="1100"/>
          <w:tab w:val="right" w:leader="dot" w:pos="9016"/>
        </w:tabs>
        <w:rPr>
          <w:rFonts w:eastAsiaTheme="minorEastAsia"/>
          <w:noProof/>
        </w:rPr>
      </w:pPr>
      <w:hyperlink w:anchor="_Toc104901579" w:history="1">
        <w:r w:rsidR="001B0DD7" w:rsidRPr="00F911EB">
          <w:rPr>
            <w:rStyle w:val="Hyperlink"/>
            <w:noProof/>
          </w:rPr>
          <w:t>6.2.</w:t>
        </w:r>
        <w:r w:rsidR="001B0DD7">
          <w:rPr>
            <w:rFonts w:eastAsiaTheme="minorEastAsia"/>
            <w:noProof/>
          </w:rPr>
          <w:tab/>
        </w:r>
        <w:r w:rsidR="001B0DD7" w:rsidRPr="00F911EB">
          <w:rPr>
            <w:rStyle w:val="Hyperlink"/>
            <w:noProof/>
          </w:rPr>
          <w:t>Test Results</w:t>
        </w:r>
        <w:r w:rsidR="001B0DD7">
          <w:rPr>
            <w:noProof/>
            <w:webHidden/>
          </w:rPr>
          <w:tab/>
        </w:r>
        <w:r w:rsidR="001B0DD7">
          <w:rPr>
            <w:noProof/>
            <w:webHidden/>
          </w:rPr>
          <w:fldChar w:fldCharType="begin"/>
        </w:r>
        <w:r w:rsidR="001B0DD7">
          <w:rPr>
            <w:noProof/>
            <w:webHidden/>
          </w:rPr>
          <w:instrText xml:space="preserve"> PAGEREF _Toc104901579 \h </w:instrText>
        </w:r>
        <w:r w:rsidR="001B0DD7">
          <w:rPr>
            <w:noProof/>
            <w:webHidden/>
          </w:rPr>
        </w:r>
        <w:r w:rsidR="001B0DD7">
          <w:rPr>
            <w:noProof/>
            <w:webHidden/>
          </w:rPr>
          <w:fldChar w:fldCharType="separate"/>
        </w:r>
        <w:r w:rsidR="001B0DD7">
          <w:rPr>
            <w:noProof/>
            <w:webHidden/>
          </w:rPr>
          <w:t>21</w:t>
        </w:r>
        <w:r w:rsidR="001B0DD7">
          <w:rPr>
            <w:noProof/>
            <w:webHidden/>
          </w:rPr>
          <w:fldChar w:fldCharType="end"/>
        </w:r>
      </w:hyperlink>
    </w:p>
    <w:p w14:paraId="2C9EBF31" w14:textId="5F7165D7" w:rsidR="001B0DD7" w:rsidRDefault="00000000">
      <w:pPr>
        <w:pStyle w:val="TOC2"/>
        <w:tabs>
          <w:tab w:val="left" w:pos="660"/>
          <w:tab w:val="right" w:leader="dot" w:pos="9016"/>
        </w:tabs>
        <w:rPr>
          <w:rFonts w:eastAsiaTheme="minorEastAsia"/>
          <w:noProof/>
        </w:rPr>
      </w:pPr>
      <w:hyperlink w:anchor="_Toc104901580" w:history="1">
        <w:r w:rsidR="001B0DD7" w:rsidRPr="00F911EB">
          <w:rPr>
            <w:rStyle w:val="Hyperlink"/>
            <w:noProof/>
          </w:rPr>
          <w:t>7.</w:t>
        </w:r>
        <w:r w:rsidR="001B0DD7">
          <w:rPr>
            <w:rFonts w:eastAsiaTheme="minorEastAsia"/>
            <w:noProof/>
          </w:rPr>
          <w:tab/>
        </w:r>
        <w:r w:rsidR="001B0DD7" w:rsidRPr="00F911EB">
          <w:rPr>
            <w:rStyle w:val="Hyperlink"/>
            <w:noProof/>
          </w:rPr>
          <w:t>Terminology</w:t>
        </w:r>
        <w:r w:rsidR="001B0DD7">
          <w:rPr>
            <w:noProof/>
            <w:webHidden/>
          </w:rPr>
          <w:tab/>
        </w:r>
        <w:r w:rsidR="001B0DD7">
          <w:rPr>
            <w:noProof/>
            <w:webHidden/>
          </w:rPr>
          <w:fldChar w:fldCharType="begin"/>
        </w:r>
        <w:r w:rsidR="001B0DD7">
          <w:rPr>
            <w:noProof/>
            <w:webHidden/>
          </w:rPr>
          <w:instrText xml:space="preserve"> PAGEREF _Toc104901580 \h </w:instrText>
        </w:r>
        <w:r w:rsidR="001B0DD7">
          <w:rPr>
            <w:noProof/>
            <w:webHidden/>
          </w:rPr>
        </w:r>
        <w:r w:rsidR="001B0DD7">
          <w:rPr>
            <w:noProof/>
            <w:webHidden/>
          </w:rPr>
          <w:fldChar w:fldCharType="separate"/>
        </w:r>
        <w:r w:rsidR="001B0DD7">
          <w:rPr>
            <w:noProof/>
            <w:webHidden/>
          </w:rPr>
          <w:t>23</w:t>
        </w:r>
        <w:r w:rsidR="001B0DD7">
          <w:rPr>
            <w:noProof/>
            <w:webHidden/>
          </w:rPr>
          <w:fldChar w:fldCharType="end"/>
        </w:r>
      </w:hyperlink>
    </w:p>
    <w:p w14:paraId="611989D9" w14:textId="2B753B73" w:rsidR="001B0DD7" w:rsidRDefault="00000000">
      <w:pPr>
        <w:pStyle w:val="TOC2"/>
        <w:tabs>
          <w:tab w:val="left" w:pos="660"/>
          <w:tab w:val="right" w:leader="dot" w:pos="9016"/>
        </w:tabs>
        <w:rPr>
          <w:rFonts w:eastAsiaTheme="minorEastAsia"/>
          <w:noProof/>
        </w:rPr>
      </w:pPr>
      <w:hyperlink w:anchor="_Toc104901581" w:history="1">
        <w:r w:rsidR="001B0DD7" w:rsidRPr="00F911EB">
          <w:rPr>
            <w:rStyle w:val="Hyperlink"/>
            <w:noProof/>
          </w:rPr>
          <w:t>8.</w:t>
        </w:r>
        <w:r w:rsidR="001B0DD7">
          <w:rPr>
            <w:rFonts w:eastAsiaTheme="minorEastAsia"/>
            <w:noProof/>
          </w:rPr>
          <w:tab/>
        </w:r>
        <w:r w:rsidR="001B0DD7" w:rsidRPr="00F911EB">
          <w:rPr>
            <w:rStyle w:val="Hyperlink"/>
            <w:noProof/>
          </w:rPr>
          <w:t>Information Exchange Patterns</w:t>
        </w:r>
        <w:r w:rsidR="001B0DD7">
          <w:rPr>
            <w:noProof/>
            <w:webHidden/>
          </w:rPr>
          <w:tab/>
        </w:r>
        <w:r w:rsidR="001B0DD7">
          <w:rPr>
            <w:noProof/>
            <w:webHidden/>
          </w:rPr>
          <w:fldChar w:fldCharType="begin"/>
        </w:r>
        <w:r w:rsidR="001B0DD7">
          <w:rPr>
            <w:noProof/>
            <w:webHidden/>
          </w:rPr>
          <w:instrText xml:space="preserve"> PAGEREF _Toc104901581 \h </w:instrText>
        </w:r>
        <w:r w:rsidR="001B0DD7">
          <w:rPr>
            <w:noProof/>
            <w:webHidden/>
          </w:rPr>
        </w:r>
        <w:r w:rsidR="001B0DD7">
          <w:rPr>
            <w:noProof/>
            <w:webHidden/>
          </w:rPr>
          <w:fldChar w:fldCharType="separate"/>
        </w:r>
        <w:r w:rsidR="001B0DD7">
          <w:rPr>
            <w:noProof/>
            <w:webHidden/>
          </w:rPr>
          <w:t>24</w:t>
        </w:r>
        <w:r w:rsidR="001B0DD7">
          <w:rPr>
            <w:noProof/>
            <w:webHidden/>
          </w:rPr>
          <w:fldChar w:fldCharType="end"/>
        </w:r>
      </w:hyperlink>
    </w:p>
    <w:p w14:paraId="2BCA3BE0" w14:textId="15814A56" w:rsidR="001B0DD7" w:rsidRDefault="00000000">
      <w:pPr>
        <w:pStyle w:val="TOC3"/>
        <w:tabs>
          <w:tab w:val="left" w:pos="1100"/>
          <w:tab w:val="right" w:leader="dot" w:pos="9016"/>
        </w:tabs>
        <w:rPr>
          <w:rFonts w:eastAsiaTheme="minorEastAsia"/>
          <w:noProof/>
        </w:rPr>
      </w:pPr>
      <w:hyperlink w:anchor="_Toc104901582" w:history="1">
        <w:r w:rsidR="001B0DD7" w:rsidRPr="00F911EB">
          <w:rPr>
            <w:rStyle w:val="Hyperlink"/>
            <w:noProof/>
          </w:rPr>
          <w:t>8.1.</w:t>
        </w:r>
        <w:r w:rsidR="001B0DD7">
          <w:rPr>
            <w:rFonts w:eastAsiaTheme="minorEastAsia"/>
            <w:noProof/>
          </w:rPr>
          <w:tab/>
        </w:r>
        <w:r w:rsidR="001B0DD7" w:rsidRPr="00F911EB">
          <w:rPr>
            <w:rStyle w:val="Hyperlink"/>
            <w:noProof/>
          </w:rPr>
          <w:t>RESTful API</w:t>
        </w:r>
        <w:r w:rsidR="001B0DD7">
          <w:rPr>
            <w:noProof/>
            <w:webHidden/>
          </w:rPr>
          <w:tab/>
        </w:r>
        <w:r w:rsidR="001B0DD7">
          <w:rPr>
            <w:noProof/>
            <w:webHidden/>
          </w:rPr>
          <w:fldChar w:fldCharType="begin"/>
        </w:r>
        <w:r w:rsidR="001B0DD7">
          <w:rPr>
            <w:noProof/>
            <w:webHidden/>
          </w:rPr>
          <w:instrText xml:space="preserve"> PAGEREF _Toc104901582 \h </w:instrText>
        </w:r>
        <w:r w:rsidR="001B0DD7">
          <w:rPr>
            <w:noProof/>
            <w:webHidden/>
          </w:rPr>
        </w:r>
        <w:r w:rsidR="001B0DD7">
          <w:rPr>
            <w:noProof/>
            <w:webHidden/>
          </w:rPr>
          <w:fldChar w:fldCharType="separate"/>
        </w:r>
        <w:r w:rsidR="001B0DD7">
          <w:rPr>
            <w:noProof/>
            <w:webHidden/>
          </w:rPr>
          <w:t>24</w:t>
        </w:r>
        <w:r w:rsidR="001B0DD7">
          <w:rPr>
            <w:noProof/>
            <w:webHidden/>
          </w:rPr>
          <w:fldChar w:fldCharType="end"/>
        </w:r>
      </w:hyperlink>
    </w:p>
    <w:p w14:paraId="0867C563" w14:textId="42794662" w:rsidR="001B0DD7" w:rsidRDefault="00000000">
      <w:pPr>
        <w:pStyle w:val="TOC3"/>
        <w:tabs>
          <w:tab w:val="left" w:pos="1100"/>
          <w:tab w:val="right" w:leader="dot" w:pos="9016"/>
        </w:tabs>
        <w:rPr>
          <w:rFonts w:eastAsiaTheme="minorEastAsia"/>
          <w:noProof/>
        </w:rPr>
      </w:pPr>
      <w:hyperlink w:anchor="_Toc104901583" w:history="1">
        <w:r w:rsidR="001B0DD7" w:rsidRPr="00F911EB">
          <w:rPr>
            <w:rStyle w:val="Hyperlink"/>
            <w:noProof/>
          </w:rPr>
          <w:t>8.2.</w:t>
        </w:r>
        <w:r w:rsidR="001B0DD7">
          <w:rPr>
            <w:rFonts w:eastAsiaTheme="minorEastAsia"/>
            <w:noProof/>
          </w:rPr>
          <w:tab/>
        </w:r>
        <w:r w:rsidR="001B0DD7" w:rsidRPr="00F911EB">
          <w:rPr>
            <w:rStyle w:val="Hyperlink"/>
            <w:noProof/>
          </w:rPr>
          <w:t>Delivery via MESH mailboxes</w:t>
        </w:r>
        <w:r w:rsidR="001B0DD7">
          <w:rPr>
            <w:noProof/>
            <w:webHidden/>
          </w:rPr>
          <w:tab/>
        </w:r>
        <w:r w:rsidR="001B0DD7">
          <w:rPr>
            <w:noProof/>
            <w:webHidden/>
          </w:rPr>
          <w:fldChar w:fldCharType="begin"/>
        </w:r>
        <w:r w:rsidR="001B0DD7">
          <w:rPr>
            <w:noProof/>
            <w:webHidden/>
          </w:rPr>
          <w:instrText xml:space="preserve"> PAGEREF _Toc104901583 \h </w:instrText>
        </w:r>
        <w:r w:rsidR="001B0DD7">
          <w:rPr>
            <w:noProof/>
            <w:webHidden/>
          </w:rPr>
        </w:r>
        <w:r w:rsidR="001B0DD7">
          <w:rPr>
            <w:noProof/>
            <w:webHidden/>
          </w:rPr>
          <w:fldChar w:fldCharType="separate"/>
        </w:r>
        <w:r w:rsidR="001B0DD7">
          <w:rPr>
            <w:noProof/>
            <w:webHidden/>
          </w:rPr>
          <w:t>24</w:t>
        </w:r>
        <w:r w:rsidR="001B0DD7">
          <w:rPr>
            <w:noProof/>
            <w:webHidden/>
          </w:rPr>
          <w:fldChar w:fldCharType="end"/>
        </w:r>
      </w:hyperlink>
    </w:p>
    <w:p w14:paraId="100C259C" w14:textId="6B48DF61" w:rsidR="001B0DD7" w:rsidRDefault="00000000">
      <w:pPr>
        <w:pStyle w:val="TOC3"/>
        <w:tabs>
          <w:tab w:val="left" w:pos="1100"/>
          <w:tab w:val="right" w:leader="dot" w:pos="9016"/>
        </w:tabs>
        <w:rPr>
          <w:rFonts w:eastAsiaTheme="minorEastAsia"/>
          <w:noProof/>
        </w:rPr>
      </w:pPr>
      <w:hyperlink w:anchor="_Toc104901584" w:history="1">
        <w:r w:rsidR="001B0DD7" w:rsidRPr="00F911EB">
          <w:rPr>
            <w:rStyle w:val="Hyperlink"/>
            <w:noProof/>
          </w:rPr>
          <w:t>8.3.</w:t>
        </w:r>
        <w:r w:rsidR="001B0DD7">
          <w:rPr>
            <w:rFonts w:eastAsiaTheme="minorEastAsia"/>
            <w:noProof/>
          </w:rPr>
          <w:tab/>
        </w:r>
        <w:r w:rsidR="001B0DD7" w:rsidRPr="00F911EB">
          <w:rPr>
            <w:rStyle w:val="Hyperlink"/>
            <w:noProof/>
          </w:rPr>
          <w:t>ADT (admissions, discharge, transfer of care) messaging</w:t>
        </w:r>
        <w:r w:rsidR="001B0DD7">
          <w:rPr>
            <w:noProof/>
            <w:webHidden/>
          </w:rPr>
          <w:tab/>
        </w:r>
        <w:r w:rsidR="001B0DD7">
          <w:rPr>
            <w:noProof/>
            <w:webHidden/>
          </w:rPr>
          <w:fldChar w:fldCharType="begin"/>
        </w:r>
        <w:r w:rsidR="001B0DD7">
          <w:rPr>
            <w:noProof/>
            <w:webHidden/>
          </w:rPr>
          <w:instrText xml:space="preserve"> PAGEREF _Toc104901584 \h </w:instrText>
        </w:r>
        <w:r w:rsidR="001B0DD7">
          <w:rPr>
            <w:noProof/>
            <w:webHidden/>
          </w:rPr>
        </w:r>
        <w:r w:rsidR="001B0DD7">
          <w:rPr>
            <w:noProof/>
            <w:webHidden/>
          </w:rPr>
          <w:fldChar w:fldCharType="separate"/>
        </w:r>
        <w:r w:rsidR="001B0DD7">
          <w:rPr>
            <w:noProof/>
            <w:webHidden/>
          </w:rPr>
          <w:t>25</w:t>
        </w:r>
        <w:r w:rsidR="001B0DD7">
          <w:rPr>
            <w:noProof/>
            <w:webHidden/>
          </w:rPr>
          <w:fldChar w:fldCharType="end"/>
        </w:r>
      </w:hyperlink>
    </w:p>
    <w:p w14:paraId="3D0B7F74" w14:textId="42BB6E55" w:rsidR="001B0DD7" w:rsidRDefault="00000000">
      <w:pPr>
        <w:pStyle w:val="TOC3"/>
        <w:tabs>
          <w:tab w:val="left" w:pos="1100"/>
          <w:tab w:val="right" w:leader="dot" w:pos="9016"/>
        </w:tabs>
        <w:rPr>
          <w:rFonts w:eastAsiaTheme="minorEastAsia"/>
          <w:noProof/>
        </w:rPr>
      </w:pPr>
      <w:hyperlink w:anchor="_Toc104901585" w:history="1">
        <w:r w:rsidR="001B0DD7" w:rsidRPr="00F911EB">
          <w:rPr>
            <w:rStyle w:val="Hyperlink"/>
            <w:noProof/>
          </w:rPr>
          <w:t>8.4.</w:t>
        </w:r>
        <w:r w:rsidR="001B0DD7">
          <w:rPr>
            <w:rFonts w:eastAsiaTheme="minorEastAsia"/>
            <w:noProof/>
          </w:rPr>
          <w:tab/>
        </w:r>
        <w:r w:rsidR="001B0DD7" w:rsidRPr="00F911EB">
          <w:rPr>
            <w:rStyle w:val="Hyperlink"/>
            <w:noProof/>
          </w:rPr>
          <w:t>NEMS Publish and Subscribe Pattern</w:t>
        </w:r>
        <w:r w:rsidR="001B0DD7">
          <w:rPr>
            <w:noProof/>
            <w:webHidden/>
          </w:rPr>
          <w:tab/>
        </w:r>
        <w:r w:rsidR="001B0DD7">
          <w:rPr>
            <w:noProof/>
            <w:webHidden/>
          </w:rPr>
          <w:fldChar w:fldCharType="begin"/>
        </w:r>
        <w:r w:rsidR="001B0DD7">
          <w:rPr>
            <w:noProof/>
            <w:webHidden/>
          </w:rPr>
          <w:instrText xml:space="preserve"> PAGEREF _Toc104901585 \h </w:instrText>
        </w:r>
        <w:r w:rsidR="001B0DD7">
          <w:rPr>
            <w:noProof/>
            <w:webHidden/>
          </w:rPr>
        </w:r>
        <w:r w:rsidR="001B0DD7">
          <w:rPr>
            <w:noProof/>
            <w:webHidden/>
          </w:rPr>
          <w:fldChar w:fldCharType="separate"/>
        </w:r>
        <w:r w:rsidR="001B0DD7">
          <w:rPr>
            <w:noProof/>
            <w:webHidden/>
          </w:rPr>
          <w:t>25</w:t>
        </w:r>
        <w:r w:rsidR="001B0DD7">
          <w:rPr>
            <w:noProof/>
            <w:webHidden/>
          </w:rPr>
          <w:fldChar w:fldCharType="end"/>
        </w:r>
      </w:hyperlink>
    </w:p>
    <w:p w14:paraId="7D255E4D" w14:textId="2129E866" w:rsidR="001B0DD7" w:rsidRDefault="00000000">
      <w:pPr>
        <w:pStyle w:val="TOC3"/>
        <w:tabs>
          <w:tab w:val="left" w:pos="1100"/>
          <w:tab w:val="right" w:leader="dot" w:pos="9016"/>
        </w:tabs>
        <w:rPr>
          <w:rFonts w:eastAsiaTheme="minorEastAsia"/>
          <w:noProof/>
        </w:rPr>
      </w:pPr>
      <w:hyperlink w:anchor="_Toc104901586" w:history="1">
        <w:r w:rsidR="001B0DD7" w:rsidRPr="00F911EB">
          <w:rPr>
            <w:rStyle w:val="Hyperlink"/>
            <w:noProof/>
          </w:rPr>
          <w:t>8.5.</w:t>
        </w:r>
        <w:r w:rsidR="001B0DD7">
          <w:rPr>
            <w:rFonts w:eastAsiaTheme="minorEastAsia"/>
            <w:noProof/>
          </w:rPr>
          <w:tab/>
        </w:r>
        <w:r w:rsidR="001B0DD7" w:rsidRPr="00F911EB">
          <w:rPr>
            <w:rStyle w:val="Hyperlink"/>
            <w:noProof/>
          </w:rPr>
          <w:t>FHIR Task Profile</w:t>
        </w:r>
        <w:r w:rsidR="001B0DD7">
          <w:rPr>
            <w:noProof/>
            <w:webHidden/>
          </w:rPr>
          <w:tab/>
        </w:r>
        <w:r w:rsidR="001B0DD7">
          <w:rPr>
            <w:noProof/>
            <w:webHidden/>
          </w:rPr>
          <w:fldChar w:fldCharType="begin"/>
        </w:r>
        <w:r w:rsidR="001B0DD7">
          <w:rPr>
            <w:noProof/>
            <w:webHidden/>
          </w:rPr>
          <w:instrText xml:space="preserve"> PAGEREF _Toc104901586 \h </w:instrText>
        </w:r>
        <w:r w:rsidR="001B0DD7">
          <w:rPr>
            <w:noProof/>
            <w:webHidden/>
          </w:rPr>
        </w:r>
        <w:r w:rsidR="001B0DD7">
          <w:rPr>
            <w:noProof/>
            <w:webHidden/>
          </w:rPr>
          <w:fldChar w:fldCharType="separate"/>
        </w:r>
        <w:r w:rsidR="001B0DD7">
          <w:rPr>
            <w:noProof/>
            <w:webHidden/>
          </w:rPr>
          <w:t>25</w:t>
        </w:r>
        <w:r w:rsidR="001B0DD7">
          <w:rPr>
            <w:noProof/>
            <w:webHidden/>
          </w:rPr>
          <w:fldChar w:fldCharType="end"/>
        </w:r>
      </w:hyperlink>
    </w:p>
    <w:p w14:paraId="1D9FB606" w14:textId="7049D952" w:rsidR="001B0DD7" w:rsidRDefault="00000000">
      <w:pPr>
        <w:pStyle w:val="TOC3"/>
        <w:tabs>
          <w:tab w:val="left" w:pos="1100"/>
          <w:tab w:val="right" w:leader="dot" w:pos="9016"/>
        </w:tabs>
        <w:rPr>
          <w:rFonts w:eastAsiaTheme="minorEastAsia"/>
          <w:noProof/>
        </w:rPr>
      </w:pPr>
      <w:hyperlink w:anchor="_Toc104901587" w:history="1">
        <w:r w:rsidR="001B0DD7" w:rsidRPr="00F911EB">
          <w:rPr>
            <w:rStyle w:val="Hyperlink"/>
            <w:noProof/>
          </w:rPr>
          <w:t>8.6.</w:t>
        </w:r>
        <w:r w:rsidR="001B0DD7">
          <w:rPr>
            <w:rFonts w:eastAsiaTheme="minorEastAsia"/>
            <w:noProof/>
          </w:rPr>
          <w:tab/>
        </w:r>
        <w:r w:rsidR="001B0DD7" w:rsidRPr="00F911EB">
          <w:rPr>
            <w:rStyle w:val="Hyperlink"/>
            <w:noProof/>
          </w:rPr>
          <w:t>OpenEHR</w:t>
        </w:r>
        <w:r w:rsidR="001B0DD7">
          <w:rPr>
            <w:noProof/>
            <w:webHidden/>
          </w:rPr>
          <w:tab/>
        </w:r>
        <w:r w:rsidR="001B0DD7">
          <w:rPr>
            <w:noProof/>
            <w:webHidden/>
          </w:rPr>
          <w:fldChar w:fldCharType="begin"/>
        </w:r>
        <w:r w:rsidR="001B0DD7">
          <w:rPr>
            <w:noProof/>
            <w:webHidden/>
          </w:rPr>
          <w:instrText xml:space="preserve"> PAGEREF _Toc104901587 \h </w:instrText>
        </w:r>
        <w:r w:rsidR="001B0DD7">
          <w:rPr>
            <w:noProof/>
            <w:webHidden/>
          </w:rPr>
        </w:r>
        <w:r w:rsidR="001B0DD7">
          <w:rPr>
            <w:noProof/>
            <w:webHidden/>
          </w:rPr>
          <w:fldChar w:fldCharType="separate"/>
        </w:r>
        <w:r w:rsidR="001B0DD7">
          <w:rPr>
            <w:noProof/>
            <w:webHidden/>
          </w:rPr>
          <w:t>25</w:t>
        </w:r>
        <w:r w:rsidR="001B0DD7">
          <w:rPr>
            <w:noProof/>
            <w:webHidden/>
          </w:rPr>
          <w:fldChar w:fldCharType="end"/>
        </w:r>
      </w:hyperlink>
    </w:p>
    <w:p w14:paraId="1316B603" w14:textId="564C4F71" w:rsidR="001B0DD7" w:rsidRDefault="00000000">
      <w:pPr>
        <w:pStyle w:val="TOC2"/>
        <w:tabs>
          <w:tab w:val="left" w:pos="660"/>
          <w:tab w:val="right" w:leader="dot" w:pos="9016"/>
        </w:tabs>
        <w:rPr>
          <w:rFonts w:eastAsiaTheme="minorEastAsia"/>
          <w:noProof/>
        </w:rPr>
      </w:pPr>
      <w:hyperlink w:anchor="_Toc104901588" w:history="1">
        <w:r w:rsidR="001B0DD7" w:rsidRPr="00F911EB">
          <w:rPr>
            <w:rStyle w:val="Hyperlink"/>
            <w:noProof/>
          </w:rPr>
          <w:t>9.</w:t>
        </w:r>
        <w:r w:rsidR="001B0DD7">
          <w:rPr>
            <w:rFonts w:eastAsiaTheme="minorEastAsia"/>
            <w:noProof/>
          </w:rPr>
          <w:tab/>
        </w:r>
        <w:r w:rsidR="001B0DD7" w:rsidRPr="00F911EB">
          <w:rPr>
            <w:rStyle w:val="Hyperlink"/>
            <w:noProof/>
          </w:rPr>
          <w:t>National Integration Patterns</w:t>
        </w:r>
        <w:r w:rsidR="001B0DD7">
          <w:rPr>
            <w:noProof/>
            <w:webHidden/>
          </w:rPr>
          <w:tab/>
        </w:r>
        <w:r w:rsidR="001B0DD7">
          <w:rPr>
            <w:noProof/>
            <w:webHidden/>
          </w:rPr>
          <w:fldChar w:fldCharType="begin"/>
        </w:r>
        <w:r w:rsidR="001B0DD7">
          <w:rPr>
            <w:noProof/>
            <w:webHidden/>
          </w:rPr>
          <w:instrText xml:space="preserve"> PAGEREF _Toc104901588 \h </w:instrText>
        </w:r>
        <w:r w:rsidR="001B0DD7">
          <w:rPr>
            <w:noProof/>
            <w:webHidden/>
          </w:rPr>
        </w:r>
        <w:r w:rsidR="001B0DD7">
          <w:rPr>
            <w:noProof/>
            <w:webHidden/>
          </w:rPr>
          <w:fldChar w:fldCharType="separate"/>
        </w:r>
        <w:r w:rsidR="001B0DD7">
          <w:rPr>
            <w:noProof/>
            <w:webHidden/>
          </w:rPr>
          <w:t>25</w:t>
        </w:r>
        <w:r w:rsidR="001B0DD7">
          <w:rPr>
            <w:noProof/>
            <w:webHidden/>
          </w:rPr>
          <w:fldChar w:fldCharType="end"/>
        </w:r>
      </w:hyperlink>
    </w:p>
    <w:p w14:paraId="69513C8C" w14:textId="42B5C340" w:rsidR="001B0DD7" w:rsidRDefault="00000000">
      <w:pPr>
        <w:pStyle w:val="TOC2"/>
        <w:tabs>
          <w:tab w:val="left" w:pos="880"/>
          <w:tab w:val="right" w:leader="dot" w:pos="9016"/>
        </w:tabs>
        <w:rPr>
          <w:rFonts w:eastAsiaTheme="minorEastAsia"/>
          <w:noProof/>
        </w:rPr>
      </w:pPr>
      <w:hyperlink w:anchor="_Toc104901589" w:history="1">
        <w:r w:rsidR="001B0DD7" w:rsidRPr="00F911EB">
          <w:rPr>
            <w:rStyle w:val="Hyperlink"/>
            <w:noProof/>
          </w:rPr>
          <w:t>10.</w:t>
        </w:r>
        <w:r w:rsidR="001B0DD7">
          <w:rPr>
            <w:rFonts w:eastAsiaTheme="minorEastAsia"/>
            <w:noProof/>
          </w:rPr>
          <w:tab/>
        </w:r>
        <w:r w:rsidR="001B0DD7" w:rsidRPr="00F911EB">
          <w:rPr>
            <w:rStyle w:val="Hyperlink"/>
            <w:noProof/>
          </w:rPr>
          <w:t>Genomics Test Routing</w:t>
        </w:r>
        <w:r w:rsidR="001B0DD7">
          <w:rPr>
            <w:noProof/>
            <w:webHidden/>
          </w:rPr>
          <w:tab/>
        </w:r>
        <w:r w:rsidR="001B0DD7">
          <w:rPr>
            <w:noProof/>
            <w:webHidden/>
          </w:rPr>
          <w:fldChar w:fldCharType="begin"/>
        </w:r>
        <w:r w:rsidR="001B0DD7">
          <w:rPr>
            <w:noProof/>
            <w:webHidden/>
          </w:rPr>
          <w:instrText xml:space="preserve"> PAGEREF _Toc104901589 \h </w:instrText>
        </w:r>
        <w:r w:rsidR="001B0DD7">
          <w:rPr>
            <w:noProof/>
            <w:webHidden/>
          </w:rPr>
        </w:r>
        <w:r w:rsidR="001B0DD7">
          <w:rPr>
            <w:noProof/>
            <w:webHidden/>
          </w:rPr>
          <w:fldChar w:fldCharType="separate"/>
        </w:r>
        <w:r w:rsidR="001B0DD7">
          <w:rPr>
            <w:noProof/>
            <w:webHidden/>
          </w:rPr>
          <w:t>27</w:t>
        </w:r>
        <w:r w:rsidR="001B0DD7">
          <w:rPr>
            <w:noProof/>
            <w:webHidden/>
          </w:rPr>
          <w:fldChar w:fldCharType="end"/>
        </w:r>
      </w:hyperlink>
    </w:p>
    <w:p w14:paraId="6C8CAE2F" w14:textId="432E97D6" w:rsidR="001B0DD7" w:rsidRDefault="00000000">
      <w:pPr>
        <w:pStyle w:val="TOC1"/>
        <w:tabs>
          <w:tab w:val="left" w:pos="1540"/>
          <w:tab w:val="right" w:leader="dot" w:pos="9016"/>
        </w:tabs>
        <w:rPr>
          <w:rFonts w:eastAsiaTheme="minorEastAsia"/>
          <w:noProof/>
        </w:rPr>
      </w:pPr>
      <w:hyperlink w:anchor="_Toc104901590" w:history="1">
        <w:r w:rsidR="001B0DD7" w:rsidRPr="00F911EB">
          <w:rPr>
            <w:rStyle w:val="Hyperlink"/>
            <w:b/>
            <w:noProof/>
          </w:rPr>
          <w:t>Appendix A:</w:t>
        </w:r>
        <w:r w:rsidR="001B0DD7">
          <w:rPr>
            <w:rFonts w:eastAsiaTheme="minorEastAsia"/>
            <w:noProof/>
          </w:rPr>
          <w:tab/>
        </w:r>
        <w:r w:rsidR="001B0DD7" w:rsidRPr="00F911EB">
          <w:rPr>
            <w:rStyle w:val="Hyperlink"/>
            <w:b/>
            <w:noProof/>
          </w:rPr>
          <w:t>NHSE Interoperability Review</w:t>
        </w:r>
        <w:r w:rsidR="001B0DD7">
          <w:rPr>
            <w:noProof/>
            <w:webHidden/>
          </w:rPr>
          <w:tab/>
        </w:r>
        <w:r w:rsidR="001B0DD7">
          <w:rPr>
            <w:noProof/>
            <w:webHidden/>
          </w:rPr>
          <w:fldChar w:fldCharType="begin"/>
        </w:r>
        <w:r w:rsidR="001B0DD7">
          <w:rPr>
            <w:noProof/>
            <w:webHidden/>
          </w:rPr>
          <w:instrText xml:space="preserve"> PAGEREF _Toc104901590 \h </w:instrText>
        </w:r>
        <w:r w:rsidR="001B0DD7">
          <w:rPr>
            <w:noProof/>
            <w:webHidden/>
          </w:rPr>
        </w:r>
        <w:r w:rsidR="001B0DD7">
          <w:rPr>
            <w:noProof/>
            <w:webHidden/>
          </w:rPr>
          <w:fldChar w:fldCharType="separate"/>
        </w:r>
        <w:r w:rsidR="001B0DD7">
          <w:rPr>
            <w:noProof/>
            <w:webHidden/>
          </w:rPr>
          <w:t>28</w:t>
        </w:r>
        <w:r w:rsidR="001B0DD7">
          <w:rPr>
            <w:noProof/>
            <w:webHidden/>
          </w:rPr>
          <w:fldChar w:fldCharType="end"/>
        </w:r>
      </w:hyperlink>
    </w:p>
    <w:p w14:paraId="5CDAD144" w14:textId="22908F7D" w:rsidR="005030E5" w:rsidRPr="0017282C" w:rsidRDefault="00F34D76">
      <w:pPr>
        <w:rPr>
          <w:rFonts w:asciiTheme="minorHAnsi" w:eastAsiaTheme="minorHAnsi" w:hAnsiTheme="minorHAnsi" w:cstheme="minorBidi"/>
          <w:bCs w:val="0"/>
          <w:sz w:val="22"/>
          <w:szCs w:val="22"/>
        </w:rPr>
      </w:pPr>
      <w:r w:rsidRPr="0017282C">
        <w:rPr>
          <w:rFonts w:asciiTheme="minorHAnsi" w:eastAsiaTheme="minorHAnsi" w:hAnsiTheme="minorHAnsi" w:cstheme="minorBidi"/>
          <w:sz w:val="22"/>
          <w:szCs w:val="22"/>
        </w:rPr>
        <w:fldChar w:fldCharType="end"/>
      </w:r>
    </w:p>
    <w:p w14:paraId="444F8822" w14:textId="264D7E20" w:rsidR="009E20EC" w:rsidRPr="0017282C" w:rsidRDefault="009459B2" w:rsidP="009E20EC">
      <w:pPr>
        <w:spacing w:after="140"/>
        <w:rPr>
          <w:rFonts w:asciiTheme="minorHAnsi" w:eastAsiaTheme="minorHAnsi" w:hAnsiTheme="minorHAnsi" w:cstheme="minorBidi"/>
          <w:bCs w:val="0"/>
          <w:sz w:val="22"/>
          <w:szCs w:val="22"/>
        </w:rPr>
      </w:pPr>
      <w:r w:rsidRPr="0017282C">
        <w:rPr>
          <w:b/>
          <w:color w:val="0070C0"/>
          <w:sz w:val="28"/>
          <w:szCs w:val="28"/>
        </w:rPr>
        <w:t>Figures</w:t>
      </w:r>
    </w:p>
    <w:p w14:paraId="7966A4BE" w14:textId="541F11CC" w:rsidR="001B0DD7" w:rsidRDefault="009E20EC">
      <w:pPr>
        <w:pStyle w:val="TableofFigures"/>
        <w:tabs>
          <w:tab w:val="right" w:leader="dot" w:pos="9016"/>
        </w:tabs>
        <w:rPr>
          <w:rFonts w:eastAsiaTheme="minorEastAsia"/>
          <w:noProof/>
        </w:rPr>
      </w:pPr>
      <w:r w:rsidRPr="0017282C">
        <w:fldChar w:fldCharType="begin"/>
      </w:r>
      <w:r w:rsidRPr="0017282C">
        <w:instrText xml:space="preserve"> TOC \h \z \c "Figure" </w:instrText>
      </w:r>
      <w:r w:rsidRPr="0017282C">
        <w:fldChar w:fldCharType="separate"/>
      </w:r>
      <w:hyperlink w:anchor="_Toc104901591" w:history="1">
        <w:r w:rsidR="001B0DD7" w:rsidRPr="005D3573">
          <w:rPr>
            <w:rStyle w:val="Hyperlink"/>
            <w:noProof/>
          </w:rPr>
          <w:t>Figure 1 – Test Order, Data Capture Centralised – integration options 1 to 3</w:t>
        </w:r>
        <w:r w:rsidR="001B0DD7">
          <w:rPr>
            <w:noProof/>
            <w:webHidden/>
          </w:rPr>
          <w:tab/>
        </w:r>
        <w:r w:rsidR="001B0DD7">
          <w:rPr>
            <w:noProof/>
            <w:webHidden/>
          </w:rPr>
          <w:fldChar w:fldCharType="begin"/>
        </w:r>
        <w:r w:rsidR="001B0DD7">
          <w:rPr>
            <w:noProof/>
            <w:webHidden/>
          </w:rPr>
          <w:instrText xml:space="preserve"> PAGEREF _Toc104901591 \h </w:instrText>
        </w:r>
        <w:r w:rsidR="001B0DD7">
          <w:rPr>
            <w:noProof/>
            <w:webHidden/>
          </w:rPr>
        </w:r>
        <w:r w:rsidR="001B0DD7">
          <w:rPr>
            <w:noProof/>
            <w:webHidden/>
          </w:rPr>
          <w:fldChar w:fldCharType="separate"/>
        </w:r>
        <w:r w:rsidR="001B0DD7">
          <w:rPr>
            <w:noProof/>
            <w:webHidden/>
          </w:rPr>
          <w:t>10</w:t>
        </w:r>
        <w:r w:rsidR="001B0DD7">
          <w:rPr>
            <w:noProof/>
            <w:webHidden/>
          </w:rPr>
          <w:fldChar w:fldCharType="end"/>
        </w:r>
      </w:hyperlink>
    </w:p>
    <w:p w14:paraId="71CAF638" w14:textId="06B14CCF" w:rsidR="001B0DD7" w:rsidRDefault="00000000">
      <w:pPr>
        <w:pStyle w:val="TableofFigures"/>
        <w:tabs>
          <w:tab w:val="right" w:leader="dot" w:pos="9016"/>
        </w:tabs>
        <w:rPr>
          <w:rFonts w:eastAsiaTheme="minorEastAsia"/>
          <w:noProof/>
        </w:rPr>
      </w:pPr>
      <w:hyperlink w:anchor="_Toc104901592" w:history="1">
        <w:r w:rsidR="001B0DD7" w:rsidRPr="005D3573">
          <w:rPr>
            <w:rStyle w:val="Hyperlink"/>
            <w:noProof/>
          </w:rPr>
          <w:t>Figure 2 - Test Order, Data Capture Centralised – integration options 1 and 4</w:t>
        </w:r>
        <w:r w:rsidR="001B0DD7">
          <w:rPr>
            <w:noProof/>
            <w:webHidden/>
          </w:rPr>
          <w:tab/>
        </w:r>
        <w:r w:rsidR="001B0DD7">
          <w:rPr>
            <w:noProof/>
            <w:webHidden/>
          </w:rPr>
          <w:fldChar w:fldCharType="begin"/>
        </w:r>
        <w:r w:rsidR="001B0DD7">
          <w:rPr>
            <w:noProof/>
            <w:webHidden/>
          </w:rPr>
          <w:instrText xml:space="preserve"> PAGEREF _Toc104901592 \h </w:instrText>
        </w:r>
        <w:r w:rsidR="001B0DD7">
          <w:rPr>
            <w:noProof/>
            <w:webHidden/>
          </w:rPr>
        </w:r>
        <w:r w:rsidR="001B0DD7">
          <w:rPr>
            <w:noProof/>
            <w:webHidden/>
          </w:rPr>
          <w:fldChar w:fldCharType="separate"/>
        </w:r>
        <w:r w:rsidR="001B0DD7">
          <w:rPr>
            <w:noProof/>
            <w:webHidden/>
          </w:rPr>
          <w:t>11</w:t>
        </w:r>
        <w:r w:rsidR="001B0DD7">
          <w:rPr>
            <w:noProof/>
            <w:webHidden/>
          </w:rPr>
          <w:fldChar w:fldCharType="end"/>
        </w:r>
      </w:hyperlink>
    </w:p>
    <w:p w14:paraId="1254C373" w14:textId="5D304404" w:rsidR="001B0DD7" w:rsidRDefault="00000000">
      <w:pPr>
        <w:pStyle w:val="TableofFigures"/>
        <w:tabs>
          <w:tab w:val="right" w:leader="dot" w:pos="9016"/>
        </w:tabs>
        <w:rPr>
          <w:rFonts w:eastAsiaTheme="minorEastAsia"/>
          <w:noProof/>
        </w:rPr>
      </w:pPr>
      <w:hyperlink w:anchor="_Toc104901593" w:history="1">
        <w:r w:rsidR="001B0DD7" w:rsidRPr="005D3573">
          <w:rPr>
            <w:rStyle w:val="Hyperlink"/>
            <w:noProof/>
          </w:rPr>
          <w:t>Figure 3 - Detailed Interaction Diagram</w:t>
        </w:r>
        <w:r w:rsidR="001B0DD7">
          <w:rPr>
            <w:noProof/>
            <w:webHidden/>
          </w:rPr>
          <w:tab/>
        </w:r>
        <w:r w:rsidR="001B0DD7">
          <w:rPr>
            <w:noProof/>
            <w:webHidden/>
          </w:rPr>
          <w:fldChar w:fldCharType="begin"/>
        </w:r>
        <w:r w:rsidR="001B0DD7">
          <w:rPr>
            <w:noProof/>
            <w:webHidden/>
          </w:rPr>
          <w:instrText xml:space="preserve"> PAGEREF _Toc104901593 \h </w:instrText>
        </w:r>
        <w:r w:rsidR="001B0DD7">
          <w:rPr>
            <w:noProof/>
            <w:webHidden/>
          </w:rPr>
        </w:r>
        <w:r w:rsidR="001B0DD7">
          <w:rPr>
            <w:noProof/>
            <w:webHidden/>
          </w:rPr>
          <w:fldChar w:fldCharType="separate"/>
        </w:r>
        <w:r w:rsidR="001B0DD7">
          <w:rPr>
            <w:noProof/>
            <w:webHidden/>
          </w:rPr>
          <w:t>12</w:t>
        </w:r>
        <w:r w:rsidR="001B0DD7">
          <w:rPr>
            <w:noProof/>
            <w:webHidden/>
          </w:rPr>
          <w:fldChar w:fldCharType="end"/>
        </w:r>
      </w:hyperlink>
    </w:p>
    <w:p w14:paraId="58DAC50E" w14:textId="5B61FFA4" w:rsidR="001B0DD7" w:rsidRDefault="00000000">
      <w:pPr>
        <w:pStyle w:val="TableofFigures"/>
        <w:tabs>
          <w:tab w:val="right" w:leader="dot" w:pos="9016"/>
        </w:tabs>
        <w:rPr>
          <w:rFonts w:eastAsiaTheme="minorEastAsia"/>
          <w:noProof/>
        </w:rPr>
      </w:pPr>
      <w:hyperlink w:anchor="_Toc104901594" w:history="1">
        <w:r w:rsidR="001B0DD7" w:rsidRPr="005D3573">
          <w:rPr>
            <w:rStyle w:val="Hyperlink"/>
            <w:noProof/>
          </w:rPr>
          <w:t>Figure 4 - Tactical Adaptors</w:t>
        </w:r>
        <w:r w:rsidR="001B0DD7">
          <w:rPr>
            <w:noProof/>
            <w:webHidden/>
          </w:rPr>
          <w:tab/>
        </w:r>
        <w:r w:rsidR="001B0DD7">
          <w:rPr>
            <w:noProof/>
            <w:webHidden/>
          </w:rPr>
          <w:fldChar w:fldCharType="begin"/>
        </w:r>
        <w:r w:rsidR="001B0DD7">
          <w:rPr>
            <w:noProof/>
            <w:webHidden/>
          </w:rPr>
          <w:instrText xml:space="preserve"> PAGEREF _Toc104901594 \h </w:instrText>
        </w:r>
        <w:r w:rsidR="001B0DD7">
          <w:rPr>
            <w:noProof/>
            <w:webHidden/>
          </w:rPr>
        </w:r>
        <w:r w:rsidR="001B0DD7">
          <w:rPr>
            <w:noProof/>
            <w:webHidden/>
          </w:rPr>
          <w:fldChar w:fldCharType="separate"/>
        </w:r>
        <w:r w:rsidR="001B0DD7">
          <w:rPr>
            <w:noProof/>
            <w:webHidden/>
          </w:rPr>
          <w:t>14</w:t>
        </w:r>
        <w:r w:rsidR="001B0DD7">
          <w:rPr>
            <w:noProof/>
            <w:webHidden/>
          </w:rPr>
          <w:fldChar w:fldCharType="end"/>
        </w:r>
      </w:hyperlink>
    </w:p>
    <w:p w14:paraId="5BC67F5A" w14:textId="538C6E0C" w:rsidR="001B0DD7" w:rsidRDefault="00000000">
      <w:pPr>
        <w:pStyle w:val="TableofFigures"/>
        <w:tabs>
          <w:tab w:val="right" w:leader="dot" w:pos="9016"/>
        </w:tabs>
        <w:rPr>
          <w:rFonts w:eastAsiaTheme="minorEastAsia"/>
          <w:noProof/>
        </w:rPr>
      </w:pPr>
      <w:hyperlink w:anchor="_Toc104901595" w:history="1">
        <w:r w:rsidR="001B0DD7" w:rsidRPr="005D3573">
          <w:rPr>
            <w:rStyle w:val="Hyperlink"/>
            <w:noProof/>
          </w:rPr>
          <w:t>Figure 5 – Futures Architecture Vision Update</w:t>
        </w:r>
        <w:r w:rsidR="001B0DD7">
          <w:rPr>
            <w:noProof/>
            <w:webHidden/>
          </w:rPr>
          <w:tab/>
        </w:r>
        <w:r w:rsidR="001B0DD7">
          <w:rPr>
            <w:noProof/>
            <w:webHidden/>
          </w:rPr>
          <w:fldChar w:fldCharType="begin"/>
        </w:r>
        <w:r w:rsidR="001B0DD7">
          <w:rPr>
            <w:noProof/>
            <w:webHidden/>
          </w:rPr>
          <w:instrText xml:space="preserve"> PAGEREF _Toc104901595 \h </w:instrText>
        </w:r>
        <w:r w:rsidR="001B0DD7">
          <w:rPr>
            <w:noProof/>
            <w:webHidden/>
          </w:rPr>
        </w:r>
        <w:r w:rsidR="001B0DD7">
          <w:rPr>
            <w:noProof/>
            <w:webHidden/>
          </w:rPr>
          <w:fldChar w:fldCharType="separate"/>
        </w:r>
        <w:r w:rsidR="001B0DD7">
          <w:rPr>
            <w:noProof/>
            <w:webHidden/>
          </w:rPr>
          <w:t>16</w:t>
        </w:r>
        <w:r w:rsidR="001B0DD7">
          <w:rPr>
            <w:noProof/>
            <w:webHidden/>
          </w:rPr>
          <w:fldChar w:fldCharType="end"/>
        </w:r>
      </w:hyperlink>
    </w:p>
    <w:p w14:paraId="691094A8" w14:textId="6B92F8DB" w:rsidR="001B0DD7" w:rsidRDefault="00000000">
      <w:pPr>
        <w:pStyle w:val="TableofFigures"/>
        <w:tabs>
          <w:tab w:val="right" w:leader="dot" w:pos="9016"/>
        </w:tabs>
        <w:rPr>
          <w:rFonts w:eastAsiaTheme="minorEastAsia"/>
          <w:noProof/>
        </w:rPr>
      </w:pPr>
      <w:hyperlink w:anchor="_Toc104901596" w:history="1">
        <w:r w:rsidR="001B0DD7" w:rsidRPr="005D3573">
          <w:rPr>
            <w:rStyle w:val="Hyperlink"/>
            <w:noProof/>
          </w:rPr>
          <w:t>Figure 6 - Data Architecture Options</w:t>
        </w:r>
        <w:r w:rsidR="001B0DD7">
          <w:rPr>
            <w:noProof/>
            <w:webHidden/>
          </w:rPr>
          <w:tab/>
        </w:r>
        <w:r w:rsidR="001B0DD7">
          <w:rPr>
            <w:noProof/>
            <w:webHidden/>
          </w:rPr>
          <w:fldChar w:fldCharType="begin"/>
        </w:r>
        <w:r w:rsidR="001B0DD7">
          <w:rPr>
            <w:noProof/>
            <w:webHidden/>
          </w:rPr>
          <w:instrText xml:space="preserve"> PAGEREF _Toc104901596 \h </w:instrText>
        </w:r>
        <w:r w:rsidR="001B0DD7">
          <w:rPr>
            <w:noProof/>
            <w:webHidden/>
          </w:rPr>
        </w:r>
        <w:r w:rsidR="001B0DD7">
          <w:rPr>
            <w:noProof/>
            <w:webHidden/>
          </w:rPr>
          <w:fldChar w:fldCharType="separate"/>
        </w:r>
        <w:r w:rsidR="001B0DD7">
          <w:rPr>
            <w:noProof/>
            <w:webHidden/>
          </w:rPr>
          <w:t>18</w:t>
        </w:r>
        <w:r w:rsidR="001B0DD7">
          <w:rPr>
            <w:noProof/>
            <w:webHidden/>
          </w:rPr>
          <w:fldChar w:fldCharType="end"/>
        </w:r>
      </w:hyperlink>
    </w:p>
    <w:p w14:paraId="3C23DFA0" w14:textId="091A5BF7" w:rsidR="001B0DD7" w:rsidRDefault="00000000">
      <w:pPr>
        <w:pStyle w:val="TableofFigures"/>
        <w:tabs>
          <w:tab w:val="right" w:leader="dot" w:pos="9016"/>
        </w:tabs>
        <w:rPr>
          <w:rFonts w:eastAsiaTheme="minorEastAsia"/>
          <w:noProof/>
        </w:rPr>
      </w:pPr>
      <w:hyperlink w:anchor="_Toc104901597" w:history="1">
        <w:r w:rsidR="001B0DD7" w:rsidRPr="005D3573">
          <w:rPr>
            <w:rStyle w:val="Hyperlink"/>
            <w:noProof/>
          </w:rPr>
          <w:t>Figure 7 - Pathology ServiceRequest FHIR Profile with Contained Resources</w:t>
        </w:r>
        <w:r w:rsidR="001B0DD7">
          <w:rPr>
            <w:noProof/>
            <w:webHidden/>
          </w:rPr>
          <w:tab/>
        </w:r>
        <w:r w:rsidR="001B0DD7">
          <w:rPr>
            <w:noProof/>
            <w:webHidden/>
          </w:rPr>
          <w:fldChar w:fldCharType="begin"/>
        </w:r>
        <w:r w:rsidR="001B0DD7">
          <w:rPr>
            <w:noProof/>
            <w:webHidden/>
          </w:rPr>
          <w:instrText xml:space="preserve"> PAGEREF _Toc104901597 \h </w:instrText>
        </w:r>
        <w:r w:rsidR="001B0DD7">
          <w:rPr>
            <w:noProof/>
            <w:webHidden/>
          </w:rPr>
        </w:r>
        <w:r w:rsidR="001B0DD7">
          <w:rPr>
            <w:noProof/>
            <w:webHidden/>
          </w:rPr>
          <w:fldChar w:fldCharType="separate"/>
        </w:r>
        <w:r w:rsidR="001B0DD7">
          <w:rPr>
            <w:noProof/>
            <w:webHidden/>
          </w:rPr>
          <w:t>21</w:t>
        </w:r>
        <w:r w:rsidR="001B0DD7">
          <w:rPr>
            <w:noProof/>
            <w:webHidden/>
          </w:rPr>
          <w:fldChar w:fldCharType="end"/>
        </w:r>
      </w:hyperlink>
    </w:p>
    <w:p w14:paraId="4746DADC" w14:textId="3ACA2002" w:rsidR="001B0DD7" w:rsidRDefault="00000000">
      <w:pPr>
        <w:pStyle w:val="TableofFigures"/>
        <w:tabs>
          <w:tab w:val="right" w:leader="dot" w:pos="9016"/>
        </w:tabs>
        <w:rPr>
          <w:rFonts w:eastAsiaTheme="minorEastAsia"/>
          <w:noProof/>
        </w:rPr>
      </w:pPr>
      <w:hyperlink w:anchor="_Toc104901598" w:history="1">
        <w:r w:rsidR="001B0DD7" w:rsidRPr="005D3573">
          <w:rPr>
            <w:rStyle w:val="Hyperlink"/>
            <w:noProof/>
          </w:rPr>
          <w:t>Figure 8 - Test Results Methods Summary</w:t>
        </w:r>
        <w:r w:rsidR="001B0DD7">
          <w:rPr>
            <w:noProof/>
            <w:webHidden/>
          </w:rPr>
          <w:tab/>
        </w:r>
        <w:r w:rsidR="001B0DD7">
          <w:rPr>
            <w:noProof/>
            <w:webHidden/>
          </w:rPr>
          <w:fldChar w:fldCharType="begin"/>
        </w:r>
        <w:r w:rsidR="001B0DD7">
          <w:rPr>
            <w:noProof/>
            <w:webHidden/>
          </w:rPr>
          <w:instrText xml:space="preserve"> PAGEREF _Toc104901598 \h </w:instrText>
        </w:r>
        <w:r w:rsidR="001B0DD7">
          <w:rPr>
            <w:noProof/>
            <w:webHidden/>
          </w:rPr>
        </w:r>
        <w:r w:rsidR="001B0DD7">
          <w:rPr>
            <w:noProof/>
            <w:webHidden/>
          </w:rPr>
          <w:fldChar w:fldCharType="separate"/>
        </w:r>
        <w:r w:rsidR="001B0DD7">
          <w:rPr>
            <w:noProof/>
            <w:webHidden/>
          </w:rPr>
          <w:t>21</w:t>
        </w:r>
        <w:r w:rsidR="001B0DD7">
          <w:rPr>
            <w:noProof/>
            <w:webHidden/>
          </w:rPr>
          <w:fldChar w:fldCharType="end"/>
        </w:r>
      </w:hyperlink>
    </w:p>
    <w:p w14:paraId="04470CAE" w14:textId="178F95F4" w:rsidR="001B0DD7" w:rsidRDefault="00000000">
      <w:pPr>
        <w:pStyle w:val="TableofFigures"/>
        <w:tabs>
          <w:tab w:val="right" w:leader="dot" w:pos="9016"/>
        </w:tabs>
        <w:rPr>
          <w:rFonts w:eastAsiaTheme="minorEastAsia"/>
          <w:noProof/>
        </w:rPr>
      </w:pPr>
      <w:hyperlink w:anchor="_Toc104901599" w:history="1">
        <w:r w:rsidR="001B0DD7" w:rsidRPr="005D3573">
          <w:rPr>
            <w:rStyle w:val="Hyperlink"/>
            <w:noProof/>
          </w:rPr>
          <w:t>Figure 9 - Current FHIR UK Core Profiles</w:t>
        </w:r>
        <w:r w:rsidR="001B0DD7">
          <w:rPr>
            <w:noProof/>
            <w:webHidden/>
          </w:rPr>
          <w:tab/>
        </w:r>
        <w:r w:rsidR="001B0DD7">
          <w:rPr>
            <w:noProof/>
            <w:webHidden/>
          </w:rPr>
          <w:fldChar w:fldCharType="begin"/>
        </w:r>
        <w:r w:rsidR="001B0DD7">
          <w:rPr>
            <w:noProof/>
            <w:webHidden/>
          </w:rPr>
          <w:instrText xml:space="preserve"> PAGEREF _Toc104901599 \h </w:instrText>
        </w:r>
        <w:r w:rsidR="001B0DD7">
          <w:rPr>
            <w:noProof/>
            <w:webHidden/>
          </w:rPr>
        </w:r>
        <w:r w:rsidR="001B0DD7">
          <w:rPr>
            <w:noProof/>
            <w:webHidden/>
          </w:rPr>
          <w:fldChar w:fldCharType="separate"/>
        </w:r>
        <w:r w:rsidR="001B0DD7">
          <w:rPr>
            <w:noProof/>
            <w:webHidden/>
          </w:rPr>
          <w:t>22</w:t>
        </w:r>
        <w:r w:rsidR="001B0DD7">
          <w:rPr>
            <w:noProof/>
            <w:webHidden/>
          </w:rPr>
          <w:fldChar w:fldCharType="end"/>
        </w:r>
      </w:hyperlink>
    </w:p>
    <w:p w14:paraId="34BE321F" w14:textId="03B0B621" w:rsidR="001B0DD7" w:rsidRDefault="00000000">
      <w:pPr>
        <w:pStyle w:val="TableofFigures"/>
        <w:tabs>
          <w:tab w:val="right" w:leader="dot" w:pos="9016"/>
        </w:tabs>
        <w:rPr>
          <w:rFonts w:eastAsiaTheme="minorEastAsia"/>
          <w:noProof/>
        </w:rPr>
      </w:pPr>
      <w:hyperlink w:anchor="_Toc104901600" w:history="1">
        <w:r w:rsidR="001B0DD7" w:rsidRPr="005D3573">
          <w:rPr>
            <w:rStyle w:val="Hyperlink"/>
            <w:noProof/>
          </w:rPr>
          <w:t>Figure 10 - Candidate message patterns for further discussion</w:t>
        </w:r>
        <w:r w:rsidR="001B0DD7">
          <w:rPr>
            <w:noProof/>
            <w:webHidden/>
          </w:rPr>
          <w:tab/>
        </w:r>
        <w:r w:rsidR="001B0DD7">
          <w:rPr>
            <w:noProof/>
            <w:webHidden/>
          </w:rPr>
          <w:fldChar w:fldCharType="begin"/>
        </w:r>
        <w:r w:rsidR="001B0DD7">
          <w:rPr>
            <w:noProof/>
            <w:webHidden/>
          </w:rPr>
          <w:instrText xml:space="preserve"> PAGEREF _Toc104901600 \h </w:instrText>
        </w:r>
        <w:r w:rsidR="001B0DD7">
          <w:rPr>
            <w:noProof/>
            <w:webHidden/>
          </w:rPr>
        </w:r>
        <w:r w:rsidR="001B0DD7">
          <w:rPr>
            <w:noProof/>
            <w:webHidden/>
          </w:rPr>
          <w:fldChar w:fldCharType="separate"/>
        </w:r>
        <w:r w:rsidR="001B0DD7">
          <w:rPr>
            <w:noProof/>
            <w:webHidden/>
          </w:rPr>
          <w:t>24</w:t>
        </w:r>
        <w:r w:rsidR="001B0DD7">
          <w:rPr>
            <w:noProof/>
            <w:webHidden/>
          </w:rPr>
          <w:fldChar w:fldCharType="end"/>
        </w:r>
      </w:hyperlink>
    </w:p>
    <w:p w14:paraId="7F95B0F7" w14:textId="0412E0DF" w:rsidR="001B0DD7" w:rsidRDefault="00000000">
      <w:pPr>
        <w:pStyle w:val="TableofFigures"/>
        <w:tabs>
          <w:tab w:val="right" w:leader="dot" w:pos="9016"/>
        </w:tabs>
        <w:rPr>
          <w:rFonts w:eastAsiaTheme="minorEastAsia"/>
          <w:noProof/>
        </w:rPr>
      </w:pPr>
      <w:hyperlink w:anchor="_Toc104901601" w:history="1">
        <w:r w:rsidR="001B0DD7" w:rsidRPr="005D3573">
          <w:rPr>
            <w:rStyle w:val="Hyperlink"/>
            <w:noProof/>
          </w:rPr>
          <w:t>Figure 11 - Excerpt, FHIR Messaging Capability</w:t>
        </w:r>
        <w:r w:rsidR="001B0DD7">
          <w:rPr>
            <w:noProof/>
            <w:webHidden/>
          </w:rPr>
          <w:tab/>
        </w:r>
        <w:r w:rsidR="001B0DD7">
          <w:rPr>
            <w:noProof/>
            <w:webHidden/>
          </w:rPr>
          <w:fldChar w:fldCharType="begin"/>
        </w:r>
        <w:r w:rsidR="001B0DD7">
          <w:rPr>
            <w:noProof/>
            <w:webHidden/>
          </w:rPr>
          <w:instrText xml:space="preserve"> PAGEREF _Toc104901601 \h </w:instrText>
        </w:r>
        <w:r w:rsidR="001B0DD7">
          <w:rPr>
            <w:noProof/>
            <w:webHidden/>
          </w:rPr>
        </w:r>
        <w:r w:rsidR="001B0DD7">
          <w:rPr>
            <w:noProof/>
            <w:webHidden/>
          </w:rPr>
          <w:fldChar w:fldCharType="separate"/>
        </w:r>
        <w:r w:rsidR="001B0DD7">
          <w:rPr>
            <w:noProof/>
            <w:webHidden/>
          </w:rPr>
          <w:t>26</w:t>
        </w:r>
        <w:r w:rsidR="001B0DD7">
          <w:rPr>
            <w:noProof/>
            <w:webHidden/>
          </w:rPr>
          <w:fldChar w:fldCharType="end"/>
        </w:r>
      </w:hyperlink>
    </w:p>
    <w:p w14:paraId="2CB2EE8A" w14:textId="4872DA41" w:rsidR="001B0DD7" w:rsidRDefault="00000000">
      <w:pPr>
        <w:pStyle w:val="TableofFigures"/>
        <w:tabs>
          <w:tab w:val="right" w:leader="dot" w:pos="9016"/>
        </w:tabs>
        <w:rPr>
          <w:rFonts w:eastAsiaTheme="minorEastAsia"/>
          <w:noProof/>
        </w:rPr>
      </w:pPr>
      <w:hyperlink w:anchor="_Toc104901602" w:history="1">
        <w:r w:rsidR="001B0DD7" w:rsidRPr="005D3573">
          <w:rPr>
            <w:rStyle w:val="Hyperlink"/>
            <w:noProof/>
          </w:rPr>
          <w:t>Figure 12 - Indicative example of Test Routing table</w:t>
        </w:r>
        <w:r w:rsidR="001B0DD7">
          <w:rPr>
            <w:noProof/>
            <w:webHidden/>
          </w:rPr>
          <w:tab/>
        </w:r>
        <w:r w:rsidR="001B0DD7">
          <w:rPr>
            <w:noProof/>
            <w:webHidden/>
          </w:rPr>
          <w:fldChar w:fldCharType="begin"/>
        </w:r>
        <w:r w:rsidR="001B0DD7">
          <w:rPr>
            <w:noProof/>
            <w:webHidden/>
          </w:rPr>
          <w:instrText xml:space="preserve"> PAGEREF _Toc104901602 \h </w:instrText>
        </w:r>
        <w:r w:rsidR="001B0DD7">
          <w:rPr>
            <w:noProof/>
            <w:webHidden/>
          </w:rPr>
        </w:r>
        <w:r w:rsidR="001B0DD7">
          <w:rPr>
            <w:noProof/>
            <w:webHidden/>
          </w:rPr>
          <w:fldChar w:fldCharType="separate"/>
        </w:r>
        <w:r w:rsidR="001B0DD7">
          <w:rPr>
            <w:noProof/>
            <w:webHidden/>
          </w:rPr>
          <w:t>27</w:t>
        </w:r>
        <w:r w:rsidR="001B0DD7">
          <w:rPr>
            <w:noProof/>
            <w:webHidden/>
          </w:rPr>
          <w:fldChar w:fldCharType="end"/>
        </w:r>
      </w:hyperlink>
    </w:p>
    <w:p w14:paraId="5A3BE5E4" w14:textId="6775F2E1" w:rsidR="009E20EC" w:rsidRPr="0017282C" w:rsidRDefault="009E20EC">
      <w:r w:rsidRPr="0017282C">
        <w:fldChar w:fldCharType="end"/>
      </w:r>
    </w:p>
    <w:p w14:paraId="718AF0B6" w14:textId="1DB9B699" w:rsidR="005030E5" w:rsidRPr="0017282C" w:rsidRDefault="005030E5" w:rsidP="005030E5">
      <w:pPr>
        <w:spacing w:after="140"/>
        <w:rPr>
          <w:b/>
          <w:color w:val="0070C0"/>
          <w:sz w:val="28"/>
          <w:szCs w:val="28"/>
        </w:rPr>
      </w:pPr>
      <w:r w:rsidRPr="0017282C">
        <w:rPr>
          <w:b/>
          <w:color w:val="0070C0"/>
          <w:sz w:val="28"/>
          <w:szCs w:val="28"/>
        </w:rPr>
        <w:t>Glossary</w:t>
      </w:r>
    </w:p>
    <w:tbl>
      <w:tblPr>
        <w:tblW w:w="8964" w:type="dxa"/>
        <w:tblInd w:w="108" w:type="dxa"/>
        <w:tblBorders>
          <w:top w:val="single" w:sz="4" w:space="0" w:color="B9B9B9"/>
          <w:bottom w:val="single" w:sz="4" w:space="0" w:color="B9B9B9"/>
          <w:insideH w:val="single" w:sz="4" w:space="0" w:color="B9B9B9"/>
        </w:tblBorders>
        <w:tblLayout w:type="fixed"/>
        <w:tblLook w:val="0000" w:firstRow="0" w:lastRow="0" w:firstColumn="0" w:lastColumn="0" w:noHBand="0" w:noVBand="0"/>
      </w:tblPr>
      <w:tblGrid>
        <w:gridCol w:w="1593"/>
        <w:gridCol w:w="1560"/>
        <w:gridCol w:w="5811"/>
      </w:tblGrid>
      <w:tr w:rsidR="00FF03E1" w:rsidRPr="0017282C" w14:paraId="7E6ED314" w14:textId="43B39091" w:rsidTr="009459B2">
        <w:tc>
          <w:tcPr>
            <w:tcW w:w="1593" w:type="dxa"/>
            <w:tcBorders>
              <w:top w:val="single" w:sz="4" w:space="0" w:color="000000"/>
              <w:bottom w:val="single" w:sz="4" w:space="0" w:color="000000"/>
            </w:tcBorders>
            <w:shd w:val="clear" w:color="auto" w:fill="0072C6"/>
          </w:tcPr>
          <w:p w14:paraId="7A4163E2" w14:textId="3AE710C0" w:rsidR="00FF03E1" w:rsidRPr="0017282C" w:rsidRDefault="00F57210" w:rsidP="006608F4">
            <w:pPr>
              <w:tabs>
                <w:tab w:val="right" w:pos="14580"/>
              </w:tabs>
              <w:spacing w:before="60" w:after="60"/>
              <w:ind w:right="-108"/>
              <w:rPr>
                <w:b/>
                <w:color w:val="FFFFFF"/>
                <w:sz w:val="21"/>
                <w:szCs w:val="21"/>
              </w:rPr>
            </w:pPr>
            <w:r w:rsidRPr="0017282C">
              <w:rPr>
                <w:b/>
                <w:color w:val="FFFFFF"/>
                <w:sz w:val="21"/>
                <w:szCs w:val="21"/>
              </w:rPr>
              <w:t>Acronym/Term</w:t>
            </w:r>
          </w:p>
        </w:tc>
        <w:tc>
          <w:tcPr>
            <w:tcW w:w="1560" w:type="dxa"/>
            <w:tcBorders>
              <w:top w:val="single" w:sz="4" w:space="0" w:color="000000"/>
              <w:bottom w:val="single" w:sz="4" w:space="0" w:color="000000"/>
            </w:tcBorders>
            <w:shd w:val="clear" w:color="auto" w:fill="0072C6"/>
          </w:tcPr>
          <w:p w14:paraId="39A1D95A" w14:textId="18E2A742" w:rsidR="00FF03E1" w:rsidRPr="0017282C" w:rsidRDefault="00A918F3" w:rsidP="006608F4">
            <w:pPr>
              <w:tabs>
                <w:tab w:val="right" w:pos="14580"/>
              </w:tabs>
              <w:spacing w:before="60" w:after="60"/>
              <w:ind w:right="-108"/>
              <w:rPr>
                <w:b/>
                <w:color w:val="FFFFFF"/>
                <w:sz w:val="21"/>
                <w:szCs w:val="21"/>
              </w:rPr>
            </w:pPr>
            <w:r w:rsidRPr="0017282C">
              <w:rPr>
                <w:b/>
                <w:color w:val="FFFFFF"/>
                <w:sz w:val="21"/>
                <w:szCs w:val="21"/>
              </w:rPr>
              <w:t>Term</w:t>
            </w:r>
          </w:p>
        </w:tc>
        <w:tc>
          <w:tcPr>
            <w:tcW w:w="5811" w:type="dxa"/>
            <w:tcBorders>
              <w:top w:val="single" w:sz="4" w:space="0" w:color="000000"/>
              <w:bottom w:val="single" w:sz="4" w:space="0" w:color="000000"/>
            </w:tcBorders>
            <w:shd w:val="clear" w:color="auto" w:fill="0072C6"/>
          </w:tcPr>
          <w:p w14:paraId="5ABDE93C" w14:textId="54D2BD31" w:rsidR="00FF03E1" w:rsidRPr="0017282C" w:rsidRDefault="00A918F3" w:rsidP="006608F4">
            <w:pPr>
              <w:tabs>
                <w:tab w:val="right" w:pos="14580"/>
              </w:tabs>
              <w:spacing w:before="60" w:after="60"/>
              <w:ind w:right="-108"/>
              <w:rPr>
                <w:b/>
                <w:color w:val="FFFFFF"/>
                <w:sz w:val="21"/>
                <w:szCs w:val="21"/>
              </w:rPr>
            </w:pPr>
            <w:r w:rsidRPr="0017282C">
              <w:rPr>
                <w:b/>
                <w:color w:val="FFFFFF"/>
                <w:sz w:val="21"/>
                <w:szCs w:val="21"/>
              </w:rPr>
              <w:t>Description</w:t>
            </w:r>
          </w:p>
        </w:tc>
      </w:tr>
      <w:tr w:rsidR="00FF03E1" w:rsidRPr="0017282C" w14:paraId="708651DE" w14:textId="4EFD8EF4" w:rsidTr="009459B2">
        <w:trPr>
          <w:trHeight w:val="290"/>
        </w:trPr>
        <w:tc>
          <w:tcPr>
            <w:tcW w:w="1593" w:type="dxa"/>
            <w:tcBorders>
              <w:top w:val="single" w:sz="4" w:space="0" w:color="000000"/>
              <w:right w:val="single" w:sz="4" w:space="0" w:color="B9B9B9"/>
            </w:tcBorders>
          </w:tcPr>
          <w:p w14:paraId="7CA4AAF6" w14:textId="33C46B3D" w:rsidR="00FF03E1" w:rsidRPr="0017282C" w:rsidRDefault="00CD0B36" w:rsidP="006608F4">
            <w:pPr>
              <w:tabs>
                <w:tab w:val="right" w:pos="9000"/>
                <w:tab w:val="right" w:pos="14580"/>
              </w:tabs>
              <w:spacing w:before="60" w:after="60"/>
              <w:rPr>
                <w:color w:val="002060"/>
                <w:sz w:val="20"/>
                <w:szCs w:val="20"/>
              </w:rPr>
            </w:pPr>
            <w:r w:rsidRPr="0017282C">
              <w:rPr>
                <w:color w:val="002060"/>
                <w:sz w:val="20"/>
                <w:szCs w:val="20"/>
              </w:rPr>
              <w:lastRenderedPageBreak/>
              <w:t>CIS2</w:t>
            </w:r>
          </w:p>
        </w:tc>
        <w:tc>
          <w:tcPr>
            <w:tcW w:w="1560" w:type="dxa"/>
            <w:tcBorders>
              <w:top w:val="single" w:sz="4" w:space="0" w:color="000000"/>
              <w:left w:val="single" w:sz="4" w:space="0" w:color="B9B9B9"/>
              <w:right w:val="single" w:sz="4" w:space="0" w:color="B9B9B9"/>
            </w:tcBorders>
            <w:shd w:val="clear" w:color="auto" w:fill="auto"/>
          </w:tcPr>
          <w:p w14:paraId="543F9394" w14:textId="38558C6E" w:rsidR="00FF03E1" w:rsidRPr="0017282C" w:rsidRDefault="007C0EC7" w:rsidP="006608F4">
            <w:pPr>
              <w:tabs>
                <w:tab w:val="right" w:pos="9000"/>
                <w:tab w:val="right" w:pos="14580"/>
              </w:tabs>
              <w:spacing w:before="60" w:after="60"/>
              <w:rPr>
                <w:sz w:val="20"/>
                <w:szCs w:val="20"/>
              </w:rPr>
            </w:pPr>
            <w:r w:rsidRPr="0017282C">
              <w:rPr>
                <w:color w:val="002060"/>
                <w:sz w:val="20"/>
                <w:szCs w:val="20"/>
              </w:rPr>
              <w:t>NHS Care Identity</w:t>
            </w:r>
            <w:r w:rsidR="007E7D8F" w:rsidRPr="0017282C">
              <w:rPr>
                <w:color w:val="002060"/>
                <w:sz w:val="20"/>
                <w:szCs w:val="20"/>
              </w:rPr>
              <w:t xml:space="preserve"> Service 2</w:t>
            </w:r>
          </w:p>
        </w:tc>
        <w:tc>
          <w:tcPr>
            <w:tcW w:w="5811" w:type="dxa"/>
            <w:tcBorders>
              <w:top w:val="single" w:sz="4" w:space="0" w:color="000000"/>
              <w:left w:val="single" w:sz="4" w:space="0" w:color="B9B9B9"/>
              <w:right w:val="single" w:sz="4" w:space="0" w:color="B9B9B9"/>
            </w:tcBorders>
          </w:tcPr>
          <w:p w14:paraId="7061FAC8" w14:textId="30295E80" w:rsidR="00FF03E1" w:rsidRPr="0017282C" w:rsidRDefault="007E7D8F" w:rsidP="006608F4">
            <w:pPr>
              <w:tabs>
                <w:tab w:val="right" w:pos="9000"/>
                <w:tab w:val="right" w:pos="14580"/>
              </w:tabs>
              <w:spacing w:before="60" w:after="60"/>
              <w:rPr>
                <w:sz w:val="20"/>
                <w:szCs w:val="20"/>
              </w:rPr>
            </w:pPr>
            <w:r w:rsidRPr="0017282C">
              <w:rPr>
                <w:sz w:val="20"/>
                <w:szCs w:val="20"/>
              </w:rPr>
              <w:t>NHS Care Identity Service 2 (NHS CIS2), formerly known as NHS Identity, is a new, secure authentication service used by health and care professionals in England to access national clinical information systems</w:t>
            </w:r>
            <w:r w:rsidR="009859F3">
              <w:rPr>
                <w:sz w:val="20"/>
                <w:szCs w:val="20"/>
              </w:rPr>
              <w:t>.</w:t>
            </w:r>
          </w:p>
        </w:tc>
      </w:tr>
      <w:tr w:rsidR="003130E5" w:rsidRPr="0017282C" w14:paraId="4DD12E5C" w14:textId="77777777" w:rsidTr="009459B2">
        <w:trPr>
          <w:trHeight w:val="290"/>
        </w:trPr>
        <w:tc>
          <w:tcPr>
            <w:tcW w:w="1593" w:type="dxa"/>
            <w:tcBorders>
              <w:top w:val="single" w:sz="4" w:space="0" w:color="000000"/>
              <w:right w:val="single" w:sz="4" w:space="0" w:color="B9B9B9"/>
            </w:tcBorders>
          </w:tcPr>
          <w:p w14:paraId="04EA7816" w14:textId="7D780BC0" w:rsidR="003130E5" w:rsidRPr="0017282C" w:rsidRDefault="003130E5" w:rsidP="006608F4">
            <w:pPr>
              <w:tabs>
                <w:tab w:val="right" w:pos="9000"/>
                <w:tab w:val="right" w:pos="14580"/>
              </w:tabs>
              <w:spacing w:before="60" w:after="60"/>
              <w:rPr>
                <w:color w:val="002060"/>
                <w:sz w:val="20"/>
                <w:szCs w:val="20"/>
              </w:rPr>
            </w:pPr>
            <w:r>
              <w:rPr>
                <w:color w:val="002060"/>
                <w:sz w:val="20"/>
                <w:szCs w:val="20"/>
              </w:rPr>
              <w:t>CLOB</w:t>
            </w:r>
          </w:p>
        </w:tc>
        <w:tc>
          <w:tcPr>
            <w:tcW w:w="1560" w:type="dxa"/>
            <w:tcBorders>
              <w:top w:val="single" w:sz="4" w:space="0" w:color="000000"/>
              <w:left w:val="single" w:sz="4" w:space="0" w:color="B9B9B9"/>
              <w:right w:val="single" w:sz="4" w:space="0" w:color="B9B9B9"/>
            </w:tcBorders>
            <w:shd w:val="clear" w:color="auto" w:fill="auto"/>
          </w:tcPr>
          <w:p w14:paraId="320DA7F5" w14:textId="2F2B9969" w:rsidR="003130E5" w:rsidRPr="0017282C" w:rsidRDefault="003130E5" w:rsidP="006608F4">
            <w:pPr>
              <w:tabs>
                <w:tab w:val="right" w:pos="9000"/>
                <w:tab w:val="right" w:pos="14580"/>
              </w:tabs>
              <w:spacing w:before="60" w:after="60"/>
              <w:rPr>
                <w:color w:val="002060"/>
                <w:sz w:val="20"/>
                <w:szCs w:val="20"/>
              </w:rPr>
            </w:pPr>
            <w:r>
              <w:rPr>
                <w:color w:val="002060"/>
                <w:sz w:val="20"/>
                <w:szCs w:val="20"/>
              </w:rPr>
              <w:t>Cha</w:t>
            </w:r>
            <w:r w:rsidR="00573FCB">
              <w:rPr>
                <w:color w:val="002060"/>
                <w:sz w:val="20"/>
                <w:szCs w:val="20"/>
              </w:rPr>
              <w:t>racter Large Object</w:t>
            </w:r>
          </w:p>
        </w:tc>
        <w:tc>
          <w:tcPr>
            <w:tcW w:w="5811" w:type="dxa"/>
            <w:tcBorders>
              <w:top w:val="single" w:sz="4" w:space="0" w:color="000000"/>
              <w:left w:val="single" w:sz="4" w:space="0" w:color="B9B9B9"/>
              <w:right w:val="single" w:sz="4" w:space="0" w:color="B9B9B9"/>
            </w:tcBorders>
          </w:tcPr>
          <w:p w14:paraId="50F122CF" w14:textId="6711FC0C" w:rsidR="003130E5" w:rsidRPr="0017282C" w:rsidRDefault="00E3254A" w:rsidP="006608F4">
            <w:pPr>
              <w:tabs>
                <w:tab w:val="right" w:pos="9000"/>
                <w:tab w:val="right" w:pos="14580"/>
              </w:tabs>
              <w:spacing w:before="60" w:after="60"/>
              <w:rPr>
                <w:sz w:val="20"/>
                <w:szCs w:val="20"/>
              </w:rPr>
            </w:pPr>
            <w:r>
              <w:rPr>
                <w:sz w:val="20"/>
                <w:szCs w:val="20"/>
              </w:rPr>
              <w:t>A</w:t>
            </w:r>
            <w:r w:rsidRPr="00E3254A">
              <w:rPr>
                <w:sz w:val="20"/>
                <w:szCs w:val="20"/>
              </w:rPr>
              <w:t xml:space="preserve"> large block of text stored in a database in some form of text encoding</w:t>
            </w:r>
            <w:r>
              <w:rPr>
                <w:sz w:val="20"/>
                <w:szCs w:val="20"/>
              </w:rPr>
              <w:t xml:space="preserve"> (</w:t>
            </w:r>
            <w:proofErr w:type="gramStart"/>
            <w:r>
              <w:rPr>
                <w:sz w:val="20"/>
                <w:szCs w:val="20"/>
              </w:rPr>
              <w:t>e.g.</w:t>
            </w:r>
            <w:proofErr w:type="gramEnd"/>
            <w:r>
              <w:rPr>
                <w:sz w:val="20"/>
                <w:szCs w:val="20"/>
              </w:rPr>
              <w:t xml:space="preserve"> </w:t>
            </w:r>
            <w:r w:rsidR="009859F3">
              <w:rPr>
                <w:sz w:val="20"/>
                <w:szCs w:val="20"/>
              </w:rPr>
              <w:t>text containing a FHIR resource</w:t>
            </w:r>
            <w:r>
              <w:rPr>
                <w:sz w:val="20"/>
                <w:szCs w:val="20"/>
              </w:rPr>
              <w:t>)</w:t>
            </w:r>
            <w:r w:rsidR="009859F3">
              <w:rPr>
                <w:sz w:val="20"/>
                <w:szCs w:val="20"/>
              </w:rPr>
              <w:t>.</w:t>
            </w:r>
          </w:p>
        </w:tc>
      </w:tr>
      <w:tr w:rsidR="00CD0B36" w:rsidRPr="0017282C" w14:paraId="77975149" w14:textId="77777777" w:rsidTr="000F10D2">
        <w:trPr>
          <w:trHeight w:val="290"/>
        </w:trPr>
        <w:tc>
          <w:tcPr>
            <w:tcW w:w="1593" w:type="dxa"/>
            <w:tcBorders>
              <w:top w:val="single" w:sz="4" w:space="0" w:color="000000"/>
              <w:right w:val="single" w:sz="4" w:space="0" w:color="B9B9B9"/>
            </w:tcBorders>
          </w:tcPr>
          <w:p w14:paraId="2005A4C3" w14:textId="77777777" w:rsidR="00CD0B36" w:rsidRPr="0017282C" w:rsidRDefault="00CD0B36" w:rsidP="000F10D2">
            <w:pPr>
              <w:tabs>
                <w:tab w:val="right" w:pos="9000"/>
                <w:tab w:val="right" w:pos="14580"/>
              </w:tabs>
              <w:spacing w:before="60" w:after="60"/>
              <w:rPr>
                <w:color w:val="002060"/>
                <w:sz w:val="20"/>
                <w:szCs w:val="20"/>
              </w:rPr>
            </w:pPr>
            <w:r w:rsidRPr="0017282C">
              <w:rPr>
                <w:color w:val="002060"/>
                <w:sz w:val="20"/>
                <w:szCs w:val="20"/>
              </w:rPr>
              <w:t>FHIR</w:t>
            </w:r>
          </w:p>
        </w:tc>
        <w:tc>
          <w:tcPr>
            <w:tcW w:w="1560" w:type="dxa"/>
            <w:tcBorders>
              <w:top w:val="single" w:sz="4" w:space="0" w:color="000000"/>
              <w:left w:val="single" w:sz="4" w:space="0" w:color="B9B9B9"/>
              <w:right w:val="single" w:sz="4" w:space="0" w:color="B9B9B9"/>
            </w:tcBorders>
            <w:shd w:val="clear" w:color="auto" w:fill="auto"/>
          </w:tcPr>
          <w:p w14:paraId="138E8B68" w14:textId="77777777" w:rsidR="00CD0B36" w:rsidRPr="0017282C" w:rsidRDefault="00CD0B36" w:rsidP="000F10D2">
            <w:pPr>
              <w:tabs>
                <w:tab w:val="right" w:pos="9000"/>
                <w:tab w:val="right" w:pos="14580"/>
              </w:tabs>
              <w:spacing w:before="60" w:after="60"/>
              <w:rPr>
                <w:color w:val="002060"/>
                <w:sz w:val="20"/>
                <w:szCs w:val="20"/>
              </w:rPr>
            </w:pPr>
            <w:r w:rsidRPr="0017282C">
              <w:rPr>
                <w:color w:val="002060"/>
                <w:sz w:val="20"/>
                <w:szCs w:val="20"/>
              </w:rPr>
              <w:t>Fast Healthcare Interoperability Resources</w:t>
            </w:r>
          </w:p>
        </w:tc>
        <w:tc>
          <w:tcPr>
            <w:tcW w:w="5811" w:type="dxa"/>
            <w:tcBorders>
              <w:top w:val="single" w:sz="4" w:space="0" w:color="000000"/>
              <w:left w:val="single" w:sz="4" w:space="0" w:color="B9B9B9"/>
              <w:right w:val="single" w:sz="4" w:space="0" w:color="B9B9B9"/>
            </w:tcBorders>
          </w:tcPr>
          <w:p w14:paraId="5E86E1F5" w14:textId="77777777" w:rsidR="00CD0B36" w:rsidRPr="0017282C" w:rsidRDefault="00CD0B36" w:rsidP="000F10D2">
            <w:pPr>
              <w:tabs>
                <w:tab w:val="right" w:pos="9000"/>
                <w:tab w:val="right" w:pos="14580"/>
              </w:tabs>
              <w:spacing w:before="60" w:after="60"/>
              <w:rPr>
                <w:sz w:val="20"/>
                <w:szCs w:val="20"/>
              </w:rPr>
            </w:pPr>
            <w:r w:rsidRPr="0017282C">
              <w:rPr>
                <w:sz w:val="20"/>
                <w:szCs w:val="20"/>
              </w:rPr>
              <w:t>Global industry standard for passing healthcare data between systems.</w:t>
            </w:r>
          </w:p>
        </w:tc>
      </w:tr>
      <w:tr w:rsidR="003B50C5" w:rsidRPr="0017282C" w14:paraId="69E47861" w14:textId="77777777" w:rsidTr="000F10D2">
        <w:trPr>
          <w:trHeight w:val="290"/>
        </w:trPr>
        <w:tc>
          <w:tcPr>
            <w:tcW w:w="1593" w:type="dxa"/>
            <w:tcBorders>
              <w:top w:val="single" w:sz="4" w:space="0" w:color="B9B9B9"/>
              <w:bottom w:val="single" w:sz="4" w:space="0" w:color="B9B9B9"/>
              <w:right w:val="single" w:sz="4" w:space="0" w:color="B9B9B9"/>
            </w:tcBorders>
          </w:tcPr>
          <w:p w14:paraId="22E2C793" w14:textId="5BE61AD3"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G</w:t>
            </w:r>
            <w:r w:rsidR="00EB2596" w:rsidRPr="0017282C">
              <w:rPr>
                <w:color w:val="002060"/>
                <w:sz w:val="20"/>
                <w:szCs w:val="20"/>
              </w:rPr>
              <w:t>TODS</w:t>
            </w:r>
          </w:p>
        </w:tc>
        <w:tc>
          <w:tcPr>
            <w:tcW w:w="1560" w:type="dxa"/>
            <w:tcBorders>
              <w:top w:val="single" w:sz="4" w:space="0" w:color="B9B9B9"/>
              <w:left w:val="single" w:sz="4" w:space="0" w:color="B9B9B9"/>
              <w:bottom w:val="single" w:sz="4" w:space="0" w:color="B9B9B9"/>
              <w:right w:val="single" w:sz="4" w:space="0" w:color="B9B9B9"/>
            </w:tcBorders>
            <w:shd w:val="clear" w:color="auto" w:fill="auto"/>
          </w:tcPr>
          <w:p w14:paraId="710F0D85" w14:textId="60314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 xml:space="preserve">Genomics </w:t>
            </w:r>
            <w:r w:rsidR="00981BFD" w:rsidRPr="0017282C">
              <w:rPr>
                <w:color w:val="002060"/>
                <w:sz w:val="20"/>
                <w:szCs w:val="20"/>
              </w:rPr>
              <w:t>Test Order</w:t>
            </w:r>
            <w:r w:rsidRPr="0017282C">
              <w:rPr>
                <w:color w:val="002060"/>
                <w:sz w:val="20"/>
                <w:szCs w:val="20"/>
              </w:rPr>
              <w:t xml:space="preserve"> Data Set</w:t>
            </w:r>
          </w:p>
        </w:tc>
        <w:tc>
          <w:tcPr>
            <w:tcW w:w="5811" w:type="dxa"/>
            <w:tcBorders>
              <w:top w:val="single" w:sz="4" w:space="0" w:color="B9B9B9"/>
              <w:left w:val="single" w:sz="4" w:space="0" w:color="B9B9B9"/>
              <w:bottom w:val="single" w:sz="4" w:space="0" w:color="B9B9B9"/>
              <w:right w:val="single" w:sz="4" w:space="0" w:color="B9B9B9"/>
            </w:tcBorders>
          </w:tcPr>
          <w:p w14:paraId="69868D37" w14:textId="77777777" w:rsidR="003B50C5" w:rsidRPr="0017282C" w:rsidRDefault="003B50C5" w:rsidP="000F10D2">
            <w:pPr>
              <w:tabs>
                <w:tab w:val="right" w:pos="9000"/>
                <w:tab w:val="right" w:pos="14580"/>
              </w:tabs>
              <w:spacing w:before="60" w:after="60"/>
              <w:rPr>
                <w:sz w:val="20"/>
                <w:szCs w:val="20"/>
              </w:rPr>
            </w:pPr>
            <w:r w:rsidRPr="0017282C">
              <w:rPr>
                <w:sz w:val="20"/>
                <w:szCs w:val="20"/>
              </w:rPr>
              <w:t>The information that needs to be included to inform a laboratory of what is required for a given diagnostic genomics test.</w:t>
            </w:r>
          </w:p>
        </w:tc>
      </w:tr>
      <w:tr w:rsidR="00FF03E1" w:rsidRPr="0017282C" w14:paraId="2041B176" w14:textId="47364669" w:rsidTr="009459B2">
        <w:trPr>
          <w:trHeight w:val="290"/>
        </w:trPr>
        <w:tc>
          <w:tcPr>
            <w:tcW w:w="1593" w:type="dxa"/>
            <w:tcBorders>
              <w:right w:val="single" w:sz="4" w:space="0" w:color="B9B9B9"/>
            </w:tcBorders>
          </w:tcPr>
          <w:p w14:paraId="6BFFB2E6" w14:textId="360AD3E2" w:rsidR="00FF03E1" w:rsidRPr="0017282C" w:rsidRDefault="00D85AFE" w:rsidP="006608F4">
            <w:pPr>
              <w:tabs>
                <w:tab w:val="right" w:pos="9000"/>
                <w:tab w:val="right" w:pos="14580"/>
              </w:tabs>
              <w:spacing w:before="60" w:after="60"/>
              <w:rPr>
                <w:color w:val="002060"/>
                <w:sz w:val="20"/>
                <w:szCs w:val="20"/>
              </w:rPr>
            </w:pPr>
            <w:proofErr w:type="spellStart"/>
            <w:r w:rsidRPr="0017282C">
              <w:rPr>
                <w:color w:val="002060"/>
                <w:sz w:val="20"/>
                <w:szCs w:val="20"/>
              </w:rPr>
              <w:t>iFrame</w:t>
            </w:r>
            <w:proofErr w:type="spellEnd"/>
          </w:p>
        </w:tc>
        <w:tc>
          <w:tcPr>
            <w:tcW w:w="1560" w:type="dxa"/>
            <w:tcBorders>
              <w:left w:val="single" w:sz="4" w:space="0" w:color="B9B9B9"/>
              <w:right w:val="single" w:sz="4" w:space="0" w:color="B9B9B9"/>
            </w:tcBorders>
            <w:shd w:val="clear" w:color="auto" w:fill="auto"/>
          </w:tcPr>
          <w:p w14:paraId="4B7F0822" w14:textId="12126124" w:rsidR="00FF03E1" w:rsidRPr="0017282C" w:rsidRDefault="00FF03E1" w:rsidP="006608F4">
            <w:pPr>
              <w:tabs>
                <w:tab w:val="right" w:pos="9000"/>
                <w:tab w:val="right" w:pos="14580"/>
              </w:tabs>
              <w:spacing w:before="60" w:after="60"/>
              <w:rPr>
                <w:color w:val="002060"/>
                <w:sz w:val="20"/>
                <w:szCs w:val="20"/>
              </w:rPr>
            </w:pPr>
          </w:p>
        </w:tc>
        <w:tc>
          <w:tcPr>
            <w:tcW w:w="5811" w:type="dxa"/>
            <w:tcBorders>
              <w:left w:val="single" w:sz="4" w:space="0" w:color="B9B9B9"/>
              <w:right w:val="single" w:sz="4" w:space="0" w:color="B9B9B9"/>
            </w:tcBorders>
          </w:tcPr>
          <w:p w14:paraId="0837F3CE" w14:textId="706B41E0" w:rsidR="00FF03E1" w:rsidRPr="0017282C" w:rsidRDefault="009A5AD7" w:rsidP="006608F4">
            <w:pPr>
              <w:tabs>
                <w:tab w:val="right" w:pos="9000"/>
                <w:tab w:val="right" w:pos="14580"/>
              </w:tabs>
              <w:spacing w:before="60" w:after="60"/>
              <w:rPr>
                <w:color w:val="002060"/>
                <w:sz w:val="20"/>
                <w:szCs w:val="20"/>
              </w:rPr>
            </w:pPr>
            <w:r w:rsidRPr="0017282C">
              <w:rPr>
                <w:sz w:val="20"/>
                <w:szCs w:val="20"/>
              </w:rPr>
              <w:t xml:space="preserve">An inline frame used inside a webpage to load another HTML document inside it </w:t>
            </w:r>
            <w:r w:rsidR="00CE2524" w:rsidRPr="0017282C">
              <w:rPr>
                <w:sz w:val="20"/>
                <w:szCs w:val="20"/>
              </w:rPr>
              <w:t>–</w:t>
            </w:r>
            <w:r w:rsidRPr="0017282C">
              <w:rPr>
                <w:sz w:val="20"/>
                <w:szCs w:val="20"/>
              </w:rPr>
              <w:t xml:space="preserve"> </w:t>
            </w:r>
            <w:r w:rsidR="00CE2524" w:rsidRPr="0017282C">
              <w:rPr>
                <w:sz w:val="20"/>
                <w:szCs w:val="20"/>
              </w:rPr>
              <w:t>within the context of this document this is how the Web Form application can be presented to the user.</w:t>
            </w:r>
          </w:p>
        </w:tc>
      </w:tr>
      <w:tr w:rsidR="009F7BE1" w:rsidRPr="0017282C" w14:paraId="61C6246F" w14:textId="77777777" w:rsidTr="009459B2">
        <w:trPr>
          <w:trHeight w:val="290"/>
        </w:trPr>
        <w:tc>
          <w:tcPr>
            <w:tcW w:w="1593" w:type="dxa"/>
            <w:tcBorders>
              <w:right w:val="single" w:sz="4" w:space="0" w:color="B9B9B9"/>
            </w:tcBorders>
          </w:tcPr>
          <w:p w14:paraId="03D24F8F" w14:textId="1F7881BB" w:rsidR="009F7BE1" w:rsidRPr="0017282C" w:rsidRDefault="009F7BE1" w:rsidP="006608F4">
            <w:pPr>
              <w:tabs>
                <w:tab w:val="right" w:pos="9000"/>
                <w:tab w:val="right" w:pos="14580"/>
              </w:tabs>
              <w:spacing w:before="60" w:after="60"/>
              <w:rPr>
                <w:color w:val="002060"/>
                <w:sz w:val="20"/>
                <w:szCs w:val="20"/>
              </w:rPr>
            </w:pPr>
            <w:r>
              <w:rPr>
                <w:color w:val="002060"/>
                <w:sz w:val="20"/>
                <w:szCs w:val="20"/>
              </w:rPr>
              <w:t>MESH</w:t>
            </w:r>
          </w:p>
        </w:tc>
        <w:tc>
          <w:tcPr>
            <w:tcW w:w="1560" w:type="dxa"/>
            <w:tcBorders>
              <w:left w:val="single" w:sz="4" w:space="0" w:color="B9B9B9"/>
              <w:right w:val="single" w:sz="4" w:space="0" w:color="B9B9B9"/>
            </w:tcBorders>
            <w:shd w:val="clear" w:color="auto" w:fill="auto"/>
          </w:tcPr>
          <w:p w14:paraId="3642CA29" w14:textId="2E883F05" w:rsidR="009F7BE1" w:rsidRPr="0017282C" w:rsidRDefault="009F7BE1" w:rsidP="006608F4">
            <w:pPr>
              <w:tabs>
                <w:tab w:val="right" w:pos="9000"/>
                <w:tab w:val="right" w:pos="14580"/>
              </w:tabs>
              <w:spacing w:before="60" w:after="60"/>
              <w:rPr>
                <w:color w:val="002060"/>
                <w:sz w:val="20"/>
                <w:szCs w:val="20"/>
              </w:rPr>
            </w:pPr>
            <w:r>
              <w:rPr>
                <w:color w:val="002060"/>
                <w:sz w:val="20"/>
                <w:szCs w:val="20"/>
              </w:rPr>
              <w:t>Messag</w:t>
            </w:r>
            <w:r w:rsidR="00E64113">
              <w:rPr>
                <w:color w:val="002060"/>
                <w:sz w:val="20"/>
                <w:szCs w:val="20"/>
              </w:rPr>
              <w:t>e Exchange</w:t>
            </w:r>
            <w:r>
              <w:rPr>
                <w:color w:val="002060"/>
                <w:sz w:val="20"/>
                <w:szCs w:val="20"/>
              </w:rPr>
              <w:t xml:space="preserve"> for Social Care and Health</w:t>
            </w:r>
          </w:p>
        </w:tc>
        <w:tc>
          <w:tcPr>
            <w:tcW w:w="5811" w:type="dxa"/>
            <w:tcBorders>
              <w:left w:val="single" w:sz="4" w:space="0" w:color="B9B9B9"/>
              <w:right w:val="single" w:sz="4" w:space="0" w:color="B9B9B9"/>
            </w:tcBorders>
          </w:tcPr>
          <w:p w14:paraId="3B525CFD" w14:textId="6E9DA832" w:rsidR="009F7BE1" w:rsidRPr="0017282C" w:rsidRDefault="007056A7" w:rsidP="006608F4">
            <w:pPr>
              <w:tabs>
                <w:tab w:val="right" w:pos="9000"/>
                <w:tab w:val="right" w:pos="14580"/>
              </w:tabs>
              <w:spacing w:before="60" w:after="60"/>
              <w:rPr>
                <w:sz w:val="20"/>
                <w:szCs w:val="20"/>
              </w:rPr>
            </w:pPr>
            <w:r>
              <w:rPr>
                <w:sz w:val="20"/>
                <w:szCs w:val="20"/>
              </w:rPr>
              <w:t>T</w:t>
            </w:r>
            <w:r w:rsidRPr="007056A7">
              <w:rPr>
                <w:sz w:val="20"/>
                <w:szCs w:val="20"/>
              </w:rPr>
              <w:t>he main secure large file transfer service used across health and social care organisations</w:t>
            </w:r>
            <w:r>
              <w:rPr>
                <w:sz w:val="20"/>
                <w:szCs w:val="20"/>
              </w:rPr>
              <w:t>, generally adopted for asynchronous exchange patterns</w:t>
            </w:r>
            <w:r w:rsidRPr="007056A7">
              <w:rPr>
                <w:sz w:val="20"/>
                <w:szCs w:val="20"/>
              </w:rPr>
              <w:t>.</w:t>
            </w:r>
          </w:p>
        </w:tc>
      </w:tr>
      <w:tr w:rsidR="008317FD" w:rsidRPr="0017282C" w14:paraId="0D1EFAE1" w14:textId="77777777" w:rsidTr="009459B2">
        <w:trPr>
          <w:trHeight w:val="290"/>
        </w:trPr>
        <w:tc>
          <w:tcPr>
            <w:tcW w:w="1593" w:type="dxa"/>
            <w:tcBorders>
              <w:right w:val="single" w:sz="4" w:space="0" w:color="B9B9B9"/>
            </w:tcBorders>
          </w:tcPr>
          <w:p w14:paraId="52496EF2" w14:textId="7A4666CD" w:rsidR="008317FD" w:rsidRPr="0017282C" w:rsidRDefault="007C0EC7" w:rsidP="006608F4">
            <w:pPr>
              <w:tabs>
                <w:tab w:val="right" w:pos="9000"/>
                <w:tab w:val="right" w:pos="14580"/>
              </w:tabs>
              <w:spacing w:before="60" w:after="60"/>
              <w:rPr>
                <w:color w:val="002060"/>
                <w:sz w:val="20"/>
                <w:szCs w:val="20"/>
              </w:rPr>
            </w:pPr>
            <w:r w:rsidRPr="0017282C">
              <w:rPr>
                <w:color w:val="002060"/>
                <w:sz w:val="20"/>
                <w:szCs w:val="20"/>
              </w:rPr>
              <w:t>O</w:t>
            </w:r>
            <w:r w:rsidR="008317FD" w:rsidRPr="0017282C">
              <w:rPr>
                <w:color w:val="002060"/>
                <w:sz w:val="20"/>
                <w:szCs w:val="20"/>
              </w:rPr>
              <w:t>Auth</w:t>
            </w:r>
            <w:r w:rsidR="00CD1E5D" w:rsidRPr="0017282C">
              <w:rPr>
                <w:color w:val="002060"/>
                <w:sz w:val="20"/>
                <w:szCs w:val="20"/>
              </w:rPr>
              <w:t>2</w:t>
            </w:r>
          </w:p>
        </w:tc>
        <w:tc>
          <w:tcPr>
            <w:tcW w:w="1560" w:type="dxa"/>
            <w:tcBorders>
              <w:left w:val="single" w:sz="4" w:space="0" w:color="B9B9B9"/>
              <w:right w:val="single" w:sz="4" w:space="0" w:color="B9B9B9"/>
            </w:tcBorders>
            <w:shd w:val="clear" w:color="auto" w:fill="auto"/>
          </w:tcPr>
          <w:p w14:paraId="66322C1A" w14:textId="77777777" w:rsidR="008317FD" w:rsidRPr="0017282C" w:rsidRDefault="008317FD" w:rsidP="006608F4">
            <w:pPr>
              <w:tabs>
                <w:tab w:val="right" w:pos="9000"/>
                <w:tab w:val="right" w:pos="14580"/>
              </w:tabs>
              <w:spacing w:before="60" w:after="60"/>
              <w:rPr>
                <w:color w:val="002060"/>
                <w:sz w:val="20"/>
                <w:szCs w:val="20"/>
              </w:rPr>
            </w:pPr>
          </w:p>
        </w:tc>
        <w:tc>
          <w:tcPr>
            <w:tcW w:w="5811" w:type="dxa"/>
            <w:tcBorders>
              <w:left w:val="single" w:sz="4" w:space="0" w:color="B9B9B9"/>
              <w:right w:val="single" w:sz="4" w:space="0" w:color="B9B9B9"/>
            </w:tcBorders>
          </w:tcPr>
          <w:p w14:paraId="2DD2DAC1" w14:textId="6A870494" w:rsidR="008317FD" w:rsidRPr="0017282C" w:rsidRDefault="00A918F3" w:rsidP="006608F4">
            <w:pPr>
              <w:tabs>
                <w:tab w:val="right" w:pos="9000"/>
                <w:tab w:val="right" w:pos="14580"/>
              </w:tabs>
              <w:spacing w:before="60" w:after="60"/>
              <w:rPr>
                <w:sz w:val="20"/>
                <w:szCs w:val="20"/>
              </w:rPr>
            </w:pPr>
            <w:r w:rsidRPr="0017282C">
              <w:rPr>
                <w:sz w:val="20"/>
                <w:szCs w:val="20"/>
              </w:rPr>
              <w:t xml:space="preserve">OAuth 2.0 is </w:t>
            </w:r>
            <w:r w:rsidR="009E067E" w:rsidRPr="0017282C">
              <w:rPr>
                <w:sz w:val="20"/>
                <w:szCs w:val="20"/>
              </w:rPr>
              <w:t>an</w:t>
            </w:r>
            <w:r w:rsidRPr="0017282C">
              <w:rPr>
                <w:sz w:val="20"/>
                <w:szCs w:val="20"/>
              </w:rPr>
              <w:t xml:space="preserve"> industry-standard protocol for authorization</w:t>
            </w:r>
            <w:r w:rsidR="007B1C4A" w:rsidRPr="0017282C">
              <w:rPr>
                <w:sz w:val="20"/>
                <w:szCs w:val="20"/>
              </w:rPr>
              <w:t>, assignment of claims and permissions</w:t>
            </w:r>
            <w:r w:rsidR="00DD7C4A">
              <w:rPr>
                <w:sz w:val="20"/>
                <w:szCs w:val="20"/>
              </w:rPr>
              <w:t>.</w:t>
            </w:r>
          </w:p>
        </w:tc>
      </w:tr>
      <w:tr w:rsidR="00CD0B36" w:rsidRPr="0017282C" w14:paraId="0935B018" w14:textId="77777777" w:rsidTr="009459B2">
        <w:trPr>
          <w:trHeight w:val="290"/>
        </w:trPr>
        <w:tc>
          <w:tcPr>
            <w:tcW w:w="1593" w:type="dxa"/>
            <w:tcBorders>
              <w:right w:val="single" w:sz="4" w:space="0" w:color="B9B9B9"/>
            </w:tcBorders>
          </w:tcPr>
          <w:p w14:paraId="6CD46010" w14:textId="2D7965AA" w:rsidR="00CD0B36" w:rsidRPr="0017282C" w:rsidRDefault="00CD0B36" w:rsidP="006608F4">
            <w:pPr>
              <w:tabs>
                <w:tab w:val="right" w:pos="9000"/>
                <w:tab w:val="right" w:pos="14580"/>
              </w:tabs>
              <w:spacing w:before="60" w:after="60"/>
              <w:rPr>
                <w:color w:val="002060"/>
                <w:sz w:val="20"/>
                <w:szCs w:val="20"/>
              </w:rPr>
            </w:pPr>
            <w:r w:rsidRPr="0017282C">
              <w:rPr>
                <w:color w:val="002060"/>
                <w:sz w:val="20"/>
                <w:szCs w:val="20"/>
              </w:rPr>
              <w:t>OIDC</w:t>
            </w:r>
          </w:p>
        </w:tc>
        <w:tc>
          <w:tcPr>
            <w:tcW w:w="1560" w:type="dxa"/>
            <w:tcBorders>
              <w:left w:val="single" w:sz="4" w:space="0" w:color="B9B9B9"/>
              <w:right w:val="single" w:sz="4" w:space="0" w:color="B9B9B9"/>
            </w:tcBorders>
            <w:shd w:val="clear" w:color="auto" w:fill="auto"/>
          </w:tcPr>
          <w:p w14:paraId="2A762918" w14:textId="18FD6B22" w:rsidR="00CD0B36" w:rsidRPr="0017282C" w:rsidRDefault="00FC0DBE" w:rsidP="006608F4">
            <w:pPr>
              <w:tabs>
                <w:tab w:val="right" w:pos="9000"/>
                <w:tab w:val="right" w:pos="14580"/>
              </w:tabs>
              <w:spacing w:before="60" w:after="60"/>
              <w:rPr>
                <w:color w:val="002060"/>
                <w:sz w:val="20"/>
                <w:szCs w:val="20"/>
              </w:rPr>
            </w:pPr>
            <w:r w:rsidRPr="0017282C">
              <w:rPr>
                <w:color w:val="002060"/>
                <w:sz w:val="20"/>
                <w:szCs w:val="20"/>
              </w:rPr>
              <w:t>OpenID Connect</w:t>
            </w:r>
          </w:p>
        </w:tc>
        <w:tc>
          <w:tcPr>
            <w:tcW w:w="5811" w:type="dxa"/>
            <w:tcBorders>
              <w:left w:val="single" w:sz="4" w:space="0" w:color="B9B9B9"/>
              <w:right w:val="single" w:sz="4" w:space="0" w:color="B9B9B9"/>
            </w:tcBorders>
          </w:tcPr>
          <w:p w14:paraId="12134B1F" w14:textId="48C2EBC0" w:rsidR="00CD0B36" w:rsidRPr="0017282C" w:rsidRDefault="008317FD" w:rsidP="006608F4">
            <w:pPr>
              <w:tabs>
                <w:tab w:val="right" w:pos="9000"/>
                <w:tab w:val="right" w:pos="14580"/>
              </w:tabs>
              <w:spacing w:before="60" w:after="60"/>
              <w:rPr>
                <w:sz w:val="20"/>
                <w:szCs w:val="20"/>
              </w:rPr>
            </w:pPr>
            <w:r w:rsidRPr="0017282C">
              <w:rPr>
                <w:sz w:val="20"/>
                <w:szCs w:val="20"/>
              </w:rPr>
              <w:t>OpenID Connect is a simple identity protocol and open standard that is built using the OAuth 2.0 protocol.</w:t>
            </w:r>
          </w:p>
        </w:tc>
      </w:tr>
      <w:tr w:rsidR="006B4142" w:rsidRPr="0017282C" w14:paraId="0DA49E5D" w14:textId="77777777" w:rsidTr="000958BC">
        <w:trPr>
          <w:trHeight w:val="290"/>
        </w:trPr>
        <w:tc>
          <w:tcPr>
            <w:tcW w:w="1593" w:type="dxa"/>
            <w:tcBorders>
              <w:top w:val="single" w:sz="4" w:space="0" w:color="B9B9B9"/>
              <w:bottom w:val="single" w:sz="4" w:space="0" w:color="B9B9B9"/>
              <w:right w:val="single" w:sz="4" w:space="0" w:color="B9B9B9"/>
            </w:tcBorders>
          </w:tcPr>
          <w:p w14:paraId="3C6E646E" w14:textId="77777777" w:rsidR="006B4142" w:rsidRPr="0017282C" w:rsidRDefault="006B4142" w:rsidP="000958BC">
            <w:pPr>
              <w:tabs>
                <w:tab w:val="right" w:pos="9000"/>
                <w:tab w:val="right" w:pos="14580"/>
              </w:tabs>
              <w:spacing w:before="60" w:after="60"/>
              <w:rPr>
                <w:color w:val="002060"/>
                <w:sz w:val="20"/>
                <w:szCs w:val="20"/>
              </w:rPr>
            </w:pPr>
            <w:r w:rsidRPr="0017282C">
              <w:rPr>
                <w:color w:val="002060"/>
                <w:sz w:val="20"/>
                <w:szCs w:val="20"/>
              </w:rPr>
              <w:t>PLCM</w:t>
            </w:r>
          </w:p>
        </w:tc>
        <w:tc>
          <w:tcPr>
            <w:tcW w:w="1560" w:type="dxa"/>
            <w:tcBorders>
              <w:top w:val="single" w:sz="4" w:space="0" w:color="B9B9B9"/>
              <w:left w:val="single" w:sz="4" w:space="0" w:color="B9B9B9"/>
              <w:bottom w:val="single" w:sz="4" w:space="0" w:color="B9B9B9"/>
              <w:right w:val="single" w:sz="4" w:space="0" w:color="B9B9B9"/>
            </w:tcBorders>
            <w:shd w:val="clear" w:color="auto" w:fill="auto"/>
          </w:tcPr>
          <w:p w14:paraId="720FB064" w14:textId="77777777" w:rsidR="006B4142" w:rsidRPr="0017282C" w:rsidRDefault="006B4142" w:rsidP="000958BC">
            <w:pPr>
              <w:tabs>
                <w:tab w:val="right" w:pos="9000"/>
                <w:tab w:val="right" w:pos="14580"/>
              </w:tabs>
              <w:spacing w:before="60" w:after="60"/>
              <w:rPr>
                <w:color w:val="002060"/>
                <w:sz w:val="20"/>
                <w:szCs w:val="20"/>
              </w:rPr>
            </w:pPr>
            <w:r w:rsidRPr="0017282C">
              <w:rPr>
                <w:color w:val="002060"/>
                <w:sz w:val="20"/>
                <w:szCs w:val="20"/>
              </w:rPr>
              <w:t>Patient Level contract Monitoring</w:t>
            </w:r>
          </w:p>
        </w:tc>
        <w:tc>
          <w:tcPr>
            <w:tcW w:w="5811" w:type="dxa"/>
            <w:tcBorders>
              <w:top w:val="single" w:sz="4" w:space="0" w:color="B9B9B9"/>
              <w:left w:val="single" w:sz="4" w:space="0" w:color="B9B9B9"/>
              <w:bottom w:val="single" w:sz="4" w:space="0" w:color="B9B9B9"/>
              <w:right w:val="single" w:sz="4" w:space="0" w:color="B9B9B9"/>
            </w:tcBorders>
          </w:tcPr>
          <w:p w14:paraId="5EEEE3C3" w14:textId="77777777" w:rsidR="006B4142" w:rsidRPr="0017282C" w:rsidRDefault="006B4142" w:rsidP="000958BC">
            <w:pPr>
              <w:tabs>
                <w:tab w:val="right" w:pos="9000"/>
                <w:tab w:val="right" w:pos="14580"/>
              </w:tabs>
              <w:spacing w:before="60" w:after="60"/>
              <w:rPr>
                <w:sz w:val="20"/>
                <w:szCs w:val="20"/>
              </w:rPr>
            </w:pPr>
            <w:r w:rsidRPr="0017282C">
              <w:rPr>
                <w:sz w:val="20"/>
                <w:szCs w:val="20"/>
              </w:rPr>
              <w:t>PLCM enables the interchange, in a uniform format, of monthly PATIENT level Contract Monitoring data between all purchasers and Health Care Providers</w:t>
            </w:r>
          </w:p>
        </w:tc>
      </w:tr>
      <w:tr w:rsidR="00CD0B36" w:rsidRPr="0017282C" w14:paraId="5097C0D5" w14:textId="77777777" w:rsidTr="009459B2">
        <w:trPr>
          <w:trHeight w:val="290"/>
        </w:trPr>
        <w:tc>
          <w:tcPr>
            <w:tcW w:w="1593" w:type="dxa"/>
            <w:tcBorders>
              <w:right w:val="single" w:sz="4" w:space="0" w:color="B9B9B9"/>
            </w:tcBorders>
          </w:tcPr>
          <w:p w14:paraId="19D08CCE" w14:textId="3EE672E9" w:rsidR="00CD0B36" w:rsidRPr="0017282C" w:rsidRDefault="00CD0B36" w:rsidP="006608F4">
            <w:pPr>
              <w:tabs>
                <w:tab w:val="right" w:pos="9000"/>
                <w:tab w:val="right" w:pos="14580"/>
              </w:tabs>
              <w:spacing w:before="60" w:after="60"/>
              <w:rPr>
                <w:color w:val="002060"/>
                <w:sz w:val="20"/>
                <w:szCs w:val="20"/>
              </w:rPr>
            </w:pPr>
            <w:r w:rsidRPr="0017282C">
              <w:rPr>
                <w:color w:val="002060"/>
                <w:sz w:val="20"/>
                <w:szCs w:val="20"/>
              </w:rPr>
              <w:t>RBAC</w:t>
            </w:r>
          </w:p>
        </w:tc>
        <w:tc>
          <w:tcPr>
            <w:tcW w:w="1560" w:type="dxa"/>
            <w:tcBorders>
              <w:left w:val="single" w:sz="4" w:space="0" w:color="B9B9B9"/>
              <w:right w:val="single" w:sz="4" w:space="0" w:color="B9B9B9"/>
            </w:tcBorders>
            <w:shd w:val="clear" w:color="auto" w:fill="auto"/>
          </w:tcPr>
          <w:p w14:paraId="70B66983" w14:textId="6614F5CB" w:rsidR="00CD0B36" w:rsidRPr="0017282C" w:rsidRDefault="00FC0DBE" w:rsidP="006608F4">
            <w:pPr>
              <w:tabs>
                <w:tab w:val="right" w:pos="9000"/>
                <w:tab w:val="right" w:pos="14580"/>
              </w:tabs>
              <w:spacing w:before="60" w:after="60"/>
              <w:rPr>
                <w:color w:val="002060"/>
                <w:sz w:val="20"/>
                <w:szCs w:val="20"/>
              </w:rPr>
            </w:pPr>
            <w:r w:rsidRPr="0017282C">
              <w:rPr>
                <w:color w:val="002060"/>
                <w:sz w:val="20"/>
                <w:szCs w:val="20"/>
              </w:rPr>
              <w:t xml:space="preserve">Role Based Access </w:t>
            </w:r>
            <w:r w:rsidR="009A6830" w:rsidRPr="0017282C">
              <w:rPr>
                <w:color w:val="002060"/>
                <w:sz w:val="20"/>
                <w:szCs w:val="20"/>
              </w:rPr>
              <w:t>C</w:t>
            </w:r>
            <w:r w:rsidRPr="0017282C">
              <w:rPr>
                <w:color w:val="002060"/>
                <w:sz w:val="20"/>
                <w:szCs w:val="20"/>
              </w:rPr>
              <w:t>ontrol</w:t>
            </w:r>
          </w:p>
        </w:tc>
        <w:tc>
          <w:tcPr>
            <w:tcW w:w="5811" w:type="dxa"/>
            <w:tcBorders>
              <w:left w:val="single" w:sz="4" w:space="0" w:color="B9B9B9"/>
              <w:right w:val="single" w:sz="4" w:space="0" w:color="B9B9B9"/>
            </w:tcBorders>
          </w:tcPr>
          <w:p w14:paraId="20FACD03" w14:textId="39B0D2B4" w:rsidR="00CD0B36" w:rsidRPr="0017282C" w:rsidRDefault="00BB2D07" w:rsidP="006608F4">
            <w:pPr>
              <w:tabs>
                <w:tab w:val="right" w:pos="9000"/>
                <w:tab w:val="right" w:pos="14580"/>
              </w:tabs>
              <w:spacing w:before="60" w:after="60"/>
              <w:rPr>
                <w:sz w:val="20"/>
                <w:szCs w:val="20"/>
              </w:rPr>
            </w:pPr>
            <w:r w:rsidRPr="0017282C">
              <w:rPr>
                <w:sz w:val="20"/>
                <w:szCs w:val="20"/>
              </w:rPr>
              <w:t>Role-based access control (RBAC) is a way of ensuring that users are suitably authorised</w:t>
            </w:r>
            <w:r w:rsidR="00B4662C" w:rsidRPr="0017282C">
              <w:rPr>
                <w:sz w:val="20"/>
                <w:szCs w:val="20"/>
              </w:rPr>
              <w:t>.  It is implemented across the NHS when accessing nationally hosted services.</w:t>
            </w:r>
          </w:p>
        </w:tc>
      </w:tr>
      <w:tr w:rsidR="003B50C5" w:rsidRPr="0017282C" w14:paraId="31B991E4" w14:textId="77777777" w:rsidTr="003B50C5">
        <w:trPr>
          <w:trHeight w:val="290"/>
        </w:trPr>
        <w:tc>
          <w:tcPr>
            <w:tcW w:w="1593" w:type="dxa"/>
            <w:tcBorders>
              <w:top w:val="single" w:sz="4" w:space="0" w:color="B9B9B9"/>
              <w:bottom w:val="single" w:sz="4" w:space="0" w:color="B9B9B9"/>
              <w:right w:val="single" w:sz="4" w:space="0" w:color="B9B9B9"/>
            </w:tcBorders>
          </w:tcPr>
          <w:p w14:paraId="5D781EED"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SNOMED</w:t>
            </w:r>
          </w:p>
        </w:tc>
        <w:tc>
          <w:tcPr>
            <w:tcW w:w="1560" w:type="dxa"/>
            <w:tcBorders>
              <w:top w:val="single" w:sz="4" w:space="0" w:color="B9B9B9"/>
              <w:left w:val="single" w:sz="4" w:space="0" w:color="B9B9B9"/>
              <w:bottom w:val="single" w:sz="4" w:space="0" w:color="B9B9B9"/>
              <w:right w:val="single" w:sz="4" w:space="0" w:color="B9B9B9"/>
            </w:tcBorders>
            <w:shd w:val="clear" w:color="auto" w:fill="auto"/>
          </w:tcPr>
          <w:p w14:paraId="64476102"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Systemized Nomenclature of Medicine</w:t>
            </w:r>
          </w:p>
        </w:tc>
        <w:tc>
          <w:tcPr>
            <w:tcW w:w="5811" w:type="dxa"/>
            <w:tcBorders>
              <w:top w:val="single" w:sz="4" w:space="0" w:color="B9B9B9"/>
              <w:left w:val="single" w:sz="4" w:space="0" w:color="B9B9B9"/>
              <w:bottom w:val="single" w:sz="4" w:space="0" w:color="B9B9B9"/>
              <w:right w:val="single" w:sz="4" w:space="0" w:color="B9B9B9"/>
            </w:tcBorders>
          </w:tcPr>
          <w:p w14:paraId="21616DAF" w14:textId="77777777" w:rsidR="003B50C5" w:rsidRPr="0017282C" w:rsidRDefault="003B50C5" w:rsidP="000F10D2">
            <w:pPr>
              <w:tabs>
                <w:tab w:val="right" w:pos="9000"/>
                <w:tab w:val="right" w:pos="14580"/>
              </w:tabs>
              <w:spacing w:before="60" w:after="60"/>
              <w:rPr>
                <w:sz w:val="20"/>
                <w:szCs w:val="20"/>
              </w:rPr>
            </w:pPr>
            <w:r w:rsidRPr="0017282C">
              <w:rPr>
                <w:sz w:val="20"/>
                <w:szCs w:val="20"/>
              </w:rPr>
              <w:t>Structured clinical vocabulary used across the NHS in electronic health records</w:t>
            </w:r>
          </w:p>
        </w:tc>
      </w:tr>
      <w:tr w:rsidR="003B50C5" w:rsidRPr="0017282C" w14:paraId="751EE69C" w14:textId="77777777" w:rsidTr="003B50C5">
        <w:trPr>
          <w:trHeight w:val="290"/>
        </w:trPr>
        <w:tc>
          <w:tcPr>
            <w:tcW w:w="1593" w:type="dxa"/>
            <w:tcBorders>
              <w:top w:val="single" w:sz="4" w:space="0" w:color="B9B9B9"/>
              <w:bottom w:val="single" w:sz="4" w:space="0" w:color="B9B9B9"/>
              <w:right w:val="single" w:sz="4" w:space="0" w:color="B9B9B9"/>
            </w:tcBorders>
          </w:tcPr>
          <w:p w14:paraId="371E9DF6"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TRE</w:t>
            </w:r>
          </w:p>
        </w:tc>
        <w:tc>
          <w:tcPr>
            <w:tcW w:w="1560" w:type="dxa"/>
            <w:tcBorders>
              <w:top w:val="single" w:sz="4" w:space="0" w:color="B9B9B9"/>
              <w:left w:val="single" w:sz="4" w:space="0" w:color="B9B9B9"/>
              <w:bottom w:val="single" w:sz="4" w:space="0" w:color="B9B9B9"/>
              <w:right w:val="single" w:sz="4" w:space="0" w:color="B9B9B9"/>
            </w:tcBorders>
            <w:shd w:val="clear" w:color="auto" w:fill="auto"/>
          </w:tcPr>
          <w:p w14:paraId="2C9EC0CF"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Trusted Research Environment</w:t>
            </w:r>
          </w:p>
        </w:tc>
        <w:tc>
          <w:tcPr>
            <w:tcW w:w="5811" w:type="dxa"/>
            <w:tcBorders>
              <w:top w:val="single" w:sz="4" w:space="0" w:color="B9B9B9"/>
              <w:left w:val="single" w:sz="4" w:space="0" w:color="B9B9B9"/>
              <w:bottom w:val="single" w:sz="4" w:space="0" w:color="B9B9B9"/>
              <w:right w:val="single" w:sz="4" w:space="0" w:color="B9B9B9"/>
            </w:tcBorders>
          </w:tcPr>
          <w:p w14:paraId="615781E4" w14:textId="77777777" w:rsidR="003B50C5" w:rsidRPr="0017282C" w:rsidRDefault="003B50C5" w:rsidP="000F10D2">
            <w:pPr>
              <w:tabs>
                <w:tab w:val="right" w:pos="9000"/>
                <w:tab w:val="right" w:pos="14580"/>
              </w:tabs>
              <w:spacing w:before="60" w:after="60"/>
              <w:rPr>
                <w:sz w:val="20"/>
                <w:szCs w:val="20"/>
              </w:rPr>
            </w:pPr>
            <w:r w:rsidRPr="0017282C">
              <w:rPr>
                <w:sz w:val="20"/>
                <w:szCs w:val="20"/>
              </w:rPr>
              <w:t>TRE provides approved researchers with access to essential linked, de-identified NHS health data</w:t>
            </w:r>
          </w:p>
        </w:tc>
      </w:tr>
      <w:tr w:rsidR="003B50C5" w:rsidRPr="0017282C" w14:paraId="73ADDEA7" w14:textId="77777777" w:rsidTr="003B50C5">
        <w:trPr>
          <w:trHeight w:val="290"/>
        </w:trPr>
        <w:tc>
          <w:tcPr>
            <w:tcW w:w="1593" w:type="dxa"/>
            <w:tcBorders>
              <w:top w:val="single" w:sz="4" w:space="0" w:color="B9B9B9"/>
              <w:bottom w:val="single" w:sz="4" w:space="0" w:color="B9B9B9"/>
              <w:right w:val="single" w:sz="4" w:space="0" w:color="B9B9B9"/>
            </w:tcBorders>
          </w:tcPr>
          <w:p w14:paraId="3D81E642"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TRUD</w:t>
            </w:r>
          </w:p>
        </w:tc>
        <w:tc>
          <w:tcPr>
            <w:tcW w:w="1560" w:type="dxa"/>
            <w:tcBorders>
              <w:top w:val="single" w:sz="4" w:space="0" w:color="B9B9B9"/>
              <w:left w:val="single" w:sz="4" w:space="0" w:color="B9B9B9"/>
              <w:bottom w:val="single" w:sz="4" w:space="0" w:color="B9B9B9"/>
              <w:right w:val="single" w:sz="4" w:space="0" w:color="B9B9B9"/>
            </w:tcBorders>
            <w:shd w:val="clear" w:color="auto" w:fill="auto"/>
          </w:tcPr>
          <w:p w14:paraId="3B6B47EB"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Terminology Release Update and Distribute</w:t>
            </w:r>
          </w:p>
        </w:tc>
        <w:tc>
          <w:tcPr>
            <w:tcW w:w="5811" w:type="dxa"/>
            <w:tcBorders>
              <w:top w:val="single" w:sz="4" w:space="0" w:color="B9B9B9"/>
              <w:left w:val="single" w:sz="4" w:space="0" w:color="B9B9B9"/>
              <w:bottom w:val="single" w:sz="4" w:space="0" w:color="B9B9B9"/>
              <w:right w:val="single" w:sz="4" w:space="0" w:color="B9B9B9"/>
            </w:tcBorders>
          </w:tcPr>
          <w:p w14:paraId="1DB2E953" w14:textId="77777777" w:rsidR="003B50C5" w:rsidRPr="0017282C" w:rsidRDefault="003B50C5" w:rsidP="000F10D2">
            <w:pPr>
              <w:tabs>
                <w:tab w:val="right" w:pos="9000"/>
                <w:tab w:val="right" w:pos="14580"/>
              </w:tabs>
              <w:spacing w:before="60" w:after="60"/>
              <w:rPr>
                <w:sz w:val="20"/>
                <w:szCs w:val="20"/>
              </w:rPr>
            </w:pPr>
            <w:r w:rsidRPr="0017282C">
              <w:rPr>
                <w:sz w:val="20"/>
                <w:szCs w:val="20"/>
              </w:rPr>
              <w:t>Service hosted by NHS Digital for the distribution of terminology and reference data</w:t>
            </w:r>
          </w:p>
        </w:tc>
      </w:tr>
      <w:tr w:rsidR="003B50C5" w:rsidRPr="0017282C" w14:paraId="16481793" w14:textId="77777777" w:rsidTr="003B50C5">
        <w:trPr>
          <w:trHeight w:val="290"/>
        </w:trPr>
        <w:tc>
          <w:tcPr>
            <w:tcW w:w="1593" w:type="dxa"/>
            <w:tcBorders>
              <w:top w:val="single" w:sz="4" w:space="0" w:color="B9B9B9"/>
              <w:bottom w:val="single" w:sz="4" w:space="0" w:color="B9B9B9"/>
              <w:right w:val="single" w:sz="4" w:space="0" w:color="B9B9B9"/>
            </w:tcBorders>
          </w:tcPr>
          <w:p w14:paraId="7043B423"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UTL</w:t>
            </w:r>
          </w:p>
        </w:tc>
        <w:tc>
          <w:tcPr>
            <w:tcW w:w="1560" w:type="dxa"/>
            <w:tcBorders>
              <w:top w:val="single" w:sz="4" w:space="0" w:color="B9B9B9"/>
              <w:left w:val="single" w:sz="4" w:space="0" w:color="B9B9B9"/>
              <w:bottom w:val="single" w:sz="4" w:space="0" w:color="B9B9B9"/>
              <w:right w:val="single" w:sz="4" w:space="0" w:color="B9B9B9"/>
            </w:tcBorders>
            <w:shd w:val="clear" w:color="auto" w:fill="auto"/>
          </w:tcPr>
          <w:p w14:paraId="70628C23" w14:textId="77777777" w:rsidR="003B50C5" w:rsidRPr="0017282C" w:rsidRDefault="003B50C5" w:rsidP="000F10D2">
            <w:pPr>
              <w:tabs>
                <w:tab w:val="right" w:pos="9000"/>
                <w:tab w:val="right" w:pos="14580"/>
              </w:tabs>
              <w:spacing w:before="60" w:after="60"/>
              <w:rPr>
                <w:color w:val="002060"/>
                <w:sz w:val="20"/>
                <w:szCs w:val="20"/>
              </w:rPr>
            </w:pPr>
            <w:r w:rsidRPr="0017282C">
              <w:rPr>
                <w:color w:val="002060"/>
                <w:sz w:val="20"/>
                <w:szCs w:val="20"/>
              </w:rPr>
              <w:t>Unified test List</w:t>
            </w:r>
          </w:p>
        </w:tc>
        <w:tc>
          <w:tcPr>
            <w:tcW w:w="5811" w:type="dxa"/>
            <w:tcBorders>
              <w:top w:val="single" w:sz="4" w:space="0" w:color="B9B9B9"/>
              <w:left w:val="single" w:sz="4" w:space="0" w:color="B9B9B9"/>
              <w:bottom w:val="single" w:sz="4" w:space="0" w:color="B9B9B9"/>
              <w:right w:val="single" w:sz="4" w:space="0" w:color="B9B9B9"/>
            </w:tcBorders>
          </w:tcPr>
          <w:p w14:paraId="0FA70A70" w14:textId="5CA31ACC" w:rsidR="003B50C5" w:rsidRPr="0017282C" w:rsidRDefault="003B50C5" w:rsidP="000F10D2">
            <w:pPr>
              <w:tabs>
                <w:tab w:val="right" w:pos="9000"/>
                <w:tab w:val="right" w:pos="14580"/>
              </w:tabs>
              <w:spacing w:before="60" w:after="60"/>
              <w:rPr>
                <w:sz w:val="20"/>
                <w:szCs w:val="20"/>
              </w:rPr>
            </w:pPr>
            <w:r w:rsidRPr="0017282C">
              <w:rPr>
                <w:sz w:val="20"/>
                <w:szCs w:val="20"/>
              </w:rPr>
              <w:t>The national set for codes for standardised representation of names of testing being request</w:t>
            </w:r>
            <w:r w:rsidR="007F41D3" w:rsidRPr="0017282C">
              <w:rPr>
                <w:sz w:val="20"/>
                <w:szCs w:val="20"/>
              </w:rPr>
              <w:t>ed</w:t>
            </w:r>
            <w:r w:rsidRPr="0017282C">
              <w:rPr>
                <w:sz w:val="20"/>
                <w:szCs w:val="20"/>
              </w:rPr>
              <w:t xml:space="preserve"> and reported on the national specification for sharing laboratory/pathology results between organisations (SNOMED)</w:t>
            </w:r>
          </w:p>
        </w:tc>
      </w:tr>
    </w:tbl>
    <w:p w14:paraId="496D1B4D" w14:textId="77777777" w:rsidR="005030E5" w:rsidRPr="0017282C" w:rsidRDefault="005030E5">
      <w:pPr>
        <w:spacing w:after="0"/>
        <w:rPr>
          <w:rFonts w:eastAsiaTheme="majorEastAsia" w:cstheme="majorBidi"/>
          <w:b/>
          <w:bCs w:val="0"/>
          <w:color w:val="2E74B5" w:themeColor="accent1" w:themeShade="BF"/>
          <w:sz w:val="36"/>
        </w:rPr>
      </w:pPr>
      <w:r w:rsidRPr="0017282C">
        <w:br w:type="page"/>
      </w:r>
    </w:p>
    <w:p w14:paraId="0E1AABF3" w14:textId="6CC129CA" w:rsidR="00034A7A" w:rsidRPr="0017282C" w:rsidRDefault="003858ED" w:rsidP="006A79E2">
      <w:pPr>
        <w:pStyle w:val="Heading2"/>
      </w:pPr>
      <w:bookmarkStart w:id="8" w:name="_Toc102034893"/>
      <w:bookmarkStart w:id="9" w:name="_Toc104901549"/>
      <w:r w:rsidRPr="0017282C">
        <w:lastRenderedPageBreak/>
        <w:t>Purpose</w:t>
      </w:r>
      <w:bookmarkEnd w:id="8"/>
      <w:bookmarkEnd w:id="9"/>
    </w:p>
    <w:p w14:paraId="089AC293" w14:textId="1D37D246" w:rsidR="00B21D32" w:rsidRPr="0017282C" w:rsidRDefault="00B21D32" w:rsidP="00CE31FD">
      <w:pPr>
        <w:rPr>
          <w:rFonts w:cs="Arial"/>
          <w:bCs w:val="0"/>
          <w:color w:val="000000"/>
          <w:sz w:val="22"/>
          <w:szCs w:val="22"/>
        </w:rPr>
      </w:pPr>
      <w:r w:rsidRPr="0017282C">
        <w:rPr>
          <w:rFonts w:cs="Arial"/>
          <w:bCs w:val="0"/>
          <w:color w:val="000000"/>
          <w:sz w:val="22"/>
          <w:szCs w:val="22"/>
        </w:rPr>
        <w:t xml:space="preserve">The purpose of this </w:t>
      </w:r>
      <w:r w:rsidR="00CE31FD" w:rsidRPr="0017282C">
        <w:rPr>
          <w:rFonts w:cs="Arial"/>
          <w:bCs w:val="0"/>
          <w:color w:val="000000"/>
          <w:sz w:val="22"/>
          <w:szCs w:val="22"/>
        </w:rPr>
        <w:t xml:space="preserve">document is to present options to support improvements to the </w:t>
      </w:r>
      <w:r w:rsidR="00E15B5A" w:rsidRPr="0017282C">
        <w:rPr>
          <w:rFonts w:cs="Arial"/>
          <w:bCs w:val="0"/>
          <w:color w:val="000000"/>
          <w:sz w:val="22"/>
          <w:szCs w:val="22"/>
        </w:rPr>
        <w:t xml:space="preserve">test ordering process for non-WGS (and WGS) </w:t>
      </w:r>
      <w:r w:rsidR="006E4AF3" w:rsidRPr="0017282C">
        <w:rPr>
          <w:rFonts w:cs="Arial"/>
          <w:bCs w:val="0"/>
          <w:color w:val="000000"/>
          <w:sz w:val="22"/>
          <w:szCs w:val="22"/>
        </w:rPr>
        <w:t>genomic</w:t>
      </w:r>
      <w:r w:rsidR="00C1023D" w:rsidRPr="0017282C">
        <w:rPr>
          <w:rFonts w:cs="Arial"/>
          <w:bCs w:val="0"/>
          <w:color w:val="000000"/>
          <w:sz w:val="22"/>
          <w:szCs w:val="22"/>
        </w:rPr>
        <w:t>s</w:t>
      </w:r>
      <w:r w:rsidR="006E4AF3" w:rsidRPr="0017282C">
        <w:rPr>
          <w:rFonts w:cs="Arial"/>
          <w:bCs w:val="0"/>
          <w:color w:val="000000"/>
          <w:sz w:val="22"/>
          <w:szCs w:val="22"/>
        </w:rPr>
        <w:t xml:space="preserve"> testing pathways</w:t>
      </w:r>
      <w:r w:rsidR="006E2188" w:rsidRPr="0017282C">
        <w:rPr>
          <w:rFonts w:cs="Arial"/>
          <w:bCs w:val="0"/>
          <w:color w:val="000000"/>
          <w:sz w:val="22"/>
          <w:szCs w:val="22"/>
        </w:rPr>
        <w:t xml:space="preserve"> identified to support piloting of </w:t>
      </w:r>
      <w:r w:rsidR="00A83545" w:rsidRPr="0017282C">
        <w:rPr>
          <w:rFonts w:cs="Arial"/>
          <w:bCs w:val="0"/>
          <w:color w:val="000000"/>
          <w:sz w:val="22"/>
          <w:szCs w:val="22"/>
        </w:rPr>
        <w:t>a technical implementation to improve digital interoperability</w:t>
      </w:r>
      <w:r w:rsidRPr="0017282C">
        <w:rPr>
          <w:rFonts w:cs="Arial"/>
          <w:bCs w:val="0"/>
          <w:color w:val="000000"/>
          <w:sz w:val="22"/>
          <w:szCs w:val="22"/>
        </w:rPr>
        <w:t>.</w:t>
      </w:r>
      <w:r w:rsidR="004C3D6B" w:rsidRPr="0017282C">
        <w:rPr>
          <w:rFonts w:cs="Arial"/>
          <w:bCs w:val="0"/>
          <w:color w:val="000000"/>
          <w:sz w:val="22"/>
          <w:szCs w:val="22"/>
        </w:rPr>
        <w:t xml:space="preserve">  This document discuss</w:t>
      </w:r>
      <w:r w:rsidR="0047230D" w:rsidRPr="0017282C">
        <w:rPr>
          <w:rFonts w:cs="Arial"/>
          <w:bCs w:val="0"/>
          <w:color w:val="000000"/>
          <w:sz w:val="22"/>
          <w:szCs w:val="22"/>
        </w:rPr>
        <w:t>es</w:t>
      </w:r>
      <w:r w:rsidR="004C3D6B" w:rsidRPr="0017282C">
        <w:rPr>
          <w:rFonts w:cs="Arial"/>
          <w:bCs w:val="0"/>
          <w:color w:val="000000"/>
          <w:sz w:val="22"/>
          <w:szCs w:val="22"/>
        </w:rPr>
        <w:t xml:space="preserve"> the target ar</w:t>
      </w:r>
      <w:r w:rsidR="004226E9" w:rsidRPr="0017282C">
        <w:rPr>
          <w:rFonts w:cs="Arial"/>
          <w:bCs w:val="0"/>
          <w:color w:val="000000"/>
          <w:sz w:val="22"/>
          <w:szCs w:val="22"/>
        </w:rPr>
        <w:t xml:space="preserve">chitecture and patterns of message exchange, however there may be some </w:t>
      </w:r>
      <w:r w:rsidR="005B4A4F" w:rsidRPr="0017282C">
        <w:rPr>
          <w:rFonts w:cs="Arial"/>
          <w:bCs w:val="0"/>
          <w:color w:val="000000"/>
          <w:sz w:val="22"/>
          <w:szCs w:val="22"/>
        </w:rPr>
        <w:t>short-term</w:t>
      </w:r>
      <w:r w:rsidR="004226E9" w:rsidRPr="0017282C">
        <w:rPr>
          <w:rFonts w:cs="Arial"/>
          <w:bCs w:val="0"/>
          <w:color w:val="000000"/>
          <w:sz w:val="22"/>
          <w:szCs w:val="22"/>
        </w:rPr>
        <w:t xml:space="preserve"> solutions that act as enablers to </w:t>
      </w:r>
      <w:r w:rsidR="00DD0BF8" w:rsidRPr="0017282C">
        <w:rPr>
          <w:rFonts w:cs="Arial"/>
          <w:bCs w:val="0"/>
          <w:color w:val="000000"/>
          <w:sz w:val="22"/>
          <w:szCs w:val="22"/>
        </w:rPr>
        <w:t xml:space="preserve">meeting the recommended </w:t>
      </w:r>
      <w:r w:rsidR="00C65B4B" w:rsidRPr="0017282C">
        <w:rPr>
          <w:rFonts w:cs="Arial"/>
          <w:bCs w:val="0"/>
          <w:color w:val="000000"/>
          <w:sz w:val="22"/>
          <w:szCs w:val="22"/>
        </w:rPr>
        <w:t>option.</w:t>
      </w:r>
    </w:p>
    <w:p w14:paraId="57CCE441" w14:textId="5527FBDF" w:rsidR="00034A7A" w:rsidRPr="0017282C" w:rsidRDefault="00034A7A" w:rsidP="00C26CAE">
      <w:pPr>
        <w:tabs>
          <w:tab w:val="left" w:pos="4890"/>
        </w:tabs>
      </w:pPr>
    </w:p>
    <w:p w14:paraId="2F66F466" w14:textId="77777777" w:rsidR="00F22CDE" w:rsidRPr="0017282C" w:rsidRDefault="00F22CDE" w:rsidP="00F22CDE">
      <w:pPr>
        <w:pStyle w:val="Heading2"/>
        <w:ind w:left="360" w:hanging="360"/>
      </w:pPr>
      <w:bookmarkStart w:id="10" w:name="_heading=h.3dy6vkm" w:colFirst="0" w:colLast="0"/>
      <w:bookmarkStart w:id="11" w:name="_Toc102034894"/>
      <w:bookmarkStart w:id="12" w:name="_Toc104804886"/>
      <w:bookmarkStart w:id="13" w:name="_Toc104901550"/>
      <w:bookmarkEnd w:id="10"/>
      <w:r w:rsidRPr="0017282C">
        <w:t>Problem Statements and Requirements</w:t>
      </w:r>
      <w:bookmarkEnd w:id="11"/>
      <w:bookmarkEnd w:id="12"/>
      <w:bookmarkEnd w:id="13"/>
    </w:p>
    <w:p w14:paraId="1BBABFB4" w14:textId="77777777" w:rsidR="00F22CDE" w:rsidRPr="0017282C" w:rsidRDefault="00F22CDE" w:rsidP="00F22CDE">
      <w:pPr>
        <w:rPr>
          <w:rFonts w:eastAsia="Arial"/>
          <w:sz w:val="22"/>
          <w:szCs w:val="22"/>
        </w:rPr>
      </w:pPr>
      <w:r w:rsidRPr="0017282C">
        <w:rPr>
          <w:rFonts w:eastAsia="Arial"/>
          <w:sz w:val="22"/>
          <w:szCs w:val="22"/>
        </w:rPr>
        <w:t>The problem Statements and Requirements covered by this document are discussed below.</w:t>
      </w:r>
      <w:r w:rsidRPr="0017282C">
        <w:rPr>
          <w:rFonts w:eastAsia="Arial"/>
          <w:sz w:val="22"/>
          <w:szCs w:val="22"/>
        </w:rPr>
        <w:br/>
      </w:r>
    </w:p>
    <w:p w14:paraId="66591D47" w14:textId="77777777" w:rsidR="00F22CDE" w:rsidRPr="0017282C" w:rsidRDefault="00F22CDE" w:rsidP="00F22CDE">
      <w:pPr>
        <w:pStyle w:val="Heading3"/>
      </w:pPr>
      <w:bookmarkStart w:id="14" w:name="_Toc102034895"/>
      <w:bookmarkStart w:id="15" w:name="_Toc104804887"/>
      <w:bookmarkStart w:id="16" w:name="_Toc104901551"/>
      <w:r w:rsidRPr="0017282C">
        <w:t>Genomics tests are ordered via paper forms</w:t>
      </w:r>
      <w:bookmarkEnd w:id="14"/>
      <w:bookmarkEnd w:id="15"/>
      <w:bookmarkEnd w:id="16"/>
    </w:p>
    <w:p w14:paraId="03C5122D" w14:textId="77777777" w:rsidR="00F22CDE" w:rsidRPr="0017282C" w:rsidRDefault="00F22CDE" w:rsidP="00F22CDE">
      <w:pPr>
        <w:rPr>
          <w:rFonts w:eastAsia="Arial"/>
          <w:sz w:val="22"/>
          <w:szCs w:val="22"/>
        </w:rPr>
      </w:pPr>
      <w:r w:rsidRPr="0017282C">
        <w:rPr>
          <w:rFonts w:eastAsia="Arial"/>
          <w:sz w:val="22"/>
          <w:szCs w:val="22"/>
        </w:rPr>
        <w:t>Unlike regular pathology test orders, genomics tests are usually recorded on paper and included with the sample(s).  The details are then keyed into the LIMS at the first lab where the sample arrives.  The test details are often scanned and attached to the order as a PDF; it isn’t possible to capture the scanned information in a structured form on the patient’s medical record from a scanned document.</w:t>
      </w:r>
      <w:r w:rsidRPr="0017282C">
        <w:rPr>
          <w:rFonts w:eastAsia="Arial"/>
          <w:sz w:val="22"/>
          <w:szCs w:val="22"/>
        </w:rPr>
        <w:br/>
      </w:r>
    </w:p>
    <w:p w14:paraId="3A56F29C" w14:textId="77777777" w:rsidR="00F22CDE" w:rsidRPr="0017282C" w:rsidRDefault="00F22CDE" w:rsidP="00F22CDE">
      <w:pPr>
        <w:rPr>
          <w:rFonts w:eastAsia="Arial"/>
          <w:sz w:val="22"/>
          <w:szCs w:val="22"/>
          <w:u w:val="single"/>
        </w:rPr>
      </w:pPr>
      <w:r w:rsidRPr="0017282C">
        <w:rPr>
          <w:rFonts w:eastAsia="Arial"/>
          <w:sz w:val="22"/>
          <w:szCs w:val="22"/>
          <w:u w:val="single"/>
        </w:rPr>
        <w:t xml:space="preserve">Requirements:  </w:t>
      </w:r>
    </w:p>
    <w:p w14:paraId="34A60F3B" w14:textId="77777777" w:rsidR="00F22CDE" w:rsidRPr="0017282C" w:rsidRDefault="00F22CDE" w:rsidP="00F22CDE">
      <w:pPr>
        <w:rPr>
          <w:rFonts w:eastAsia="Arial"/>
          <w:sz w:val="22"/>
          <w:szCs w:val="22"/>
        </w:rPr>
      </w:pPr>
      <w:r w:rsidRPr="0017282C">
        <w:rPr>
          <w:rFonts w:eastAsia="Arial"/>
          <w:sz w:val="22"/>
          <w:szCs w:val="22"/>
        </w:rPr>
        <w:t>As a clinician, I want to enter the Test Order details electronically when the order is created, to remove the need for re-keying, thus reducing data quality errors and improving patient safety.</w:t>
      </w:r>
    </w:p>
    <w:p w14:paraId="61A32BFD" w14:textId="77777777" w:rsidR="00F22CDE" w:rsidRPr="0017282C" w:rsidRDefault="00F22CDE" w:rsidP="00F22CDE">
      <w:pPr>
        <w:rPr>
          <w:rFonts w:eastAsia="Arial"/>
          <w:sz w:val="22"/>
          <w:szCs w:val="22"/>
        </w:rPr>
      </w:pPr>
      <w:r w:rsidRPr="0017282C">
        <w:rPr>
          <w:rFonts w:eastAsia="Arial"/>
          <w:sz w:val="22"/>
          <w:szCs w:val="22"/>
        </w:rPr>
        <w:t>As a clinician, I want the data entered to be structured in coded form so that it can be saved to the patient’s medical record for review.</w:t>
      </w:r>
      <w:r w:rsidRPr="0017282C">
        <w:rPr>
          <w:rFonts w:eastAsia="Arial"/>
          <w:sz w:val="22"/>
          <w:szCs w:val="22"/>
        </w:rPr>
        <w:br/>
      </w:r>
    </w:p>
    <w:p w14:paraId="4BDB75C8" w14:textId="77777777" w:rsidR="00F22CDE" w:rsidRPr="0017282C" w:rsidRDefault="00F22CDE" w:rsidP="00F22CDE">
      <w:pPr>
        <w:pStyle w:val="Heading3"/>
      </w:pPr>
      <w:bookmarkStart w:id="17" w:name="_Toc102034896"/>
      <w:bookmarkStart w:id="18" w:name="_Toc104804888"/>
      <w:bookmarkStart w:id="19" w:name="_Toc104901552"/>
      <w:r w:rsidRPr="0017282C">
        <w:t>Lack of Management Information relating to “Send Aways”</w:t>
      </w:r>
      <w:bookmarkEnd w:id="17"/>
      <w:bookmarkEnd w:id="18"/>
      <w:bookmarkEnd w:id="19"/>
    </w:p>
    <w:p w14:paraId="3D425093" w14:textId="77777777" w:rsidR="00F22CDE" w:rsidRPr="0017282C" w:rsidRDefault="00F22CDE" w:rsidP="00F22CDE">
      <w:pPr>
        <w:rPr>
          <w:rFonts w:eastAsia="Arial"/>
          <w:sz w:val="22"/>
          <w:szCs w:val="22"/>
        </w:rPr>
      </w:pPr>
      <w:r w:rsidRPr="0017282C">
        <w:rPr>
          <w:rFonts w:eastAsia="Arial"/>
          <w:sz w:val="22"/>
          <w:szCs w:val="22"/>
        </w:rPr>
        <w:t>Depending on the type of test being ordered, the order details and the specimen/sample can traverse multiple labs (</w:t>
      </w:r>
      <w:proofErr w:type="gramStart"/>
      <w:r w:rsidRPr="0017282C">
        <w:rPr>
          <w:rFonts w:eastAsia="Arial"/>
          <w:sz w:val="22"/>
          <w:szCs w:val="22"/>
        </w:rPr>
        <w:t>e.g.</w:t>
      </w:r>
      <w:proofErr w:type="gramEnd"/>
      <w:r w:rsidRPr="0017282C">
        <w:rPr>
          <w:rFonts w:eastAsia="Arial"/>
          <w:sz w:val="22"/>
          <w:szCs w:val="22"/>
        </w:rPr>
        <w:t xml:space="preserve"> wet labs, plating, etc..).  Currently the status of Test Orders referred across multiple laboratories isn’t visible to the requestor.</w:t>
      </w:r>
    </w:p>
    <w:p w14:paraId="3419E5DA" w14:textId="77777777" w:rsidR="00F22CDE" w:rsidRPr="0017282C" w:rsidRDefault="00F22CDE" w:rsidP="00F22CDE">
      <w:pPr>
        <w:rPr>
          <w:rFonts w:eastAsia="Arial"/>
          <w:sz w:val="22"/>
          <w:szCs w:val="22"/>
        </w:rPr>
      </w:pPr>
    </w:p>
    <w:p w14:paraId="6093BCDA" w14:textId="77777777" w:rsidR="00F22CDE" w:rsidRPr="0017282C" w:rsidRDefault="00F22CDE" w:rsidP="00F22CDE">
      <w:pPr>
        <w:rPr>
          <w:rFonts w:eastAsia="Arial"/>
          <w:sz w:val="22"/>
          <w:szCs w:val="22"/>
          <w:u w:val="single"/>
        </w:rPr>
      </w:pPr>
      <w:r w:rsidRPr="0017282C">
        <w:rPr>
          <w:rFonts w:eastAsia="Arial"/>
          <w:sz w:val="22"/>
          <w:szCs w:val="22"/>
          <w:u w:val="single"/>
        </w:rPr>
        <w:t>Requirements:</w:t>
      </w:r>
    </w:p>
    <w:p w14:paraId="1EC0DD2D" w14:textId="77777777" w:rsidR="00F22CDE" w:rsidRPr="0017282C" w:rsidRDefault="00F22CDE" w:rsidP="00F22CDE">
      <w:pPr>
        <w:rPr>
          <w:rFonts w:eastAsia="Arial"/>
          <w:sz w:val="22"/>
          <w:szCs w:val="22"/>
        </w:rPr>
      </w:pPr>
      <w:r w:rsidRPr="0017282C">
        <w:rPr>
          <w:rFonts w:eastAsia="Arial"/>
          <w:sz w:val="22"/>
          <w:szCs w:val="22"/>
        </w:rPr>
        <w:t>As a clinician I require updates on the status of a test order to support patient care and aid with clinic planning.</w:t>
      </w:r>
    </w:p>
    <w:p w14:paraId="67F1C2FD" w14:textId="77777777" w:rsidR="00F22CDE" w:rsidRPr="0017282C" w:rsidRDefault="00F22CDE" w:rsidP="00F22CDE">
      <w:pPr>
        <w:rPr>
          <w:rFonts w:eastAsia="Arial"/>
          <w:sz w:val="22"/>
          <w:szCs w:val="22"/>
        </w:rPr>
      </w:pPr>
      <w:r w:rsidRPr="0017282C">
        <w:rPr>
          <w:rFonts w:eastAsia="Arial"/>
          <w:sz w:val="22"/>
          <w:szCs w:val="22"/>
        </w:rPr>
        <w:t>As a Laboratory Manager, I want to see the status of a test order at every stage from receipt to results reporting so that I can manage clinician expectations and ensure turnaround is within our SLAs</w:t>
      </w:r>
    </w:p>
    <w:p w14:paraId="40D2543A" w14:textId="77777777" w:rsidR="00F22CDE" w:rsidRPr="0017282C" w:rsidRDefault="00F22CDE" w:rsidP="00F22CDE">
      <w:pPr>
        <w:rPr>
          <w:rFonts w:eastAsia="Arial"/>
          <w:sz w:val="22"/>
          <w:szCs w:val="22"/>
        </w:rPr>
      </w:pPr>
    </w:p>
    <w:p w14:paraId="5FF6199F" w14:textId="77777777" w:rsidR="00F22CDE" w:rsidRPr="0017282C" w:rsidRDefault="00F22CDE" w:rsidP="00F22CDE">
      <w:pPr>
        <w:pStyle w:val="Heading3"/>
      </w:pPr>
      <w:bookmarkStart w:id="20" w:name="_Toc102034897"/>
      <w:bookmarkStart w:id="21" w:name="_Toc104804889"/>
      <w:bookmarkStart w:id="22" w:name="_Toc104901553"/>
      <w:r w:rsidRPr="0017282C">
        <w:t>Genomics does not align with nationally approved information standards</w:t>
      </w:r>
      <w:bookmarkEnd w:id="20"/>
      <w:bookmarkEnd w:id="21"/>
      <w:bookmarkEnd w:id="22"/>
    </w:p>
    <w:p w14:paraId="7F41DFD2" w14:textId="77777777" w:rsidR="00F22CDE" w:rsidRPr="0017282C" w:rsidRDefault="00F22CDE" w:rsidP="00F22CDE">
      <w:pPr>
        <w:rPr>
          <w:rFonts w:eastAsia="Arial"/>
          <w:sz w:val="22"/>
          <w:szCs w:val="22"/>
        </w:rPr>
      </w:pPr>
      <w:r w:rsidRPr="0017282C">
        <w:rPr>
          <w:rFonts w:eastAsia="Arial"/>
          <w:sz w:val="22"/>
          <w:szCs w:val="22"/>
        </w:rPr>
        <w:t>Information transmitted via Genomics testing does not align with nationally approved interoperability standards.</w:t>
      </w:r>
    </w:p>
    <w:p w14:paraId="1D346D2F" w14:textId="77777777" w:rsidR="00F22CDE" w:rsidRPr="0017282C" w:rsidRDefault="00F22CDE" w:rsidP="00F22CDE">
      <w:pPr>
        <w:rPr>
          <w:rFonts w:eastAsia="Arial"/>
          <w:sz w:val="22"/>
          <w:szCs w:val="22"/>
        </w:rPr>
      </w:pPr>
    </w:p>
    <w:p w14:paraId="7F4D5B25" w14:textId="77777777" w:rsidR="00F22CDE" w:rsidRPr="0017282C" w:rsidRDefault="00F22CDE" w:rsidP="00F22CDE">
      <w:pPr>
        <w:rPr>
          <w:rFonts w:eastAsia="Arial"/>
          <w:sz w:val="22"/>
          <w:szCs w:val="22"/>
          <w:u w:val="single"/>
        </w:rPr>
      </w:pPr>
      <w:r w:rsidRPr="0017282C">
        <w:rPr>
          <w:rFonts w:eastAsia="Arial"/>
          <w:sz w:val="22"/>
          <w:szCs w:val="22"/>
          <w:u w:val="single"/>
        </w:rPr>
        <w:lastRenderedPageBreak/>
        <w:t xml:space="preserve">Requirements:  </w:t>
      </w:r>
    </w:p>
    <w:p w14:paraId="55AE87B0" w14:textId="77777777" w:rsidR="00F22CDE" w:rsidRPr="0017282C" w:rsidRDefault="00F22CDE" w:rsidP="00F22CDE">
      <w:pPr>
        <w:rPr>
          <w:rFonts w:eastAsia="Arial"/>
          <w:sz w:val="22"/>
          <w:szCs w:val="22"/>
        </w:rPr>
      </w:pPr>
      <w:r w:rsidRPr="0017282C">
        <w:rPr>
          <w:rFonts w:eastAsia="Arial"/>
          <w:sz w:val="22"/>
          <w:szCs w:val="22"/>
        </w:rPr>
        <w:t>As an informatics lead, I require metrics on all genomics Test Orders, to provide reports at lab, regional and national levels.</w:t>
      </w:r>
    </w:p>
    <w:p w14:paraId="23983E7C" w14:textId="77777777" w:rsidR="00F22CDE" w:rsidRPr="0017282C" w:rsidRDefault="00F22CDE" w:rsidP="00F22CDE">
      <w:pPr>
        <w:rPr>
          <w:rFonts w:eastAsia="Arial"/>
          <w:sz w:val="22"/>
          <w:szCs w:val="22"/>
        </w:rPr>
      </w:pPr>
      <w:bookmarkStart w:id="23" w:name="_Hlk97195313"/>
      <w:r w:rsidRPr="0017282C">
        <w:rPr>
          <w:rFonts w:eastAsia="Arial"/>
          <w:sz w:val="22"/>
          <w:szCs w:val="22"/>
        </w:rPr>
        <w:t xml:space="preserve">As an informatics lead, I require all genomics </w:t>
      </w:r>
      <w:bookmarkEnd w:id="23"/>
      <w:r w:rsidRPr="0017282C">
        <w:rPr>
          <w:rFonts w:eastAsia="Arial"/>
          <w:sz w:val="22"/>
          <w:szCs w:val="22"/>
        </w:rPr>
        <w:t>Test Order details to align to a nationally approved standard, to support interoperability with other domains.</w:t>
      </w:r>
    </w:p>
    <w:p w14:paraId="22A1E2D5" w14:textId="77777777" w:rsidR="00F22CDE" w:rsidRPr="0017282C" w:rsidRDefault="00F22CDE" w:rsidP="00F22CDE">
      <w:pPr>
        <w:rPr>
          <w:rFonts w:eastAsia="Arial"/>
          <w:sz w:val="22"/>
          <w:szCs w:val="22"/>
        </w:rPr>
      </w:pPr>
      <w:r w:rsidRPr="0017282C">
        <w:rPr>
          <w:rFonts w:eastAsia="Arial"/>
          <w:sz w:val="22"/>
          <w:szCs w:val="22"/>
        </w:rPr>
        <w:t>As a clinician, I require information to be structured and align to a nationally approved information standard, to improve the quality of information available to support the care provided to patients (this includes information sent in a Test Order and the Results returned following diagnostic analysis).</w:t>
      </w:r>
    </w:p>
    <w:p w14:paraId="3787B94E" w14:textId="77777777" w:rsidR="00F22CDE" w:rsidRPr="0017282C" w:rsidRDefault="00F22CDE" w:rsidP="00F22CDE">
      <w:pPr>
        <w:rPr>
          <w:sz w:val="22"/>
          <w:szCs w:val="22"/>
        </w:rPr>
      </w:pPr>
    </w:p>
    <w:p w14:paraId="6CDCBA74" w14:textId="77777777" w:rsidR="00F22CDE" w:rsidRPr="0017282C" w:rsidRDefault="00F22CDE" w:rsidP="00F22CDE">
      <w:pPr>
        <w:pStyle w:val="Heading3"/>
      </w:pPr>
      <w:bookmarkStart w:id="24" w:name="_Toc102034898"/>
      <w:bookmarkStart w:id="25" w:name="_Toc104804890"/>
      <w:bookmarkStart w:id="26" w:name="_Toc104901554"/>
      <w:r w:rsidRPr="0017282C">
        <w:t>Non-Functional Requirements</w:t>
      </w:r>
      <w:bookmarkEnd w:id="24"/>
      <w:bookmarkEnd w:id="25"/>
      <w:bookmarkEnd w:id="26"/>
    </w:p>
    <w:p w14:paraId="6AE9DB2A" w14:textId="77777777" w:rsidR="00F22CDE" w:rsidRPr="0017282C" w:rsidRDefault="00F22CDE" w:rsidP="00F22CDE">
      <w:r w:rsidRPr="0017282C">
        <w:t>The following requirements are a combination of strategic aims and other activities within NHSE&amp;I.</w:t>
      </w:r>
    </w:p>
    <w:p w14:paraId="2889D12C" w14:textId="77777777" w:rsidR="00F22CDE" w:rsidRPr="0017282C" w:rsidRDefault="00F22CDE" w:rsidP="00F22CDE"/>
    <w:p w14:paraId="4A2A42A6" w14:textId="77777777" w:rsidR="00F22CDE" w:rsidRPr="0017282C" w:rsidRDefault="00F22CDE" w:rsidP="00F22CDE">
      <w:pPr>
        <w:pStyle w:val="Heading4"/>
      </w:pPr>
      <w:bookmarkStart w:id="27" w:name="_Toc102034899"/>
      <w:bookmarkStart w:id="28" w:name="_Toc104804891"/>
      <w:r w:rsidRPr="0017282C">
        <w:t>Align with NHS National Services</w:t>
      </w:r>
      <w:bookmarkEnd w:id="27"/>
      <w:bookmarkEnd w:id="28"/>
      <w:r w:rsidRPr="0017282C">
        <w:t xml:space="preserve"> </w:t>
      </w:r>
    </w:p>
    <w:p w14:paraId="524BC6F3" w14:textId="77777777" w:rsidR="00F22CDE" w:rsidRPr="0017282C" w:rsidRDefault="00F22CDE" w:rsidP="00F22CDE">
      <w:r w:rsidRPr="0017282C">
        <w:t>There is a strategic technical requirement to align with NHS National Services where this adds benefit to the end-to-end solution.</w:t>
      </w:r>
    </w:p>
    <w:p w14:paraId="401C40A7" w14:textId="77777777" w:rsidR="00F22CDE" w:rsidRPr="0017282C" w:rsidRDefault="00F22CDE" w:rsidP="00F22CDE"/>
    <w:p w14:paraId="16E9217C" w14:textId="77777777" w:rsidR="00F22CDE" w:rsidRPr="0017282C" w:rsidRDefault="00F22CDE" w:rsidP="00F22CDE">
      <w:pPr>
        <w:pStyle w:val="Heading4"/>
      </w:pPr>
      <w:bookmarkStart w:id="29" w:name="_Toc102034900"/>
      <w:bookmarkStart w:id="30" w:name="_Toc104804892"/>
      <w:r w:rsidRPr="0017282C">
        <w:t>Support FHIR</w:t>
      </w:r>
      <w:bookmarkEnd w:id="29"/>
      <w:bookmarkEnd w:id="30"/>
    </w:p>
    <w:p w14:paraId="08B64B39" w14:textId="7CD6981C" w:rsidR="00F22CDE" w:rsidRPr="0017282C" w:rsidRDefault="00000000" w:rsidP="00F22CDE">
      <w:sdt>
        <w:sdtPr>
          <w:tag w:val="goog_rdk_25"/>
          <w:id w:val="1562216823"/>
        </w:sdtPr>
        <w:sdtContent>
          <w:r w:rsidR="00D25CEB">
            <w:t xml:space="preserve">HL7 </w:t>
          </w:r>
        </w:sdtContent>
      </w:sdt>
      <w:r w:rsidR="00D25CEB">
        <w:t xml:space="preserve">FHIR is the </w:t>
      </w:r>
      <w:sdt>
        <w:sdtPr>
          <w:tag w:val="goog_rdk_26"/>
          <w:id w:val="-212962144"/>
        </w:sdtPr>
        <w:sdtContent>
          <w:r w:rsidR="00D25CEB">
            <w:t xml:space="preserve">international </w:t>
          </w:r>
        </w:sdtContent>
      </w:sdt>
      <w:r w:rsidR="00D25CEB">
        <w:t xml:space="preserve">standard that is being adopted across all healthcare settings within </w:t>
      </w:r>
      <w:sdt>
        <w:sdtPr>
          <w:tag w:val="goog_rdk_27"/>
          <w:id w:val="-1957176867"/>
        </w:sdtPr>
        <w:sdtContent>
          <w:r w:rsidR="00D25CEB">
            <w:t xml:space="preserve">NHS </w:t>
          </w:r>
        </w:sdtContent>
      </w:sdt>
      <w:r w:rsidR="00D25CEB">
        <w:t xml:space="preserve">Health and Social Care to support interoperability.  The </w:t>
      </w:r>
      <w:sdt>
        <w:sdtPr>
          <w:tag w:val="goog_rdk_28"/>
          <w:id w:val="1618485299"/>
        </w:sdtPr>
        <w:sdtContent>
          <w:r w:rsidR="00D25CEB">
            <w:t xml:space="preserve">proposed </w:t>
          </w:r>
        </w:sdtContent>
      </w:sdt>
      <w:r w:rsidR="00D25CEB">
        <w:t>solution should align to FHIR wherever possible.</w:t>
      </w:r>
    </w:p>
    <w:p w14:paraId="54706D86" w14:textId="77777777" w:rsidR="00F22CDE" w:rsidRPr="0017282C" w:rsidRDefault="00F22CDE" w:rsidP="00F22CDE"/>
    <w:p w14:paraId="782680C6" w14:textId="77777777" w:rsidR="00F22CDE" w:rsidRPr="0017282C" w:rsidRDefault="00F22CDE" w:rsidP="00F22CDE">
      <w:pPr>
        <w:pStyle w:val="Heading4"/>
      </w:pPr>
      <w:bookmarkStart w:id="31" w:name="_Toc102034901"/>
      <w:bookmarkStart w:id="32" w:name="_Toc104804893"/>
      <w:r w:rsidRPr="0017282C">
        <w:t>Scalability and Volume</w:t>
      </w:r>
      <w:bookmarkEnd w:id="31"/>
      <w:bookmarkEnd w:id="32"/>
    </w:p>
    <w:p w14:paraId="782716A0" w14:textId="77777777" w:rsidR="00F22CDE" w:rsidRPr="0017282C" w:rsidRDefault="00F22CDE" w:rsidP="00F22CDE">
      <w:r w:rsidRPr="0017282C">
        <w:t>There is an initiative to undertake WGS for all new-borns.  The recommended solution must be capable of scaling to meet expected volumes.</w:t>
      </w:r>
    </w:p>
    <w:p w14:paraId="0E9BEB25" w14:textId="77777777" w:rsidR="00F22CDE" w:rsidRPr="0017282C" w:rsidRDefault="00F22CDE" w:rsidP="00F22CDE"/>
    <w:p w14:paraId="0E989707" w14:textId="77777777" w:rsidR="00F22CDE" w:rsidRPr="0017282C" w:rsidRDefault="00F22CDE" w:rsidP="00F22CDE">
      <w:pPr>
        <w:pStyle w:val="Heading4"/>
      </w:pPr>
      <w:bookmarkStart w:id="33" w:name="_Toc102034902"/>
      <w:bookmarkStart w:id="34" w:name="_Toc104804894"/>
      <w:r w:rsidRPr="0017282C">
        <w:t>Strategic Aim for Central Portal/Repository</w:t>
      </w:r>
      <w:bookmarkEnd w:id="33"/>
      <w:bookmarkEnd w:id="34"/>
    </w:p>
    <w:p w14:paraId="0EE69DF2" w14:textId="77777777" w:rsidR="00F22CDE" w:rsidRPr="0017282C" w:rsidRDefault="00F22CDE" w:rsidP="00F22CDE">
      <w:r w:rsidRPr="0017282C">
        <w:t>NHSE&amp;I has stated that all pathology tests are to be stored in a central repository available nationally to support Management Information.  Genomics tests are a subset of pathology and should therefore align with the requirements laid out in this area.</w:t>
      </w:r>
    </w:p>
    <w:p w14:paraId="4045FB72" w14:textId="77777777" w:rsidR="00F22CDE" w:rsidRPr="0017282C" w:rsidRDefault="00F22CDE" w:rsidP="00F22CDE"/>
    <w:p w14:paraId="57CC1689" w14:textId="77777777" w:rsidR="00F22CDE" w:rsidRPr="0017282C" w:rsidRDefault="00F22CDE" w:rsidP="00F22CDE">
      <w:pPr>
        <w:pStyle w:val="Heading4"/>
      </w:pPr>
      <w:bookmarkStart w:id="35" w:name="_Toc102034903"/>
      <w:bookmarkStart w:id="36" w:name="_Toc104804895"/>
      <w:r w:rsidRPr="0017282C">
        <w:t>Align to Pathology Strategy</w:t>
      </w:r>
      <w:bookmarkEnd w:id="35"/>
      <w:bookmarkEnd w:id="36"/>
    </w:p>
    <w:p w14:paraId="4B89629B" w14:textId="77777777" w:rsidR="00F22CDE" w:rsidRPr="0017282C" w:rsidRDefault="00F22CDE" w:rsidP="00F22CDE">
      <w:r w:rsidRPr="0017282C">
        <w:t>The Pathology team at NHS Digital needs to implement pathology standards to support implementation of its own strategy.  Work carried out within Genomics must align with this strategy where it is sensible to do so.</w:t>
      </w:r>
    </w:p>
    <w:p w14:paraId="5B2075E1" w14:textId="77777777" w:rsidR="00B77B0E" w:rsidRPr="0017282C" w:rsidRDefault="00B77B0E" w:rsidP="00BA767F">
      <w:pPr>
        <w:rPr>
          <w:sz w:val="22"/>
          <w:szCs w:val="22"/>
        </w:rPr>
      </w:pPr>
    </w:p>
    <w:p w14:paraId="418FBB81" w14:textId="77777777" w:rsidR="00534507" w:rsidRPr="0017282C" w:rsidRDefault="00534507" w:rsidP="00534507">
      <w:pPr>
        <w:pStyle w:val="Heading2"/>
        <w:ind w:left="360" w:hanging="360"/>
      </w:pPr>
      <w:bookmarkStart w:id="37" w:name="_Toc102034904"/>
      <w:bookmarkStart w:id="38" w:name="_Toc104804896"/>
      <w:bookmarkStart w:id="39" w:name="_Toc104901555"/>
      <w:r w:rsidRPr="0017282C">
        <w:lastRenderedPageBreak/>
        <w:t>Scope</w:t>
      </w:r>
      <w:bookmarkEnd w:id="37"/>
      <w:bookmarkEnd w:id="38"/>
      <w:bookmarkEnd w:id="39"/>
    </w:p>
    <w:p w14:paraId="42191F0D" w14:textId="23A60D9D" w:rsidR="00534507" w:rsidRPr="0017282C" w:rsidRDefault="00534507" w:rsidP="00534507">
      <w:pPr>
        <w:pStyle w:val="NormalWeb"/>
        <w:spacing w:after="0"/>
        <w:rPr>
          <w:rFonts w:ascii="Arial" w:hAnsi="Arial" w:cs="Arial"/>
          <w:color w:val="000000"/>
          <w:sz w:val="22"/>
          <w:szCs w:val="22"/>
        </w:rPr>
      </w:pPr>
      <w:r w:rsidRPr="0017282C">
        <w:rPr>
          <w:rFonts w:ascii="Arial" w:hAnsi="Arial" w:cs="Arial"/>
          <w:color w:val="000000"/>
          <w:sz w:val="22"/>
          <w:szCs w:val="22"/>
        </w:rPr>
        <w:t xml:space="preserve">The scope </w:t>
      </w:r>
      <w:r w:rsidR="00556BC8">
        <w:rPr>
          <w:rFonts w:ascii="Arial" w:hAnsi="Arial" w:cs="Arial"/>
          <w:color w:val="000000"/>
          <w:sz w:val="22"/>
          <w:szCs w:val="22"/>
        </w:rPr>
        <w:t>of the Target Architecture includes T</w:t>
      </w:r>
      <w:r w:rsidRPr="0017282C">
        <w:rPr>
          <w:rFonts w:ascii="Arial" w:hAnsi="Arial" w:cs="Arial"/>
          <w:color w:val="000000"/>
          <w:sz w:val="22"/>
          <w:szCs w:val="22"/>
        </w:rPr>
        <w:t xml:space="preserve">est </w:t>
      </w:r>
      <w:r w:rsidR="00556BC8">
        <w:rPr>
          <w:rFonts w:ascii="Arial" w:hAnsi="Arial" w:cs="Arial"/>
          <w:color w:val="000000"/>
          <w:sz w:val="22"/>
          <w:szCs w:val="22"/>
        </w:rPr>
        <w:t>O</w:t>
      </w:r>
      <w:r w:rsidRPr="0017282C">
        <w:rPr>
          <w:rFonts w:ascii="Arial" w:hAnsi="Arial" w:cs="Arial"/>
          <w:color w:val="000000"/>
          <w:sz w:val="22"/>
          <w:szCs w:val="22"/>
        </w:rPr>
        <w:t xml:space="preserve">rdering </w:t>
      </w:r>
      <w:r w:rsidR="003F1739">
        <w:rPr>
          <w:rFonts w:ascii="Arial" w:hAnsi="Arial" w:cs="Arial"/>
          <w:color w:val="000000"/>
          <w:sz w:val="22"/>
          <w:szCs w:val="22"/>
        </w:rPr>
        <w:t xml:space="preserve">flow, </w:t>
      </w:r>
      <w:r w:rsidR="00556BC8">
        <w:rPr>
          <w:rFonts w:ascii="Arial" w:hAnsi="Arial" w:cs="Arial"/>
          <w:color w:val="000000"/>
          <w:sz w:val="22"/>
          <w:szCs w:val="22"/>
        </w:rPr>
        <w:t>S</w:t>
      </w:r>
      <w:r w:rsidRPr="0017282C">
        <w:rPr>
          <w:rFonts w:ascii="Arial" w:hAnsi="Arial" w:cs="Arial"/>
          <w:color w:val="000000"/>
          <w:sz w:val="22"/>
          <w:szCs w:val="22"/>
        </w:rPr>
        <w:t xml:space="preserve">tatus </w:t>
      </w:r>
      <w:r w:rsidR="00556BC8">
        <w:rPr>
          <w:rFonts w:ascii="Arial" w:hAnsi="Arial" w:cs="Arial"/>
          <w:color w:val="000000"/>
          <w:sz w:val="22"/>
          <w:szCs w:val="22"/>
        </w:rPr>
        <w:t>U</w:t>
      </w:r>
      <w:r w:rsidRPr="0017282C">
        <w:rPr>
          <w:rFonts w:ascii="Arial" w:hAnsi="Arial" w:cs="Arial"/>
          <w:color w:val="000000"/>
          <w:sz w:val="22"/>
          <w:szCs w:val="22"/>
        </w:rPr>
        <w:t>pdates</w:t>
      </w:r>
      <w:r w:rsidR="003F1739">
        <w:rPr>
          <w:rFonts w:ascii="Arial" w:hAnsi="Arial" w:cs="Arial"/>
          <w:color w:val="000000"/>
          <w:sz w:val="22"/>
          <w:szCs w:val="22"/>
        </w:rPr>
        <w:t xml:space="preserve"> </w:t>
      </w:r>
      <w:r w:rsidR="00556BC8">
        <w:rPr>
          <w:rFonts w:ascii="Arial" w:hAnsi="Arial" w:cs="Arial"/>
          <w:color w:val="000000"/>
          <w:sz w:val="22"/>
          <w:szCs w:val="22"/>
        </w:rPr>
        <w:t>Test Results</w:t>
      </w:r>
      <w:r w:rsidRPr="0017282C">
        <w:rPr>
          <w:rFonts w:ascii="Arial" w:hAnsi="Arial" w:cs="Arial"/>
          <w:color w:val="000000"/>
          <w:sz w:val="22"/>
          <w:szCs w:val="22"/>
        </w:rPr>
        <w:t>.  For the avoidance of doubt the limits are set out below:</w:t>
      </w:r>
    </w:p>
    <w:p w14:paraId="58C911BC" w14:textId="77777777" w:rsidR="00534507" w:rsidRPr="0017282C" w:rsidRDefault="00534507" w:rsidP="00534507">
      <w:pPr>
        <w:pStyle w:val="NormalWeb"/>
        <w:spacing w:after="0"/>
        <w:rPr>
          <w:rFonts w:ascii="Arial" w:hAnsi="Arial" w:cs="Arial"/>
          <w:color w:val="000000"/>
          <w:sz w:val="22"/>
          <w:szCs w:val="22"/>
        </w:rPr>
      </w:pPr>
    </w:p>
    <w:p w14:paraId="34BA353C" w14:textId="77777777" w:rsidR="00534507" w:rsidRPr="0017282C" w:rsidRDefault="00534507" w:rsidP="00534507">
      <w:pPr>
        <w:pStyle w:val="Heading3"/>
      </w:pPr>
      <w:bookmarkStart w:id="40" w:name="_Toc102034905"/>
      <w:bookmarkStart w:id="41" w:name="_Toc104804897"/>
      <w:bookmarkStart w:id="42" w:name="_Toc104901556"/>
      <w:r w:rsidRPr="0017282C">
        <w:t>Agreed Genomic Testing Pathways</w:t>
      </w:r>
      <w:bookmarkEnd w:id="40"/>
      <w:bookmarkEnd w:id="41"/>
      <w:bookmarkEnd w:id="42"/>
    </w:p>
    <w:p w14:paraId="669913C3" w14:textId="77777777" w:rsidR="00534507" w:rsidRPr="0017282C" w:rsidRDefault="00534507" w:rsidP="00534507">
      <w:pPr>
        <w:ind w:left="720"/>
      </w:pPr>
      <w:r w:rsidRPr="0017282C">
        <w:t>See Ref 3 in the Related Documents section for the seven pathways that have been adopted to support discovery work.</w:t>
      </w:r>
    </w:p>
    <w:p w14:paraId="19981F4C" w14:textId="77777777" w:rsidR="00534507" w:rsidRPr="0017282C" w:rsidRDefault="00534507" w:rsidP="00534507">
      <w:pPr>
        <w:ind w:left="720"/>
      </w:pPr>
    </w:p>
    <w:p w14:paraId="7BF558F5" w14:textId="77777777" w:rsidR="00534507" w:rsidRPr="0017282C" w:rsidRDefault="00534507" w:rsidP="00534507">
      <w:pPr>
        <w:pStyle w:val="Heading3"/>
      </w:pPr>
      <w:bookmarkStart w:id="43" w:name="_Toc102034906"/>
      <w:bookmarkStart w:id="44" w:name="_Toc104804898"/>
      <w:bookmarkStart w:id="45" w:name="_Toc104901557"/>
      <w:r w:rsidRPr="0017282C">
        <w:t>Ordering process to the first LIMS system</w:t>
      </w:r>
      <w:bookmarkEnd w:id="43"/>
      <w:bookmarkEnd w:id="44"/>
      <w:bookmarkEnd w:id="45"/>
    </w:p>
    <w:p w14:paraId="0E62B19B" w14:textId="77777777" w:rsidR="00534507" w:rsidRPr="0017282C" w:rsidRDefault="00534507" w:rsidP="00534507">
      <w:pPr>
        <w:ind w:left="720"/>
      </w:pPr>
      <w:r w:rsidRPr="0017282C">
        <w:t>It is expected that the first LIMS will have the capability to receive genomics Test Orders using nationally approved information standards (FHIR R4).</w:t>
      </w:r>
    </w:p>
    <w:p w14:paraId="7B4451DC" w14:textId="77777777" w:rsidR="00534507" w:rsidRPr="0017282C" w:rsidRDefault="00534507" w:rsidP="00534507">
      <w:pPr>
        <w:ind w:left="720"/>
      </w:pPr>
    </w:p>
    <w:p w14:paraId="07055ADD" w14:textId="77777777" w:rsidR="00534507" w:rsidRPr="0017282C" w:rsidRDefault="00534507" w:rsidP="00534507">
      <w:pPr>
        <w:pStyle w:val="Heading3"/>
      </w:pPr>
      <w:bookmarkStart w:id="46" w:name="_Toc102034907"/>
      <w:bookmarkStart w:id="47" w:name="_Toc104804899"/>
      <w:bookmarkStart w:id="48" w:name="_Toc104901558"/>
      <w:r w:rsidRPr="0017282C">
        <w:t>Status information on all steps</w:t>
      </w:r>
      <w:bookmarkEnd w:id="46"/>
      <w:bookmarkEnd w:id="47"/>
      <w:bookmarkEnd w:id="48"/>
    </w:p>
    <w:p w14:paraId="737B8029" w14:textId="6CD4F97A" w:rsidR="00534507" w:rsidRPr="0017282C" w:rsidRDefault="00534507" w:rsidP="00534507">
      <w:pPr>
        <w:ind w:left="720"/>
      </w:pPr>
      <w:r w:rsidRPr="0017282C">
        <w:t xml:space="preserve">All systems involved in the end-to-end process need to support reporting of the status of both the </w:t>
      </w:r>
      <w:r w:rsidR="00F2059F">
        <w:t>S</w:t>
      </w:r>
      <w:r w:rsidRPr="0017282C">
        <w:t xml:space="preserve">pecimen and the Test Order as they move between different laboratories and </w:t>
      </w:r>
      <w:r w:rsidR="00F2059F">
        <w:t>“send</w:t>
      </w:r>
      <w:r w:rsidR="008130DF">
        <w:t xml:space="preserve"> away</w:t>
      </w:r>
      <w:r w:rsidR="00F2059F">
        <w:t xml:space="preserve">” </w:t>
      </w:r>
      <w:r w:rsidRPr="0017282C">
        <w:t>LIMS.</w:t>
      </w:r>
    </w:p>
    <w:p w14:paraId="63F0A7B8" w14:textId="77777777" w:rsidR="00534507" w:rsidRPr="0017282C" w:rsidRDefault="00534507" w:rsidP="00534507">
      <w:pPr>
        <w:ind w:left="720"/>
      </w:pPr>
    </w:p>
    <w:p w14:paraId="225F1D61" w14:textId="77777777" w:rsidR="00534507" w:rsidRPr="0017282C" w:rsidRDefault="00534507" w:rsidP="00534507">
      <w:pPr>
        <w:pStyle w:val="Heading3"/>
      </w:pPr>
      <w:bookmarkStart w:id="49" w:name="_Toc102034908"/>
      <w:bookmarkStart w:id="50" w:name="_Toc104804900"/>
      <w:bookmarkStart w:id="51" w:name="_Toc104901559"/>
      <w:r w:rsidRPr="0017282C">
        <w:t>Test Results/outcome reporting</w:t>
      </w:r>
      <w:bookmarkEnd w:id="49"/>
      <w:bookmarkEnd w:id="50"/>
      <w:bookmarkEnd w:id="51"/>
    </w:p>
    <w:p w14:paraId="35F6DC6B" w14:textId="41739D87" w:rsidR="00534507" w:rsidRPr="0017282C" w:rsidRDefault="00534507" w:rsidP="00534507">
      <w:pPr>
        <w:ind w:left="720"/>
      </w:pPr>
      <w:r w:rsidRPr="0017282C">
        <w:t>Work is underway within the North Thames GMSA to support the reporting of results in FHIR.  This area will be addressed once the approach of this parallel piece of work is understood.  The objective of this piece in the architecture is to allow relevant information to be returned to the request</w:t>
      </w:r>
      <w:r w:rsidR="003C0D5D" w:rsidRPr="0017282C">
        <w:t>o</w:t>
      </w:r>
      <w:r w:rsidRPr="0017282C">
        <w:t>r in coded (as well as free form summary) to be store</w:t>
      </w:r>
      <w:r w:rsidR="008130DF">
        <w:t>d</w:t>
      </w:r>
      <w:r w:rsidRPr="0017282C">
        <w:t xml:space="preserve"> on the patient’s record.</w:t>
      </w:r>
    </w:p>
    <w:p w14:paraId="5A72C7F7" w14:textId="77777777" w:rsidR="00534507" w:rsidRPr="0017282C" w:rsidRDefault="00534507" w:rsidP="00534507">
      <w:pPr>
        <w:ind w:left="720"/>
      </w:pPr>
    </w:p>
    <w:p w14:paraId="006E396F" w14:textId="77777777" w:rsidR="00534507" w:rsidRPr="0017282C" w:rsidRDefault="00534507" w:rsidP="00534507">
      <w:pPr>
        <w:pStyle w:val="Heading3"/>
      </w:pPr>
      <w:bookmarkStart w:id="52" w:name="_Toc102034909"/>
      <w:bookmarkStart w:id="53" w:name="_Toc104804901"/>
      <w:bookmarkStart w:id="54" w:name="_Toc104901560"/>
      <w:r w:rsidRPr="0017282C">
        <w:t>Genomics Test Order Data Set</w:t>
      </w:r>
      <w:bookmarkEnd w:id="52"/>
      <w:r w:rsidRPr="0017282C">
        <w:t xml:space="preserve"> (GTODS)</w:t>
      </w:r>
      <w:bookmarkEnd w:id="53"/>
      <w:bookmarkEnd w:id="54"/>
    </w:p>
    <w:p w14:paraId="1F9DFD9D" w14:textId="77777777" w:rsidR="00534507" w:rsidRPr="0017282C" w:rsidRDefault="00534507" w:rsidP="00534507">
      <w:pPr>
        <w:ind w:left="720"/>
      </w:pPr>
      <w:r w:rsidRPr="0017282C">
        <w:t>Test Orders require a description of the test that needs to be carried out, in a format understood by the LIMS and which is also simple to interpret.</w:t>
      </w:r>
    </w:p>
    <w:p w14:paraId="0B1742E9" w14:textId="06A8D8A4" w:rsidR="00534507" w:rsidRPr="0017282C" w:rsidRDefault="00534507" w:rsidP="00534507">
      <w:pPr>
        <w:ind w:left="720"/>
      </w:pPr>
      <w:r w:rsidRPr="0017282C">
        <w:t xml:space="preserve">The Genomics Test Directory </w:t>
      </w:r>
      <w:proofErr w:type="gramStart"/>
      <w:r w:rsidRPr="0017282C">
        <w:t>exists,</w:t>
      </w:r>
      <w:proofErr w:type="gramEnd"/>
      <w:r w:rsidRPr="0017282C">
        <w:t xml:space="preserve"> however its structure lends itself to commissioning and decision support for clinicians.  It can </w:t>
      </w:r>
      <w:r w:rsidR="008130DF">
        <w:t xml:space="preserve">be </w:t>
      </w:r>
      <w:r w:rsidRPr="0017282C">
        <w:t xml:space="preserve">used to derive the relevant set of genomics tests for a given patient presenting with clinical indications, but it isn’t presented in a format that is simple for LIMS to load the information as a set of reference data. </w:t>
      </w:r>
    </w:p>
    <w:p w14:paraId="166E9F94" w14:textId="2EFE2B60" w:rsidR="00534507" w:rsidRPr="0017282C" w:rsidRDefault="00534507" w:rsidP="00534507">
      <w:pPr>
        <w:ind w:left="720"/>
      </w:pPr>
      <w:r w:rsidRPr="0017282C">
        <w:t>GTODS is a data set which describes the Tests in sufficient detail for LIMS to load the data.  Whilst it shares some of its information with the Genomics Test Directory it has different requirements and i</w:t>
      </w:r>
      <w:r w:rsidR="00B25E65">
        <w:t>t</w:t>
      </w:r>
      <w:r w:rsidRPr="0017282C">
        <w:t xml:space="preserve"> requires a separate specification.  Alignment with the NHS Data dictionary and SNOMED as a national standard is something that should be pursued.  A key decision requiring appraisal is around a separate list of Tests for Genomics vs inclusion in the pathology </w:t>
      </w:r>
      <w:r w:rsidRPr="0017282C">
        <w:lastRenderedPageBreak/>
        <w:t>UTL (Unified test List).  GTODS is focused on coding the Test Orders in SNOMED rather than Test Results.</w:t>
      </w:r>
    </w:p>
    <w:p w14:paraId="2CECB211" w14:textId="77777777" w:rsidR="00534507" w:rsidRPr="0017282C" w:rsidRDefault="00534507" w:rsidP="00534507">
      <w:pPr>
        <w:ind w:left="720"/>
      </w:pPr>
    </w:p>
    <w:p w14:paraId="0F780857" w14:textId="77777777" w:rsidR="00534507" w:rsidRPr="0017282C" w:rsidRDefault="00534507" w:rsidP="00534507">
      <w:pPr>
        <w:pStyle w:val="Heading3"/>
      </w:pPr>
      <w:bookmarkStart w:id="55" w:name="_Toc104804902"/>
      <w:bookmarkStart w:id="56" w:name="_Toc104901561"/>
      <w:r w:rsidRPr="0017282C">
        <w:t>Specimen Identification</w:t>
      </w:r>
      <w:bookmarkEnd w:id="55"/>
      <w:bookmarkEnd w:id="56"/>
    </w:p>
    <w:p w14:paraId="0AE49862" w14:textId="5840CB7E" w:rsidR="00534507" w:rsidRPr="0017282C" w:rsidRDefault="00534507" w:rsidP="00534507">
      <w:pPr>
        <w:ind w:left="720"/>
      </w:pPr>
      <w:r w:rsidRPr="0017282C">
        <w:t>It is assumed that an identifier of some description is captured at the point where the specimen is taken – either a barcode or a QR code.  A separate piece of work is required to investigate options for adoption of an appropriate standard and related set of processes.</w:t>
      </w:r>
      <w:r w:rsidR="00F36CE3">
        <w:t xml:space="preserve"> </w:t>
      </w:r>
      <w:r w:rsidR="00652F8A">
        <w:t>There are existing solutions which are used for regular pathology tes</w:t>
      </w:r>
      <w:r w:rsidR="0060730D">
        <w:t>ts and it is expected that any solution proposed would align with these.</w:t>
      </w:r>
    </w:p>
    <w:p w14:paraId="7EB6AE38" w14:textId="77777777" w:rsidR="00534507" w:rsidRPr="0017282C" w:rsidRDefault="00534507" w:rsidP="00534507">
      <w:pPr>
        <w:ind w:left="720"/>
      </w:pPr>
      <w:r w:rsidRPr="0017282C">
        <w:t xml:space="preserve"> </w:t>
      </w:r>
    </w:p>
    <w:p w14:paraId="41468EE5" w14:textId="77777777" w:rsidR="00534507" w:rsidRPr="0017282C" w:rsidRDefault="00534507" w:rsidP="00534507">
      <w:pPr>
        <w:pStyle w:val="Heading3"/>
      </w:pPr>
      <w:bookmarkStart w:id="57" w:name="_Toc102034910"/>
      <w:bookmarkStart w:id="58" w:name="_Toc104804903"/>
      <w:bookmarkStart w:id="59" w:name="_Toc104901562"/>
      <w:r w:rsidRPr="0017282C">
        <w:t>Information Standards</w:t>
      </w:r>
      <w:bookmarkEnd w:id="57"/>
      <w:bookmarkEnd w:id="58"/>
      <w:bookmarkEnd w:id="59"/>
    </w:p>
    <w:p w14:paraId="4AE4C2AE" w14:textId="70D6AC17" w:rsidR="00534507" w:rsidRPr="0017282C" w:rsidRDefault="00534507" w:rsidP="00534507">
      <w:pPr>
        <w:ind w:left="720"/>
      </w:pPr>
      <w:r w:rsidRPr="0017282C">
        <w:t xml:space="preserve">All systems which receive the initial Test Order are required to support the ingestion of information using a nationally approved standard for information exchange, HL7 FHIR R4.  All systems at each step of the process must have the capability to transmit status updates in HL7 </w:t>
      </w:r>
      <w:proofErr w:type="gramStart"/>
      <w:r w:rsidRPr="0017282C">
        <w:t>FHIR  R</w:t>
      </w:r>
      <w:proofErr w:type="gramEnd"/>
      <w:r w:rsidRPr="0017282C">
        <w:t>4.</w:t>
      </w:r>
    </w:p>
    <w:p w14:paraId="450D5EBC" w14:textId="77777777" w:rsidR="00534507" w:rsidRPr="0017282C" w:rsidRDefault="00534507" w:rsidP="00534507"/>
    <w:p w14:paraId="2CF81DC0" w14:textId="77777777" w:rsidR="00534507" w:rsidRPr="0017282C" w:rsidRDefault="00534507" w:rsidP="00534507">
      <w:pPr>
        <w:pStyle w:val="Heading3"/>
      </w:pPr>
      <w:bookmarkStart w:id="60" w:name="_Ref97209392"/>
      <w:bookmarkStart w:id="61" w:name="_Ref97209409"/>
      <w:bookmarkStart w:id="62" w:name="_Ref97209415"/>
      <w:bookmarkStart w:id="63" w:name="_Toc102034911"/>
      <w:bookmarkStart w:id="64" w:name="_Toc104804904"/>
      <w:bookmarkStart w:id="65" w:name="_Toc104901563"/>
      <w:r w:rsidRPr="0017282C">
        <w:t>Out of Scope</w:t>
      </w:r>
      <w:bookmarkEnd w:id="60"/>
      <w:bookmarkEnd w:id="61"/>
      <w:bookmarkEnd w:id="62"/>
      <w:bookmarkEnd w:id="63"/>
      <w:r w:rsidRPr="0017282C">
        <w:t xml:space="preserve"> in the initial phase</w:t>
      </w:r>
      <w:bookmarkEnd w:id="64"/>
      <w:bookmarkEnd w:id="65"/>
    </w:p>
    <w:p w14:paraId="459A2538" w14:textId="77777777" w:rsidR="00534507" w:rsidRPr="0017282C" w:rsidRDefault="00534507" w:rsidP="00534507">
      <w:pPr>
        <w:pStyle w:val="Heading4"/>
      </w:pPr>
      <w:bookmarkStart w:id="66" w:name="_Toc102034912"/>
      <w:bookmarkStart w:id="67" w:name="_Toc104804905"/>
      <w:r w:rsidRPr="0017282C">
        <w:t>Interoperability between different LIMS systems for “Send Aways”</w:t>
      </w:r>
      <w:bookmarkEnd w:id="66"/>
      <w:bookmarkEnd w:id="67"/>
    </w:p>
    <w:p w14:paraId="4592A059" w14:textId="77777777" w:rsidR="00534507" w:rsidRPr="0017282C" w:rsidRDefault="00534507" w:rsidP="00534507">
      <w:pPr>
        <w:ind w:left="720"/>
      </w:pPr>
      <w:r w:rsidRPr="0017282C">
        <w:t xml:space="preserve">Local processes between LIMS systems for transferring Test Order details and specimen/samples are unaffected by the proposed architecture.   Currently the majority of LIMS systems support HL7v2.x </w:t>
      </w:r>
      <w:proofErr w:type="gramStart"/>
      <w:r w:rsidRPr="0017282C">
        <w:t>messaging</w:t>
      </w:r>
      <w:proofErr w:type="gramEnd"/>
      <w:r w:rsidRPr="0017282C">
        <w:t xml:space="preserve"> and this isn’t expected to change in the short term.  In fact, it is very unlikely for some older systems to be able to change from HL7v2.</w:t>
      </w:r>
    </w:p>
    <w:p w14:paraId="251E495B" w14:textId="77777777" w:rsidR="00534507" w:rsidRPr="0017282C" w:rsidRDefault="00534507" w:rsidP="00534507">
      <w:pPr>
        <w:ind w:left="720"/>
      </w:pPr>
      <w:r w:rsidRPr="0017282C">
        <w:t>A separate piece of work is required to investigate options for adoption of an appropriate standard and related set of processes.</w:t>
      </w:r>
    </w:p>
    <w:p w14:paraId="2905DD19" w14:textId="77777777" w:rsidR="00534507" w:rsidRPr="0017282C" w:rsidRDefault="00534507">
      <w:pPr>
        <w:spacing w:after="0"/>
        <w:rPr>
          <w:rFonts w:eastAsiaTheme="majorEastAsia" w:cstheme="majorBidi"/>
          <w:b/>
          <w:bCs w:val="0"/>
          <w:color w:val="2E74B5" w:themeColor="accent1" w:themeShade="BF"/>
          <w:sz w:val="36"/>
        </w:rPr>
      </w:pPr>
      <w:r w:rsidRPr="0017282C">
        <w:br w:type="page"/>
      </w:r>
    </w:p>
    <w:p w14:paraId="6930FCAB" w14:textId="0F040A25" w:rsidR="001430E3" w:rsidRPr="0017282C" w:rsidRDefault="000D3A3C" w:rsidP="006A79E2">
      <w:pPr>
        <w:pStyle w:val="Heading2"/>
      </w:pPr>
      <w:bookmarkStart w:id="68" w:name="_Toc104901564"/>
      <w:r w:rsidRPr="0017282C">
        <w:lastRenderedPageBreak/>
        <w:t>Target Architecture</w:t>
      </w:r>
      <w:bookmarkEnd w:id="68"/>
    </w:p>
    <w:p w14:paraId="1C0E8E01" w14:textId="3D184522" w:rsidR="00A9407C" w:rsidRPr="0017282C" w:rsidRDefault="008B63CF" w:rsidP="006A79E2">
      <w:pPr>
        <w:pStyle w:val="Heading3"/>
      </w:pPr>
      <w:bookmarkStart w:id="69" w:name="_Toc104901565"/>
      <w:r w:rsidRPr="0017282C">
        <w:t>Test Order</w:t>
      </w:r>
      <w:bookmarkEnd w:id="69"/>
    </w:p>
    <w:p w14:paraId="333E17BA" w14:textId="77F2DB72" w:rsidR="000D3A3C" w:rsidRPr="0017282C" w:rsidRDefault="000D3A3C" w:rsidP="001430E3">
      <w:r w:rsidRPr="0017282C">
        <w:t xml:space="preserve">An architecture appraisal </w:t>
      </w:r>
      <w:r w:rsidR="005E45E3" w:rsidRPr="0017282C">
        <w:t xml:space="preserve">(see ref 4) </w:t>
      </w:r>
      <w:r w:rsidRPr="0017282C">
        <w:t xml:space="preserve">focussing on the </w:t>
      </w:r>
      <w:r w:rsidR="001740F9" w:rsidRPr="0017282C">
        <w:t>logical</w:t>
      </w:r>
      <w:r w:rsidR="004F0E37" w:rsidRPr="0017282C">
        <w:t xml:space="preserve"> place</w:t>
      </w:r>
      <w:r w:rsidR="001740F9" w:rsidRPr="0017282C">
        <w:t xml:space="preserve"> in which to initiate </w:t>
      </w:r>
      <w:r w:rsidR="008B63CF" w:rsidRPr="0017282C">
        <w:t>Test Orders</w:t>
      </w:r>
      <w:r w:rsidR="004F0E37" w:rsidRPr="0017282C">
        <w:t xml:space="preserve"> </w:t>
      </w:r>
      <w:r w:rsidR="005000A4" w:rsidRPr="0017282C">
        <w:t xml:space="preserve">for genomics tests </w:t>
      </w:r>
      <w:r w:rsidR="00A9407C" w:rsidRPr="0017282C">
        <w:t>recommended a centrally hosted solution, which is described in detail below.</w:t>
      </w:r>
    </w:p>
    <w:p w14:paraId="0A1238D6" w14:textId="1CE82850" w:rsidR="008E6053" w:rsidRPr="0017282C" w:rsidRDefault="001430E3" w:rsidP="001430E3">
      <w:r w:rsidRPr="0017282C">
        <w:t xml:space="preserve">Web form and </w:t>
      </w:r>
      <w:r w:rsidR="00D71C91" w:rsidRPr="0017282C">
        <w:t xml:space="preserve">FHIR </w:t>
      </w:r>
      <w:r w:rsidRPr="0017282C">
        <w:t>API components are hosted centrally on a single logical system acting as a message broker, with</w:t>
      </w:r>
      <w:r w:rsidR="00B30113" w:rsidRPr="0017282C">
        <w:t xml:space="preserve"> four</w:t>
      </w:r>
      <w:r w:rsidRPr="0017282C">
        <w:t xml:space="preserve"> options for integration to the Test </w:t>
      </w:r>
      <w:r w:rsidR="008B63CF" w:rsidRPr="0017282C">
        <w:t>Order</w:t>
      </w:r>
      <w:r w:rsidRPr="0017282C">
        <w:t xml:space="preserve"> system for Trust</w:t>
      </w:r>
      <w:r w:rsidR="0096553F" w:rsidRPr="0017282C">
        <w:t>s, as fol</w:t>
      </w:r>
      <w:r w:rsidR="00B25E65">
        <w:t>l</w:t>
      </w:r>
      <w:r w:rsidR="0096553F" w:rsidRPr="0017282C">
        <w:t>ows:</w:t>
      </w:r>
    </w:p>
    <w:p w14:paraId="454AC759" w14:textId="4575C8C0" w:rsidR="008E6053" w:rsidRPr="0017282C" w:rsidRDefault="00B514E5" w:rsidP="00570618">
      <w:pPr>
        <w:pStyle w:val="ListParagraph"/>
        <w:numPr>
          <w:ilvl w:val="0"/>
          <w:numId w:val="16"/>
        </w:numPr>
        <w:rPr>
          <w:sz w:val="24"/>
          <w:szCs w:val="24"/>
        </w:rPr>
      </w:pPr>
      <w:r w:rsidRPr="0017282C">
        <w:rPr>
          <w:sz w:val="24"/>
          <w:szCs w:val="24"/>
        </w:rPr>
        <w:t xml:space="preserve">Existing lab </w:t>
      </w:r>
      <w:r w:rsidR="003C0D5D" w:rsidRPr="0017282C">
        <w:rPr>
          <w:sz w:val="24"/>
          <w:szCs w:val="24"/>
        </w:rPr>
        <w:t>order</w:t>
      </w:r>
      <w:r w:rsidRPr="0017282C">
        <w:rPr>
          <w:sz w:val="24"/>
          <w:szCs w:val="24"/>
        </w:rPr>
        <w:t xml:space="preserve"> component within the PAS integrates directly to </w:t>
      </w:r>
      <w:r w:rsidR="009677D1">
        <w:rPr>
          <w:sz w:val="24"/>
          <w:szCs w:val="24"/>
        </w:rPr>
        <w:t xml:space="preserve">the </w:t>
      </w:r>
      <w:r w:rsidRPr="0017282C">
        <w:rPr>
          <w:sz w:val="24"/>
          <w:szCs w:val="24"/>
        </w:rPr>
        <w:t>FHIR API</w:t>
      </w:r>
      <w:r w:rsidR="00D71C91" w:rsidRPr="0017282C">
        <w:rPr>
          <w:sz w:val="24"/>
          <w:szCs w:val="24"/>
        </w:rPr>
        <w:t>.</w:t>
      </w:r>
    </w:p>
    <w:p w14:paraId="01BEF3C0" w14:textId="25704C7D" w:rsidR="0096553F" w:rsidRPr="0017282C" w:rsidRDefault="0096553F" w:rsidP="00570618">
      <w:pPr>
        <w:pStyle w:val="ListParagraph"/>
        <w:numPr>
          <w:ilvl w:val="0"/>
          <w:numId w:val="16"/>
        </w:numPr>
        <w:rPr>
          <w:sz w:val="24"/>
          <w:szCs w:val="24"/>
        </w:rPr>
      </w:pPr>
      <w:proofErr w:type="spellStart"/>
      <w:r w:rsidRPr="0017282C">
        <w:rPr>
          <w:sz w:val="24"/>
          <w:szCs w:val="24"/>
        </w:rPr>
        <w:t>iFrame</w:t>
      </w:r>
      <w:proofErr w:type="spellEnd"/>
      <w:r w:rsidRPr="0017282C">
        <w:rPr>
          <w:sz w:val="24"/>
          <w:szCs w:val="24"/>
        </w:rPr>
        <w:t xml:space="preserve"> integration with </w:t>
      </w:r>
      <w:r w:rsidR="00776515" w:rsidRPr="0017282C">
        <w:rPr>
          <w:sz w:val="24"/>
          <w:szCs w:val="24"/>
        </w:rPr>
        <w:t xml:space="preserve">a </w:t>
      </w:r>
      <w:proofErr w:type="gramStart"/>
      <w:r w:rsidRPr="0017282C">
        <w:rPr>
          <w:sz w:val="24"/>
          <w:szCs w:val="24"/>
        </w:rPr>
        <w:t>web based</w:t>
      </w:r>
      <w:proofErr w:type="gramEnd"/>
      <w:r w:rsidRPr="0017282C">
        <w:rPr>
          <w:sz w:val="24"/>
          <w:szCs w:val="24"/>
        </w:rPr>
        <w:t xml:space="preserve"> PAS</w:t>
      </w:r>
      <w:r w:rsidR="004E46E1" w:rsidRPr="0017282C">
        <w:rPr>
          <w:sz w:val="24"/>
          <w:szCs w:val="24"/>
        </w:rPr>
        <w:t>, supporting silent login/session management and click through of patient details</w:t>
      </w:r>
      <w:r w:rsidR="004C5D16" w:rsidRPr="0017282C">
        <w:rPr>
          <w:sz w:val="24"/>
          <w:szCs w:val="24"/>
        </w:rPr>
        <w:t xml:space="preserve"> from the PAS.</w:t>
      </w:r>
    </w:p>
    <w:p w14:paraId="14E3A0D6" w14:textId="75231601" w:rsidR="004C5D16" w:rsidRPr="0017282C" w:rsidRDefault="00776515" w:rsidP="00570618">
      <w:pPr>
        <w:pStyle w:val="ListParagraph"/>
        <w:numPr>
          <w:ilvl w:val="0"/>
          <w:numId w:val="16"/>
        </w:numPr>
        <w:rPr>
          <w:sz w:val="24"/>
          <w:szCs w:val="24"/>
        </w:rPr>
      </w:pPr>
      <w:r w:rsidRPr="0017282C">
        <w:rPr>
          <w:sz w:val="24"/>
          <w:szCs w:val="24"/>
        </w:rPr>
        <w:t>Separate l</w:t>
      </w:r>
      <w:r w:rsidR="004C5D16" w:rsidRPr="0017282C">
        <w:rPr>
          <w:sz w:val="24"/>
          <w:szCs w:val="24"/>
        </w:rPr>
        <w:t>og in to Web Form component/application</w:t>
      </w:r>
      <w:r w:rsidR="001426EF" w:rsidRPr="0017282C">
        <w:rPr>
          <w:sz w:val="24"/>
          <w:szCs w:val="24"/>
        </w:rPr>
        <w:t xml:space="preserve"> hosted centrally.</w:t>
      </w:r>
    </w:p>
    <w:p w14:paraId="7A16493D" w14:textId="7AA72A6B" w:rsidR="001426EF" w:rsidRPr="0017282C" w:rsidRDefault="001426EF" w:rsidP="00570618">
      <w:pPr>
        <w:pStyle w:val="ListParagraph"/>
        <w:numPr>
          <w:ilvl w:val="0"/>
          <w:numId w:val="16"/>
        </w:numPr>
        <w:rPr>
          <w:sz w:val="24"/>
          <w:szCs w:val="24"/>
        </w:rPr>
      </w:pPr>
      <w:r w:rsidRPr="0017282C">
        <w:rPr>
          <w:sz w:val="24"/>
          <w:szCs w:val="24"/>
        </w:rPr>
        <w:t>Separate log in to Web Form component/application hosted locally which integrates with the FHIR API.</w:t>
      </w:r>
    </w:p>
    <w:p w14:paraId="4FD8BCE6" w14:textId="56F5CAFC" w:rsidR="002D420E" w:rsidRPr="0017282C" w:rsidRDefault="002D420E" w:rsidP="001430E3">
      <w:r w:rsidRPr="0017282C">
        <w:t>I</w:t>
      </w:r>
      <w:r w:rsidR="000C798F" w:rsidRPr="0017282C">
        <w:t>ntegration options 1 to 3 are shown on</w:t>
      </w:r>
      <w:r w:rsidR="005E5232" w:rsidRPr="0017282C">
        <w:t xml:space="preserve"> </w:t>
      </w:r>
      <w:r w:rsidR="005E5232" w:rsidRPr="0017282C">
        <w:fldChar w:fldCharType="begin"/>
      </w:r>
      <w:r w:rsidR="005E5232" w:rsidRPr="0017282C">
        <w:instrText xml:space="preserve"> REF _Ref104372873 \h </w:instrText>
      </w:r>
      <w:r w:rsidR="005E5232" w:rsidRPr="0017282C">
        <w:fldChar w:fldCharType="separate"/>
      </w:r>
      <w:r w:rsidR="001B0DD7" w:rsidRPr="0017282C">
        <w:t xml:space="preserve">Figure </w:t>
      </w:r>
      <w:r w:rsidR="001B0DD7">
        <w:rPr>
          <w:noProof/>
        </w:rPr>
        <w:t>1</w:t>
      </w:r>
      <w:r w:rsidR="005E5232" w:rsidRPr="0017282C">
        <w:fldChar w:fldCharType="end"/>
      </w:r>
      <w:r w:rsidR="000C798F" w:rsidRPr="0017282C">
        <w:t xml:space="preserve"> and option 4 has been added to </w:t>
      </w:r>
      <w:r w:rsidR="005E5232" w:rsidRPr="0017282C">
        <w:fldChar w:fldCharType="begin"/>
      </w:r>
      <w:r w:rsidR="005E5232" w:rsidRPr="0017282C">
        <w:instrText xml:space="preserve"> REF _Ref104372886 \h </w:instrText>
      </w:r>
      <w:r w:rsidR="005E5232" w:rsidRPr="0017282C">
        <w:fldChar w:fldCharType="separate"/>
      </w:r>
      <w:r w:rsidR="001B0DD7" w:rsidRPr="0017282C">
        <w:t xml:space="preserve">Figure </w:t>
      </w:r>
      <w:r w:rsidR="001B0DD7">
        <w:rPr>
          <w:noProof/>
        </w:rPr>
        <w:t>2</w:t>
      </w:r>
      <w:r w:rsidR="005E5232" w:rsidRPr="0017282C">
        <w:fldChar w:fldCharType="end"/>
      </w:r>
      <w:r w:rsidR="001430E3" w:rsidRPr="0017282C">
        <w:t xml:space="preserve">.  </w:t>
      </w:r>
      <w:r w:rsidR="00CE7BA2" w:rsidRPr="0017282C">
        <w:t>All integration options are s</w:t>
      </w:r>
      <w:r w:rsidR="00441AE2" w:rsidRPr="0017282C">
        <w:t>h</w:t>
      </w:r>
      <w:r w:rsidR="00CE7BA2" w:rsidRPr="0017282C">
        <w:t xml:space="preserve">own on </w:t>
      </w:r>
      <w:r w:rsidR="00441AE2" w:rsidRPr="0017282C">
        <w:fldChar w:fldCharType="begin"/>
      </w:r>
      <w:r w:rsidR="00441AE2" w:rsidRPr="0017282C">
        <w:instrText xml:space="preserve"> REF _Ref104450618 \h </w:instrText>
      </w:r>
      <w:r w:rsidR="00441AE2" w:rsidRPr="0017282C">
        <w:fldChar w:fldCharType="separate"/>
      </w:r>
      <w:r w:rsidR="001B0DD7" w:rsidRPr="0017282C">
        <w:t xml:space="preserve">Figure </w:t>
      </w:r>
      <w:r w:rsidR="001B0DD7">
        <w:rPr>
          <w:noProof/>
        </w:rPr>
        <w:t>3</w:t>
      </w:r>
      <w:r w:rsidR="00441AE2" w:rsidRPr="0017282C">
        <w:fldChar w:fldCharType="end"/>
      </w:r>
      <w:r w:rsidR="00441AE2" w:rsidRPr="0017282C">
        <w:t>.</w:t>
      </w:r>
    </w:p>
    <w:p w14:paraId="175A0DC1" w14:textId="17D0B3BB" w:rsidR="001430E3" w:rsidRPr="0017282C" w:rsidRDefault="001430E3" w:rsidP="001430E3">
      <w:r w:rsidRPr="0017282C">
        <w:t xml:space="preserve">Users and systems authenticate using OIDC and </w:t>
      </w:r>
      <w:r w:rsidR="001E3CA6" w:rsidRPr="0017282C">
        <w:t>OAuth2/</w:t>
      </w:r>
      <w:r w:rsidRPr="0017282C">
        <w:t xml:space="preserve">RBAC via CIS2.   LIMS systems integrate with a single API service for receiving Test </w:t>
      </w:r>
      <w:r w:rsidR="00593A05" w:rsidRPr="0017282C">
        <w:t>Order</w:t>
      </w:r>
      <w:r w:rsidRPr="0017282C">
        <w:t xml:space="preserve">s and sending Status updates (and Results).  This centralised topology removes the need to secure numerous </w:t>
      </w:r>
      <w:proofErr w:type="gramStart"/>
      <w:r w:rsidRPr="0017282C">
        <w:t>point</w:t>
      </w:r>
      <w:proofErr w:type="gramEnd"/>
      <w:r w:rsidRPr="0017282C">
        <w:t xml:space="preserve"> to point connections and allows any authorised user or system to access Management Information to support national level Management Information.</w:t>
      </w:r>
    </w:p>
    <w:p w14:paraId="74CE7296" w14:textId="537ED196" w:rsidR="001430E3" w:rsidRPr="0017282C" w:rsidRDefault="009C7FC6" w:rsidP="001430E3">
      <w:r w:rsidRPr="0017282C">
        <w:object w:dxaOrig="16057" w:dyaOrig="10057" w14:anchorId="5F167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282.6pt" o:ole="">
            <v:imagedata r:id="rId16" o:title=""/>
          </v:shape>
          <o:OLEObject Type="Embed" ProgID="Visio.Drawing.15" ShapeID="_x0000_i1025" DrawAspect="Content" ObjectID="_1725173640" r:id="rId17"/>
        </w:object>
      </w:r>
    </w:p>
    <w:p w14:paraId="33F9BAD8" w14:textId="4B15B177" w:rsidR="005C5D20" w:rsidRPr="0017282C" w:rsidRDefault="001430E3" w:rsidP="001430E3">
      <w:pPr>
        <w:pStyle w:val="Caption"/>
      </w:pPr>
      <w:bookmarkStart w:id="70" w:name="_Ref104372873"/>
      <w:bookmarkStart w:id="71" w:name="_Toc104901591"/>
      <w:r w:rsidRPr="0017282C">
        <w:t xml:space="preserve">Figure </w:t>
      </w:r>
      <w:fldSimple w:instr=" SEQ Figure \* ARABIC ">
        <w:r w:rsidR="001B0DD7">
          <w:rPr>
            <w:noProof/>
          </w:rPr>
          <w:t>1</w:t>
        </w:r>
      </w:fldSimple>
      <w:bookmarkEnd w:id="70"/>
      <w:r w:rsidRPr="0017282C">
        <w:t xml:space="preserve"> – Test </w:t>
      </w:r>
      <w:r w:rsidR="00593A05" w:rsidRPr="0017282C">
        <w:t>Order</w:t>
      </w:r>
      <w:r w:rsidRPr="0017282C">
        <w:t>, Data Capture Centralised</w:t>
      </w:r>
      <w:r w:rsidR="009C7FC6" w:rsidRPr="0017282C">
        <w:t xml:space="preserve"> – integration options 1 to 3</w:t>
      </w:r>
      <w:bookmarkEnd w:id="71"/>
    </w:p>
    <w:bookmarkStart w:id="72" w:name="_Toc102034915"/>
    <w:p w14:paraId="58B22FF3" w14:textId="1643A592" w:rsidR="00737FF2" w:rsidRPr="0017282C" w:rsidRDefault="000C251A" w:rsidP="008E5A67">
      <w:r w:rsidRPr="0017282C">
        <w:object w:dxaOrig="16057" w:dyaOrig="10057" w14:anchorId="171F771F">
          <v:shape id="_x0000_i1026" type="#_x0000_t75" style="width:451.15pt;height:282.6pt" o:ole="">
            <v:imagedata r:id="rId18" o:title=""/>
          </v:shape>
          <o:OLEObject Type="Embed" ProgID="Visio.Drawing.15" ShapeID="_x0000_i1026" DrawAspect="Content" ObjectID="_1725173641" r:id="rId19"/>
        </w:object>
      </w:r>
    </w:p>
    <w:p w14:paraId="0D0DB28F" w14:textId="4CB5B7F6" w:rsidR="00737FF2" w:rsidRPr="0017282C" w:rsidRDefault="00EF4FBA" w:rsidP="00EF4FBA">
      <w:pPr>
        <w:pStyle w:val="Caption"/>
      </w:pPr>
      <w:bookmarkStart w:id="73" w:name="_Ref104372886"/>
      <w:bookmarkStart w:id="74" w:name="_Toc104901592"/>
      <w:r w:rsidRPr="0017282C">
        <w:t xml:space="preserve">Figure </w:t>
      </w:r>
      <w:fldSimple w:instr=" SEQ Figure \* ARABIC ">
        <w:r w:rsidR="001B0DD7">
          <w:rPr>
            <w:noProof/>
          </w:rPr>
          <w:t>2</w:t>
        </w:r>
      </w:fldSimple>
      <w:bookmarkEnd w:id="73"/>
      <w:r w:rsidRPr="0017282C">
        <w:t xml:space="preserve"> - </w:t>
      </w:r>
      <w:r w:rsidR="000057D9" w:rsidRPr="0017282C">
        <w:t xml:space="preserve">Test </w:t>
      </w:r>
      <w:r w:rsidR="00593A05" w:rsidRPr="0017282C">
        <w:t>Order</w:t>
      </w:r>
      <w:r w:rsidR="000057D9" w:rsidRPr="0017282C">
        <w:t xml:space="preserve">, Data Capture Centralised – integration </w:t>
      </w:r>
      <w:r w:rsidRPr="0017282C">
        <w:t>options</w:t>
      </w:r>
      <w:r w:rsidR="000057D9" w:rsidRPr="0017282C">
        <w:t xml:space="preserve"> </w:t>
      </w:r>
      <w:r w:rsidRPr="0017282C">
        <w:t>1 and 4</w:t>
      </w:r>
      <w:bookmarkEnd w:id="74"/>
    </w:p>
    <w:p w14:paraId="3D6E075B" w14:textId="77777777" w:rsidR="00346E22" w:rsidRPr="0017282C" w:rsidRDefault="00346E22" w:rsidP="00346E22"/>
    <w:p w14:paraId="12BEE8FA" w14:textId="77F392D0" w:rsidR="00346E22" w:rsidRPr="0017282C" w:rsidRDefault="00883218" w:rsidP="00346E22">
      <w:r w:rsidRPr="0017282C">
        <w:object w:dxaOrig="16142" w:dyaOrig="15337" w14:anchorId="2F38615C">
          <v:shape id="_x0000_i1027" type="#_x0000_t75" style="width:451.15pt;height:428.65pt" o:ole="">
            <v:imagedata r:id="rId20" o:title=""/>
          </v:shape>
          <o:OLEObject Type="Embed" ProgID="Visio.Drawing.15" ShapeID="_x0000_i1027" DrawAspect="Content" ObjectID="_1725173642" r:id="rId21"/>
        </w:object>
      </w:r>
    </w:p>
    <w:p w14:paraId="336B54BC" w14:textId="61EF4271" w:rsidR="00346E22" w:rsidRPr="0017282C" w:rsidRDefault="00426D0A" w:rsidP="00426D0A">
      <w:pPr>
        <w:pStyle w:val="Caption"/>
      </w:pPr>
      <w:bookmarkStart w:id="75" w:name="_Ref104450618"/>
      <w:bookmarkStart w:id="76" w:name="_Ref104450606"/>
      <w:bookmarkStart w:id="77" w:name="_Toc104901593"/>
      <w:r w:rsidRPr="0017282C">
        <w:t xml:space="preserve">Figure </w:t>
      </w:r>
      <w:fldSimple w:instr=" SEQ Figure \* ARABIC ">
        <w:r w:rsidR="001B0DD7">
          <w:rPr>
            <w:noProof/>
          </w:rPr>
          <w:t>3</w:t>
        </w:r>
      </w:fldSimple>
      <w:bookmarkEnd w:id="75"/>
      <w:r w:rsidRPr="0017282C">
        <w:t xml:space="preserve"> - </w:t>
      </w:r>
      <w:r w:rsidR="00DD1B9A" w:rsidRPr="0017282C">
        <w:t>D</w:t>
      </w:r>
      <w:r w:rsidRPr="0017282C">
        <w:t>etailed Interaction Diagram</w:t>
      </w:r>
      <w:bookmarkEnd w:id="76"/>
      <w:bookmarkEnd w:id="77"/>
    </w:p>
    <w:p w14:paraId="561DE9CB" w14:textId="77777777" w:rsidR="00346E22" w:rsidRPr="0017282C" w:rsidRDefault="00346E22" w:rsidP="00346E22"/>
    <w:p w14:paraId="219CBE87" w14:textId="0B305825" w:rsidR="005C5D20" w:rsidRPr="0017282C" w:rsidRDefault="005C5D20" w:rsidP="006A79E2">
      <w:pPr>
        <w:pStyle w:val="Heading3"/>
      </w:pPr>
      <w:bookmarkStart w:id="78" w:name="_Toc104901566"/>
      <w:r w:rsidRPr="0017282C">
        <w:t>Components Overview</w:t>
      </w:r>
      <w:bookmarkEnd w:id="72"/>
      <w:bookmarkEnd w:id="78"/>
    </w:p>
    <w:p w14:paraId="1545F588" w14:textId="3CFB7CBF" w:rsidR="005C5D20" w:rsidRPr="0017282C" w:rsidRDefault="005C5D20" w:rsidP="005C5D20">
      <w:r w:rsidRPr="0017282C">
        <w:t xml:space="preserve">The options presented in the diagrams </w:t>
      </w:r>
      <w:r w:rsidR="00A30ED8">
        <w:t xml:space="preserve">above </w:t>
      </w:r>
      <w:r w:rsidRPr="0017282C">
        <w:t>leverage numerous components to support interoperability.  Each component is described at a high level below to aid understanding.</w:t>
      </w:r>
    </w:p>
    <w:p w14:paraId="37E9323E" w14:textId="77777777" w:rsidR="005C5D20" w:rsidRPr="0017282C" w:rsidRDefault="005C5D20" w:rsidP="005C5D20"/>
    <w:p w14:paraId="08394FD4" w14:textId="77777777" w:rsidR="005C5D20" w:rsidRPr="0017282C" w:rsidRDefault="005C5D20" w:rsidP="006A79E2">
      <w:pPr>
        <w:pStyle w:val="Heading4"/>
      </w:pPr>
      <w:bookmarkStart w:id="79" w:name="_Toc102034916"/>
      <w:r w:rsidRPr="0017282C">
        <w:t>Web Form Component</w:t>
      </w:r>
      <w:bookmarkEnd w:id="79"/>
    </w:p>
    <w:p w14:paraId="19B824FA" w14:textId="447A9216" w:rsidR="005C5D20" w:rsidRPr="0017282C" w:rsidRDefault="005C5D20" w:rsidP="005C5D20">
      <w:r w:rsidRPr="0017282C">
        <w:t xml:space="preserve">This is a web application, its primary function being to allow the person initiating the Test </w:t>
      </w:r>
      <w:r w:rsidR="00593A05" w:rsidRPr="0017282C">
        <w:t>Order</w:t>
      </w:r>
      <w:r w:rsidRPr="0017282C">
        <w:t xml:space="preserve"> to capture all relevant information for a given test.  </w:t>
      </w:r>
      <w:r w:rsidR="00C737C7" w:rsidRPr="0017282C">
        <w:t xml:space="preserve">Providing this capability removes the use of paper but not necessarily the re-keying of information, however it does act as an accelerator for </w:t>
      </w:r>
      <w:r w:rsidR="003F6750" w:rsidRPr="0017282C">
        <w:t xml:space="preserve">clinicians to </w:t>
      </w:r>
      <w:r w:rsidR="00742596" w:rsidRPr="0017282C">
        <w:t>initiate</w:t>
      </w:r>
      <w:r w:rsidR="003F6750" w:rsidRPr="0017282C">
        <w:t xml:space="preserve"> the </w:t>
      </w:r>
      <w:r w:rsidR="00593A05" w:rsidRPr="0017282C">
        <w:t>order</w:t>
      </w:r>
      <w:r w:rsidR="003F6750" w:rsidRPr="0017282C">
        <w:t xml:space="preserve"> electronically.</w:t>
      </w:r>
    </w:p>
    <w:p w14:paraId="3412C9B0" w14:textId="15CD1BCA" w:rsidR="00387F30" w:rsidRPr="0017282C" w:rsidRDefault="00387F30" w:rsidP="00387F30">
      <w:r w:rsidRPr="0017282C">
        <w:lastRenderedPageBreak/>
        <w:t xml:space="preserve">Note that the Web </w:t>
      </w:r>
      <w:proofErr w:type="gramStart"/>
      <w:r w:rsidRPr="0017282C">
        <w:t>From</w:t>
      </w:r>
      <w:proofErr w:type="gramEnd"/>
      <w:r w:rsidRPr="0017282C">
        <w:t xml:space="preserve"> Component is a </w:t>
      </w:r>
      <w:r w:rsidRPr="0017282C">
        <w:rPr>
          <w:b/>
          <w:bCs w:val="0"/>
        </w:rPr>
        <w:t>tactical tool</w:t>
      </w:r>
      <w:r w:rsidRPr="0017282C">
        <w:t xml:space="preserve"> and as such a suitable retirement policy must be in place before it is released to users.  </w:t>
      </w:r>
    </w:p>
    <w:p w14:paraId="486F3DB2" w14:textId="77777777" w:rsidR="005C5D20" w:rsidRPr="0017282C" w:rsidRDefault="005C5D20" w:rsidP="005C5D20">
      <w:r w:rsidRPr="0017282C">
        <w:t>There are several options for implementation including:</w:t>
      </w:r>
    </w:p>
    <w:p w14:paraId="6DDEBB7E" w14:textId="770C1B0B" w:rsidR="00C24612" w:rsidRPr="0017282C" w:rsidRDefault="005C5D20" w:rsidP="00570618">
      <w:pPr>
        <w:pStyle w:val="ListParagraph"/>
        <w:numPr>
          <w:ilvl w:val="0"/>
          <w:numId w:val="12"/>
        </w:numPr>
        <w:rPr>
          <w:sz w:val="24"/>
          <w:szCs w:val="24"/>
        </w:rPr>
      </w:pPr>
      <w:r w:rsidRPr="0017282C">
        <w:rPr>
          <w:sz w:val="24"/>
          <w:szCs w:val="24"/>
        </w:rPr>
        <w:t>Following the adaptor approach</w:t>
      </w:r>
      <w:r w:rsidR="007B6A9C" w:rsidRPr="0017282C">
        <w:rPr>
          <w:sz w:val="24"/>
          <w:szCs w:val="24"/>
        </w:rPr>
        <w:t xml:space="preserve"> (see </w:t>
      </w:r>
      <w:r w:rsidR="004815BC" w:rsidRPr="0017282C">
        <w:rPr>
          <w:sz w:val="24"/>
          <w:szCs w:val="24"/>
        </w:rPr>
        <w:t xml:space="preserve">section </w:t>
      </w:r>
      <w:r w:rsidR="004815BC" w:rsidRPr="0017282C">
        <w:rPr>
          <w:sz w:val="24"/>
          <w:szCs w:val="24"/>
        </w:rPr>
        <w:fldChar w:fldCharType="begin"/>
      </w:r>
      <w:r w:rsidR="004815BC" w:rsidRPr="0017282C">
        <w:rPr>
          <w:sz w:val="24"/>
          <w:szCs w:val="24"/>
        </w:rPr>
        <w:instrText xml:space="preserve"> REF _Ref104373890 \r \h </w:instrText>
      </w:r>
      <w:r w:rsidR="004815BC" w:rsidRPr="0017282C">
        <w:rPr>
          <w:sz w:val="24"/>
          <w:szCs w:val="24"/>
        </w:rPr>
      </w:r>
      <w:r w:rsidR="004815BC" w:rsidRPr="0017282C">
        <w:rPr>
          <w:sz w:val="24"/>
          <w:szCs w:val="24"/>
        </w:rPr>
        <w:fldChar w:fldCharType="separate"/>
      </w:r>
      <w:r w:rsidR="001B0DD7">
        <w:rPr>
          <w:sz w:val="24"/>
          <w:szCs w:val="24"/>
        </w:rPr>
        <w:t>4.2.3</w:t>
      </w:r>
      <w:r w:rsidR="004815BC" w:rsidRPr="0017282C">
        <w:rPr>
          <w:sz w:val="24"/>
          <w:szCs w:val="24"/>
        </w:rPr>
        <w:fldChar w:fldCharType="end"/>
      </w:r>
      <w:r w:rsidR="007B6A9C" w:rsidRPr="0017282C">
        <w:rPr>
          <w:sz w:val="24"/>
          <w:szCs w:val="24"/>
        </w:rPr>
        <w:t>)</w:t>
      </w:r>
      <w:r w:rsidRPr="0017282C">
        <w:rPr>
          <w:sz w:val="24"/>
          <w:szCs w:val="24"/>
        </w:rPr>
        <w:t xml:space="preserve">, develop centrally and provide as a pre-assured self-contained component, </w:t>
      </w:r>
      <w:r w:rsidR="00723009" w:rsidRPr="0017282C">
        <w:rPr>
          <w:sz w:val="24"/>
          <w:szCs w:val="24"/>
        </w:rPr>
        <w:t xml:space="preserve">which </w:t>
      </w:r>
      <w:r w:rsidR="00C24612" w:rsidRPr="0017282C">
        <w:rPr>
          <w:sz w:val="24"/>
          <w:szCs w:val="24"/>
        </w:rPr>
        <w:t>is</w:t>
      </w:r>
      <w:r w:rsidR="00723009" w:rsidRPr="0017282C">
        <w:rPr>
          <w:sz w:val="24"/>
          <w:szCs w:val="24"/>
        </w:rPr>
        <w:t xml:space="preserve"> hosted centrally (integration option 3)</w:t>
      </w:r>
    </w:p>
    <w:p w14:paraId="6E9EBC50" w14:textId="4D0C0135" w:rsidR="005C5D20" w:rsidRPr="0017282C" w:rsidRDefault="00C24612" w:rsidP="00570618">
      <w:pPr>
        <w:pStyle w:val="ListParagraph"/>
        <w:numPr>
          <w:ilvl w:val="0"/>
          <w:numId w:val="12"/>
        </w:numPr>
        <w:rPr>
          <w:sz w:val="24"/>
          <w:szCs w:val="24"/>
        </w:rPr>
      </w:pPr>
      <w:r w:rsidRPr="0017282C">
        <w:rPr>
          <w:sz w:val="24"/>
          <w:szCs w:val="24"/>
        </w:rPr>
        <w:t>D</w:t>
      </w:r>
      <w:r w:rsidR="008B0619" w:rsidRPr="0017282C">
        <w:rPr>
          <w:sz w:val="24"/>
          <w:szCs w:val="24"/>
        </w:rPr>
        <w:t>eploy</w:t>
      </w:r>
      <w:r w:rsidRPr="0017282C">
        <w:rPr>
          <w:sz w:val="24"/>
          <w:szCs w:val="24"/>
        </w:rPr>
        <w:t xml:space="preserve"> the component</w:t>
      </w:r>
      <w:r w:rsidR="008B0619" w:rsidRPr="0017282C">
        <w:rPr>
          <w:sz w:val="24"/>
          <w:szCs w:val="24"/>
        </w:rPr>
        <w:t xml:space="preserve"> </w:t>
      </w:r>
      <w:r w:rsidR="005C5D20" w:rsidRPr="0017282C">
        <w:rPr>
          <w:sz w:val="24"/>
          <w:szCs w:val="24"/>
        </w:rPr>
        <w:t>to any infrastructure including the Trust’s own hardware or cloud hosting environments (AWS, Azure, GCP).</w:t>
      </w:r>
    </w:p>
    <w:p w14:paraId="5E4140EF" w14:textId="778932C0" w:rsidR="00455B8E" w:rsidRDefault="00223445" w:rsidP="00570618">
      <w:pPr>
        <w:pStyle w:val="ListParagraph"/>
        <w:numPr>
          <w:ilvl w:val="0"/>
          <w:numId w:val="12"/>
        </w:numPr>
        <w:rPr>
          <w:sz w:val="24"/>
          <w:szCs w:val="24"/>
        </w:rPr>
      </w:pPr>
      <w:r w:rsidRPr="0017282C">
        <w:rPr>
          <w:sz w:val="24"/>
          <w:szCs w:val="24"/>
        </w:rPr>
        <w:t xml:space="preserve">Publish a specification against which local implementations are assured and allow local Trusts to re-use any </w:t>
      </w:r>
      <w:r w:rsidR="007950B4" w:rsidRPr="0017282C">
        <w:rPr>
          <w:sz w:val="24"/>
          <w:szCs w:val="24"/>
        </w:rPr>
        <w:t xml:space="preserve">existing </w:t>
      </w:r>
      <w:r w:rsidRPr="0017282C">
        <w:rPr>
          <w:sz w:val="24"/>
          <w:szCs w:val="24"/>
        </w:rPr>
        <w:t>forms integration</w:t>
      </w:r>
      <w:r w:rsidR="007950B4" w:rsidRPr="0017282C">
        <w:rPr>
          <w:sz w:val="24"/>
          <w:szCs w:val="24"/>
        </w:rPr>
        <w:t xml:space="preserve"> capabilities</w:t>
      </w:r>
      <w:r w:rsidRPr="0017282C">
        <w:rPr>
          <w:sz w:val="24"/>
          <w:szCs w:val="24"/>
        </w:rPr>
        <w:t>.</w:t>
      </w:r>
    </w:p>
    <w:p w14:paraId="05B7211C" w14:textId="56E813EF" w:rsidR="004B6EE7" w:rsidRPr="004B6EE7" w:rsidRDefault="00F663E4" w:rsidP="004B6EE7">
      <w:pPr>
        <w:rPr>
          <w:szCs w:val="24"/>
        </w:rPr>
      </w:pPr>
      <w:r>
        <w:rPr>
          <w:szCs w:val="24"/>
        </w:rPr>
        <w:t>The implementation of a</w:t>
      </w:r>
      <w:r w:rsidR="004B6EE7">
        <w:rPr>
          <w:szCs w:val="24"/>
        </w:rPr>
        <w:t>ll</w:t>
      </w:r>
      <w:r w:rsidR="00811DE0">
        <w:rPr>
          <w:szCs w:val="24"/>
        </w:rPr>
        <w:t xml:space="preserve"> options would be assured by NHS Digital as a delivery partner</w:t>
      </w:r>
      <w:r w:rsidR="00D0470F">
        <w:rPr>
          <w:szCs w:val="24"/>
        </w:rPr>
        <w:t>.</w:t>
      </w:r>
    </w:p>
    <w:p w14:paraId="068FFEC0" w14:textId="7E3A7EE3" w:rsidR="00925F7E" w:rsidRPr="0017282C" w:rsidRDefault="00223445" w:rsidP="005C5D20">
      <w:r w:rsidRPr="0017282C">
        <w:t>All</w:t>
      </w:r>
      <w:r w:rsidR="00925F7E" w:rsidRPr="0017282C">
        <w:t xml:space="preserve"> options must in</w:t>
      </w:r>
      <w:r w:rsidR="00C27625">
        <w:t>t</w:t>
      </w:r>
      <w:r w:rsidR="00925F7E" w:rsidRPr="0017282C">
        <w:t>egrate directly with the interface exposed on the FHI</w:t>
      </w:r>
      <w:r w:rsidR="0025455F" w:rsidRPr="0017282C">
        <w:t>R</w:t>
      </w:r>
      <w:r w:rsidR="00925F7E" w:rsidRPr="0017282C">
        <w:t xml:space="preserve"> API component.</w:t>
      </w:r>
    </w:p>
    <w:p w14:paraId="77465189" w14:textId="3F2F7DBD" w:rsidR="005C5D20" w:rsidRPr="0017282C" w:rsidRDefault="005C5D20" w:rsidP="005C5D20">
      <w:r w:rsidRPr="0017282C">
        <w:t xml:space="preserve">The Web Form application requires a rules/configuration subcomponent which will dynamically adjust the fields in the form to ensure the appropriate information is captured for a given genomic testing pathway (noting that this will change as the list of tests that can be </w:t>
      </w:r>
      <w:r w:rsidR="00593A05" w:rsidRPr="0017282C">
        <w:t>order</w:t>
      </w:r>
      <w:r w:rsidRPr="0017282C">
        <w:t>ed are extended or updated).  It may be challenging to maintain a separate rules engine subcomponent that functions with local implementations discussed on 2 above.  Depending on the option chosen this logic could be delegated to an API.</w:t>
      </w:r>
    </w:p>
    <w:p w14:paraId="5FB2E3A9" w14:textId="31BCD9C8" w:rsidR="005C5D20" w:rsidRPr="0017282C" w:rsidRDefault="005C5D20" w:rsidP="005C5D20">
      <w:r w:rsidRPr="0017282C">
        <w:t xml:space="preserve">The component also supports an export mechanism where the details of any Test </w:t>
      </w:r>
      <w:r w:rsidR="00593A05" w:rsidRPr="0017282C">
        <w:t>Order</w:t>
      </w:r>
      <w:r w:rsidRPr="0017282C">
        <w:t xml:space="preserve"> can be saved to the user’s local infrastructure.  This </w:t>
      </w:r>
      <w:r w:rsidR="0011774B">
        <w:t xml:space="preserve">is an attended process (a user is present) and </w:t>
      </w:r>
      <w:r w:rsidRPr="0017282C">
        <w:t xml:space="preserve">allows details of the </w:t>
      </w:r>
      <w:r w:rsidR="00593A05" w:rsidRPr="0017282C">
        <w:t>order</w:t>
      </w:r>
      <w:r w:rsidRPr="0017282C">
        <w:t xml:space="preserve"> to be stored against the patient’s record in the local PAS/EPR.</w:t>
      </w:r>
    </w:p>
    <w:p w14:paraId="6CD4C400" w14:textId="77777777" w:rsidR="005C5D20" w:rsidRPr="0017282C" w:rsidRDefault="005C5D20" w:rsidP="005C5D20"/>
    <w:p w14:paraId="39702CA3" w14:textId="35356730" w:rsidR="005C5D20" w:rsidRPr="0017282C" w:rsidRDefault="00593A05" w:rsidP="006A79E2">
      <w:pPr>
        <w:pStyle w:val="Heading4"/>
      </w:pPr>
      <w:bookmarkStart w:id="80" w:name="_Toc102034917"/>
      <w:r w:rsidRPr="0017282C">
        <w:t xml:space="preserve">Test Order </w:t>
      </w:r>
      <w:r w:rsidR="005C5D20" w:rsidRPr="0017282C">
        <w:t>API Component</w:t>
      </w:r>
      <w:bookmarkEnd w:id="80"/>
    </w:p>
    <w:p w14:paraId="1F6D2DC7" w14:textId="4F915F66" w:rsidR="005C5D20" w:rsidRPr="0017282C" w:rsidRDefault="005C5D20" w:rsidP="005C5D20">
      <w:r w:rsidRPr="0017282C">
        <w:t>This is a Test Order</w:t>
      </w:r>
      <w:r w:rsidR="008E7DBA" w:rsidRPr="0017282C">
        <w:t>ing</w:t>
      </w:r>
      <w:r w:rsidRPr="0017282C">
        <w:t xml:space="preserve"> component </w:t>
      </w:r>
      <w:r w:rsidR="008E7DBA" w:rsidRPr="0017282C">
        <w:t>which</w:t>
      </w:r>
      <w:r w:rsidRPr="0017282C">
        <w:t xml:space="preserve"> exposes a FHIR API externally and manages the exchange of information to components which create or receive Test </w:t>
      </w:r>
      <w:r w:rsidR="00627EB4" w:rsidRPr="0017282C">
        <w:t>Order</w:t>
      </w:r>
      <w:r w:rsidRPr="0017282C">
        <w:t>s and provide status updates</w:t>
      </w:r>
      <w:r w:rsidR="008E7DBA" w:rsidRPr="0017282C">
        <w:t xml:space="preserve"> as well as results</w:t>
      </w:r>
      <w:r w:rsidRPr="0017282C">
        <w:t>.  It also has internal API methods to support logic such as deriving a default route for the initial LIMS system and for transforming the data stored in its database to and from FHIR.  The API’s key functionality is listed below:</w:t>
      </w:r>
    </w:p>
    <w:p w14:paraId="3A81E67D" w14:textId="41669185" w:rsidR="005C5D20" w:rsidRPr="0017282C" w:rsidRDefault="005C5D20" w:rsidP="00570618">
      <w:pPr>
        <w:pStyle w:val="ListParagraph"/>
        <w:numPr>
          <w:ilvl w:val="0"/>
          <w:numId w:val="9"/>
        </w:numPr>
      </w:pPr>
      <w:r w:rsidRPr="0017282C">
        <w:t>Accepts and validates</w:t>
      </w:r>
      <w:r w:rsidR="007A5F27" w:rsidRPr="0017282C">
        <w:t xml:space="preserve"> a Genomics</w:t>
      </w:r>
      <w:r w:rsidRPr="0017282C">
        <w:t xml:space="preserve"> Test Order.</w:t>
      </w:r>
    </w:p>
    <w:p w14:paraId="24740FEB" w14:textId="7B5EE111" w:rsidR="005C5D20" w:rsidRPr="0017282C" w:rsidRDefault="005C5D20" w:rsidP="00570618">
      <w:pPr>
        <w:pStyle w:val="ListParagraph"/>
        <w:numPr>
          <w:ilvl w:val="0"/>
          <w:numId w:val="9"/>
        </w:numPr>
      </w:pPr>
      <w:r w:rsidRPr="0017282C">
        <w:t xml:space="preserve">Supports amendments to </w:t>
      </w:r>
      <w:r w:rsidR="00F91629">
        <w:t>Test</w:t>
      </w:r>
      <w:r w:rsidRPr="0017282C">
        <w:t xml:space="preserve"> </w:t>
      </w:r>
      <w:r w:rsidR="00627EB4" w:rsidRPr="0017282C">
        <w:t>Order</w:t>
      </w:r>
      <w:r w:rsidRPr="0017282C">
        <w:t>s.</w:t>
      </w:r>
      <w:r w:rsidR="00F91629">
        <w:t xml:space="preserve"> </w:t>
      </w:r>
      <w:r w:rsidR="00061F64">
        <w:rPr>
          <w:rStyle w:val="FootnoteReference"/>
        </w:rPr>
        <w:footnoteReference w:id="2"/>
      </w:r>
    </w:p>
    <w:p w14:paraId="1393814A" w14:textId="7D1951A2" w:rsidR="005C5D20" w:rsidRPr="0017282C" w:rsidRDefault="005C5D20" w:rsidP="00570618">
      <w:pPr>
        <w:pStyle w:val="ListParagraph"/>
        <w:numPr>
          <w:ilvl w:val="0"/>
          <w:numId w:val="9"/>
        </w:numPr>
      </w:pPr>
      <w:r w:rsidRPr="0017282C">
        <w:t xml:space="preserve">Provides access to the Genomics </w:t>
      </w:r>
      <w:r w:rsidR="00627EB4" w:rsidRPr="0017282C">
        <w:t xml:space="preserve">Test Order </w:t>
      </w:r>
      <w:r w:rsidR="00E154AA" w:rsidRPr="0017282C">
        <w:t>Data S</w:t>
      </w:r>
      <w:r w:rsidRPr="0017282C">
        <w:t>et</w:t>
      </w:r>
      <w:r w:rsidR="00E154AA" w:rsidRPr="0017282C">
        <w:t xml:space="preserve"> (G</w:t>
      </w:r>
      <w:r w:rsidR="00627EB4" w:rsidRPr="0017282C">
        <w:t>TO</w:t>
      </w:r>
      <w:r w:rsidR="008D7C1A" w:rsidRPr="0017282C">
        <w:t>DS</w:t>
      </w:r>
      <w:r w:rsidR="00E154AA" w:rsidRPr="0017282C">
        <w:t>)</w:t>
      </w:r>
    </w:p>
    <w:p w14:paraId="1CD3C256" w14:textId="621E0F45" w:rsidR="005C5D20" w:rsidRPr="0017282C" w:rsidRDefault="005C5D20" w:rsidP="00570618">
      <w:pPr>
        <w:pStyle w:val="ListParagraph"/>
        <w:numPr>
          <w:ilvl w:val="0"/>
          <w:numId w:val="9"/>
        </w:numPr>
      </w:pPr>
      <w:r w:rsidRPr="0017282C">
        <w:t xml:space="preserve">Manages access to Test </w:t>
      </w:r>
      <w:r w:rsidR="00A6455E" w:rsidRPr="0017282C">
        <w:t>Order</w:t>
      </w:r>
      <w:r w:rsidRPr="0017282C">
        <w:t xml:space="preserve"> records.</w:t>
      </w:r>
    </w:p>
    <w:p w14:paraId="02D3178A" w14:textId="265BDB3B" w:rsidR="005C5D20" w:rsidRPr="0017282C" w:rsidRDefault="005C5D20" w:rsidP="00570618">
      <w:pPr>
        <w:pStyle w:val="ListParagraph"/>
        <w:numPr>
          <w:ilvl w:val="0"/>
          <w:numId w:val="9"/>
        </w:numPr>
      </w:pPr>
      <w:r w:rsidRPr="0017282C">
        <w:t>Derives the default routing to the Initial LIMS</w:t>
      </w:r>
      <w:r w:rsidR="00744DFC" w:rsidRPr="0017282C">
        <w:t xml:space="preserve"> (see section </w:t>
      </w:r>
      <w:r w:rsidR="008B3E30" w:rsidRPr="0017282C">
        <w:fldChar w:fldCharType="begin"/>
      </w:r>
      <w:r w:rsidR="008B3E30" w:rsidRPr="0017282C">
        <w:instrText xml:space="preserve"> REF _Ref104445779 \r \h </w:instrText>
      </w:r>
      <w:r w:rsidR="008B3E30" w:rsidRPr="0017282C">
        <w:fldChar w:fldCharType="separate"/>
      </w:r>
      <w:r w:rsidR="001B0DD7">
        <w:t>10</w:t>
      </w:r>
      <w:r w:rsidR="008B3E30" w:rsidRPr="0017282C">
        <w:fldChar w:fldCharType="end"/>
      </w:r>
      <w:r w:rsidR="00744DFC" w:rsidRPr="0017282C">
        <w:t>)</w:t>
      </w:r>
      <w:r w:rsidRPr="0017282C">
        <w:t>.</w:t>
      </w:r>
    </w:p>
    <w:p w14:paraId="773AC8BE" w14:textId="0CE97378" w:rsidR="005C5D20" w:rsidRPr="0017282C" w:rsidRDefault="005C5D20" w:rsidP="00570618">
      <w:pPr>
        <w:pStyle w:val="ListParagraph"/>
        <w:numPr>
          <w:ilvl w:val="0"/>
          <w:numId w:val="9"/>
        </w:numPr>
      </w:pPr>
      <w:r w:rsidRPr="0017282C">
        <w:lastRenderedPageBreak/>
        <w:t xml:space="preserve">Accepts Status Updates from LIMS initially but could be from any </w:t>
      </w:r>
      <w:r w:rsidR="00E64BF5">
        <w:t xml:space="preserve">other downstream LIMS </w:t>
      </w:r>
      <w:r w:rsidRPr="0017282C">
        <w:t>in the workflow).</w:t>
      </w:r>
    </w:p>
    <w:p w14:paraId="25342966" w14:textId="528DA8BE" w:rsidR="005C5D20" w:rsidRPr="0017282C" w:rsidRDefault="005C5D20" w:rsidP="00570618">
      <w:pPr>
        <w:pStyle w:val="ListParagraph"/>
        <w:numPr>
          <w:ilvl w:val="0"/>
          <w:numId w:val="9"/>
        </w:numPr>
      </w:pPr>
      <w:r w:rsidRPr="0017282C">
        <w:t xml:space="preserve">Provides status of all Test </w:t>
      </w:r>
      <w:r w:rsidR="00A6455E" w:rsidRPr="0017282C">
        <w:t>Order</w:t>
      </w:r>
      <w:r w:rsidRPr="0017282C">
        <w:t>s including “Send Aways”.</w:t>
      </w:r>
    </w:p>
    <w:p w14:paraId="5D24E8B9" w14:textId="77777777" w:rsidR="005C5D20" w:rsidRPr="0017282C" w:rsidRDefault="005C5D20" w:rsidP="00570618">
      <w:pPr>
        <w:pStyle w:val="ListParagraph"/>
        <w:numPr>
          <w:ilvl w:val="0"/>
          <w:numId w:val="9"/>
        </w:numPr>
      </w:pPr>
      <w:r w:rsidRPr="0017282C">
        <w:t>Provides logging of all activity to support Management Information.</w:t>
      </w:r>
    </w:p>
    <w:p w14:paraId="6C00E3A9" w14:textId="77777777" w:rsidR="005C5D20" w:rsidRPr="0017282C" w:rsidRDefault="005C5D20" w:rsidP="00570618">
      <w:pPr>
        <w:pStyle w:val="ListParagraph"/>
        <w:numPr>
          <w:ilvl w:val="0"/>
          <w:numId w:val="9"/>
        </w:numPr>
      </w:pPr>
      <w:r w:rsidRPr="0017282C">
        <w:t>Transforms all information collected via the Web Form into the appropriate FHIR document.</w:t>
      </w:r>
    </w:p>
    <w:p w14:paraId="792ABE28" w14:textId="77777777" w:rsidR="005C5D20" w:rsidRPr="0017282C" w:rsidRDefault="005C5D20" w:rsidP="00570618">
      <w:pPr>
        <w:pStyle w:val="ListParagraph"/>
        <w:numPr>
          <w:ilvl w:val="0"/>
          <w:numId w:val="9"/>
        </w:numPr>
      </w:pPr>
      <w:r w:rsidRPr="0017282C">
        <w:t>Manages access to its datastore.</w:t>
      </w:r>
    </w:p>
    <w:p w14:paraId="77CDF6CB" w14:textId="77777777" w:rsidR="005C5D20" w:rsidRPr="0017282C" w:rsidRDefault="005C5D20" w:rsidP="00570618">
      <w:pPr>
        <w:pStyle w:val="ListParagraph"/>
        <w:numPr>
          <w:ilvl w:val="0"/>
          <w:numId w:val="9"/>
        </w:numPr>
      </w:pPr>
      <w:r w:rsidRPr="0017282C">
        <w:t xml:space="preserve">Delivers the validated FHIR document to the initial recipient using the appropriate method.  </w:t>
      </w:r>
    </w:p>
    <w:p w14:paraId="3381CA19" w14:textId="77777777" w:rsidR="005C5D20" w:rsidRPr="0017282C" w:rsidRDefault="005C5D20" w:rsidP="00570618">
      <w:pPr>
        <w:pStyle w:val="ListParagraph"/>
        <w:numPr>
          <w:ilvl w:val="0"/>
          <w:numId w:val="9"/>
        </w:numPr>
      </w:pPr>
      <w:r w:rsidRPr="0017282C">
        <w:t>Supports Publish and subscribe capability if this provides benefit.</w:t>
      </w:r>
    </w:p>
    <w:p w14:paraId="153300C5" w14:textId="77777777" w:rsidR="005C5D20" w:rsidRPr="0017282C" w:rsidRDefault="005C5D20" w:rsidP="005C5D20"/>
    <w:p w14:paraId="60B13751" w14:textId="77777777" w:rsidR="005C5D20" w:rsidRPr="0017282C" w:rsidRDefault="005C5D20" w:rsidP="006A79E2">
      <w:pPr>
        <w:pStyle w:val="Heading4"/>
      </w:pPr>
      <w:bookmarkStart w:id="81" w:name="_Toc102034918"/>
      <w:bookmarkStart w:id="82" w:name="_Ref104373890"/>
      <w:r w:rsidRPr="0017282C">
        <w:t>Adaptor Component</w:t>
      </w:r>
      <w:bookmarkEnd w:id="81"/>
      <w:bookmarkEnd w:id="82"/>
    </w:p>
    <w:p w14:paraId="09A40FA5" w14:textId="591967E8" w:rsidR="005C5D20" w:rsidRPr="0017282C" w:rsidRDefault="005C5D20" w:rsidP="005C5D20">
      <w:r w:rsidRPr="0017282C">
        <w:t xml:space="preserve">All options described within this section require that the LIMS receiving the initial Test </w:t>
      </w:r>
      <w:r w:rsidR="00A6455E" w:rsidRPr="0017282C">
        <w:t>Order</w:t>
      </w:r>
      <w:r w:rsidRPr="0017282C">
        <w:t xml:space="preserve"> supports FHIR.  In the short term this is unlikely to be the case; furthermore, to interoperate nationally this would require all LIMS across the GLH network to be compatible with FHIR on day one.</w:t>
      </w:r>
    </w:p>
    <w:p w14:paraId="75F8F206" w14:textId="13721694" w:rsidR="005C5D20" w:rsidRPr="0017282C" w:rsidRDefault="005C5D20" w:rsidP="005C5D20">
      <w:r w:rsidRPr="0017282C">
        <w:t xml:space="preserve">To mitigate this issue Adaptors are proposed which will translate between HL7 </w:t>
      </w:r>
      <w:proofErr w:type="gramStart"/>
      <w:r w:rsidRPr="0017282C">
        <w:t>FHIR  R</w:t>
      </w:r>
      <w:proofErr w:type="gramEnd"/>
      <w:r w:rsidRPr="0017282C">
        <w:t xml:space="preserve">4 and HL7v2.x in each direction as required, </w:t>
      </w:r>
      <w:r w:rsidR="00CA4384" w:rsidRPr="0017282C">
        <w:t>as</w:t>
      </w:r>
      <w:r w:rsidRPr="0017282C">
        <w:t xml:space="preserve"> shown in </w:t>
      </w:r>
      <w:r w:rsidRPr="0017282C">
        <w:fldChar w:fldCharType="begin"/>
      </w:r>
      <w:r w:rsidRPr="0017282C">
        <w:instrText xml:space="preserve"> REF _Ref97133542 \h </w:instrText>
      </w:r>
      <w:r w:rsidRPr="0017282C">
        <w:fldChar w:fldCharType="separate"/>
      </w:r>
      <w:r w:rsidR="001B0DD7" w:rsidRPr="0017282C">
        <w:t xml:space="preserve">Figure </w:t>
      </w:r>
      <w:r w:rsidR="001B0DD7">
        <w:rPr>
          <w:noProof/>
        </w:rPr>
        <w:t>4</w:t>
      </w:r>
      <w:r w:rsidRPr="0017282C">
        <w:fldChar w:fldCharType="end"/>
      </w:r>
      <w:r w:rsidRPr="0017282C">
        <w:t xml:space="preserve"> below.  This approach has already been employed to support GP system suppliers with alignment to FHIR standards (and to simplify market entry for new suppliers in Primary Care).  Adaptors are provided free of charge to suppliers under an </w:t>
      </w:r>
      <w:proofErr w:type="gramStart"/>
      <w:r w:rsidRPr="0017282C">
        <w:t>open source</w:t>
      </w:r>
      <w:proofErr w:type="gramEnd"/>
      <w:r w:rsidRPr="0017282C">
        <w:t xml:space="preserve"> licen</w:t>
      </w:r>
      <w:r w:rsidR="00944FF0">
        <w:t>c</w:t>
      </w:r>
      <w:r w:rsidRPr="0017282C">
        <w:t xml:space="preserve">e (see: </w:t>
      </w:r>
      <w:hyperlink r:id="rId22" w:history="1">
        <w:r w:rsidRPr="0017282C">
          <w:rPr>
            <w:rStyle w:val="Hyperlink"/>
          </w:rPr>
          <w:t>https://opensource.org/osd</w:t>
        </w:r>
      </w:hyperlink>
      <w:r w:rsidRPr="0017282C">
        <w:t>) with ongoing maintenance provided from the centre.  The adaptors are supplied as pre-assured self-contained components hosted in containers and are deployable to any infrastructure including cloud hosting environments (AWS, Azure, GCP).</w:t>
      </w:r>
    </w:p>
    <w:p w14:paraId="6A69BC26" w14:textId="77777777" w:rsidR="005C5D20" w:rsidRPr="0017282C" w:rsidRDefault="005C5D20" w:rsidP="005C5D20">
      <w:pPr>
        <w:pStyle w:val="NormalWeb"/>
        <w:spacing w:after="0"/>
        <w:rPr>
          <w:rFonts w:ascii="Arial" w:hAnsi="Arial" w:cs="Arial"/>
          <w:color w:val="000000"/>
          <w:sz w:val="22"/>
          <w:szCs w:val="22"/>
        </w:rPr>
      </w:pPr>
    </w:p>
    <w:p w14:paraId="7563F443" w14:textId="77777777" w:rsidR="005C5D20" w:rsidRPr="0017282C" w:rsidRDefault="005C5D20" w:rsidP="005C5D20">
      <w:pPr>
        <w:pStyle w:val="NormalWeb"/>
        <w:spacing w:after="0"/>
      </w:pPr>
      <w:r w:rsidRPr="0017282C">
        <w:rPr>
          <w:noProof/>
        </w:rPr>
        <w:object w:dxaOrig="13657" w:dyaOrig="8929" w14:anchorId="0E81B8D7">
          <v:shape id="_x0000_i1028" type="#_x0000_t75" alt="" style="width:355.85pt;height:233.05pt;mso-width-percent:0;mso-height-percent:0;mso-width-percent:0;mso-height-percent:0" o:ole="">
            <v:imagedata r:id="rId23" o:title=""/>
          </v:shape>
          <o:OLEObject Type="Embed" ProgID="Visio.Drawing.15" ShapeID="_x0000_i1028" DrawAspect="Content" ObjectID="_1725173643" r:id="rId24"/>
        </w:object>
      </w:r>
    </w:p>
    <w:p w14:paraId="169EB537" w14:textId="7A5618BF" w:rsidR="005C5D20" w:rsidRPr="0017282C" w:rsidRDefault="005C5D20" w:rsidP="005C5D20">
      <w:pPr>
        <w:pStyle w:val="Caption"/>
        <w:rPr>
          <w:rFonts w:ascii="Arial" w:hAnsi="Arial" w:cs="Arial"/>
          <w:color w:val="000000"/>
          <w:sz w:val="22"/>
          <w:szCs w:val="22"/>
        </w:rPr>
      </w:pPr>
      <w:bookmarkStart w:id="83" w:name="_Ref97133542"/>
      <w:bookmarkStart w:id="84" w:name="_Toc104901594"/>
      <w:r w:rsidRPr="0017282C">
        <w:t xml:space="preserve">Figure </w:t>
      </w:r>
      <w:fldSimple w:instr=" SEQ Figure \* ARABIC ">
        <w:r w:rsidR="001B0DD7">
          <w:rPr>
            <w:noProof/>
          </w:rPr>
          <w:t>4</w:t>
        </w:r>
      </w:fldSimple>
      <w:bookmarkEnd w:id="83"/>
      <w:r w:rsidRPr="0017282C">
        <w:t xml:space="preserve"> - Tactical Adaptors</w:t>
      </w:r>
      <w:bookmarkEnd w:id="84"/>
    </w:p>
    <w:p w14:paraId="06780749" w14:textId="77777777" w:rsidR="005C5D20" w:rsidRPr="0017282C" w:rsidRDefault="005C5D20" w:rsidP="005C5D20">
      <w:r w:rsidRPr="0017282C">
        <w:lastRenderedPageBreak/>
        <w:t xml:space="preserve">Developing the adaptors centrally provides benefits in terms of adding consistency for all parties </w:t>
      </w:r>
      <w:proofErr w:type="gramStart"/>
      <w:r w:rsidRPr="0017282C">
        <w:t>and also</w:t>
      </w:r>
      <w:proofErr w:type="gramEnd"/>
      <w:r w:rsidRPr="0017282C">
        <w:t xml:space="preserve"> allows functionality to be assured in one place.</w:t>
      </w:r>
    </w:p>
    <w:p w14:paraId="45BC1E5C" w14:textId="6400FD89" w:rsidR="005C5D20" w:rsidRPr="0017282C" w:rsidRDefault="005C5D20" w:rsidP="005C5D20">
      <w:r w:rsidRPr="0017282C">
        <w:t xml:space="preserve">With the central </w:t>
      </w:r>
      <w:r w:rsidR="00715312" w:rsidRPr="0017282C">
        <w:t xml:space="preserve">development </w:t>
      </w:r>
      <w:r w:rsidRPr="0017282C">
        <w:t>approach there is effort required to carry out the mapping logic between the different standards and clinical coding between FHIR and HL7v2 and ongoing maintenance to support:</w:t>
      </w:r>
    </w:p>
    <w:p w14:paraId="5CE59B04" w14:textId="77777777" w:rsidR="005C5D20" w:rsidRPr="0017282C" w:rsidRDefault="005C5D20" w:rsidP="00570618">
      <w:pPr>
        <w:pStyle w:val="ListParagraph"/>
        <w:numPr>
          <w:ilvl w:val="0"/>
          <w:numId w:val="14"/>
        </w:numPr>
        <w:rPr>
          <w:sz w:val="24"/>
          <w:szCs w:val="24"/>
        </w:rPr>
      </w:pPr>
      <w:r w:rsidRPr="0017282C">
        <w:rPr>
          <w:sz w:val="24"/>
          <w:szCs w:val="24"/>
        </w:rPr>
        <w:t>Updates to support new FHIR versions</w:t>
      </w:r>
    </w:p>
    <w:p w14:paraId="6F78E25C" w14:textId="77777777" w:rsidR="005C5D20" w:rsidRPr="0017282C" w:rsidRDefault="005C5D20" w:rsidP="00570618">
      <w:pPr>
        <w:pStyle w:val="ListParagraph"/>
        <w:numPr>
          <w:ilvl w:val="0"/>
          <w:numId w:val="14"/>
        </w:numPr>
        <w:rPr>
          <w:sz w:val="24"/>
          <w:szCs w:val="24"/>
        </w:rPr>
      </w:pPr>
      <w:r w:rsidRPr="0017282C">
        <w:rPr>
          <w:sz w:val="24"/>
          <w:szCs w:val="24"/>
        </w:rPr>
        <w:t>Mappings of new coded values between SNOMED and other ontologies</w:t>
      </w:r>
    </w:p>
    <w:p w14:paraId="0B90D192" w14:textId="77777777" w:rsidR="005C5D20" w:rsidRPr="0017282C" w:rsidRDefault="005C5D20" w:rsidP="00570618">
      <w:pPr>
        <w:pStyle w:val="ListParagraph"/>
        <w:numPr>
          <w:ilvl w:val="0"/>
          <w:numId w:val="14"/>
        </w:numPr>
        <w:rPr>
          <w:sz w:val="24"/>
          <w:szCs w:val="24"/>
        </w:rPr>
      </w:pPr>
      <w:r w:rsidRPr="0017282C">
        <w:rPr>
          <w:sz w:val="24"/>
          <w:szCs w:val="24"/>
        </w:rPr>
        <w:t>Security patches</w:t>
      </w:r>
    </w:p>
    <w:p w14:paraId="4DC4821D" w14:textId="77777777" w:rsidR="005C5D20" w:rsidRPr="0017282C" w:rsidRDefault="005C5D20" w:rsidP="005C5D20">
      <w:r w:rsidRPr="0017282C">
        <w:t>There may be a need to constrain scope of legacy versions HL7 version 2 (</w:t>
      </w:r>
      <w:proofErr w:type="gramStart"/>
      <w:r w:rsidRPr="0017282C">
        <w:t>i.e.</w:t>
      </w:r>
      <w:proofErr w:type="gramEnd"/>
      <w:r w:rsidRPr="0017282C">
        <w:t xml:space="preserve"> V2.3 and V2.8) and also account for variations from the HL7v2.x standard such as Z Segments.</w:t>
      </w:r>
    </w:p>
    <w:p w14:paraId="06C07598" w14:textId="77777777" w:rsidR="005C5D20" w:rsidRPr="0017282C" w:rsidRDefault="005C5D20" w:rsidP="005C5D20"/>
    <w:p w14:paraId="206C00A4" w14:textId="77777777" w:rsidR="005C5D20" w:rsidRPr="0017282C" w:rsidRDefault="005C5D20" w:rsidP="006A79E2">
      <w:pPr>
        <w:pStyle w:val="Heading4"/>
      </w:pPr>
      <w:bookmarkStart w:id="85" w:name="_Toc102034919"/>
      <w:r w:rsidRPr="0017282C">
        <w:t>Lab System Component</w:t>
      </w:r>
      <w:bookmarkEnd w:id="85"/>
    </w:p>
    <w:p w14:paraId="6A6164CC" w14:textId="77777777" w:rsidR="005C5D20" w:rsidRPr="0017282C" w:rsidRDefault="005C5D20" w:rsidP="005C5D20">
      <w:r w:rsidRPr="0017282C">
        <w:t>The Lab System component represents any existing LIMS (Laboratory Information Management System).</w:t>
      </w:r>
    </w:p>
    <w:p w14:paraId="3564E26B" w14:textId="77777777" w:rsidR="005C5D20" w:rsidRPr="0017282C" w:rsidRDefault="005C5D20" w:rsidP="005C5D20"/>
    <w:p w14:paraId="7A4EE375" w14:textId="77777777" w:rsidR="005C5D20" w:rsidRPr="0017282C" w:rsidRDefault="005C5D20" w:rsidP="006A79E2">
      <w:pPr>
        <w:pStyle w:val="Heading4"/>
      </w:pPr>
      <w:bookmarkStart w:id="86" w:name="_Toc102034920"/>
      <w:r w:rsidRPr="0017282C">
        <w:t>PAS/EPR Component</w:t>
      </w:r>
      <w:bookmarkEnd w:id="86"/>
    </w:p>
    <w:p w14:paraId="3B97A9BA" w14:textId="77777777" w:rsidR="002E17AE" w:rsidRPr="0017282C" w:rsidRDefault="005C5D20" w:rsidP="002700E8">
      <w:r w:rsidRPr="0017282C">
        <w:t xml:space="preserve">This component is the system deployed at a given Trust and supports the administration of patient healthcare and storing/management of patient records.  There are many different systems used by different NHS organisations all with differing levels of maturity and integration capabilities.  In some </w:t>
      </w:r>
      <w:proofErr w:type="gramStart"/>
      <w:r w:rsidRPr="0017282C">
        <w:t>cases</w:t>
      </w:r>
      <w:proofErr w:type="gramEnd"/>
      <w:r w:rsidRPr="0017282C">
        <w:t xml:space="preserve"> the PAS/EPR component could represent a LIMS within the Trust.</w:t>
      </w:r>
    </w:p>
    <w:p w14:paraId="2F0EDDA7" w14:textId="7830CD01" w:rsidR="001430E3" w:rsidRPr="0017282C" w:rsidRDefault="002E17AE" w:rsidP="002700E8">
      <w:r w:rsidRPr="0017282C">
        <w:t>In the options appr</w:t>
      </w:r>
      <w:r w:rsidR="002D4EA3" w:rsidRPr="0017282C">
        <w:t>aisal the central solution scored high in most areas and is presented below.</w:t>
      </w:r>
    </w:p>
    <w:tbl>
      <w:tblPr>
        <w:tblStyle w:val="ListTable7Colorful-Accent11"/>
        <w:tblW w:w="9493" w:type="dxa"/>
        <w:tblLook w:val="04A0" w:firstRow="1" w:lastRow="0" w:firstColumn="1" w:lastColumn="0" w:noHBand="0" w:noVBand="1"/>
      </w:tblPr>
      <w:tblGrid>
        <w:gridCol w:w="3397"/>
        <w:gridCol w:w="1111"/>
        <w:gridCol w:w="4985"/>
      </w:tblGrid>
      <w:tr w:rsidR="001430E3" w:rsidRPr="0017282C" w14:paraId="3CFDDD89" w14:textId="77777777" w:rsidTr="00147A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Pr>
          <w:p w14:paraId="685A1E91"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Measure</w:t>
            </w:r>
          </w:p>
        </w:tc>
        <w:tc>
          <w:tcPr>
            <w:tcW w:w="1111" w:type="dxa"/>
          </w:tcPr>
          <w:p w14:paraId="645384C7" w14:textId="77777777" w:rsidR="001430E3" w:rsidRPr="0017282C" w:rsidRDefault="001430E3" w:rsidP="00147AC5">
            <w:pPr>
              <w:pStyle w:val="NormalWeb"/>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Score</w:t>
            </w:r>
          </w:p>
        </w:tc>
        <w:tc>
          <w:tcPr>
            <w:tcW w:w="4985" w:type="dxa"/>
          </w:tcPr>
          <w:p w14:paraId="7319B9E8" w14:textId="77777777" w:rsidR="001430E3" w:rsidRPr="0017282C" w:rsidRDefault="001430E3" w:rsidP="00147AC5">
            <w:pPr>
              <w:pStyle w:val="NormalWeb"/>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Notes</w:t>
            </w:r>
          </w:p>
        </w:tc>
      </w:tr>
      <w:tr w:rsidR="001430E3" w:rsidRPr="0017282C" w14:paraId="52CA035E" w14:textId="77777777" w:rsidTr="00147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228AC1B"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Meets core requirements</w:t>
            </w:r>
          </w:p>
        </w:tc>
        <w:tc>
          <w:tcPr>
            <w:tcW w:w="1111" w:type="dxa"/>
          </w:tcPr>
          <w:p w14:paraId="1D5F71C2"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5</w:t>
            </w:r>
          </w:p>
        </w:tc>
        <w:tc>
          <w:tcPr>
            <w:tcW w:w="4985" w:type="dxa"/>
          </w:tcPr>
          <w:p w14:paraId="719BF352" w14:textId="00CCB9E4"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 xml:space="preserve">All requirements are covered.  This also aligns to GEL </w:t>
            </w:r>
            <w:r w:rsidR="004B1748" w:rsidRPr="0017282C">
              <w:rPr>
                <w:rFonts w:ascii="Arial" w:hAnsi="Arial" w:cs="Arial"/>
                <w:color w:val="000000"/>
                <w:sz w:val="18"/>
                <w:szCs w:val="18"/>
              </w:rPr>
              <w:t xml:space="preserve">and GMS-wide </w:t>
            </w:r>
            <w:r w:rsidRPr="0017282C">
              <w:rPr>
                <w:rFonts w:ascii="Arial" w:hAnsi="Arial" w:cs="Arial"/>
                <w:color w:val="000000"/>
                <w:sz w:val="18"/>
                <w:szCs w:val="18"/>
              </w:rPr>
              <w:t xml:space="preserve">objectives for a clinician to be able to access the status of a test </w:t>
            </w:r>
            <w:r w:rsidR="00203DE9" w:rsidRPr="0017282C">
              <w:rPr>
                <w:rFonts w:ascii="Arial" w:hAnsi="Arial" w:cs="Arial"/>
                <w:color w:val="000000"/>
                <w:sz w:val="18"/>
                <w:szCs w:val="18"/>
              </w:rPr>
              <w:t>order</w:t>
            </w:r>
            <w:r w:rsidRPr="0017282C">
              <w:rPr>
                <w:rFonts w:ascii="Arial" w:hAnsi="Arial" w:cs="Arial"/>
                <w:color w:val="000000"/>
                <w:sz w:val="18"/>
                <w:szCs w:val="18"/>
              </w:rPr>
              <w:t xml:space="preserve"> from any location.  </w:t>
            </w:r>
          </w:p>
          <w:p w14:paraId="06D27473" w14:textId="57DE605C"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 xml:space="preserve">The home lab’s responsibility of reporting status and outcome becomes redundant as the </w:t>
            </w:r>
            <w:proofErr w:type="spellStart"/>
            <w:r w:rsidR="00203DE9" w:rsidRPr="0017282C">
              <w:rPr>
                <w:rFonts w:ascii="Arial" w:hAnsi="Arial" w:cs="Arial"/>
                <w:color w:val="000000"/>
                <w:sz w:val="18"/>
                <w:szCs w:val="18"/>
              </w:rPr>
              <w:t>odering</w:t>
            </w:r>
            <w:proofErr w:type="spellEnd"/>
            <w:r w:rsidRPr="0017282C">
              <w:rPr>
                <w:rFonts w:ascii="Arial" w:hAnsi="Arial" w:cs="Arial"/>
                <w:color w:val="000000"/>
                <w:sz w:val="18"/>
                <w:szCs w:val="18"/>
              </w:rPr>
              <w:t xml:space="preserve"> system has access to all information related to the Test </w:t>
            </w:r>
            <w:r w:rsidR="00203DE9" w:rsidRPr="0017282C">
              <w:rPr>
                <w:rFonts w:ascii="Arial" w:hAnsi="Arial" w:cs="Arial"/>
                <w:color w:val="000000"/>
                <w:sz w:val="18"/>
                <w:szCs w:val="18"/>
              </w:rPr>
              <w:t>Order</w:t>
            </w:r>
            <w:r w:rsidRPr="0017282C">
              <w:rPr>
                <w:rFonts w:ascii="Arial" w:hAnsi="Arial" w:cs="Arial"/>
                <w:color w:val="000000"/>
                <w:sz w:val="18"/>
                <w:szCs w:val="18"/>
              </w:rPr>
              <w:t>.</w:t>
            </w:r>
          </w:p>
        </w:tc>
      </w:tr>
      <w:tr w:rsidR="001430E3" w:rsidRPr="0017282C" w14:paraId="287AD38A" w14:textId="77777777" w:rsidTr="00147AC5">
        <w:tc>
          <w:tcPr>
            <w:cnfStyle w:val="001000000000" w:firstRow="0" w:lastRow="0" w:firstColumn="1" w:lastColumn="0" w:oddVBand="0" w:evenVBand="0" w:oddHBand="0" w:evenHBand="0" w:firstRowFirstColumn="0" w:firstRowLastColumn="0" w:lastRowFirstColumn="0" w:lastRowLastColumn="0"/>
            <w:tcW w:w="3397" w:type="dxa"/>
          </w:tcPr>
          <w:p w14:paraId="2AF011B4"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Cost effective</w:t>
            </w:r>
          </w:p>
        </w:tc>
        <w:tc>
          <w:tcPr>
            <w:tcW w:w="1111" w:type="dxa"/>
          </w:tcPr>
          <w:p w14:paraId="56E3F716"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4</w:t>
            </w:r>
          </w:p>
        </w:tc>
        <w:tc>
          <w:tcPr>
            <w:tcW w:w="4985" w:type="dxa"/>
          </w:tcPr>
          <w:p w14:paraId="028AF8E3"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Single API and Web Form component</w:t>
            </w:r>
          </w:p>
        </w:tc>
      </w:tr>
      <w:tr w:rsidR="001430E3" w:rsidRPr="0017282C" w14:paraId="4F5E295D" w14:textId="77777777" w:rsidTr="00147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121C05"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Complexity of implementation</w:t>
            </w:r>
          </w:p>
        </w:tc>
        <w:tc>
          <w:tcPr>
            <w:tcW w:w="1111" w:type="dxa"/>
          </w:tcPr>
          <w:p w14:paraId="50C9AFDA"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4</w:t>
            </w:r>
          </w:p>
        </w:tc>
        <w:tc>
          <w:tcPr>
            <w:tcW w:w="4985" w:type="dxa"/>
          </w:tcPr>
          <w:p w14:paraId="646C1556" w14:textId="77777777" w:rsidR="001430E3" w:rsidRPr="0017282C" w:rsidRDefault="001430E3" w:rsidP="00570618">
            <w:pPr>
              <w:pStyle w:val="NormalWeb"/>
              <w:numPr>
                <w:ilvl w:val="0"/>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 xml:space="preserve">Single API acts as a broker for all stakeholders.  </w:t>
            </w:r>
          </w:p>
          <w:p w14:paraId="217B6799" w14:textId="77777777" w:rsidR="001430E3" w:rsidRPr="0017282C" w:rsidRDefault="001430E3" w:rsidP="00570618">
            <w:pPr>
              <w:pStyle w:val="NormalWeb"/>
              <w:numPr>
                <w:ilvl w:val="0"/>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All connections to support FHIR exchange are secured to a single service.</w:t>
            </w:r>
          </w:p>
          <w:p w14:paraId="16422CE1" w14:textId="13A606B9" w:rsidR="001430E3" w:rsidRPr="0017282C" w:rsidRDefault="001430E3" w:rsidP="00570618">
            <w:pPr>
              <w:pStyle w:val="NormalWeb"/>
              <w:numPr>
                <w:ilvl w:val="0"/>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 xml:space="preserve">Trusts can integrate at </w:t>
            </w:r>
            <w:r w:rsidR="008B3E30" w:rsidRPr="0017282C">
              <w:rPr>
                <w:rFonts w:ascii="Arial" w:hAnsi="Arial" w:cs="Arial"/>
                <w:color w:val="000000"/>
                <w:sz w:val="18"/>
                <w:szCs w:val="18"/>
              </w:rPr>
              <w:t>4</w:t>
            </w:r>
            <w:r w:rsidRPr="0017282C">
              <w:rPr>
                <w:rFonts w:ascii="Arial" w:hAnsi="Arial" w:cs="Arial"/>
                <w:color w:val="000000"/>
                <w:sz w:val="18"/>
                <w:szCs w:val="18"/>
              </w:rPr>
              <w:t xml:space="preserve"> levels:</w:t>
            </w:r>
          </w:p>
          <w:p w14:paraId="6E9061AB" w14:textId="77777777" w:rsidR="001325AF" w:rsidRPr="0017282C" w:rsidRDefault="001325AF" w:rsidP="00570618">
            <w:pPr>
              <w:pStyle w:val="NormalWeb"/>
              <w:numPr>
                <w:ilvl w:val="1"/>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Direct EPR integration to FHIR API</w:t>
            </w:r>
          </w:p>
          <w:p w14:paraId="094143C4" w14:textId="4B9FCC45" w:rsidR="001430E3" w:rsidRPr="0017282C" w:rsidRDefault="001430E3" w:rsidP="00570618">
            <w:pPr>
              <w:pStyle w:val="NormalWeb"/>
              <w:numPr>
                <w:ilvl w:val="1"/>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roofErr w:type="spellStart"/>
            <w:r w:rsidRPr="0017282C">
              <w:rPr>
                <w:rFonts w:ascii="Arial" w:hAnsi="Arial" w:cs="Arial"/>
                <w:color w:val="000000"/>
                <w:sz w:val="18"/>
                <w:szCs w:val="18"/>
              </w:rPr>
              <w:t>iFrame</w:t>
            </w:r>
            <w:proofErr w:type="spellEnd"/>
            <w:r w:rsidRPr="0017282C">
              <w:rPr>
                <w:rFonts w:ascii="Arial" w:hAnsi="Arial" w:cs="Arial"/>
                <w:color w:val="000000"/>
                <w:sz w:val="18"/>
                <w:szCs w:val="18"/>
              </w:rPr>
              <w:t xml:space="preserve"> silent/cached login to Web</w:t>
            </w:r>
            <w:r w:rsidR="00F07686">
              <w:rPr>
                <w:rFonts w:ascii="Arial" w:hAnsi="Arial" w:cs="Arial"/>
                <w:color w:val="000000"/>
                <w:sz w:val="18"/>
                <w:szCs w:val="18"/>
              </w:rPr>
              <w:t>f</w:t>
            </w:r>
            <w:r w:rsidRPr="0017282C">
              <w:rPr>
                <w:rFonts w:ascii="Arial" w:hAnsi="Arial" w:cs="Arial"/>
                <w:color w:val="000000"/>
                <w:sz w:val="18"/>
                <w:szCs w:val="18"/>
              </w:rPr>
              <w:t>orm</w:t>
            </w:r>
          </w:p>
          <w:p w14:paraId="40C1C8DA" w14:textId="08D9F03C" w:rsidR="001325AF" w:rsidRPr="0017282C" w:rsidRDefault="001325AF" w:rsidP="00570618">
            <w:pPr>
              <w:pStyle w:val="NormalWeb"/>
              <w:numPr>
                <w:ilvl w:val="1"/>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Separate login to Web Form</w:t>
            </w:r>
          </w:p>
          <w:p w14:paraId="71BE27B8" w14:textId="362DA929" w:rsidR="008B3E30" w:rsidRPr="0017282C" w:rsidRDefault="008B3E30" w:rsidP="00570618">
            <w:pPr>
              <w:pStyle w:val="NormalWeb"/>
              <w:numPr>
                <w:ilvl w:val="1"/>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Locally built</w:t>
            </w:r>
            <w:r w:rsidR="00760E74" w:rsidRPr="0017282C">
              <w:rPr>
                <w:rFonts w:ascii="Arial" w:hAnsi="Arial" w:cs="Arial"/>
                <w:color w:val="000000"/>
                <w:sz w:val="18"/>
                <w:szCs w:val="18"/>
              </w:rPr>
              <w:t xml:space="preserve"> Web Form integration</w:t>
            </w:r>
          </w:p>
          <w:p w14:paraId="27AAAB91" w14:textId="77777777" w:rsidR="001430E3" w:rsidRPr="0017282C" w:rsidRDefault="001430E3" w:rsidP="00570618">
            <w:pPr>
              <w:pStyle w:val="NormalWeb"/>
              <w:numPr>
                <w:ilvl w:val="0"/>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Medium component deployment count.</w:t>
            </w:r>
          </w:p>
          <w:p w14:paraId="59849BE9" w14:textId="77777777" w:rsidR="001430E3" w:rsidRPr="0017282C" w:rsidRDefault="001430E3" w:rsidP="00570618">
            <w:pPr>
              <w:pStyle w:val="NormalWeb"/>
              <w:numPr>
                <w:ilvl w:val="0"/>
                <w:numId w:val="11"/>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Rules associated with the Web Form component maintained on one system.</w:t>
            </w:r>
          </w:p>
        </w:tc>
      </w:tr>
      <w:tr w:rsidR="001430E3" w:rsidRPr="0017282C" w14:paraId="22EEC2AE" w14:textId="77777777" w:rsidTr="00147AC5">
        <w:tc>
          <w:tcPr>
            <w:cnfStyle w:val="001000000000" w:firstRow="0" w:lastRow="0" w:firstColumn="1" w:lastColumn="0" w:oddVBand="0" w:evenVBand="0" w:oddHBand="0" w:evenHBand="0" w:firstRowFirstColumn="0" w:firstRowLastColumn="0" w:lastRowFirstColumn="0" w:lastRowLastColumn="0"/>
            <w:tcW w:w="3397" w:type="dxa"/>
          </w:tcPr>
          <w:p w14:paraId="6A65A7F4"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Aligns with national standards</w:t>
            </w:r>
          </w:p>
        </w:tc>
        <w:tc>
          <w:tcPr>
            <w:tcW w:w="1111" w:type="dxa"/>
          </w:tcPr>
          <w:p w14:paraId="58E92D4E"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5</w:t>
            </w:r>
          </w:p>
        </w:tc>
        <w:tc>
          <w:tcPr>
            <w:tcW w:w="4985" w:type="dxa"/>
          </w:tcPr>
          <w:p w14:paraId="047BF83C"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FHIR server exchanges information with external parties using FHIR</w:t>
            </w:r>
          </w:p>
        </w:tc>
      </w:tr>
      <w:tr w:rsidR="001430E3" w:rsidRPr="0017282C" w14:paraId="73716B3C" w14:textId="77777777" w:rsidTr="00147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CAF5F7C"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Leverages national services</w:t>
            </w:r>
          </w:p>
        </w:tc>
        <w:tc>
          <w:tcPr>
            <w:tcW w:w="1111" w:type="dxa"/>
          </w:tcPr>
          <w:p w14:paraId="2EEEDC75"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5</w:t>
            </w:r>
          </w:p>
        </w:tc>
        <w:tc>
          <w:tcPr>
            <w:tcW w:w="4985" w:type="dxa"/>
          </w:tcPr>
          <w:p w14:paraId="1C8C4820"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Consumes CIS2 via API-M for user and system authentication</w:t>
            </w:r>
          </w:p>
          <w:p w14:paraId="4CB7C260"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lastRenderedPageBreak/>
              <w:t>Opportunities to integrate with other national services including:</w:t>
            </w:r>
          </w:p>
          <w:p w14:paraId="40A8B30B" w14:textId="77777777" w:rsidR="001430E3" w:rsidRPr="0017282C" w:rsidRDefault="001430E3" w:rsidP="00570618">
            <w:pPr>
              <w:pStyle w:val="NormalWeb"/>
              <w:numPr>
                <w:ilvl w:val="0"/>
                <w:numId w:val="10"/>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TRUD (for UTL or test directory represented as SNOMED).</w:t>
            </w:r>
          </w:p>
          <w:p w14:paraId="22E9827E" w14:textId="0491A176" w:rsidR="001430E3" w:rsidRPr="0017282C" w:rsidRDefault="001430E3" w:rsidP="00570618">
            <w:pPr>
              <w:pStyle w:val="NormalWeb"/>
              <w:numPr>
                <w:ilvl w:val="0"/>
                <w:numId w:val="10"/>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 xml:space="preserve">Host Routing for Test </w:t>
            </w:r>
            <w:r w:rsidR="003C0D5D" w:rsidRPr="0017282C">
              <w:rPr>
                <w:rFonts w:ascii="Arial" w:hAnsi="Arial" w:cs="Arial"/>
                <w:color w:val="000000"/>
                <w:sz w:val="18"/>
                <w:szCs w:val="18"/>
              </w:rPr>
              <w:t>Order</w:t>
            </w:r>
            <w:r w:rsidRPr="0017282C">
              <w:rPr>
                <w:rFonts w:ascii="Arial" w:hAnsi="Arial" w:cs="Arial"/>
                <w:color w:val="000000"/>
                <w:sz w:val="18"/>
                <w:szCs w:val="18"/>
              </w:rPr>
              <w:t>s (new service).</w:t>
            </w:r>
          </w:p>
          <w:p w14:paraId="733FD8EA" w14:textId="77777777" w:rsidR="001430E3" w:rsidRPr="0017282C" w:rsidRDefault="001430E3" w:rsidP="00570618">
            <w:pPr>
              <w:pStyle w:val="NormalWeb"/>
              <w:numPr>
                <w:ilvl w:val="0"/>
                <w:numId w:val="10"/>
              </w:numPr>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Consume NHS Digital API Management for other national services which can provide benefit.</w:t>
            </w:r>
          </w:p>
        </w:tc>
      </w:tr>
      <w:tr w:rsidR="001430E3" w:rsidRPr="0017282C" w14:paraId="763C446D" w14:textId="77777777" w:rsidTr="00147AC5">
        <w:tc>
          <w:tcPr>
            <w:cnfStyle w:val="001000000000" w:firstRow="0" w:lastRow="0" w:firstColumn="1" w:lastColumn="0" w:oddVBand="0" w:evenVBand="0" w:oddHBand="0" w:evenHBand="0" w:firstRowFirstColumn="0" w:firstRowLastColumn="0" w:lastRowFirstColumn="0" w:lastRowLastColumn="0"/>
            <w:tcW w:w="3397" w:type="dxa"/>
          </w:tcPr>
          <w:p w14:paraId="612BE218"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lastRenderedPageBreak/>
              <w:t>Supports national Management Information</w:t>
            </w:r>
          </w:p>
        </w:tc>
        <w:tc>
          <w:tcPr>
            <w:tcW w:w="1111" w:type="dxa"/>
          </w:tcPr>
          <w:p w14:paraId="6B8D91F3"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5</w:t>
            </w:r>
          </w:p>
        </w:tc>
        <w:tc>
          <w:tcPr>
            <w:tcW w:w="4985" w:type="dxa"/>
          </w:tcPr>
          <w:p w14:paraId="31251250" w14:textId="2F0F79B9"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 xml:space="preserve">Central system audits all Test </w:t>
            </w:r>
            <w:r w:rsidR="003C0D5D" w:rsidRPr="0017282C">
              <w:rPr>
                <w:rFonts w:ascii="Arial" w:hAnsi="Arial" w:cs="Arial"/>
                <w:color w:val="000000"/>
                <w:sz w:val="18"/>
                <w:szCs w:val="18"/>
              </w:rPr>
              <w:t>Order</w:t>
            </w:r>
            <w:r w:rsidRPr="0017282C">
              <w:rPr>
                <w:rFonts w:ascii="Arial" w:hAnsi="Arial" w:cs="Arial"/>
                <w:color w:val="000000"/>
                <w:sz w:val="18"/>
                <w:szCs w:val="18"/>
              </w:rPr>
              <w:t>s for Management Information.</w:t>
            </w:r>
          </w:p>
        </w:tc>
      </w:tr>
      <w:tr w:rsidR="001430E3" w:rsidRPr="0017282C" w14:paraId="30C98B51" w14:textId="77777777" w:rsidTr="00147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11A00BD" w14:textId="77777777" w:rsidR="001430E3" w:rsidRPr="0017282C" w:rsidRDefault="001430E3" w:rsidP="00147AC5">
            <w:pPr>
              <w:pStyle w:val="NormalWeb"/>
              <w:spacing w:after="0"/>
              <w:rPr>
                <w:rFonts w:ascii="Arial" w:hAnsi="Arial" w:cs="Arial"/>
                <w:color w:val="000000"/>
                <w:sz w:val="18"/>
                <w:szCs w:val="18"/>
              </w:rPr>
            </w:pPr>
            <w:r w:rsidRPr="0017282C">
              <w:rPr>
                <w:rFonts w:ascii="Arial" w:hAnsi="Arial" w:cs="Arial"/>
                <w:color w:val="000000"/>
                <w:sz w:val="18"/>
                <w:szCs w:val="18"/>
              </w:rPr>
              <w:t>Service Management</w:t>
            </w:r>
          </w:p>
        </w:tc>
        <w:tc>
          <w:tcPr>
            <w:tcW w:w="1111" w:type="dxa"/>
          </w:tcPr>
          <w:p w14:paraId="5D9AFEF1"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4</w:t>
            </w:r>
          </w:p>
        </w:tc>
        <w:tc>
          <w:tcPr>
            <w:tcW w:w="4985" w:type="dxa"/>
          </w:tcPr>
          <w:p w14:paraId="1E334ACE" w14:textId="77777777" w:rsidR="001430E3" w:rsidRPr="0017282C" w:rsidRDefault="001430E3" w:rsidP="00147AC5">
            <w:pPr>
              <w:pStyle w:val="NormalWeb"/>
              <w:spacing w:after="0"/>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17282C">
              <w:rPr>
                <w:rFonts w:ascii="Arial" w:hAnsi="Arial" w:cs="Arial"/>
                <w:color w:val="000000"/>
                <w:sz w:val="18"/>
                <w:szCs w:val="18"/>
              </w:rPr>
              <w:t>Central portal and associated capabilities managed to NHS ITIL standards.  Simplifies SLA monitoring.</w:t>
            </w:r>
          </w:p>
        </w:tc>
      </w:tr>
      <w:tr w:rsidR="001430E3" w:rsidRPr="0017282C" w14:paraId="277ABA5E" w14:textId="77777777" w:rsidTr="00147AC5">
        <w:tc>
          <w:tcPr>
            <w:cnfStyle w:val="001000000000" w:firstRow="0" w:lastRow="0" w:firstColumn="1" w:lastColumn="0" w:oddVBand="0" w:evenVBand="0" w:oddHBand="0" w:evenHBand="0" w:firstRowFirstColumn="0" w:firstRowLastColumn="0" w:lastRowFirstColumn="0" w:lastRowLastColumn="0"/>
            <w:tcW w:w="3397" w:type="dxa"/>
          </w:tcPr>
          <w:p w14:paraId="3EF26B08" w14:textId="77777777" w:rsidR="001430E3" w:rsidRPr="0017282C" w:rsidRDefault="001430E3" w:rsidP="00147AC5">
            <w:pPr>
              <w:pStyle w:val="NormalWeb"/>
              <w:spacing w:after="0"/>
              <w:rPr>
                <w:rFonts w:ascii="Arial" w:hAnsi="Arial" w:cs="Arial"/>
                <w:b/>
                <w:bCs/>
                <w:color w:val="000000"/>
                <w:sz w:val="18"/>
                <w:szCs w:val="18"/>
              </w:rPr>
            </w:pPr>
            <w:r w:rsidRPr="0017282C">
              <w:rPr>
                <w:rFonts w:ascii="Arial" w:hAnsi="Arial" w:cs="Arial"/>
                <w:b/>
                <w:bCs/>
                <w:color w:val="000000"/>
                <w:sz w:val="18"/>
                <w:szCs w:val="18"/>
              </w:rPr>
              <w:t>Total Score</w:t>
            </w:r>
          </w:p>
        </w:tc>
        <w:tc>
          <w:tcPr>
            <w:tcW w:w="1111" w:type="dxa"/>
          </w:tcPr>
          <w:p w14:paraId="7500EC1E"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18"/>
                <w:szCs w:val="18"/>
              </w:rPr>
            </w:pPr>
            <w:r w:rsidRPr="0017282C">
              <w:rPr>
                <w:rFonts w:ascii="Arial" w:hAnsi="Arial" w:cs="Arial"/>
                <w:b/>
                <w:bCs/>
                <w:color w:val="000000"/>
                <w:sz w:val="18"/>
                <w:szCs w:val="18"/>
              </w:rPr>
              <w:t>32</w:t>
            </w:r>
          </w:p>
        </w:tc>
        <w:tc>
          <w:tcPr>
            <w:tcW w:w="4985" w:type="dxa"/>
          </w:tcPr>
          <w:p w14:paraId="3F6F2F6A" w14:textId="77777777" w:rsidR="001430E3" w:rsidRPr="0017282C" w:rsidRDefault="001430E3" w:rsidP="00147AC5">
            <w:pPr>
              <w:pStyle w:val="NormalWeb"/>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2A4C7F37" w14:textId="77777777" w:rsidR="001430E3" w:rsidRPr="0017282C" w:rsidRDefault="001430E3" w:rsidP="001430E3"/>
    <w:p w14:paraId="53B93D5E" w14:textId="77777777" w:rsidR="001430E3" w:rsidRPr="0017282C" w:rsidRDefault="001430E3" w:rsidP="001430E3"/>
    <w:p w14:paraId="04741791" w14:textId="3EDE5979" w:rsidR="001430E3" w:rsidRPr="0017282C" w:rsidRDefault="001430E3" w:rsidP="001430E3">
      <w:r w:rsidRPr="0017282C">
        <w:t xml:space="preserve">This option aligns to the concept of the GMS Coordination Platform discussed in </w:t>
      </w:r>
      <w:r w:rsidR="003A5255" w:rsidRPr="0017282C">
        <w:t>the Future Informatics</w:t>
      </w:r>
      <w:r w:rsidRPr="0017282C">
        <w:t xml:space="preserve"> enterprise architecture</w:t>
      </w:r>
      <w:r w:rsidR="00EE6BC1" w:rsidRPr="0017282C">
        <w:t xml:space="preserve"> (see Ref 2)</w:t>
      </w:r>
      <w:r w:rsidRPr="0017282C">
        <w:t xml:space="preserve"> however, the Test Ordering System needs to move from the Patient Care Management Platform to sit alongside Test Order Tracking System – see </w:t>
      </w:r>
      <w:r w:rsidRPr="0017282C">
        <w:fldChar w:fldCharType="begin"/>
      </w:r>
      <w:r w:rsidRPr="0017282C">
        <w:instrText xml:space="preserve"> REF _Ref97214680 \h </w:instrText>
      </w:r>
      <w:r w:rsidRPr="0017282C">
        <w:fldChar w:fldCharType="separate"/>
      </w:r>
      <w:r w:rsidR="001B0DD7" w:rsidRPr="0017282C">
        <w:t xml:space="preserve">Figure </w:t>
      </w:r>
      <w:r w:rsidR="001B0DD7">
        <w:rPr>
          <w:noProof/>
        </w:rPr>
        <w:t>5</w:t>
      </w:r>
      <w:r w:rsidRPr="0017282C">
        <w:fldChar w:fldCharType="end"/>
      </w:r>
      <w:r w:rsidRPr="0017282C">
        <w:t xml:space="preserve"> below.  Both capabilities are then satisfied by a single API (and datastore).  However, the details of any Test </w:t>
      </w:r>
      <w:r w:rsidR="003C0D5D" w:rsidRPr="0017282C">
        <w:t>Order</w:t>
      </w:r>
      <w:r w:rsidRPr="0017282C">
        <w:t xml:space="preserve"> can be stored against the Patient’s record within the Patient Care Management Platform.</w:t>
      </w:r>
    </w:p>
    <w:p w14:paraId="74B8D609" w14:textId="77777777" w:rsidR="001430E3" w:rsidRPr="0017282C" w:rsidRDefault="001430E3" w:rsidP="001430E3">
      <w:r w:rsidRPr="0017282C">
        <w:t>Additionally, the status updates for send aways and order/sample tracking will need to flow into the Patient Care Management System within the Patient Care Management Platform.</w:t>
      </w:r>
    </w:p>
    <w:p w14:paraId="71F81898" w14:textId="77777777" w:rsidR="001430E3" w:rsidRPr="0017282C" w:rsidRDefault="006D4521" w:rsidP="001430E3">
      <w:r w:rsidRPr="0017282C">
        <w:rPr>
          <w:noProof/>
        </w:rPr>
        <w:object w:dxaOrig="14665" w:dyaOrig="9025" w14:anchorId="71B5DECB">
          <v:shape id="_x0000_i1029" type="#_x0000_t75" alt="" style="width:451.15pt;height:277.6pt;mso-width-percent:0;mso-height-percent:0;mso-width-percent:0;mso-height-percent:0" o:ole="">
            <v:imagedata r:id="rId25" o:title=""/>
          </v:shape>
          <o:OLEObject Type="Embed" ProgID="Visio.Drawing.15" ShapeID="_x0000_i1029" DrawAspect="Content" ObjectID="_1725173644" r:id="rId26"/>
        </w:object>
      </w:r>
    </w:p>
    <w:p w14:paraId="5160440E" w14:textId="2F9FB79C" w:rsidR="001430E3" w:rsidRPr="0017282C" w:rsidRDefault="001430E3" w:rsidP="002003AE">
      <w:pPr>
        <w:pStyle w:val="Caption"/>
        <w:rPr>
          <w:noProof/>
        </w:rPr>
      </w:pPr>
      <w:r w:rsidRPr="0017282C">
        <w:t xml:space="preserve"> </w:t>
      </w:r>
      <w:bookmarkStart w:id="87" w:name="_Ref97214680"/>
      <w:bookmarkStart w:id="88" w:name="_Toc104901595"/>
      <w:r w:rsidRPr="0017282C">
        <w:t xml:space="preserve">Figure </w:t>
      </w:r>
      <w:fldSimple w:instr=" SEQ Figure \* ARABIC ">
        <w:r w:rsidR="001B0DD7">
          <w:rPr>
            <w:noProof/>
          </w:rPr>
          <w:t>5</w:t>
        </w:r>
      </w:fldSimple>
      <w:bookmarkEnd w:id="87"/>
      <w:r w:rsidRPr="0017282C">
        <w:t xml:space="preserve"> – Futures</w:t>
      </w:r>
      <w:r w:rsidRPr="0017282C">
        <w:rPr>
          <w:noProof/>
        </w:rPr>
        <w:t xml:space="preserve"> Architecture Vision Update</w:t>
      </w:r>
      <w:bookmarkEnd w:id="88"/>
    </w:p>
    <w:p w14:paraId="0BDB95DD" w14:textId="77777777" w:rsidR="00BA716B" w:rsidRPr="0017282C" w:rsidRDefault="00BA716B" w:rsidP="00BA716B">
      <w:pPr>
        <w:rPr>
          <w:rFonts w:eastAsiaTheme="majorEastAsia"/>
        </w:rPr>
      </w:pPr>
    </w:p>
    <w:p w14:paraId="6C1B61E1" w14:textId="0C64404F" w:rsidR="0092069E" w:rsidRPr="0017282C" w:rsidRDefault="00BA716B" w:rsidP="0092069E">
      <w:pPr>
        <w:pStyle w:val="Heading3"/>
      </w:pPr>
      <w:bookmarkStart w:id="89" w:name="_Toc104901567"/>
      <w:r w:rsidRPr="0017282C">
        <w:lastRenderedPageBreak/>
        <w:t>Test Results</w:t>
      </w:r>
      <w:bookmarkEnd w:id="89"/>
    </w:p>
    <w:p w14:paraId="1D9E8B2B" w14:textId="7BAF3FFE" w:rsidR="0057466A" w:rsidRDefault="00DC2C32">
      <w:pPr>
        <w:spacing w:after="0"/>
      </w:pPr>
      <w:r>
        <w:t xml:space="preserve">Options related to Test Results are </w:t>
      </w:r>
      <w:r w:rsidR="0072058C">
        <w:t xml:space="preserve">discussed within </w:t>
      </w:r>
      <w:r w:rsidR="002E4FCD">
        <w:fldChar w:fldCharType="begin"/>
      </w:r>
      <w:r w:rsidR="002E4FCD">
        <w:instrText xml:space="preserve"> REF _Ref104901088 \w \h </w:instrText>
      </w:r>
      <w:r w:rsidR="002E4FCD">
        <w:fldChar w:fldCharType="separate"/>
      </w:r>
      <w:r w:rsidR="001B0DD7">
        <w:t>6.2</w:t>
      </w:r>
      <w:r w:rsidR="002E4FCD">
        <w:fldChar w:fldCharType="end"/>
      </w:r>
      <w:r w:rsidR="0057466A">
        <w:t xml:space="preserve"> which discusses FHIR in more detail</w:t>
      </w:r>
      <w:r w:rsidR="006C011B">
        <w:t>.</w:t>
      </w:r>
    </w:p>
    <w:p w14:paraId="16CEA23F" w14:textId="664DC2D1" w:rsidR="0092069E" w:rsidRPr="0017282C" w:rsidRDefault="0092069E">
      <w:pPr>
        <w:spacing w:after="0"/>
      </w:pPr>
    </w:p>
    <w:p w14:paraId="2472E52B" w14:textId="006A34AF" w:rsidR="000E1640" w:rsidRPr="0017282C" w:rsidRDefault="000E1640" w:rsidP="00BD1C20">
      <w:pPr>
        <w:pStyle w:val="Heading2"/>
      </w:pPr>
      <w:bookmarkStart w:id="90" w:name="_Toc104901568"/>
      <w:r w:rsidRPr="0017282C">
        <w:t>Data Architecture</w:t>
      </w:r>
      <w:bookmarkEnd w:id="90"/>
    </w:p>
    <w:p w14:paraId="6991AF34" w14:textId="4D064C1C" w:rsidR="00C21649" w:rsidRDefault="00C21649" w:rsidP="000E1640">
      <w:r>
        <w:t xml:space="preserve">A datastore is central to the </w:t>
      </w:r>
      <w:r w:rsidR="00563FC2">
        <w:t>architecture.</w:t>
      </w:r>
      <w:r w:rsidR="00FC2802">
        <w:t xml:space="preserve">  No detailed requirements exist to </w:t>
      </w:r>
      <w:r w:rsidR="007306E0">
        <w:t>define the scope of what will be stored in the database, however from an informatics perspective</w:t>
      </w:r>
      <w:r w:rsidR="00187246">
        <w:t xml:space="preserve"> </w:t>
      </w:r>
      <w:proofErr w:type="gramStart"/>
      <w:r w:rsidR="00187246">
        <w:t>it is clear that details</w:t>
      </w:r>
      <w:proofErr w:type="gramEnd"/>
      <w:r w:rsidR="00187246">
        <w:t xml:space="preserve"> relating to </w:t>
      </w:r>
      <w:r w:rsidR="00813EC7">
        <w:t>T</w:t>
      </w:r>
      <w:r w:rsidR="00187246">
        <w:t>est Orders</w:t>
      </w:r>
      <w:r w:rsidR="00813EC7">
        <w:t xml:space="preserve"> (and associated Updates and Test Results)</w:t>
      </w:r>
      <w:r w:rsidR="00187246">
        <w:t xml:space="preserve"> created within the system </w:t>
      </w:r>
      <w:r w:rsidR="00041B82">
        <w:t xml:space="preserve">will need to be </w:t>
      </w:r>
      <w:r w:rsidR="00745601">
        <w:t xml:space="preserve">stored and </w:t>
      </w:r>
      <w:r w:rsidR="00760538">
        <w:t xml:space="preserve">also </w:t>
      </w:r>
      <w:r w:rsidR="00041B82">
        <w:t xml:space="preserve">exposed to support operational </w:t>
      </w:r>
      <w:r w:rsidR="00760538">
        <w:t>and</w:t>
      </w:r>
      <w:r w:rsidR="00041B82">
        <w:t xml:space="preserve"> </w:t>
      </w:r>
      <w:r w:rsidR="00DE1941">
        <w:t xml:space="preserve">management information </w:t>
      </w:r>
      <w:r w:rsidR="00041B82">
        <w:t>reporting</w:t>
      </w:r>
      <w:r w:rsidR="00760538">
        <w:t xml:space="preserve"> use cases</w:t>
      </w:r>
      <w:r w:rsidR="00041B82">
        <w:t>.</w:t>
      </w:r>
    </w:p>
    <w:p w14:paraId="77047FD2" w14:textId="352A487B" w:rsidR="00DE1941" w:rsidRDefault="00246648" w:rsidP="000E1640">
      <w:r>
        <w:t xml:space="preserve">The interfaces exposed to clinical systems which need to connect to the service all </w:t>
      </w:r>
      <w:r w:rsidR="00A30197">
        <w:t xml:space="preserve">mandate </w:t>
      </w:r>
      <w:r>
        <w:t>FHIR</w:t>
      </w:r>
      <w:r w:rsidR="000A34F8">
        <w:t xml:space="preserve"> and all information presented </w:t>
      </w:r>
      <w:r w:rsidR="00CC0235">
        <w:t xml:space="preserve">by the central API </w:t>
      </w:r>
      <w:r w:rsidR="000A34F8">
        <w:t xml:space="preserve">via </w:t>
      </w:r>
      <w:r w:rsidR="00974398">
        <w:t xml:space="preserve">externally facing services will </w:t>
      </w:r>
      <w:r w:rsidR="00927490">
        <w:t>present</w:t>
      </w:r>
      <w:r w:rsidR="00974398">
        <w:t xml:space="preserve"> any output to FHIR.</w:t>
      </w:r>
    </w:p>
    <w:p w14:paraId="79492672" w14:textId="12E546F5" w:rsidR="00246648" w:rsidRDefault="00CC0235" w:rsidP="000E1640">
      <w:r>
        <w:t xml:space="preserve">This doesn’t mean that FHIR is the only “currency” for </w:t>
      </w:r>
      <w:r w:rsidR="0096054A">
        <w:t>the format of the data and there may be internally facing services to support reporting</w:t>
      </w:r>
      <w:r w:rsidR="00E63B7A">
        <w:t xml:space="preserve"> that require </w:t>
      </w:r>
      <w:r w:rsidR="00927490">
        <w:t xml:space="preserve">more </w:t>
      </w:r>
      <w:r w:rsidR="00E63B7A">
        <w:t xml:space="preserve">direct access to the data.  </w:t>
      </w:r>
      <w:r w:rsidR="004725E6">
        <w:t>There may also be a need to support later version</w:t>
      </w:r>
      <w:r w:rsidR="003C3A95">
        <w:t>s</w:t>
      </w:r>
      <w:r w:rsidR="004725E6">
        <w:t xml:space="preserve"> of FHIR or updated FHIR</w:t>
      </w:r>
      <w:r w:rsidR="00DA2528">
        <w:t xml:space="preserve"> profiles over time.  </w:t>
      </w:r>
      <w:proofErr w:type="gramStart"/>
      <w:r w:rsidR="00E63B7A">
        <w:t>H</w:t>
      </w:r>
      <w:r w:rsidR="00A30197">
        <w:t>owever</w:t>
      </w:r>
      <w:proofErr w:type="gramEnd"/>
      <w:r w:rsidR="00A30197">
        <w:t xml:space="preserve"> without </w:t>
      </w:r>
      <w:r w:rsidR="00D804A5">
        <w:t>a defined set of use cases for data-related capabilities it is difficult to</w:t>
      </w:r>
      <w:r w:rsidR="00B03B70">
        <w:t xml:space="preserve"> propose </w:t>
      </w:r>
      <w:r w:rsidR="008A392A">
        <w:t xml:space="preserve">suitable solutions.  </w:t>
      </w:r>
      <w:r w:rsidR="00A30197">
        <w:t xml:space="preserve">For now, </w:t>
      </w:r>
      <w:r w:rsidR="00DA2528">
        <w:t>only a general</w:t>
      </w:r>
      <w:r w:rsidR="008A392A">
        <w:t xml:space="preserve"> </w:t>
      </w:r>
      <w:r w:rsidR="00C711AF">
        <w:t>discussion at a high level</w:t>
      </w:r>
      <w:r w:rsidR="008A392A">
        <w:t xml:space="preserve"> </w:t>
      </w:r>
      <w:r w:rsidR="00DA2528">
        <w:t>is</w:t>
      </w:r>
      <w:r w:rsidR="008A392A">
        <w:t xml:space="preserve"> possible</w:t>
      </w:r>
      <w:r w:rsidR="00527E9B">
        <w:t xml:space="preserve">.  The options below relate to “data at rest”, </w:t>
      </w:r>
      <w:proofErr w:type="gramStart"/>
      <w:r w:rsidR="00527E9B">
        <w:t>i.e.</w:t>
      </w:r>
      <w:proofErr w:type="gramEnd"/>
      <w:r w:rsidR="00527E9B">
        <w:t xml:space="preserve"> how the data is stored once it has been </w:t>
      </w:r>
      <w:r w:rsidR="004E5C6C">
        <w:t>received by the system.</w:t>
      </w:r>
    </w:p>
    <w:p w14:paraId="24C8C2B8" w14:textId="1947BADC" w:rsidR="00C711AF" w:rsidRDefault="004E5C6C" w:rsidP="004E5C6C">
      <w:pPr>
        <w:pStyle w:val="Heading3"/>
      </w:pPr>
      <w:bookmarkStart w:id="91" w:name="_Toc104901569"/>
      <w:r>
        <w:t xml:space="preserve">Store </w:t>
      </w:r>
      <w:r w:rsidR="00D31D2C">
        <w:t xml:space="preserve">as </w:t>
      </w:r>
      <w:r>
        <w:t xml:space="preserve">FHIR </w:t>
      </w:r>
      <w:r w:rsidR="00D31D2C">
        <w:t>D</w:t>
      </w:r>
      <w:r>
        <w:t>ocuments</w:t>
      </w:r>
      <w:bookmarkEnd w:id="91"/>
    </w:p>
    <w:p w14:paraId="3886DBD2" w14:textId="45339FD5" w:rsidR="004B1313" w:rsidRDefault="0007260F" w:rsidP="000E1640">
      <w:r>
        <w:t xml:space="preserve">The </w:t>
      </w:r>
      <w:r w:rsidR="003C57ED" w:rsidRPr="0017282C">
        <w:t xml:space="preserve">FHIR </w:t>
      </w:r>
      <w:r w:rsidR="00ED6476">
        <w:t xml:space="preserve">server </w:t>
      </w:r>
      <w:r w:rsidR="0015612A">
        <w:t xml:space="preserve">exposes API methods </w:t>
      </w:r>
      <w:r w:rsidR="00444823">
        <w:t xml:space="preserve">which </w:t>
      </w:r>
      <w:r w:rsidR="00ED6476">
        <w:t>accept</w:t>
      </w:r>
      <w:r w:rsidR="00444823">
        <w:t xml:space="preserve"> </w:t>
      </w:r>
      <w:r w:rsidR="00AE039A">
        <w:t xml:space="preserve">HTTP </w:t>
      </w:r>
      <w:r w:rsidR="00ED6476">
        <w:t>requests</w:t>
      </w:r>
      <w:r w:rsidR="00AD16FD">
        <w:t xml:space="preserve"> as FHIR </w:t>
      </w:r>
      <w:r w:rsidR="00AE039A">
        <w:t xml:space="preserve">content </w:t>
      </w:r>
      <w:proofErr w:type="gramStart"/>
      <w:r w:rsidR="00AD16FD">
        <w:t xml:space="preserve">and </w:t>
      </w:r>
      <w:r w:rsidR="00AE039A">
        <w:t>also</w:t>
      </w:r>
      <w:proofErr w:type="gramEnd"/>
      <w:r w:rsidR="00AE039A">
        <w:t xml:space="preserve"> </w:t>
      </w:r>
      <w:r w:rsidR="00AD16FD">
        <w:t>returns the information as FHIR documents.  All content</w:t>
      </w:r>
      <w:r w:rsidR="00C75A45">
        <w:t xml:space="preserve"> </w:t>
      </w:r>
      <w:r w:rsidR="00E47AC5">
        <w:t xml:space="preserve">(Test Orders, Results and </w:t>
      </w:r>
      <w:r w:rsidR="00CA7C0A">
        <w:t>Workflow resources</w:t>
      </w:r>
      <w:r w:rsidR="00E47AC5">
        <w:t xml:space="preserve">) </w:t>
      </w:r>
      <w:r w:rsidR="0015612A">
        <w:t xml:space="preserve">is initially created </w:t>
      </w:r>
      <w:r w:rsidR="00423CEE">
        <w:t>via</w:t>
      </w:r>
      <w:r w:rsidR="00DC74E2">
        <w:t xml:space="preserve"> HTTP </w:t>
      </w:r>
      <w:r w:rsidR="0015612A">
        <w:t>POST</w:t>
      </w:r>
      <w:r w:rsidR="00465577">
        <w:t xml:space="preserve"> so all information </w:t>
      </w:r>
      <w:r w:rsidR="00A65BC4">
        <w:t xml:space="preserve">exchanged with </w:t>
      </w:r>
      <w:r w:rsidR="00D40027">
        <w:t xml:space="preserve">connecting clients </w:t>
      </w:r>
      <w:r w:rsidR="00A65BC4">
        <w:t>can be stored as FHIR</w:t>
      </w:r>
      <w:r w:rsidR="00C0247D">
        <w:t xml:space="preserve"> CLOBs</w:t>
      </w:r>
      <w:r w:rsidR="00A65BC4">
        <w:t>.</w:t>
      </w:r>
      <w:r w:rsidR="003C12A0">
        <w:t xml:space="preserve">  As a </w:t>
      </w:r>
      <w:r w:rsidR="006E4EEC">
        <w:t>minimum it would be expected that the</w:t>
      </w:r>
      <w:r w:rsidR="00246C0F">
        <w:t xml:space="preserve"> FHIR Resources are indexed by a system generated GUID</w:t>
      </w:r>
      <w:r w:rsidR="00F63757">
        <w:t xml:space="preserve"> and identifiers such as the Test Order ID and the patient’s NHS number.</w:t>
      </w:r>
    </w:p>
    <w:p w14:paraId="4BF06B20" w14:textId="3E278038" w:rsidR="004E5C6C" w:rsidRDefault="004E5C6C" w:rsidP="005C207E">
      <w:pPr>
        <w:pStyle w:val="Heading3"/>
      </w:pPr>
      <w:bookmarkStart w:id="92" w:name="_Toc104901570"/>
      <w:r>
        <w:t xml:space="preserve">Store FHIR Documents with </w:t>
      </w:r>
      <w:r w:rsidR="005C207E">
        <w:t>Key Information Indexed</w:t>
      </w:r>
      <w:bookmarkEnd w:id="92"/>
    </w:p>
    <w:p w14:paraId="3A87B73A" w14:textId="024C4833" w:rsidR="005C207E" w:rsidRDefault="004B1313" w:rsidP="000E1640">
      <w:r>
        <w:t xml:space="preserve">The Test Orders are stored </w:t>
      </w:r>
      <w:r w:rsidR="00D03732">
        <w:t xml:space="preserve">and indexed </w:t>
      </w:r>
      <w:r>
        <w:t xml:space="preserve">as </w:t>
      </w:r>
      <w:r w:rsidR="003C57ED" w:rsidRPr="0017282C">
        <w:t>FHIR documents</w:t>
      </w:r>
      <w:r w:rsidR="00A612A0">
        <w:t xml:space="preserve"> as above, however more of the content is indexed, such as the “contained” </w:t>
      </w:r>
      <w:r w:rsidR="00292FB9">
        <w:t xml:space="preserve">Resources such as the Practitioner, Specimen ID(s) and </w:t>
      </w:r>
      <w:r w:rsidR="00B9106A">
        <w:t>any Organisation references, etc</w:t>
      </w:r>
      <w:r w:rsidR="00D03732">
        <w:t>.  The indexed</w:t>
      </w:r>
      <w:r w:rsidR="00920879">
        <w:t xml:space="preserve"> </w:t>
      </w:r>
      <w:r w:rsidR="00F47676">
        <w:t>attributes</w:t>
      </w:r>
      <w:r w:rsidR="00920879">
        <w:t xml:space="preserve"> will be determined based on use cases.</w:t>
      </w:r>
    </w:p>
    <w:p w14:paraId="519C0AAC" w14:textId="3C3403EA" w:rsidR="005C207E" w:rsidRDefault="005C207E" w:rsidP="0011557A">
      <w:pPr>
        <w:pStyle w:val="Heading3"/>
      </w:pPr>
      <w:bookmarkStart w:id="93" w:name="_Toc104901571"/>
      <w:r>
        <w:t>Normalised</w:t>
      </w:r>
      <w:r w:rsidR="0011557A">
        <w:t xml:space="preserve"> Database</w:t>
      </w:r>
      <w:bookmarkEnd w:id="93"/>
    </w:p>
    <w:p w14:paraId="44D1CC4C" w14:textId="3DD4C620" w:rsidR="000E1640" w:rsidRDefault="00297322" w:rsidP="000E1640">
      <w:r>
        <w:t xml:space="preserve">FHIR resources are parsed and the content is stored in a set of </w:t>
      </w:r>
      <w:r w:rsidR="00126A4A">
        <w:t xml:space="preserve">core </w:t>
      </w:r>
      <w:r w:rsidR="009A2BB6">
        <w:t xml:space="preserve">normalised </w:t>
      </w:r>
      <w:r w:rsidR="00E83AB6">
        <w:t xml:space="preserve">database </w:t>
      </w:r>
      <w:r>
        <w:t>tables</w:t>
      </w:r>
      <w:r w:rsidR="00E83AB6">
        <w:t xml:space="preserve"> </w:t>
      </w:r>
      <w:r w:rsidR="00E11045">
        <w:t xml:space="preserve">representing each FHIR </w:t>
      </w:r>
      <w:r w:rsidR="00BD5816">
        <w:t>R</w:t>
      </w:r>
      <w:r w:rsidR="00E11045">
        <w:t xml:space="preserve">esource </w:t>
      </w:r>
      <w:r w:rsidR="00E83AB6">
        <w:t>with relationships</w:t>
      </w:r>
      <w:r w:rsidR="00BD5816">
        <w:t>/references included</w:t>
      </w:r>
      <w:r w:rsidR="00E11045">
        <w:t xml:space="preserve"> as required</w:t>
      </w:r>
      <w:r w:rsidR="003C57ED" w:rsidRPr="0017282C">
        <w:t>.</w:t>
      </w:r>
    </w:p>
    <w:p w14:paraId="20CE35C2" w14:textId="77777777" w:rsidR="00441B08" w:rsidRDefault="00441B08">
      <w:pPr>
        <w:spacing w:after="0"/>
        <w:rPr>
          <w:rFonts w:eastAsiaTheme="majorEastAsia" w:cstheme="majorBidi"/>
          <w:b/>
          <w:bCs w:val="0"/>
          <w:color w:val="2E74B5" w:themeColor="accent1" w:themeShade="BF"/>
          <w:sz w:val="28"/>
          <w:szCs w:val="28"/>
        </w:rPr>
      </w:pPr>
      <w:r>
        <w:br w:type="page"/>
      </w:r>
    </w:p>
    <w:p w14:paraId="1EA94CCF" w14:textId="55F90C9F" w:rsidR="009E3AE0" w:rsidRDefault="00B470F8" w:rsidP="00682CF4">
      <w:pPr>
        <w:pStyle w:val="Heading3"/>
      </w:pPr>
      <w:bookmarkStart w:id="94" w:name="_Toc104901572"/>
      <w:r>
        <w:lastRenderedPageBreak/>
        <w:t>Options Appraisal</w:t>
      </w:r>
      <w:r w:rsidR="00441B08">
        <w:t xml:space="preserve"> – Data Architecture</w:t>
      </w:r>
      <w:bookmarkEnd w:id="94"/>
    </w:p>
    <w:tbl>
      <w:tblPr>
        <w:tblStyle w:val="GridTable4-Accent5"/>
        <w:tblW w:w="0" w:type="auto"/>
        <w:tblLook w:val="04A0" w:firstRow="1" w:lastRow="0" w:firstColumn="1" w:lastColumn="0" w:noHBand="0" w:noVBand="1"/>
      </w:tblPr>
      <w:tblGrid>
        <w:gridCol w:w="3005"/>
        <w:gridCol w:w="3005"/>
        <w:gridCol w:w="3006"/>
      </w:tblGrid>
      <w:tr w:rsidR="001C2D53" w14:paraId="530D1F05" w14:textId="77777777" w:rsidTr="001C2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15110C5" w14:textId="460433BA" w:rsidR="001C2D53" w:rsidRDefault="001C2D53" w:rsidP="003D564B">
            <w:r>
              <w:t>Solution</w:t>
            </w:r>
          </w:p>
        </w:tc>
        <w:tc>
          <w:tcPr>
            <w:tcW w:w="3005" w:type="dxa"/>
          </w:tcPr>
          <w:p w14:paraId="1DFCFB55" w14:textId="0EB690D7" w:rsidR="001C2D53" w:rsidRDefault="001C2D53" w:rsidP="003D564B">
            <w:pPr>
              <w:cnfStyle w:val="100000000000" w:firstRow="1" w:lastRow="0" w:firstColumn="0" w:lastColumn="0" w:oddVBand="0" w:evenVBand="0" w:oddHBand="0" w:evenHBand="0" w:firstRowFirstColumn="0" w:firstRowLastColumn="0" w:lastRowFirstColumn="0" w:lastRowLastColumn="0"/>
            </w:pPr>
            <w:r>
              <w:t>Benefits</w:t>
            </w:r>
          </w:p>
        </w:tc>
        <w:tc>
          <w:tcPr>
            <w:tcW w:w="3006" w:type="dxa"/>
          </w:tcPr>
          <w:p w14:paraId="0D42B457" w14:textId="2DFA3DD6" w:rsidR="001C2D53" w:rsidRDefault="001C2D53" w:rsidP="003D564B">
            <w:pPr>
              <w:cnfStyle w:val="100000000000" w:firstRow="1" w:lastRow="0" w:firstColumn="0" w:lastColumn="0" w:oddVBand="0" w:evenVBand="0" w:oddHBand="0" w:evenHBand="0" w:firstRowFirstColumn="0" w:firstRowLastColumn="0" w:lastRowFirstColumn="0" w:lastRowLastColumn="0"/>
            </w:pPr>
            <w:r>
              <w:t>Dra</w:t>
            </w:r>
            <w:r w:rsidR="00441B08">
              <w:t>wbacks</w:t>
            </w:r>
          </w:p>
        </w:tc>
      </w:tr>
      <w:tr w:rsidR="001C2D53" w14:paraId="5C57D637" w14:textId="77777777" w:rsidTr="001C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6BE7DC" w14:textId="744679E7" w:rsidR="001C2D53" w:rsidRDefault="001C2D53" w:rsidP="003D564B">
            <w:r w:rsidRPr="003D564B">
              <w:t>FHIR Documents</w:t>
            </w:r>
          </w:p>
        </w:tc>
        <w:tc>
          <w:tcPr>
            <w:tcW w:w="3005" w:type="dxa"/>
          </w:tcPr>
          <w:p w14:paraId="7BAAA767" w14:textId="7F2ED2AB" w:rsidR="001C2D53" w:rsidRDefault="00441B08" w:rsidP="003D564B">
            <w:pPr>
              <w:cnfStyle w:val="000000100000" w:firstRow="0" w:lastRow="0" w:firstColumn="0" w:lastColumn="0" w:oddVBand="0" w:evenVBand="0" w:oddHBand="1" w:evenHBand="0" w:firstRowFirstColumn="0" w:firstRowLastColumn="0" w:lastRowFirstColumn="0" w:lastRowLastColumn="0"/>
            </w:pPr>
            <w:r>
              <w:t>Simple to implement</w:t>
            </w:r>
            <w:r w:rsidR="00A8771F">
              <w:t>.</w:t>
            </w:r>
          </w:p>
        </w:tc>
        <w:tc>
          <w:tcPr>
            <w:tcW w:w="3006" w:type="dxa"/>
          </w:tcPr>
          <w:p w14:paraId="6074B302" w14:textId="4254DEF0" w:rsidR="001C2D53" w:rsidRDefault="0089573C" w:rsidP="003D564B">
            <w:pPr>
              <w:cnfStyle w:val="000000100000" w:firstRow="0" w:lastRow="0" w:firstColumn="0" w:lastColumn="0" w:oddVBand="0" w:evenVBand="0" w:oddHBand="1" w:evenHBand="0" w:firstRowFirstColumn="0" w:firstRowLastColumn="0" w:lastRowFirstColumn="0" w:lastRowLastColumn="0"/>
            </w:pPr>
            <w:r>
              <w:t>Meets a limited set of FHIR-centric use cases</w:t>
            </w:r>
            <w:r w:rsidR="00A8771F">
              <w:t>.</w:t>
            </w:r>
          </w:p>
          <w:p w14:paraId="5CE51B5E" w14:textId="4CF96E7C" w:rsidR="0089573C" w:rsidRDefault="0089573C" w:rsidP="003D564B">
            <w:pPr>
              <w:cnfStyle w:val="000000100000" w:firstRow="0" w:lastRow="0" w:firstColumn="0" w:lastColumn="0" w:oddVBand="0" w:evenVBand="0" w:oddHBand="1" w:evenHBand="0" w:firstRowFirstColumn="0" w:firstRowLastColumn="0" w:lastRowFirstColumn="0" w:lastRowLastColumn="0"/>
            </w:pPr>
            <w:r>
              <w:t>Reporting requirements</w:t>
            </w:r>
            <w:r w:rsidR="003E1031">
              <w:t xml:space="preserve"> </w:t>
            </w:r>
            <w:r w:rsidR="00C1332A">
              <w:t>are likely not to be supported</w:t>
            </w:r>
            <w:r w:rsidR="00A8771F">
              <w:t>.</w:t>
            </w:r>
          </w:p>
        </w:tc>
      </w:tr>
      <w:tr w:rsidR="001C2D53" w14:paraId="6EB3D2A2" w14:textId="77777777" w:rsidTr="001C2D53">
        <w:tc>
          <w:tcPr>
            <w:cnfStyle w:val="001000000000" w:firstRow="0" w:lastRow="0" w:firstColumn="1" w:lastColumn="0" w:oddVBand="0" w:evenVBand="0" w:oddHBand="0" w:evenHBand="0" w:firstRowFirstColumn="0" w:firstRowLastColumn="0" w:lastRowFirstColumn="0" w:lastRowLastColumn="0"/>
            <w:tcW w:w="3005" w:type="dxa"/>
          </w:tcPr>
          <w:p w14:paraId="30C1D97E" w14:textId="1C12912A" w:rsidR="001C2D53" w:rsidRDefault="001C2D53" w:rsidP="003D564B">
            <w:r>
              <w:t>FHIR Documents with Key Information Indexed</w:t>
            </w:r>
          </w:p>
        </w:tc>
        <w:tc>
          <w:tcPr>
            <w:tcW w:w="3005" w:type="dxa"/>
          </w:tcPr>
          <w:p w14:paraId="052A3D4D" w14:textId="181067F6" w:rsidR="001C2D53" w:rsidRDefault="003E1031" w:rsidP="003D564B">
            <w:pPr>
              <w:cnfStyle w:val="000000000000" w:firstRow="0" w:lastRow="0" w:firstColumn="0" w:lastColumn="0" w:oddVBand="0" w:evenVBand="0" w:oddHBand="0" w:evenHBand="0" w:firstRowFirstColumn="0" w:firstRowLastColumn="0" w:lastRowFirstColumn="0" w:lastRowLastColumn="0"/>
            </w:pPr>
            <w:r>
              <w:t>Simple to implement</w:t>
            </w:r>
            <w:r w:rsidR="00A8771F">
              <w:t>.</w:t>
            </w:r>
          </w:p>
          <w:p w14:paraId="17C184A0" w14:textId="487104D6" w:rsidR="00DA7CF5" w:rsidRDefault="00DA7CF5" w:rsidP="003D564B">
            <w:pPr>
              <w:cnfStyle w:val="000000000000" w:firstRow="0" w:lastRow="0" w:firstColumn="0" w:lastColumn="0" w:oddVBand="0" w:evenVBand="0" w:oddHBand="0" w:evenHBand="0" w:firstRowFirstColumn="0" w:firstRowLastColumn="0" w:lastRowFirstColumn="0" w:lastRowLastColumn="0"/>
            </w:pPr>
            <w:r>
              <w:t>Can meet a wider set of use cases beyond FHIR information exchanges</w:t>
            </w:r>
            <w:r w:rsidR="00A8771F">
              <w:t>.</w:t>
            </w:r>
          </w:p>
        </w:tc>
        <w:tc>
          <w:tcPr>
            <w:tcW w:w="3006" w:type="dxa"/>
          </w:tcPr>
          <w:p w14:paraId="19BB7926" w14:textId="32D34F9F" w:rsidR="001C2D53" w:rsidRDefault="00C1332A" w:rsidP="003D564B">
            <w:pPr>
              <w:cnfStyle w:val="000000000000" w:firstRow="0" w:lastRow="0" w:firstColumn="0" w:lastColumn="0" w:oddVBand="0" w:evenVBand="0" w:oddHBand="0" w:evenHBand="0" w:firstRowFirstColumn="0" w:firstRowLastColumn="0" w:lastRowFirstColumn="0" w:lastRowLastColumn="0"/>
            </w:pPr>
            <w:r>
              <w:t xml:space="preserve">Use cases need to be understood early </w:t>
            </w:r>
            <w:proofErr w:type="gramStart"/>
            <w:r>
              <w:t>in order to</w:t>
            </w:r>
            <w:proofErr w:type="gramEnd"/>
            <w:r>
              <w:t xml:space="preserve"> avoid rework</w:t>
            </w:r>
            <w:r w:rsidR="00A8771F">
              <w:t>.</w:t>
            </w:r>
          </w:p>
          <w:p w14:paraId="7609BD65" w14:textId="001C67A3" w:rsidR="00C1332A" w:rsidRDefault="006F7BC0" w:rsidP="003D564B">
            <w:pPr>
              <w:cnfStyle w:val="000000000000" w:firstRow="0" w:lastRow="0" w:firstColumn="0" w:lastColumn="0" w:oddVBand="0" w:evenVBand="0" w:oddHBand="0" w:evenHBand="0" w:firstRowFirstColumn="0" w:firstRowLastColumn="0" w:lastRowFirstColumn="0" w:lastRowLastColumn="0"/>
            </w:pPr>
            <w:r>
              <w:t>Limited support for r</w:t>
            </w:r>
            <w:r w:rsidR="00C1332A">
              <w:t>eporting requirements</w:t>
            </w:r>
            <w:r w:rsidR="00A8771F">
              <w:t>.</w:t>
            </w:r>
          </w:p>
        </w:tc>
      </w:tr>
      <w:tr w:rsidR="001C2D53" w14:paraId="056558F6" w14:textId="77777777" w:rsidTr="001C2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A4964E" w14:textId="5D23DD7C" w:rsidR="001C2D53" w:rsidRDefault="001C2D53" w:rsidP="003D564B">
            <w:r>
              <w:t>Normalised Database</w:t>
            </w:r>
          </w:p>
        </w:tc>
        <w:tc>
          <w:tcPr>
            <w:tcW w:w="3005" w:type="dxa"/>
          </w:tcPr>
          <w:p w14:paraId="60378F17" w14:textId="43F07F27" w:rsidR="009A3CBA" w:rsidRDefault="009A3CBA" w:rsidP="003D564B">
            <w:pPr>
              <w:cnfStyle w:val="000000100000" w:firstRow="0" w:lastRow="0" w:firstColumn="0" w:lastColumn="0" w:oddVBand="0" w:evenVBand="0" w:oddHBand="1" w:evenHBand="0" w:firstRowFirstColumn="0" w:firstRowLastColumn="0" w:lastRowFirstColumn="0" w:lastRowLastColumn="0"/>
            </w:pPr>
            <w:r>
              <w:t>Normalised data is likely to support reporting capability</w:t>
            </w:r>
            <w:r w:rsidR="00A8771F">
              <w:t>.</w:t>
            </w:r>
          </w:p>
          <w:p w14:paraId="5C26CEC7" w14:textId="027C8CB6" w:rsidR="009553F5" w:rsidRDefault="00CA37BA" w:rsidP="003D564B">
            <w:pPr>
              <w:cnfStyle w:val="000000100000" w:firstRow="0" w:lastRow="0" w:firstColumn="0" w:lastColumn="0" w:oddVBand="0" w:evenVBand="0" w:oddHBand="1" w:evenHBand="0" w:firstRowFirstColumn="0" w:firstRowLastColumn="0" w:lastRowFirstColumn="0" w:lastRowLastColumn="0"/>
            </w:pPr>
            <w:r>
              <w:t>More flexible to handle changes such as FHIR versions or Profile changes</w:t>
            </w:r>
            <w:r w:rsidR="006F6157">
              <w:t xml:space="preserve"> (as the data remains the same and the transform is updated</w:t>
            </w:r>
            <w:r w:rsidR="00A8771F">
              <w:t xml:space="preserve"> as required – MVC pattern).</w:t>
            </w:r>
          </w:p>
        </w:tc>
        <w:tc>
          <w:tcPr>
            <w:tcW w:w="3006" w:type="dxa"/>
          </w:tcPr>
          <w:p w14:paraId="53F96859" w14:textId="77777777" w:rsidR="001C3120" w:rsidRDefault="004C3C7C" w:rsidP="004C3C7C">
            <w:pPr>
              <w:cnfStyle w:val="000000100000" w:firstRow="0" w:lastRow="0" w:firstColumn="0" w:lastColumn="0" w:oddVBand="0" w:evenVBand="0" w:oddHBand="1" w:evenHBand="0" w:firstRowFirstColumn="0" w:firstRowLastColumn="0" w:lastRowFirstColumn="0" w:lastRowLastColumn="0"/>
            </w:pPr>
            <w:r>
              <w:t>More complex to implement as all FHIR content needs to be mapped</w:t>
            </w:r>
            <w:r w:rsidR="00F75497">
              <w:t xml:space="preserve"> into the database</w:t>
            </w:r>
            <w:r w:rsidR="001C3120">
              <w:t>.</w:t>
            </w:r>
          </w:p>
          <w:p w14:paraId="57D79B15" w14:textId="183D9F4F" w:rsidR="001C2D53" w:rsidRDefault="001C3120" w:rsidP="004C3C7C">
            <w:pPr>
              <w:cnfStyle w:val="000000100000" w:firstRow="0" w:lastRow="0" w:firstColumn="0" w:lastColumn="0" w:oddVBand="0" w:evenVBand="0" w:oddHBand="1" w:evenHBand="0" w:firstRowFirstColumn="0" w:firstRowLastColumn="0" w:lastRowFirstColumn="0" w:lastRowLastColumn="0"/>
            </w:pPr>
            <w:r>
              <w:t>The data needs to be</w:t>
            </w:r>
            <w:r w:rsidR="00F75497">
              <w:t xml:space="preserve"> transformed</w:t>
            </w:r>
            <w:r w:rsidR="009553F5">
              <w:t xml:space="preserve"> </w:t>
            </w:r>
            <w:r w:rsidR="00D6377A">
              <w:t xml:space="preserve">to FHIR on the way out </w:t>
            </w:r>
            <w:r w:rsidR="009553F5">
              <w:t>when queried by client systems.</w:t>
            </w:r>
          </w:p>
        </w:tc>
      </w:tr>
    </w:tbl>
    <w:p w14:paraId="55655D7A" w14:textId="6A5448A4" w:rsidR="00B470F8" w:rsidRDefault="00B1018F" w:rsidP="00B1018F">
      <w:pPr>
        <w:pStyle w:val="Caption"/>
      </w:pPr>
      <w:bookmarkStart w:id="95" w:name="_Toc104901596"/>
      <w:r>
        <w:t xml:space="preserve">Figure </w:t>
      </w:r>
      <w:fldSimple w:instr=" SEQ Figure \* ARABIC ">
        <w:r w:rsidR="001B0DD7">
          <w:rPr>
            <w:noProof/>
          </w:rPr>
          <w:t>6</w:t>
        </w:r>
      </w:fldSimple>
      <w:r>
        <w:t xml:space="preserve"> - Data Architecture Options</w:t>
      </w:r>
      <w:bookmarkEnd w:id="95"/>
    </w:p>
    <w:p w14:paraId="7D1EFE74" w14:textId="7A012778" w:rsidR="00DD7C4A" w:rsidRDefault="00DD7C4A" w:rsidP="00B470F8">
      <w:r>
        <w:t xml:space="preserve">Use cases need to be understood before any of the options </w:t>
      </w:r>
      <w:r w:rsidR="00B1018F">
        <w:t>above can be recommended.</w:t>
      </w:r>
    </w:p>
    <w:p w14:paraId="270D43AF" w14:textId="77777777" w:rsidR="00DD7C4A" w:rsidRPr="00B470F8" w:rsidRDefault="00DD7C4A" w:rsidP="00B470F8"/>
    <w:p w14:paraId="27580D0E" w14:textId="77777777" w:rsidR="0074757A" w:rsidRDefault="0074757A" w:rsidP="0074757A">
      <w:pPr>
        <w:pStyle w:val="Heading3"/>
      </w:pPr>
      <w:bookmarkStart w:id="96" w:name="_Toc104901573"/>
      <w:r>
        <w:t>Data retention Policy</w:t>
      </w:r>
      <w:bookmarkEnd w:id="96"/>
    </w:p>
    <w:p w14:paraId="02198034" w14:textId="5C8ADED6" w:rsidR="0074757A" w:rsidRDefault="001254DC" w:rsidP="0074757A">
      <w:r>
        <w:t xml:space="preserve">Any policy adopted needs to align with </w:t>
      </w:r>
      <w:r w:rsidR="00D506AF">
        <w:t xml:space="preserve">existing policies relating to clinical data.  </w:t>
      </w:r>
      <w:r w:rsidR="00AF7FD4">
        <w:t xml:space="preserve">As a minimum </w:t>
      </w:r>
      <w:r w:rsidR="008A2F51">
        <w:t>it should meet the requirements set out in</w:t>
      </w:r>
      <w:r w:rsidR="00952D1F">
        <w:t xml:space="preserve"> the </w:t>
      </w:r>
      <w:hyperlink r:id="rId27" w:history="1">
        <w:r w:rsidR="008A2F51" w:rsidRPr="00952D1F">
          <w:rPr>
            <w:rStyle w:val="Hyperlink"/>
          </w:rPr>
          <w:t>NHSX Record Management Code of Practice</w:t>
        </w:r>
      </w:hyperlink>
      <w:r w:rsidR="00952D1F">
        <w:t>.</w:t>
      </w:r>
      <w:r w:rsidR="00A27F41">
        <w:t xml:space="preserve">  The closest example to genomics i</w:t>
      </w:r>
      <w:r w:rsidR="00DB2FE3">
        <w:t xml:space="preserve">s Cancer/oncology records </w:t>
      </w:r>
      <w:r w:rsidR="00ED12FA">
        <w:t xml:space="preserve">which states </w:t>
      </w:r>
      <w:r w:rsidR="00ED12FA" w:rsidRPr="00ED12FA">
        <w:t>30 years, or 8 years after death</w:t>
      </w:r>
      <w:r w:rsidR="00ED12FA">
        <w:t xml:space="preserve">, but </w:t>
      </w:r>
      <w:r w:rsidR="001776E3">
        <w:t>unlike cancer genomics related diagnoses are</w:t>
      </w:r>
      <w:r w:rsidR="006D7F93">
        <w:t>n’t necessarily terminal (obviously some cancers aren’t either).</w:t>
      </w:r>
    </w:p>
    <w:p w14:paraId="7D00C252" w14:textId="77777777" w:rsidR="0074757A" w:rsidRDefault="0074757A" w:rsidP="0074757A"/>
    <w:p w14:paraId="0267D19C" w14:textId="754FF31D" w:rsidR="00806393" w:rsidRDefault="005F1F84" w:rsidP="007856A6">
      <w:pPr>
        <w:pStyle w:val="Heading3"/>
      </w:pPr>
      <w:bookmarkStart w:id="97" w:name="_Toc104901574"/>
      <w:r>
        <w:t xml:space="preserve">Audit and </w:t>
      </w:r>
      <w:r w:rsidR="00806393">
        <w:t>Logg</w:t>
      </w:r>
      <w:r w:rsidR="00040C7B">
        <w:t>ing</w:t>
      </w:r>
      <w:bookmarkEnd w:id="97"/>
    </w:p>
    <w:p w14:paraId="56F5B800" w14:textId="021F254F" w:rsidR="007856A6" w:rsidRDefault="0008365C" w:rsidP="000E1640">
      <w:r>
        <w:t xml:space="preserve">Requirements need to be defined for this area.  </w:t>
      </w:r>
    </w:p>
    <w:p w14:paraId="5A6728B8" w14:textId="38C0D394" w:rsidR="0008365C" w:rsidRDefault="0008365C" w:rsidP="0008365C">
      <w:pPr>
        <w:pStyle w:val="ListParagraph"/>
        <w:numPr>
          <w:ilvl w:val="0"/>
          <w:numId w:val="25"/>
        </w:numPr>
      </w:pPr>
      <w:r>
        <w:t>Messages</w:t>
      </w:r>
      <w:r w:rsidR="00FD5BAC">
        <w:t xml:space="preserve"> received by the service</w:t>
      </w:r>
      <w:r>
        <w:t xml:space="preserve"> </w:t>
      </w:r>
      <w:r w:rsidR="004978A4">
        <w:t xml:space="preserve">(POST, PUT and GET) must be </w:t>
      </w:r>
      <w:r w:rsidR="009734FE">
        <w:t>logged</w:t>
      </w:r>
      <w:r w:rsidR="003C7D9F">
        <w:t>.</w:t>
      </w:r>
    </w:p>
    <w:p w14:paraId="51588507" w14:textId="3DC0E529" w:rsidR="004978A4" w:rsidRDefault="004978A4" w:rsidP="0008365C">
      <w:pPr>
        <w:pStyle w:val="ListParagraph"/>
        <w:numPr>
          <w:ilvl w:val="0"/>
          <w:numId w:val="25"/>
        </w:numPr>
      </w:pPr>
      <w:r>
        <w:t>Error messages</w:t>
      </w:r>
      <w:r w:rsidR="003C7D9F">
        <w:t xml:space="preserve"> </w:t>
      </w:r>
      <w:r w:rsidR="009734FE">
        <w:t xml:space="preserve">are logged </w:t>
      </w:r>
      <w:r w:rsidR="003C7D9F">
        <w:t>(an</w:t>
      </w:r>
      <w:r w:rsidR="009734FE">
        <w:t xml:space="preserve">d </w:t>
      </w:r>
      <w:r w:rsidR="003C7D9F">
        <w:t>these must be indexed to support root cause analysis).</w:t>
      </w:r>
    </w:p>
    <w:p w14:paraId="0B45E6DB" w14:textId="3EA8D37D" w:rsidR="003C7D9F" w:rsidRDefault="0061310D" w:rsidP="0008365C">
      <w:pPr>
        <w:pStyle w:val="ListParagraph"/>
        <w:numPr>
          <w:ilvl w:val="0"/>
          <w:numId w:val="25"/>
        </w:numPr>
      </w:pPr>
      <w:r>
        <w:t>Audit must include sufficient context to meet IG requirements</w:t>
      </w:r>
    </w:p>
    <w:p w14:paraId="09BD2DB0" w14:textId="77777777" w:rsidR="00A32967" w:rsidRDefault="00A32967" w:rsidP="000E1640"/>
    <w:p w14:paraId="324F8DAA" w14:textId="0BD07D77" w:rsidR="00170AD3" w:rsidRDefault="007856A6" w:rsidP="007856A6">
      <w:pPr>
        <w:pStyle w:val="Heading3"/>
      </w:pPr>
      <w:bookmarkStart w:id="98" w:name="_Toc104901575"/>
      <w:r>
        <w:lastRenderedPageBreak/>
        <w:t>Record Locking</w:t>
      </w:r>
      <w:bookmarkEnd w:id="98"/>
    </w:p>
    <w:p w14:paraId="567DC6B0" w14:textId="4AF582C8" w:rsidR="00757363" w:rsidRDefault="0048197B" w:rsidP="000E1640">
      <w:r>
        <w:t xml:space="preserve">FHIR supports </w:t>
      </w:r>
      <w:proofErr w:type="spellStart"/>
      <w:r>
        <w:t>Etag</w:t>
      </w:r>
      <w:proofErr w:type="spellEnd"/>
      <w:r>
        <w:t xml:space="preserve"> </w:t>
      </w:r>
      <w:r w:rsidR="00CD58D5">
        <w:t xml:space="preserve">which is the standard </w:t>
      </w:r>
      <w:r>
        <w:t xml:space="preserve">HTTP </w:t>
      </w:r>
      <w:r w:rsidR="00CD58D5">
        <w:t xml:space="preserve">method </w:t>
      </w:r>
      <w:r w:rsidR="00183BA2">
        <w:t>which supports</w:t>
      </w:r>
      <w:r w:rsidR="00CD58D5">
        <w:t xml:space="preserve"> optimistic record locking.</w:t>
      </w:r>
      <w:r w:rsidR="004231E9">
        <w:t xml:space="preserve"> </w:t>
      </w:r>
      <w:r w:rsidR="00CD58D5">
        <w:t xml:space="preserve"> </w:t>
      </w:r>
      <w:r w:rsidR="00D84287">
        <w:t xml:space="preserve">Version IDs </w:t>
      </w:r>
      <w:r w:rsidR="00A32967">
        <w:t>(</w:t>
      </w:r>
      <w:r w:rsidR="00183BA2">
        <w:t>often represented as time stamps</w:t>
      </w:r>
      <w:r w:rsidR="00A32967">
        <w:t xml:space="preserve">) </w:t>
      </w:r>
      <w:r w:rsidR="00D84287">
        <w:t>exposed within the FHIR</w:t>
      </w:r>
      <w:r w:rsidR="00F8364A">
        <w:t xml:space="preserve"> responses</w:t>
      </w:r>
      <w:r w:rsidR="004231E9">
        <w:t xml:space="preserve"> </w:t>
      </w:r>
      <w:r w:rsidR="00CD58D5">
        <w:t>must</w:t>
      </w:r>
      <w:r w:rsidR="004231E9">
        <w:t xml:space="preserve"> be observed</w:t>
      </w:r>
      <w:r w:rsidR="003C1223">
        <w:t xml:space="preserve"> to ensure that client systems have the </w:t>
      </w:r>
      <w:r w:rsidR="00943562">
        <w:t xml:space="preserve">latest version of the resource before updating any </w:t>
      </w:r>
      <w:r w:rsidR="00F8364A">
        <w:t>existing FHIR resources</w:t>
      </w:r>
      <w:r w:rsidR="00943562">
        <w:t>.</w:t>
      </w:r>
    </w:p>
    <w:p w14:paraId="19057C45" w14:textId="77777777" w:rsidR="004231E9" w:rsidRDefault="004231E9" w:rsidP="000E1640"/>
    <w:p w14:paraId="22C31475" w14:textId="7B03CE0D" w:rsidR="00410219" w:rsidRDefault="009E2AC7" w:rsidP="009E2AC7">
      <w:pPr>
        <w:pStyle w:val="Heading3"/>
      </w:pPr>
      <w:bookmarkStart w:id="99" w:name="_Toc104901576"/>
      <w:r>
        <w:t>Version History</w:t>
      </w:r>
      <w:bookmarkEnd w:id="99"/>
    </w:p>
    <w:p w14:paraId="3C52983A" w14:textId="71C45210" w:rsidR="009E2AC7" w:rsidRPr="0017282C" w:rsidRDefault="009E2AC7" w:rsidP="000E1640">
      <w:r>
        <w:t>All versions of a</w:t>
      </w:r>
      <w:r w:rsidR="005F1F84">
        <w:t>ny</w:t>
      </w:r>
      <w:r>
        <w:t xml:space="preserve"> </w:t>
      </w:r>
      <w:r w:rsidR="00FB6A34">
        <w:t xml:space="preserve">record must be maintained in the system, </w:t>
      </w:r>
      <w:r w:rsidR="005F1F84">
        <w:t>with appropriate audit in place.</w:t>
      </w:r>
    </w:p>
    <w:p w14:paraId="13EB4F4A" w14:textId="77777777" w:rsidR="003C57ED" w:rsidRPr="0017282C" w:rsidRDefault="003C57ED" w:rsidP="000E1640"/>
    <w:p w14:paraId="0EA88F38" w14:textId="06B9E42A" w:rsidR="0092069E" w:rsidRPr="0017282C" w:rsidRDefault="00A303C1" w:rsidP="00BD1C20">
      <w:pPr>
        <w:pStyle w:val="Heading2"/>
      </w:pPr>
      <w:bookmarkStart w:id="100" w:name="_Toc104901577"/>
      <w:r w:rsidRPr="0017282C">
        <w:t xml:space="preserve">Considerations for </w:t>
      </w:r>
      <w:r w:rsidR="00BD1C20" w:rsidRPr="0017282C">
        <w:t>FHIR</w:t>
      </w:r>
      <w:bookmarkEnd w:id="100"/>
    </w:p>
    <w:p w14:paraId="5B203A0D" w14:textId="58677C7F" w:rsidR="000E7C1C" w:rsidRPr="0017282C" w:rsidRDefault="000E7C1C" w:rsidP="00A303C1">
      <w:r w:rsidRPr="0017282C">
        <w:t xml:space="preserve">From </w:t>
      </w:r>
      <w:proofErr w:type="gramStart"/>
      <w:r w:rsidRPr="0017282C">
        <w:t>a</w:t>
      </w:r>
      <w:proofErr w:type="gramEnd"/>
      <w:r w:rsidR="00940674" w:rsidRPr="0017282C">
        <w:t xml:space="preserve"> NHS </w:t>
      </w:r>
      <w:r w:rsidR="000E4083" w:rsidRPr="0017282C">
        <w:t>E</w:t>
      </w:r>
      <w:r w:rsidR="00940674" w:rsidRPr="0017282C">
        <w:t>ngland</w:t>
      </w:r>
      <w:r w:rsidR="00161DE5" w:rsidRPr="0017282C">
        <w:t xml:space="preserve"> policy perspective healthcare applications </w:t>
      </w:r>
      <w:r w:rsidR="000E4083" w:rsidRPr="0017282C">
        <w:t>must u</w:t>
      </w:r>
      <w:r w:rsidR="00161DE5" w:rsidRPr="0017282C">
        <w:t>s</w:t>
      </w:r>
      <w:r w:rsidR="000E4083" w:rsidRPr="0017282C">
        <w:t>e</w:t>
      </w:r>
      <w:r w:rsidR="00161DE5" w:rsidRPr="0017282C">
        <w:t xml:space="preserve"> FHIR R4 (</w:t>
      </w:r>
      <w:r w:rsidR="000365BE">
        <w:t xml:space="preserve">i.e. use profiles which </w:t>
      </w:r>
      <w:r w:rsidR="00161DE5" w:rsidRPr="0017282C">
        <w:t>compl</w:t>
      </w:r>
      <w:r w:rsidR="005033C1" w:rsidRPr="0017282C">
        <w:t>y with</w:t>
      </w:r>
      <w:r w:rsidR="00161DE5" w:rsidRPr="0017282C">
        <w:t xml:space="preserve"> release 4 of the FHIR specification)</w:t>
      </w:r>
      <w:r w:rsidR="00E822F4" w:rsidRPr="0017282C">
        <w:t>.</w:t>
      </w:r>
      <w:r w:rsidR="000365BE">
        <w:t xml:space="preserve">  The IOPS team at NHS Digital (in collaboration with HL7 UK) maintains a set of FHIR profiles for use in England (and the home countries) known as </w:t>
      </w:r>
      <w:r w:rsidR="007B767F">
        <w:t xml:space="preserve">FHIR </w:t>
      </w:r>
      <w:r w:rsidR="000365BE">
        <w:t>UK core</w:t>
      </w:r>
      <w:r w:rsidR="00A075AC">
        <w:t>.  FHIR profiles defined in this release should be adopted where possible.</w:t>
      </w:r>
    </w:p>
    <w:p w14:paraId="2A612A9A" w14:textId="165D11B2" w:rsidR="004F19F4" w:rsidRPr="0017282C" w:rsidRDefault="00820D1C" w:rsidP="00A303C1">
      <w:r w:rsidRPr="0017282C">
        <w:t xml:space="preserve">Early analysis seems to </w:t>
      </w:r>
      <w:r w:rsidR="00A858A9" w:rsidRPr="0017282C">
        <w:t>suggest that</w:t>
      </w:r>
      <w:r w:rsidRPr="0017282C">
        <w:t xml:space="preserve"> Genomics </w:t>
      </w:r>
      <w:r w:rsidR="00A858A9" w:rsidRPr="0017282C">
        <w:t xml:space="preserve">can align </w:t>
      </w:r>
      <w:r w:rsidRPr="0017282C">
        <w:t xml:space="preserve">with </w:t>
      </w:r>
      <w:r w:rsidR="007F665A" w:rsidRPr="0017282C">
        <w:t xml:space="preserve">the </w:t>
      </w:r>
      <w:r w:rsidRPr="0017282C">
        <w:t>Pathology</w:t>
      </w:r>
      <w:r w:rsidR="007F665A" w:rsidRPr="0017282C">
        <w:t xml:space="preserve"> domain</w:t>
      </w:r>
      <w:r w:rsidR="00283594" w:rsidRPr="0017282C">
        <w:t xml:space="preserve">.  </w:t>
      </w:r>
    </w:p>
    <w:p w14:paraId="4FCC522D" w14:textId="5C943B90" w:rsidR="002916D6" w:rsidRPr="0017282C" w:rsidRDefault="007F665A" w:rsidP="00A303C1">
      <w:r w:rsidRPr="0017282C">
        <w:t xml:space="preserve">Currently there are </w:t>
      </w:r>
      <w:r w:rsidR="00AF434A">
        <w:t>three</w:t>
      </w:r>
      <w:r w:rsidRPr="0017282C">
        <w:t xml:space="preserve"> sets of </w:t>
      </w:r>
      <w:r w:rsidR="00254D0E">
        <w:t xml:space="preserve">pathology </w:t>
      </w:r>
      <w:r w:rsidRPr="0017282C">
        <w:t>FHIR profiles</w:t>
      </w:r>
      <w:r w:rsidR="00F8079A">
        <w:t xml:space="preserve"> published by IOPS</w:t>
      </w:r>
      <w:r w:rsidR="002916D6" w:rsidRPr="0017282C">
        <w:t>:</w:t>
      </w:r>
    </w:p>
    <w:p w14:paraId="41902578" w14:textId="77777777" w:rsidR="002916D6" w:rsidRPr="0017282C" w:rsidRDefault="002916D6" w:rsidP="00A303C1"/>
    <w:p w14:paraId="1E391241" w14:textId="5F6CD330" w:rsidR="007F665A" w:rsidRPr="0017282C" w:rsidRDefault="007F665A" w:rsidP="00570618">
      <w:pPr>
        <w:pStyle w:val="ListParagraph"/>
        <w:numPr>
          <w:ilvl w:val="0"/>
          <w:numId w:val="21"/>
        </w:numPr>
        <w:rPr>
          <w:sz w:val="24"/>
          <w:szCs w:val="24"/>
        </w:rPr>
      </w:pPr>
      <w:r w:rsidRPr="0017282C">
        <w:rPr>
          <w:sz w:val="24"/>
          <w:szCs w:val="24"/>
        </w:rPr>
        <w:t>STU3 profiles adopted by the GPIT futures team (but with little live implementation)</w:t>
      </w:r>
      <w:r w:rsidR="00090CD0" w:rsidRPr="0017282C">
        <w:rPr>
          <w:sz w:val="24"/>
          <w:szCs w:val="24"/>
        </w:rPr>
        <w:t>.</w:t>
      </w:r>
      <w:r w:rsidR="001B5D59" w:rsidRPr="0017282C">
        <w:rPr>
          <w:sz w:val="24"/>
          <w:szCs w:val="24"/>
        </w:rPr>
        <w:t xml:space="preserve">  These are also referenced in </w:t>
      </w:r>
      <w:r w:rsidR="000365BE">
        <w:rPr>
          <w:sz w:val="24"/>
          <w:szCs w:val="24"/>
        </w:rPr>
        <w:t xml:space="preserve">the </w:t>
      </w:r>
      <w:r w:rsidR="00B947CE" w:rsidRPr="0017282C">
        <w:rPr>
          <w:sz w:val="24"/>
          <w:szCs w:val="24"/>
        </w:rPr>
        <w:t>DAPB4017</w:t>
      </w:r>
      <w:r w:rsidR="00281B29" w:rsidRPr="0017282C">
        <w:rPr>
          <w:sz w:val="24"/>
          <w:szCs w:val="24"/>
        </w:rPr>
        <w:t xml:space="preserve"> Pathology standard issued in </w:t>
      </w:r>
      <w:r w:rsidR="002916D6" w:rsidRPr="0017282C">
        <w:rPr>
          <w:sz w:val="24"/>
          <w:szCs w:val="24"/>
        </w:rPr>
        <w:t>A</w:t>
      </w:r>
      <w:r w:rsidR="00281B29" w:rsidRPr="0017282C">
        <w:rPr>
          <w:sz w:val="24"/>
          <w:szCs w:val="24"/>
        </w:rPr>
        <w:t>ugust 2021.</w:t>
      </w:r>
    </w:p>
    <w:p w14:paraId="1866DC12" w14:textId="77777777" w:rsidR="002916D6" w:rsidRPr="0017282C" w:rsidRDefault="002916D6" w:rsidP="002916D6">
      <w:pPr>
        <w:pStyle w:val="ListParagraph"/>
        <w:numPr>
          <w:ilvl w:val="0"/>
          <w:numId w:val="0"/>
        </w:numPr>
        <w:ind w:left="720"/>
        <w:rPr>
          <w:sz w:val="24"/>
          <w:szCs w:val="24"/>
        </w:rPr>
      </w:pPr>
    </w:p>
    <w:p w14:paraId="1F4AF4DC" w14:textId="631782AF" w:rsidR="007F665A" w:rsidRDefault="00073B5C" w:rsidP="00570618">
      <w:pPr>
        <w:pStyle w:val="ListParagraph"/>
        <w:numPr>
          <w:ilvl w:val="0"/>
          <w:numId w:val="21"/>
        </w:numPr>
        <w:rPr>
          <w:sz w:val="24"/>
          <w:szCs w:val="24"/>
        </w:rPr>
      </w:pPr>
      <w:r w:rsidRPr="0017282C">
        <w:rPr>
          <w:sz w:val="24"/>
          <w:szCs w:val="24"/>
        </w:rPr>
        <w:t xml:space="preserve">“National Pathology” </w:t>
      </w:r>
      <w:r w:rsidR="007F665A" w:rsidRPr="0017282C">
        <w:rPr>
          <w:sz w:val="24"/>
          <w:szCs w:val="24"/>
        </w:rPr>
        <w:t>R4 profiles</w:t>
      </w:r>
      <w:r w:rsidR="006001D8" w:rsidRPr="0017282C">
        <w:rPr>
          <w:sz w:val="24"/>
          <w:szCs w:val="24"/>
        </w:rPr>
        <w:t xml:space="preserve"> published by the NHS Digital IOPS team</w:t>
      </w:r>
      <w:r w:rsidR="00281B29" w:rsidRPr="0017282C">
        <w:rPr>
          <w:sz w:val="24"/>
          <w:szCs w:val="24"/>
        </w:rPr>
        <w:t>.  T</w:t>
      </w:r>
      <w:r w:rsidR="006001D8" w:rsidRPr="0017282C">
        <w:rPr>
          <w:sz w:val="24"/>
          <w:szCs w:val="24"/>
        </w:rPr>
        <w:t>hese are</w:t>
      </w:r>
      <w:r w:rsidRPr="0017282C">
        <w:rPr>
          <w:sz w:val="24"/>
          <w:szCs w:val="24"/>
        </w:rPr>
        <w:t xml:space="preserve"> separate </w:t>
      </w:r>
      <w:r w:rsidR="005A303D" w:rsidRPr="0017282C">
        <w:rPr>
          <w:sz w:val="24"/>
          <w:szCs w:val="24"/>
        </w:rPr>
        <w:t xml:space="preserve">to </w:t>
      </w:r>
      <w:r w:rsidRPr="0017282C">
        <w:rPr>
          <w:sz w:val="24"/>
          <w:szCs w:val="24"/>
        </w:rPr>
        <w:t>the UK Core</w:t>
      </w:r>
      <w:r w:rsidR="00090CD0" w:rsidRPr="0017282C">
        <w:rPr>
          <w:sz w:val="24"/>
          <w:szCs w:val="24"/>
        </w:rPr>
        <w:t xml:space="preserve"> as a standard</w:t>
      </w:r>
      <w:r w:rsidR="005A303D" w:rsidRPr="0017282C">
        <w:rPr>
          <w:sz w:val="24"/>
          <w:szCs w:val="24"/>
        </w:rPr>
        <w:t xml:space="preserve"> (possibly pre-date UK Core)</w:t>
      </w:r>
      <w:r w:rsidR="00281B29" w:rsidRPr="0017282C">
        <w:rPr>
          <w:sz w:val="24"/>
          <w:szCs w:val="24"/>
        </w:rPr>
        <w:t xml:space="preserve"> and have no </w:t>
      </w:r>
      <w:r w:rsidR="001F6933" w:rsidRPr="0017282C">
        <w:rPr>
          <w:sz w:val="24"/>
          <w:szCs w:val="24"/>
        </w:rPr>
        <w:t xml:space="preserve">live </w:t>
      </w:r>
      <w:r w:rsidR="00281B29" w:rsidRPr="0017282C">
        <w:rPr>
          <w:sz w:val="24"/>
          <w:szCs w:val="24"/>
        </w:rPr>
        <w:t>implement</w:t>
      </w:r>
      <w:r w:rsidR="001F6933" w:rsidRPr="0017282C">
        <w:rPr>
          <w:sz w:val="24"/>
          <w:szCs w:val="24"/>
        </w:rPr>
        <w:t>ation</w:t>
      </w:r>
      <w:r w:rsidR="00090CD0" w:rsidRPr="0017282C">
        <w:rPr>
          <w:sz w:val="24"/>
          <w:szCs w:val="24"/>
        </w:rPr>
        <w:t>.</w:t>
      </w:r>
    </w:p>
    <w:p w14:paraId="311BF34D" w14:textId="77777777" w:rsidR="00AF434A" w:rsidRPr="00AF434A" w:rsidRDefault="00AF434A" w:rsidP="00AF434A">
      <w:pPr>
        <w:pStyle w:val="ListParagraph"/>
        <w:numPr>
          <w:ilvl w:val="0"/>
          <w:numId w:val="0"/>
        </w:numPr>
        <w:ind w:left="284"/>
        <w:rPr>
          <w:sz w:val="24"/>
          <w:szCs w:val="24"/>
        </w:rPr>
      </w:pPr>
    </w:p>
    <w:p w14:paraId="3A217896" w14:textId="0783397C" w:rsidR="00AF434A" w:rsidRPr="0017282C" w:rsidRDefault="002A7896" w:rsidP="00570618">
      <w:pPr>
        <w:pStyle w:val="ListParagraph"/>
        <w:numPr>
          <w:ilvl w:val="0"/>
          <w:numId w:val="21"/>
        </w:numPr>
        <w:rPr>
          <w:sz w:val="24"/>
          <w:szCs w:val="24"/>
        </w:rPr>
      </w:pPr>
      <w:r>
        <w:rPr>
          <w:sz w:val="24"/>
          <w:szCs w:val="24"/>
        </w:rPr>
        <w:t>A subset of the profiles required to support pathology are now available in UK Core</w:t>
      </w:r>
      <w:r w:rsidR="003334D5">
        <w:rPr>
          <w:sz w:val="24"/>
          <w:szCs w:val="24"/>
        </w:rPr>
        <w:t>.</w:t>
      </w:r>
    </w:p>
    <w:p w14:paraId="0AFF4FE5" w14:textId="77777777" w:rsidR="002916D6" w:rsidRPr="0017282C" w:rsidRDefault="002916D6" w:rsidP="00A303C1"/>
    <w:p w14:paraId="272D56DD" w14:textId="3C0C3FD7" w:rsidR="00417E37" w:rsidRPr="0017282C" w:rsidRDefault="00886A25" w:rsidP="00A303C1">
      <w:r w:rsidRPr="0017282C">
        <w:t xml:space="preserve">The STU3 </w:t>
      </w:r>
      <w:r w:rsidR="008D1455" w:rsidRPr="0017282C">
        <w:t xml:space="preserve">Pathology </w:t>
      </w:r>
      <w:r w:rsidRPr="0017282C">
        <w:t>profiles are to be deprecated</w:t>
      </w:r>
      <w:r w:rsidR="008D1455" w:rsidRPr="0017282C">
        <w:t xml:space="preserve"> and the IOPS team is planning to bring </w:t>
      </w:r>
      <w:r w:rsidR="003334D5">
        <w:t xml:space="preserve">all the FHIR profiles required to support </w:t>
      </w:r>
      <w:r w:rsidR="00FF71D1">
        <w:t xml:space="preserve">National Pathology </w:t>
      </w:r>
      <w:r w:rsidR="008D1455" w:rsidRPr="0017282C">
        <w:t>profiles within the scope of the UK Core</w:t>
      </w:r>
      <w:r w:rsidR="00AE292D">
        <w:t xml:space="preserve"> release</w:t>
      </w:r>
      <w:r w:rsidR="008D1455" w:rsidRPr="0017282C">
        <w:t>.</w:t>
      </w:r>
    </w:p>
    <w:p w14:paraId="5BFE01AF" w14:textId="09BB0DAD" w:rsidR="001B5D59" w:rsidRPr="0017282C" w:rsidRDefault="001F6933" w:rsidP="00A303C1">
      <w:r w:rsidRPr="0017282C">
        <w:t>Ther</w:t>
      </w:r>
      <w:r w:rsidR="0017282C" w:rsidRPr="0017282C">
        <w:t>e</w:t>
      </w:r>
      <w:r w:rsidRPr="0017282C">
        <w:t xml:space="preserve"> are two</w:t>
      </w:r>
      <w:r w:rsidR="00E42C41" w:rsidRPr="0017282C">
        <w:t xml:space="preserve"> main information flows involved in the Pathology (and Genomics) process</w:t>
      </w:r>
      <w:r w:rsidR="00D0104F" w:rsidRPr="0017282C">
        <w:t xml:space="preserve"> - </w:t>
      </w:r>
      <w:r w:rsidR="00D0104F" w:rsidRPr="00FF71D1">
        <w:rPr>
          <w:b/>
          <w:bCs w:val="0"/>
        </w:rPr>
        <w:t>Test Ordering</w:t>
      </w:r>
      <w:r w:rsidR="00D0104F" w:rsidRPr="0017282C">
        <w:t xml:space="preserve"> and receipt of </w:t>
      </w:r>
      <w:r w:rsidR="00D0104F" w:rsidRPr="00FF71D1">
        <w:rPr>
          <w:b/>
          <w:bCs w:val="0"/>
        </w:rPr>
        <w:t>Results</w:t>
      </w:r>
      <w:r w:rsidR="00D0104F" w:rsidRPr="0017282C">
        <w:t>.</w:t>
      </w:r>
    </w:p>
    <w:p w14:paraId="63C40FD5" w14:textId="77777777" w:rsidR="00E174A2" w:rsidRDefault="00E174A2" w:rsidP="00A303C1"/>
    <w:p w14:paraId="41C2965C" w14:textId="466A9A59" w:rsidR="00C176CB" w:rsidRPr="0017282C" w:rsidRDefault="00C176CB" w:rsidP="00C176CB">
      <w:pPr>
        <w:pStyle w:val="Heading3"/>
      </w:pPr>
      <w:bookmarkStart w:id="101" w:name="_Toc104901578"/>
      <w:r>
        <w:t>Test Order</w:t>
      </w:r>
      <w:r w:rsidR="000A42A2">
        <w:t>ing</w:t>
      </w:r>
      <w:bookmarkEnd w:id="101"/>
    </w:p>
    <w:p w14:paraId="3E8EA844" w14:textId="0A0828B2" w:rsidR="000E7C1C" w:rsidRDefault="00570618" w:rsidP="00A303C1">
      <w:pPr>
        <w:rPr>
          <w:b/>
          <w:bCs w:val="0"/>
        </w:rPr>
      </w:pPr>
      <w:r w:rsidRPr="00FF71D1">
        <w:rPr>
          <w:b/>
          <w:bCs w:val="0"/>
        </w:rPr>
        <w:t xml:space="preserve">For Test </w:t>
      </w:r>
      <w:r w:rsidR="000E7C1C" w:rsidRPr="00FF71D1">
        <w:rPr>
          <w:b/>
          <w:bCs w:val="0"/>
        </w:rPr>
        <w:t>Ordering</w:t>
      </w:r>
      <w:r w:rsidR="00AD5DED">
        <w:rPr>
          <w:b/>
          <w:bCs w:val="0"/>
        </w:rPr>
        <w:t xml:space="preserve"> </w:t>
      </w:r>
      <w:r w:rsidR="00D54B0B" w:rsidRPr="00D54B0B">
        <w:t>extended versions</w:t>
      </w:r>
      <w:r w:rsidR="00D54B0B">
        <w:rPr>
          <w:b/>
          <w:bCs w:val="0"/>
        </w:rPr>
        <w:t xml:space="preserve"> </w:t>
      </w:r>
      <w:r w:rsidR="00D54B0B">
        <w:t xml:space="preserve">of </w:t>
      </w:r>
      <w:r w:rsidR="00AD5DED" w:rsidRPr="00AD5DED">
        <w:t>the</w:t>
      </w:r>
      <w:r w:rsidR="00AD5DED">
        <w:t xml:space="preserve"> following FHIR profiles </w:t>
      </w:r>
      <w:r w:rsidR="00B14E01">
        <w:t xml:space="preserve">used within the Pathology domain </w:t>
      </w:r>
      <w:r w:rsidR="00110F4B">
        <w:t xml:space="preserve">could </w:t>
      </w:r>
      <w:r w:rsidR="00B14E01">
        <w:t>align to Genomics</w:t>
      </w:r>
      <w:r w:rsidR="00AD5DED">
        <w:t>:</w:t>
      </w:r>
    </w:p>
    <w:p w14:paraId="009F5C93" w14:textId="77777777" w:rsidR="003A07E8" w:rsidRPr="004610C2" w:rsidRDefault="003A07E8" w:rsidP="004610C2">
      <w:pPr>
        <w:pStyle w:val="ListParagraph"/>
        <w:numPr>
          <w:ilvl w:val="0"/>
          <w:numId w:val="22"/>
        </w:numPr>
        <w:rPr>
          <w:sz w:val="24"/>
          <w:szCs w:val="24"/>
        </w:rPr>
      </w:pPr>
      <w:r w:rsidRPr="004610C2">
        <w:rPr>
          <w:sz w:val="24"/>
          <w:szCs w:val="24"/>
        </w:rPr>
        <w:lastRenderedPageBreak/>
        <w:t>Patient</w:t>
      </w:r>
    </w:p>
    <w:p w14:paraId="7CAF144B" w14:textId="77777777" w:rsidR="003A07E8" w:rsidRPr="004610C2" w:rsidRDefault="003A07E8" w:rsidP="004610C2">
      <w:pPr>
        <w:pStyle w:val="ListParagraph"/>
        <w:numPr>
          <w:ilvl w:val="0"/>
          <w:numId w:val="22"/>
        </w:numPr>
        <w:rPr>
          <w:sz w:val="24"/>
          <w:szCs w:val="24"/>
        </w:rPr>
      </w:pPr>
      <w:r w:rsidRPr="004610C2">
        <w:rPr>
          <w:sz w:val="24"/>
          <w:szCs w:val="24"/>
        </w:rPr>
        <w:t>Practitioner</w:t>
      </w:r>
    </w:p>
    <w:p w14:paraId="63AA777B" w14:textId="77777777" w:rsidR="003A07E8" w:rsidRPr="004610C2" w:rsidRDefault="003A07E8" w:rsidP="004610C2">
      <w:pPr>
        <w:pStyle w:val="ListParagraph"/>
        <w:numPr>
          <w:ilvl w:val="0"/>
          <w:numId w:val="22"/>
        </w:numPr>
        <w:rPr>
          <w:sz w:val="24"/>
          <w:szCs w:val="24"/>
        </w:rPr>
      </w:pPr>
      <w:r w:rsidRPr="004610C2">
        <w:rPr>
          <w:sz w:val="24"/>
          <w:szCs w:val="24"/>
        </w:rPr>
        <w:t>ServiceRequest</w:t>
      </w:r>
    </w:p>
    <w:p w14:paraId="21F97486" w14:textId="77777777" w:rsidR="00FB59E2" w:rsidRPr="004610C2" w:rsidRDefault="00FB59E2" w:rsidP="004610C2">
      <w:pPr>
        <w:pStyle w:val="ListParagraph"/>
        <w:numPr>
          <w:ilvl w:val="0"/>
          <w:numId w:val="22"/>
        </w:numPr>
        <w:rPr>
          <w:sz w:val="24"/>
          <w:szCs w:val="24"/>
        </w:rPr>
      </w:pPr>
      <w:r w:rsidRPr="004610C2">
        <w:rPr>
          <w:sz w:val="24"/>
          <w:szCs w:val="24"/>
        </w:rPr>
        <w:t>Organization</w:t>
      </w:r>
    </w:p>
    <w:p w14:paraId="79F80DA5" w14:textId="77777777" w:rsidR="00FB59E2" w:rsidRPr="004610C2" w:rsidRDefault="00FB59E2" w:rsidP="004610C2">
      <w:pPr>
        <w:pStyle w:val="ListParagraph"/>
        <w:numPr>
          <w:ilvl w:val="0"/>
          <w:numId w:val="22"/>
        </w:numPr>
        <w:rPr>
          <w:sz w:val="24"/>
          <w:szCs w:val="24"/>
        </w:rPr>
      </w:pPr>
      <w:r w:rsidRPr="004610C2">
        <w:rPr>
          <w:sz w:val="24"/>
          <w:szCs w:val="24"/>
        </w:rPr>
        <w:t>Specimen</w:t>
      </w:r>
    </w:p>
    <w:p w14:paraId="3F51A74F" w14:textId="653F9C81" w:rsidR="00FA2EF3" w:rsidRDefault="00FA2EF3" w:rsidP="00FB59E2">
      <w:r>
        <w:t xml:space="preserve">The </w:t>
      </w:r>
      <w:r w:rsidRPr="00FA2EF3">
        <w:rPr>
          <w:b/>
          <w:bCs w:val="0"/>
        </w:rPr>
        <w:t>ServiceRequest</w:t>
      </w:r>
      <w:r>
        <w:t xml:space="preserve"> profile is the main</w:t>
      </w:r>
      <w:r w:rsidR="00C23945">
        <w:t xml:space="preserve"> </w:t>
      </w:r>
      <w:r w:rsidR="0022689F">
        <w:t xml:space="preserve">FHIR </w:t>
      </w:r>
      <w:r w:rsidR="00C23945">
        <w:t xml:space="preserve">Resource that will be generated to create a genomics Test Order and the </w:t>
      </w:r>
      <w:r w:rsidR="00433651">
        <w:t xml:space="preserve">other </w:t>
      </w:r>
      <w:r w:rsidR="00D2112F">
        <w:t>profiles listed are “contained” within the ServiceRequest</w:t>
      </w:r>
      <w:r w:rsidR="0022689F">
        <w:t xml:space="preserve"> FHIR Resource – see </w:t>
      </w:r>
      <w:r w:rsidR="00F70206">
        <w:fldChar w:fldCharType="begin"/>
      </w:r>
      <w:r w:rsidR="00F70206">
        <w:instrText xml:space="preserve"> REF _Ref104815156 \h </w:instrText>
      </w:r>
      <w:r w:rsidR="00F70206">
        <w:fldChar w:fldCharType="separate"/>
      </w:r>
      <w:r w:rsidR="001B0DD7">
        <w:t xml:space="preserve">Figure </w:t>
      </w:r>
      <w:r w:rsidR="001B0DD7">
        <w:rPr>
          <w:noProof/>
        </w:rPr>
        <w:t>7</w:t>
      </w:r>
      <w:r w:rsidR="00F70206">
        <w:fldChar w:fldCharType="end"/>
      </w:r>
      <w:r w:rsidR="00F70206">
        <w:t xml:space="preserve"> </w:t>
      </w:r>
      <w:r w:rsidR="0022689F">
        <w:t>below</w:t>
      </w:r>
      <w:r w:rsidR="00F70206">
        <w:t xml:space="preserve"> which illustrates where the contained resources are referenced.  Organization </w:t>
      </w:r>
      <w:r w:rsidR="00000B53">
        <w:t>references or R</w:t>
      </w:r>
      <w:r w:rsidR="007748CE">
        <w:t>e</w:t>
      </w:r>
      <w:r w:rsidR="00F70206">
        <w:t>source</w:t>
      </w:r>
      <w:r w:rsidR="00000B53">
        <w:t>s</w:t>
      </w:r>
      <w:r w:rsidR="00F70206">
        <w:t xml:space="preserve"> can </w:t>
      </w:r>
      <w:r w:rsidR="00000B53">
        <w:t xml:space="preserve">also </w:t>
      </w:r>
      <w:r w:rsidR="00F70206">
        <w:t xml:space="preserve">be referenced at </w:t>
      </w:r>
      <w:proofErr w:type="gramStart"/>
      <w:r w:rsidR="00F70206">
        <w:t>a number of</w:t>
      </w:r>
      <w:proofErr w:type="gramEnd"/>
      <w:r w:rsidR="00F70206">
        <w:t xml:space="preserve"> places</w:t>
      </w:r>
      <w:r w:rsidR="00E5205E">
        <w:t xml:space="preserve"> depending on the </w:t>
      </w:r>
      <w:r w:rsidR="00697BE4">
        <w:t>context</w:t>
      </w:r>
      <w:r w:rsidR="00000B53">
        <w:t>.</w:t>
      </w:r>
    </w:p>
    <w:p w14:paraId="2F63F83E" w14:textId="77777777" w:rsidR="00201E33" w:rsidRDefault="00201E33" w:rsidP="00FB59E2"/>
    <w:p w14:paraId="3192C05C" w14:textId="40F8195E" w:rsidR="00E72401" w:rsidRDefault="00E72401" w:rsidP="00FB59E2">
      <w:r>
        <w:rPr>
          <w:noProof/>
        </w:rPr>
        <w:drawing>
          <wp:inline distT="0" distB="0" distL="0" distR="0" wp14:anchorId="08F20BE2" wp14:editId="48BEA3AF">
            <wp:extent cx="5267325" cy="6086475"/>
            <wp:effectExtent l="0" t="0" r="9525" b="952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8"/>
                    <a:stretch>
                      <a:fillRect/>
                    </a:stretch>
                  </pic:blipFill>
                  <pic:spPr>
                    <a:xfrm>
                      <a:off x="0" y="0"/>
                      <a:ext cx="5267325" cy="6086475"/>
                    </a:xfrm>
                    <a:prstGeom prst="rect">
                      <a:avLst/>
                    </a:prstGeom>
                  </pic:spPr>
                </pic:pic>
              </a:graphicData>
            </a:graphic>
          </wp:inline>
        </w:drawing>
      </w:r>
    </w:p>
    <w:p w14:paraId="771235A8" w14:textId="4CB38A40" w:rsidR="00325EA7" w:rsidRDefault="00325EA7" w:rsidP="00325EA7">
      <w:pPr>
        <w:pStyle w:val="Caption"/>
      </w:pPr>
      <w:bookmarkStart w:id="102" w:name="_Ref104815156"/>
      <w:bookmarkStart w:id="103" w:name="_Toc104901597"/>
      <w:r>
        <w:lastRenderedPageBreak/>
        <w:t xml:space="preserve">Figure </w:t>
      </w:r>
      <w:fldSimple w:instr=" SEQ Figure \* ARABIC ">
        <w:r w:rsidR="001B0DD7">
          <w:rPr>
            <w:noProof/>
          </w:rPr>
          <w:t>7</w:t>
        </w:r>
      </w:fldSimple>
      <w:bookmarkEnd w:id="102"/>
      <w:r>
        <w:t xml:space="preserve"> - Pathology ServiceRequest</w:t>
      </w:r>
      <w:r w:rsidR="00407763">
        <w:t xml:space="preserve"> FHIR Profile with</w:t>
      </w:r>
      <w:r>
        <w:t xml:space="preserve"> Contained </w:t>
      </w:r>
      <w:r w:rsidR="00697BE4">
        <w:t>R</w:t>
      </w:r>
      <w:r>
        <w:t>esources</w:t>
      </w:r>
      <w:bookmarkEnd w:id="103"/>
    </w:p>
    <w:p w14:paraId="71010E99" w14:textId="77777777" w:rsidR="00C176CB" w:rsidRDefault="00C176CB" w:rsidP="003A07E8"/>
    <w:p w14:paraId="1DFD858F" w14:textId="4D19C756" w:rsidR="00FB59E2" w:rsidRDefault="00C176CB" w:rsidP="00C176CB">
      <w:pPr>
        <w:pStyle w:val="Heading3"/>
      </w:pPr>
      <w:bookmarkStart w:id="104" w:name="_Ref104901088"/>
      <w:bookmarkStart w:id="105" w:name="_Toc104901579"/>
      <w:r>
        <w:t>Test Results</w:t>
      </w:r>
      <w:bookmarkEnd w:id="104"/>
      <w:bookmarkEnd w:id="105"/>
    </w:p>
    <w:p w14:paraId="54FE0AE8" w14:textId="77777777" w:rsidR="003D1979" w:rsidRDefault="00AD5DED" w:rsidP="003D1979">
      <w:r w:rsidRPr="00C1777D">
        <w:rPr>
          <w:b/>
          <w:bCs w:val="0"/>
        </w:rPr>
        <w:t xml:space="preserve">For </w:t>
      </w:r>
      <w:r w:rsidR="004610C2">
        <w:rPr>
          <w:b/>
          <w:bCs w:val="0"/>
        </w:rPr>
        <w:t xml:space="preserve">Test </w:t>
      </w:r>
      <w:r w:rsidRPr="00C1777D">
        <w:rPr>
          <w:b/>
          <w:bCs w:val="0"/>
        </w:rPr>
        <w:t>Results</w:t>
      </w:r>
      <w:r>
        <w:t xml:space="preserve"> </w:t>
      </w:r>
      <w:r w:rsidR="00C1777D">
        <w:t>the pathology standard defines the following</w:t>
      </w:r>
      <w:r w:rsidR="00FA2EF3">
        <w:t xml:space="preserve"> profile</w:t>
      </w:r>
      <w:r w:rsidR="003D1979">
        <w:t>:</w:t>
      </w:r>
    </w:p>
    <w:p w14:paraId="30F544C4" w14:textId="77777777" w:rsidR="003D1979" w:rsidRPr="003D1979" w:rsidRDefault="003D1979" w:rsidP="003D1979">
      <w:pPr>
        <w:pStyle w:val="ListParagraph"/>
        <w:numPr>
          <w:ilvl w:val="0"/>
          <w:numId w:val="23"/>
        </w:numPr>
        <w:rPr>
          <w:sz w:val="24"/>
          <w:szCs w:val="24"/>
        </w:rPr>
      </w:pPr>
      <w:proofErr w:type="spellStart"/>
      <w:r w:rsidRPr="003D1979">
        <w:rPr>
          <w:sz w:val="24"/>
          <w:szCs w:val="24"/>
        </w:rPr>
        <w:t>DiagnosticReport</w:t>
      </w:r>
      <w:proofErr w:type="spellEnd"/>
    </w:p>
    <w:p w14:paraId="4C5BEEEA" w14:textId="77777777" w:rsidR="003D1979" w:rsidRPr="003D1979" w:rsidRDefault="003D1979" w:rsidP="003D1979">
      <w:pPr>
        <w:pStyle w:val="ListParagraph"/>
        <w:numPr>
          <w:ilvl w:val="0"/>
          <w:numId w:val="23"/>
        </w:numPr>
        <w:rPr>
          <w:sz w:val="24"/>
          <w:szCs w:val="24"/>
        </w:rPr>
      </w:pPr>
      <w:r w:rsidRPr="003D1979">
        <w:rPr>
          <w:sz w:val="24"/>
          <w:szCs w:val="24"/>
        </w:rPr>
        <w:t>Observation</w:t>
      </w:r>
    </w:p>
    <w:p w14:paraId="4CB2E231" w14:textId="50641196" w:rsidR="003D1979" w:rsidRPr="0017282C" w:rsidRDefault="003D1979" w:rsidP="003D1979">
      <w:proofErr w:type="gramStart"/>
      <w:r>
        <w:t>However</w:t>
      </w:r>
      <w:proofErr w:type="gramEnd"/>
      <w:r>
        <w:t xml:space="preserve"> t</w:t>
      </w:r>
      <w:r w:rsidRPr="0017282C">
        <w:t>here are numerous activities in relation to</w:t>
      </w:r>
      <w:r w:rsidR="009A5E45">
        <w:t xml:space="preserve"> </w:t>
      </w:r>
      <w:r w:rsidR="00C176CB">
        <w:t xml:space="preserve">FHIR Test </w:t>
      </w:r>
      <w:r w:rsidR="00542FDE">
        <w:t>Results</w:t>
      </w:r>
      <w:r w:rsidRPr="0017282C">
        <w:t xml:space="preserve"> which are of interest to the genomics interoperability work</w:t>
      </w:r>
      <w:r>
        <w:t>.  Some effort is required to establish the most appropriate method (or methods) for returning Results.</w:t>
      </w:r>
      <w:r w:rsidR="00394F45">
        <w:t xml:space="preserve">  </w:t>
      </w:r>
      <w:r w:rsidR="00394F45">
        <w:fldChar w:fldCharType="begin"/>
      </w:r>
      <w:r w:rsidR="00394F45">
        <w:instrText xml:space="preserve"> REF _Ref104816008 \h </w:instrText>
      </w:r>
      <w:r w:rsidR="00394F45">
        <w:fldChar w:fldCharType="separate"/>
      </w:r>
      <w:r w:rsidR="001B0DD7">
        <w:t xml:space="preserve">Figure </w:t>
      </w:r>
      <w:r w:rsidR="001B0DD7">
        <w:rPr>
          <w:noProof/>
        </w:rPr>
        <w:t>8</w:t>
      </w:r>
      <w:r w:rsidR="00394F45">
        <w:fldChar w:fldCharType="end"/>
      </w:r>
      <w:r w:rsidR="00394F45">
        <w:t xml:space="preserve"> below summarises the current activities.</w:t>
      </w:r>
    </w:p>
    <w:tbl>
      <w:tblPr>
        <w:tblStyle w:val="GridTable4-Accent5"/>
        <w:tblW w:w="0" w:type="auto"/>
        <w:tblLook w:val="04A0" w:firstRow="1" w:lastRow="0" w:firstColumn="1" w:lastColumn="0" w:noHBand="0" w:noVBand="1"/>
      </w:tblPr>
      <w:tblGrid>
        <w:gridCol w:w="1443"/>
        <w:gridCol w:w="3534"/>
        <w:gridCol w:w="4039"/>
      </w:tblGrid>
      <w:tr w:rsidR="00394F45" w:rsidRPr="0017282C" w14:paraId="755CB905" w14:textId="77777777" w:rsidTr="00BC5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tcPr>
          <w:p w14:paraId="0FE5CD1E" w14:textId="1EED2ABF" w:rsidR="00394F45" w:rsidRPr="0017282C" w:rsidRDefault="00394F45" w:rsidP="00A303C1">
            <w:r>
              <w:t>Area</w:t>
            </w:r>
          </w:p>
        </w:tc>
        <w:tc>
          <w:tcPr>
            <w:tcW w:w="3534" w:type="dxa"/>
          </w:tcPr>
          <w:p w14:paraId="7DFAA35A" w14:textId="6BB753F1" w:rsidR="00394F45" w:rsidRPr="0017282C" w:rsidRDefault="00522683" w:rsidP="00394F45">
            <w:pPr>
              <w:ind w:left="284" w:hanging="284"/>
              <w:cnfStyle w:val="100000000000" w:firstRow="1" w:lastRow="0" w:firstColumn="0" w:lastColumn="0" w:oddVBand="0" w:evenVBand="0" w:oddHBand="0" w:evenHBand="0" w:firstRowFirstColumn="0" w:firstRowLastColumn="0" w:lastRowFirstColumn="0" w:lastRowLastColumn="0"/>
            </w:pPr>
            <w:r>
              <w:t>FHIR specifics</w:t>
            </w:r>
            <w:r w:rsidR="00A15092">
              <w:t xml:space="preserve"> </w:t>
            </w:r>
            <w:r w:rsidR="00A15092" w:rsidRPr="003E26BE">
              <w:rPr>
                <w:u w:val="single"/>
              </w:rPr>
              <w:t>(Test Results)</w:t>
            </w:r>
          </w:p>
        </w:tc>
        <w:tc>
          <w:tcPr>
            <w:tcW w:w="4039" w:type="dxa"/>
          </w:tcPr>
          <w:p w14:paraId="1359C163" w14:textId="4A4E25FB" w:rsidR="00394F45" w:rsidRPr="0017282C" w:rsidRDefault="00522683" w:rsidP="00A303C1">
            <w:pPr>
              <w:cnfStyle w:val="100000000000" w:firstRow="1" w:lastRow="0" w:firstColumn="0" w:lastColumn="0" w:oddVBand="0" w:evenVBand="0" w:oddHBand="0" w:evenHBand="0" w:firstRowFirstColumn="0" w:firstRowLastColumn="0" w:lastRowFirstColumn="0" w:lastRowLastColumn="0"/>
            </w:pPr>
            <w:r>
              <w:t>Notes</w:t>
            </w:r>
          </w:p>
        </w:tc>
      </w:tr>
      <w:tr w:rsidR="00DE7278" w:rsidRPr="0017282C" w14:paraId="1C9637A7" w14:textId="77777777" w:rsidTr="00BC5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tcPr>
          <w:p w14:paraId="0E9EB62B" w14:textId="019DDAC8" w:rsidR="00DE7278" w:rsidRPr="0017282C" w:rsidRDefault="00E074ED" w:rsidP="00A303C1">
            <w:r>
              <w:t xml:space="preserve">National </w:t>
            </w:r>
            <w:r w:rsidR="00583FEC" w:rsidRPr="0017282C">
              <w:t>Pathology</w:t>
            </w:r>
          </w:p>
        </w:tc>
        <w:tc>
          <w:tcPr>
            <w:tcW w:w="3534" w:type="dxa"/>
          </w:tcPr>
          <w:p w14:paraId="7F06A5CB" w14:textId="149A4108" w:rsidR="00C16C9E" w:rsidRPr="0017282C" w:rsidRDefault="00E074ED" w:rsidP="00570618">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No Live impleme</w:t>
            </w:r>
            <w:r w:rsidR="00A15092">
              <w:t>ntation</w:t>
            </w:r>
          </w:p>
          <w:p w14:paraId="79BF3E4C" w14:textId="39FB76BB" w:rsidR="00DE7278" w:rsidRPr="0017282C" w:rsidRDefault="00E36A30" w:rsidP="00570618">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17282C">
              <w:t>FHIR R4 profiles</w:t>
            </w:r>
          </w:p>
        </w:tc>
        <w:tc>
          <w:tcPr>
            <w:tcW w:w="4039" w:type="dxa"/>
          </w:tcPr>
          <w:p w14:paraId="38C5F008" w14:textId="27C74D83" w:rsidR="00DE7278" w:rsidRPr="0017282C" w:rsidRDefault="00A15092" w:rsidP="00A303C1">
            <w:pPr>
              <w:cnfStyle w:val="000000100000" w:firstRow="0" w:lastRow="0" w:firstColumn="0" w:lastColumn="0" w:oddVBand="0" w:evenVBand="0" w:oddHBand="1" w:evenHBand="0" w:firstRowFirstColumn="0" w:firstRowLastColumn="0" w:lastRowFirstColumn="0" w:lastRowLastColumn="0"/>
            </w:pPr>
            <w:r>
              <w:t>Propose deprecation and extend as required in UK Core</w:t>
            </w:r>
            <w:r w:rsidR="003E26BE">
              <w:t>.</w:t>
            </w:r>
          </w:p>
        </w:tc>
      </w:tr>
      <w:tr w:rsidR="00DE7278" w:rsidRPr="0017282C" w14:paraId="06138A8B" w14:textId="77777777" w:rsidTr="00BC59C3">
        <w:tc>
          <w:tcPr>
            <w:cnfStyle w:val="001000000000" w:firstRow="0" w:lastRow="0" w:firstColumn="1" w:lastColumn="0" w:oddVBand="0" w:evenVBand="0" w:oddHBand="0" w:evenHBand="0" w:firstRowFirstColumn="0" w:firstRowLastColumn="0" w:lastRowFirstColumn="0" w:lastRowLastColumn="0"/>
            <w:tcW w:w="1443" w:type="dxa"/>
          </w:tcPr>
          <w:p w14:paraId="49E1C5DA" w14:textId="281D01B1" w:rsidR="00DE7278" w:rsidRPr="0017282C" w:rsidRDefault="00024E53" w:rsidP="00A303C1">
            <w:r>
              <w:t>North Thames</w:t>
            </w:r>
          </w:p>
        </w:tc>
        <w:tc>
          <w:tcPr>
            <w:tcW w:w="3534" w:type="dxa"/>
          </w:tcPr>
          <w:p w14:paraId="44483588" w14:textId="329B5B40" w:rsidR="00DE7278" w:rsidRDefault="00024E53" w:rsidP="00570618">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Profiles</w:t>
            </w:r>
            <w:r w:rsidR="00583FEC" w:rsidRPr="0017282C">
              <w:t xml:space="preserve"> based on the EMERGE</w:t>
            </w:r>
            <w:r w:rsidR="00CB3DDF">
              <w:t xml:space="preserve"> work</w:t>
            </w:r>
            <w:r w:rsidR="00583FEC" w:rsidRPr="0017282C">
              <w:t xml:space="preserve"> from the US</w:t>
            </w:r>
          </w:p>
          <w:p w14:paraId="75702145" w14:textId="7641E98A" w:rsidR="001D05A0" w:rsidRPr="0017282C" w:rsidRDefault="001D05A0" w:rsidP="001D05A0">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17282C">
              <w:t>FHIR R4 profiles</w:t>
            </w:r>
          </w:p>
        </w:tc>
        <w:tc>
          <w:tcPr>
            <w:tcW w:w="4039" w:type="dxa"/>
          </w:tcPr>
          <w:p w14:paraId="69B9558A" w14:textId="3145A1DF" w:rsidR="00DE7278" w:rsidRPr="0017282C" w:rsidRDefault="006105F9" w:rsidP="00A303C1">
            <w:pPr>
              <w:cnfStyle w:val="000000000000" w:firstRow="0" w:lastRow="0" w:firstColumn="0" w:lastColumn="0" w:oddVBand="0" w:evenVBand="0" w:oddHBand="0" w:evenHBand="0" w:firstRowFirstColumn="0" w:firstRowLastColumn="0" w:lastRowFirstColumn="0" w:lastRowLastColumn="0"/>
            </w:pPr>
            <w:r>
              <w:t>Need to review the outputs from this work</w:t>
            </w:r>
            <w:r w:rsidR="00A9432B">
              <w:t xml:space="preserve">.  Also see </w:t>
            </w:r>
            <w:hyperlink r:id="rId29" w:history="1">
              <w:r w:rsidR="00A9432B" w:rsidRPr="00513F72">
                <w:rPr>
                  <w:rStyle w:val="Hyperlink"/>
                </w:rPr>
                <w:t>EMERGE</w:t>
              </w:r>
            </w:hyperlink>
            <w:r w:rsidR="00513F72">
              <w:t xml:space="preserve"> referenced in the project documentation for North Tham</w:t>
            </w:r>
            <w:r w:rsidR="00BA52A3">
              <w:t>e</w:t>
            </w:r>
            <w:r w:rsidR="00513F72">
              <w:t>s GMSA.</w:t>
            </w:r>
          </w:p>
        </w:tc>
      </w:tr>
      <w:tr w:rsidR="00DE7278" w:rsidRPr="0017282C" w14:paraId="7282164A" w14:textId="77777777" w:rsidTr="00BC5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tcPr>
          <w:p w14:paraId="36B6B031" w14:textId="5379C28F" w:rsidR="00DE7278" w:rsidRPr="0017282C" w:rsidRDefault="009C67EB" w:rsidP="00A303C1">
            <w:r w:rsidRPr="0017282C">
              <w:t>Phenotype profiles</w:t>
            </w:r>
          </w:p>
        </w:tc>
        <w:tc>
          <w:tcPr>
            <w:tcW w:w="3534" w:type="dxa"/>
          </w:tcPr>
          <w:p w14:paraId="52302D4C" w14:textId="5FE94C5D" w:rsidR="001D05A0" w:rsidRDefault="001D05A0" w:rsidP="00570618">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17282C">
              <w:t>GA4GH</w:t>
            </w:r>
            <w:r w:rsidR="007B472B">
              <w:t xml:space="preserve"> </w:t>
            </w:r>
            <w:r w:rsidR="009B3018">
              <w:t>(</w:t>
            </w:r>
            <w:r w:rsidR="009B3018" w:rsidRPr="009B3018">
              <w:t>Global Alliance for Genomics and Healt</w:t>
            </w:r>
            <w:r w:rsidR="009B3018">
              <w:t>h)</w:t>
            </w:r>
          </w:p>
          <w:p w14:paraId="0FAF3926" w14:textId="367218DA" w:rsidR="00E36A30" w:rsidRPr="0017282C" w:rsidRDefault="00E36A30" w:rsidP="00570618">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17282C">
              <w:t xml:space="preserve">FHIR </w:t>
            </w:r>
            <w:r w:rsidR="00522683">
              <w:t>R4</w:t>
            </w:r>
            <w:r w:rsidRPr="0017282C">
              <w:t xml:space="preserve"> profiles</w:t>
            </w:r>
          </w:p>
          <w:p w14:paraId="19921C66" w14:textId="4D0EFD19" w:rsidR="00DE7278" w:rsidRPr="0017282C" w:rsidRDefault="00DE7278" w:rsidP="00B97283">
            <w:pPr>
              <w:pStyle w:val="ListParagraph"/>
              <w:numPr>
                <w:ilvl w:val="0"/>
                <w:numId w:val="0"/>
              </w:numPr>
              <w:ind w:left="720"/>
              <w:cnfStyle w:val="000000100000" w:firstRow="0" w:lastRow="0" w:firstColumn="0" w:lastColumn="0" w:oddVBand="0" w:evenVBand="0" w:oddHBand="1" w:evenHBand="0" w:firstRowFirstColumn="0" w:firstRowLastColumn="0" w:lastRowFirstColumn="0" w:lastRowLastColumn="0"/>
            </w:pPr>
          </w:p>
        </w:tc>
        <w:tc>
          <w:tcPr>
            <w:tcW w:w="4039" w:type="dxa"/>
          </w:tcPr>
          <w:p w14:paraId="15582B4E" w14:textId="3AEB4B10" w:rsidR="00DE7278" w:rsidRPr="0017282C" w:rsidRDefault="005F0A54" w:rsidP="00A303C1">
            <w:pPr>
              <w:cnfStyle w:val="000000100000" w:firstRow="0" w:lastRow="0" w:firstColumn="0" w:lastColumn="0" w:oddVBand="0" w:evenVBand="0" w:oddHBand="1" w:evenHBand="0" w:firstRowFirstColumn="0" w:firstRowLastColumn="0" w:lastRowFirstColumn="0" w:lastRowLastColumn="0"/>
            </w:pPr>
            <w:r>
              <w:t xml:space="preserve">See </w:t>
            </w:r>
            <w:hyperlink r:id="rId30" w:history="1">
              <w:r w:rsidR="007B472B" w:rsidRPr="007B472B">
                <w:rPr>
                  <w:rStyle w:val="Hyperlink"/>
                </w:rPr>
                <w:t>GA4GH</w:t>
              </w:r>
            </w:hyperlink>
            <w:r w:rsidR="00A9432B">
              <w:t xml:space="preserve"> for further information.</w:t>
            </w:r>
            <w:r w:rsidR="00B97283">
              <w:t xml:space="preserve">  </w:t>
            </w:r>
            <w:r w:rsidR="00BE094E">
              <w:t>S</w:t>
            </w:r>
            <w:r w:rsidR="00B97283">
              <w:t xml:space="preserve">upports rare and infectious diseases currently – status of cancer diagnosis </w:t>
            </w:r>
            <w:r w:rsidR="00BE094E">
              <w:t>needs to be verified</w:t>
            </w:r>
            <w:r w:rsidR="00B97283">
              <w:t>.</w:t>
            </w:r>
          </w:p>
        </w:tc>
      </w:tr>
      <w:tr w:rsidR="00DE7278" w:rsidRPr="0017282C" w14:paraId="4581DA3B" w14:textId="77777777" w:rsidTr="00BC59C3">
        <w:tc>
          <w:tcPr>
            <w:tcW w:w="1443" w:type="dxa"/>
          </w:tcPr>
          <w:p w14:paraId="039E159D" w14:textId="73A69AA1" w:rsidR="00DE7278" w:rsidRPr="0017282C" w:rsidRDefault="004F19F4" w:rsidP="00A303C1">
            <w:pPr>
              <w:cnfStyle w:val="001000000000" w:firstRow="0" w:lastRow="0" w:firstColumn="1" w:lastColumn="0" w:oddVBand="0" w:evenVBand="0" w:oddHBand="0" w:evenHBand="0" w:firstRowFirstColumn="0" w:firstRowLastColumn="0" w:lastRowFirstColumn="0" w:lastRowLastColumn="0"/>
            </w:pPr>
            <w:r w:rsidRPr="0017282C">
              <w:t>FHIR UK Core</w:t>
            </w:r>
          </w:p>
        </w:tc>
        <w:tc>
          <w:tcPr>
            <w:tcW w:w="3534" w:type="dxa"/>
          </w:tcPr>
          <w:p w14:paraId="38DFB07E" w14:textId="50479DE5" w:rsidR="00E772FB" w:rsidRDefault="002944B4" w:rsidP="00522683">
            <w:pPr>
              <w:pStyle w:val="ListParagraph"/>
              <w:numPr>
                <w:ilvl w:val="0"/>
                <w:numId w:val="24"/>
              </w:numPr>
            </w:pPr>
            <w:r>
              <w:t>Strategic Target for UK wide FHIR implementations</w:t>
            </w:r>
          </w:p>
          <w:p w14:paraId="62AFDDE8" w14:textId="49C8D6A7" w:rsidR="00DE7278" w:rsidRPr="0017282C" w:rsidRDefault="00522683" w:rsidP="00522683">
            <w:pPr>
              <w:pStyle w:val="ListParagraph"/>
              <w:numPr>
                <w:ilvl w:val="0"/>
                <w:numId w:val="24"/>
              </w:numPr>
            </w:pPr>
            <w:r>
              <w:t>FHIR R4</w:t>
            </w:r>
          </w:p>
        </w:tc>
        <w:tc>
          <w:tcPr>
            <w:tcW w:w="4039" w:type="dxa"/>
          </w:tcPr>
          <w:p w14:paraId="2DC56237" w14:textId="658A05D5" w:rsidR="00DE7278" w:rsidRDefault="002944B4" w:rsidP="00A303C1">
            <w:r>
              <w:t>Does not include all FHIR profiles required for Genomics (or Pathology).</w:t>
            </w:r>
            <w:r w:rsidR="00CB1E5F">
              <w:t xml:space="preserve">  Please see </w:t>
            </w:r>
            <w:r w:rsidR="009627A5" w:rsidRPr="00DC2C32">
              <w:rPr>
                <w:b/>
                <w:bCs w:val="0"/>
              </w:rPr>
              <w:fldChar w:fldCharType="begin"/>
            </w:r>
            <w:r w:rsidR="009627A5" w:rsidRPr="00DC2C32">
              <w:rPr>
                <w:b/>
                <w:bCs w:val="0"/>
              </w:rPr>
              <w:instrText xml:space="preserve"> REF _Ref104817796 \h </w:instrText>
            </w:r>
            <w:r w:rsidR="00DC2C32">
              <w:rPr>
                <w:b/>
                <w:bCs w:val="0"/>
              </w:rPr>
              <w:instrText xml:space="preserve"> \* MERGEFORMAT </w:instrText>
            </w:r>
            <w:r w:rsidR="009627A5" w:rsidRPr="00DC2C32">
              <w:rPr>
                <w:b/>
                <w:bCs w:val="0"/>
              </w:rPr>
            </w:r>
            <w:r w:rsidR="009627A5" w:rsidRPr="00DC2C32">
              <w:rPr>
                <w:b/>
                <w:bCs w:val="0"/>
              </w:rPr>
              <w:fldChar w:fldCharType="separate"/>
            </w:r>
            <w:r w:rsidR="001B0DD7" w:rsidRPr="001B0DD7">
              <w:rPr>
                <w:b/>
                <w:bCs w:val="0"/>
              </w:rPr>
              <w:t xml:space="preserve">Figure </w:t>
            </w:r>
            <w:r w:rsidR="001B0DD7" w:rsidRPr="001B0DD7">
              <w:rPr>
                <w:b/>
                <w:bCs w:val="0"/>
                <w:noProof/>
              </w:rPr>
              <w:t>9</w:t>
            </w:r>
            <w:r w:rsidR="009627A5" w:rsidRPr="00DC2C32">
              <w:rPr>
                <w:b/>
                <w:bCs w:val="0"/>
              </w:rPr>
              <w:fldChar w:fldCharType="end"/>
            </w:r>
            <w:r w:rsidR="009627A5">
              <w:t xml:space="preserve"> below for details</w:t>
            </w:r>
            <w:r w:rsidR="003F39F4">
              <w:t xml:space="preserve"> of what is currently supported</w:t>
            </w:r>
            <w:r w:rsidR="009627A5">
              <w:t>.</w:t>
            </w:r>
            <w:r w:rsidR="00C26FD9">
              <w:rPr>
                <w:rStyle w:val="FootnoteReference"/>
              </w:rPr>
              <w:footnoteReference w:id="3"/>
            </w:r>
          </w:p>
          <w:p w14:paraId="0FE0FE20" w14:textId="7E366CB8" w:rsidR="002944B4" w:rsidRPr="0017282C" w:rsidRDefault="00DE3DE9" w:rsidP="00A303C1">
            <w:r>
              <w:t>T</w:t>
            </w:r>
            <w:r w:rsidR="00B91D63">
              <w:t xml:space="preserve">he current </w:t>
            </w:r>
            <w:proofErr w:type="spellStart"/>
            <w:r w:rsidR="00AD4AD9">
              <w:t>DiagnosticReport</w:t>
            </w:r>
            <w:proofErr w:type="spellEnd"/>
            <w:r w:rsidR="00AD4AD9">
              <w:t xml:space="preserve"> and Observation profiles</w:t>
            </w:r>
            <w:r>
              <w:t xml:space="preserve"> could be extended to support Test Results</w:t>
            </w:r>
            <w:r w:rsidR="00A733EA">
              <w:t>.</w:t>
            </w:r>
          </w:p>
        </w:tc>
      </w:tr>
      <w:tr w:rsidR="00B0313C" w:rsidRPr="0017282C" w14:paraId="4FB73F81" w14:textId="77777777" w:rsidTr="00BC5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dxa"/>
          </w:tcPr>
          <w:p w14:paraId="15BC4C56" w14:textId="6A45B0C6" w:rsidR="00B0313C" w:rsidRPr="0017282C" w:rsidRDefault="00B0313C" w:rsidP="00A303C1">
            <w:r>
              <w:t>HL7 Genomics</w:t>
            </w:r>
          </w:p>
        </w:tc>
        <w:tc>
          <w:tcPr>
            <w:tcW w:w="3534" w:type="dxa"/>
          </w:tcPr>
          <w:p w14:paraId="310D4706" w14:textId="77777777" w:rsidR="00B0313C" w:rsidRDefault="005A7A8B" w:rsidP="00522683">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Trial use specification still under development</w:t>
            </w:r>
          </w:p>
          <w:p w14:paraId="73C94479" w14:textId="3BF4807C" w:rsidR="004F438D" w:rsidRDefault="004F438D" w:rsidP="00522683">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FHIR R4</w:t>
            </w:r>
          </w:p>
        </w:tc>
        <w:tc>
          <w:tcPr>
            <w:tcW w:w="4039" w:type="dxa"/>
          </w:tcPr>
          <w:p w14:paraId="0B54CFDE" w14:textId="5D7C54CD" w:rsidR="00B0313C" w:rsidRDefault="00EC485D" w:rsidP="00A303C1">
            <w:pPr>
              <w:cnfStyle w:val="000000100000" w:firstRow="0" w:lastRow="0" w:firstColumn="0" w:lastColumn="0" w:oddVBand="0" w:evenVBand="0" w:oddHBand="1" w:evenHBand="0" w:firstRowFirstColumn="0" w:firstRowLastColumn="0" w:lastRowFirstColumn="0" w:lastRowLastColumn="0"/>
            </w:pPr>
            <w:r>
              <w:t xml:space="preserve">See </w:t>
            </w:r>
            <w:hyperlink r:id="rId31" w:history="1">
              <w:r w:rsidRPr="00EC485D">
                <w:rPr>
                  <w:rStyle w:val="Hyperlink"/>
                </w:rPr>
                <w:t>FHIR Genomics</w:t>
              </w:r>
            </w:hyperlink>
            <w:r w:rsidR="004F438D">
              <w:t xml:space="preserve"> and </w:t>
            </w:r>
            <w:hyperlink r:id="rId32" w:history="1">
              <w:r w:rsidR="004F438D" w:rsidRPr="004F438D">
                <w:rPr>
                  <w:rStyle w:val="Hyperlink"/>
                </w:rPr>
                <w:t>Genomics Reporting</w:t>
              </w:r>
            </w:hyperlink>
            <w:r w:rsidR="004F438D">
              <w:t xml:space="preserve"> for more information.  It’s unclear whether this covers all requirements for</w:t>
            </w:r>
            <w:r w:rsidR="00C77696">
              <w:t xml:space="preserve"> genomics reporting.</w:t>
            </w:r>
          </w:p>
        </w:tc>
      </w:tr>
    </w:tbl>
    <w:p w14:paraId="7747651A" w14:textId="285E2F00" w:rsidR="00526DF1" w:rsidRDefault="00C176CB" w:rsidP="00C176CB">
      <w:pPr>
        <w:pStyle w:val="Caption"/>
      </w:pPr>
      <w:bookmarkStart w:id="106" w:name="_Ref104816008"/>
      <w:bookmarkStart w:id="107" w:name="_Toc104901598"/>
      <w:r>
        <w:t xml:space="preserve">Figure </w:t>
      </w:r>
      <w:fldSimple w:instr=" SEQ Figure \* ARABIC ">
        <w:r w:rsidR="001B0DD7">
          <w:rPr>
            <w:noProof/>
          </w:rPr>
          <w:t>8</w:t>
        </w:r>
      </w:fldSimple>
      <w:bookmarkEnd w:id="106"/>
      <w:r>
        <w:t xml:space="preserve"> - Test Results Methods Summary</w:t>
      </w:r>
      <w:bookmarkEnd w:id="107"/>
    </w:p>
    <w:p w14:paraId="0AC0B29D" w14:textId="77777777" w:rsidR="00F8079A" w:rsidRPr="00F8079A" w:rsidRDefault="00F8079A" w:rsidP="00F8079A"/>
    <w:p w14:paraId="14F30A40" w14:textId="1383B862" w:rsidR="00526DF1" w:rsidRDefault="00FE4B0E" w:rsidP="00A303C1">
      <w:r>
        <w:rPr>
          <w:noProof/>
        </w:rPr>
        <w:drawing>
          <wp:inline distT="0" distB="0" distL="0" distR="0" wp14:anchorId="3F4548A4" wp14:editId="101823F9">
            <wp:extent cx="5731510" cy="562102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5731510" cy="5621020"/>
                    </a:xfrm>
                    <a:prstGeom prst="rect">
                      <a:avLst/>
                    </a:prstGeom>
                  </pic:spPr>
                </pic:pic>
              </a:graphicData>
            </a:graphic>
          </wp:inline>
        </w:drawing>
      </w:r>
    </w:p>
    <w:p w14:paraId="32C8D806" w14:textId="4D40FE93" w:rsidR="008E1F7D" w:rsidRPr="0017282C" w:rsidRDefault="00EF1911" w:rsidP="00EF1911">
      <w:pPr>
        <w:pStyle w:val="Caption"/>
      </w:pPr>
      <w:bookmarkStart w:id="108" w:name="_Ref104817796"/>
      <w:bookmarkStart w:id="109" w:name="_Toc104901599"/>
      <w:r>
        <w:t xml:space="preserve">Figure </w:t>
      </w:r>
      <w:fldSimple w:instr=" SEQ Figure \* ARABIC ">
        <w:r w:rsidR="001B0DD7">
          <w:rPr>
            <w:noProof/>
          </w:rPr>
          <w:t>9</w:t>
        </w:r>
      </w:fldSimple>
      <w:bookmarkEnd w:id="108"/>
      <w:r>
        <w:t xml:space="preserve"> - Current FHIR UK Core Profiles</w:t>
      </w:r>
      <w:bookmarkEnd w:id="109"/>
    </w:p>
    <w:p w14:paraId="156151F7" w14:textId="1D710B49" w:rsidR="00615DF3" w:rsidRDefault="00DE3DE9" w:rsidP="00E41861">
      <w:pPr>
        <w:pStyle w:val="Heading4"/>
      </w:pPr>
      <w:r>
        <w:t xml:space="preserve">FHIR </w:t>
      </w:r>
      <w:r w:rsidR="0048572E">
        <w:t>Considerations</w:t>
      </w:r>
      <w:r w:rsidR="00615DF3">
        <w:t xml:space="preserve"> for Genomics</w:t>
      </w:r>
    </w:p>
    <w:p w14:paraId="3195657B" w14:textId="1E550EF9" w:rsidR="00FE453B" w:rsidRDefault="00FE453B" w:rsidP="00E41861">
      <w:pPr>
        <w:pStyle w:val="Heading5"/>
      </w:pPr>
      <w:r>
        <w:t>Use</w:t>
      </w:r>
      <w:r w:rsidR="00AF73A2">
        <w:t xml:space="preserve"> Common Set </w:t>
      </w:r>
      <w:r w:rsidR="0048572E">
        <w:t>published within</w:t>
      </w:r>
      <w:r w:rsidR="00AF73A2">
        <w:t xml:space="preserve"> FHIR UK Core</w:t>
      </w:r>
    </w:p>
    <w:p w14:paraId="7B652DF8" w14:textId="1CEF1887" w:rsidR="00152740" w:rsidRPr="0017282C" w:rsidRDefault="00944A49" w:rsidP="00A303C1">
      <w:r>
        <w:t>This</w:t>
      </w:r>
      <w:r w:rsidR="00D13512">
        <w:t xml:space="preserve"> solution </w:t>
      </w:r>
      <w:r w:rsidR="00C32998">
        <w:t>use</w:t>
      </w:r>
      <w:r>
        <w:t>s</w:t>
      </w:r>
      <w:r w:rsidR="00C32998">
        <w:t xml:space="preserve"> a common set of FHIR profiles</w:t>
      </w:r>
      <w:r w:rsidR="00DE76CE">
        <w:t xml:space="preserve"> for Test Ordering and Test results</w:t>
      </w:r>
      <w:r w:rsidR="00C32998">
        <w:t xml:space="preserve">, </w:t>
      </w:r>
      <w:r w:rsidR="00DE76CE">
        <w:t xml:space="preserve">developed with the IOPS team at NHS Digital.  These would be </w:t>
      </w:r>
      <w:r>
        <w:t>extended from</w:t>
      </w:r>
      <w:r w:rsidR="00DE76CE">
        <w:t xml:space="preserve"> existing National Pathology profiles</w:t>
      </w:r>
      <w:r w:rsidR="00300C47">
        <w:t xml:space="preserve"> and then published to the</w:t>
      </w:r>
      <w:r w:rsidR="00FE453B">
        <w:t xml:space="preserve"> </w:t>
      </w:r>
      <w:proofErr w:type="gramStart"/>
      <w:r w:rsidR="00FE453B">
        <w:t xml:space="preserve">appropriate </w:t>
      </w:r>
      <w:r w:rsidR="00300C47">
        <w:t xml:space="preserve"> FHIR</w:t>
      </w:r>
      <w:proofErr w:type="gramEnd"/>
      <w:r w:rsidR="00300C47">
        <w:t xml:space="preserve"> UK Core</w:t>
      </w:r>
      <w:r w:rsidR="00FE453B">
        <w:t xml:space="preserve"> release(s)</w:t>
      </w:r>
      <w:r>
        <w:t xml:space="preserve"> to be used by both Pathology and Genomics</w:t>
      </w:r>
      <w:r w:rsidR="00FE453B">
        <w:t>.</w:t>
      </w:r>
    </w:p>
    <w:p w14:paraId="43D26AE3" w14:textId="77777777" w:rsidR="006737E2" w:rsidRPr="0017282C" w:rsidRDefault="006737E2" w:rsidP="00A303C1"/>
    <w:tbl>
      <w:tblPr>
        <w:tblStyle w:val="TableGrid"/>
        <w:tblW w:w="0" w:type="auto"/>
        <w:tblLook w:val="04A0" w:firstRow="1" w:lastRow="0" w:firstColumn="1" w:lastColumn="0" w:noHBand="0" w:noVBand="1"/>
      </w:tblPr>
      <w:tblGrid>
        <w:gridCol w:w="546"/>
        <w:gridCol w:w="3901"/>
        <w:gridCol w:w="547"/>
        <w:gridCol w:w="4022"/>
      </w:tblGrid>
      <w:tr w:rsidR="00915D6B" w:rsidRPr="0017282C" w14:paraId="5336D620" w14:textId="77777777" w:rsidTr="003349B8">
        <w:tc>
          <w:tcPr>
            <w:tcW w:w="546" w:type="dxa"/>
          </w:tcPr>
          <w:p w14:paraId="5C5CECAD" w14:textId="340EADB1" w:rsidR="00B964C6" w:rsidRPr="0017282C" w:rsidRDefault="00B964C6" w:rsidP="00A303C1">
            <w:r w:rsidRPr="0017282C">
              <w:rPr>
                <w:noProof/>
              </w:rPr>
              <w:drawing>
                <wp:inline distT="0" distB="0" distL="0" distR="0" wp14:anchorId="322A383E" wp14:editId="304A4C16">
                  <wp:extent cx="204826" cy="204826"/>
                  <wp:effectExtent l="0" t="0" r="5080" b="5080"/>
                  <wp:docPr id="5" name="Graphic 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Tick1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1500" cy="211500"/>
                          </a:xfrm>
                          <a:prstGeom prst="rect">
                            <a:avLst/>
                          </a:prstGeom>
                        </pic:spPr>
                      </pic:pic>
                    </a:graphicData>
                  </a:graphic>
                </wp:inline>
              </w:drawing>
            </w:r>
          </w:p>
        </w:tc>
        <w:tc>
          <w:tcPr>
            <w:tcW w:w="3901" w:type="dxa"/>
          </w:tcPr>
          <w:p w14:paraId="73F09351" w14:textId="0DCA1207" w:rsidR="00B964C6" w:rsidRPr="0017282C" w:rsidRDefault="003E775C" w:rsidP="00A303C1">
            <w:r>
              <w:t>C</w:t>
            </w:r>
            <w:r w:rsidR="00B964C6" w:rsidRPr="0017282C">
              <w:t>onsis</w:t>
            </w:r>
            <w:r>
              <w:t xml:space="preserve">tent set of </w:t>
            </w:r>
            <w:r w:rsidR="003771D5">
              <w:t>products</w:t>
            </w:r>
          </w:p>
        </w:tc>
        <w:tc>
          <w:tcPr>
            <w:tcW w:w="547" w:type="dxa"/>
          </w:tcPr>
          <w:p w14:paraId="6F508EE5" w14:textId="65D5E099" w:rsidR="00B964C6" w:rsidRPr="0017282C" w:rsidRDefault="00B964C6" w:rsidP="00A303C1">
            <w:r w:rsidRPr="0017282C">
              <w:rPr>
                <w:noProof/>
              </w:rPr>
              <w:drawing>
                <wp:inline distT="0" distB="0" distL="0" distR="0" wp14:anchorId="4494262D" wp14:editId="57CB60B8">
                  <wp:extent cx="210466" cy="212141"/>
                  <wp:effectExtent l="0" t="0" r="0" b="0"/>
                  <wp:docPr id="7" name="Picture 7"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Badge Cross with solid fill"/>
                          <pic:cNvPicPr/>
                        </pic:nvPicPr>
                        <pic:blipFill>
                          <a:blip r:embed="rId36"/>
                          <a:stretch>
                            <a:fillRect/>
                          </a:stretch>
                        </pic:blipFill>
                        <pic:spPr>
                          <a:xfrm>
                            <a:off x="0" y="0"/>
                            <a:ext cx="210927" cy="212605"/>
                          </a:xfrm>
                          <a:prstGeom prst="rect">
                            <a:avLst/>
                          </a:prstGeom>
                          <a:solidFill>
                            <a:srgbClr val="FF0000"/>
                          </a:solidFill>
                        </pic:spPr>
                      </pic:pic>
                    </a:graphicData>
                  </a:graphic>
                </wp:inline>
              </w:drawing>
            </w:r>
          </w:p>
        </w:tc>
        <w:tc>
          <w:tcPr>
            <w:tcW w:w="4022" w:type="dxa"/>
          </w:tcPr>
          <w:p w14:paraId="0086ECCB" w14:textId="62E22DD2" w:rsidR="00B964C6" w:rsidRPr="0017282C" w:rsidRDefault="0040073B" w:rsidP="00A303C1">
            <w:r w:rsidRPr="0017282C">
              <w:t xml:space="preserve">May be a lot of effort particularly for </w:t>
            </w:r>
            <w:r w:rsidR="003771D5">
              <w:t>Test R</w:t>
            </w:r>
            <w:r w:rsidRPr="0017282C">
              <w:t>esults</w:t>
            </w:r>
          </w:p>
        </w:tc>
      </w:tr>
      <w:tr w:rsidR="00915D6B" w:rsidRPr="0017282C" w14:paraId="43DFC1F1" w14:textId="77777777" w:rsidTr="003349B8">
        <w:tc>
          <w:tcPr>
            <w:tcW w:w="546" w:type="dxa"/>
          </w:tcPr>
          <w:p w14:paraId="79C1742C" w14:textId="7B0E5C67" w:rsidR="00B964C6" w:rsidRPr="0017282C" w:rsidRDefault="00B964C6" w:rsidP="00A303C1">
            <w:r w:rsidRPr="0017282C">
              <w:rPr>
                <w:noProof/>
              </w:rPr>
              <w:lastRenderedPageBreak/>
              <w:drawing>
                <wp:inline distT="0" distB="0" distL="0" distR="0" wp14:anchorId="70FBE37C" wp14:editId="6EAF276C">
                  <wp:extent cx="204826" cy="204826"/>
                  <wp:effectExtent l="0" t="0" r="5080" b="5080"/>
                  <wp:docPr id="6"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Tick1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1500" cy="211500"/>
                          </a:xfrm>
                          <a:prstGeom prst="rect">
                            <a:avLst/>
                          </a:prstGeom>
                        </pic:spPr>
                      </pic:pic>
                    </a:graphicData>
                  </a:graphic>
                </wp:inline>
              </w:drawing>
            </w:r>
          </w:p>
        </w:tc>
        <w:tc>
          <w:tcPr>
            <w:tcW w:w="3901" w:type="dxa"/>
          </w:tcPr>
          <w:p w14:paraId="0D92AC88" w14:textId="4D659B7E" w:rsidR="00B964C6" w:rsidRPr="0017282C" w:rsidRDefault="003E775C" w:rsidP="00A303C1">
            <w:r>
              <w:t>U</w:t>
            </w:r>
            <w:r w:rsidR="00B964C6" w:rsidRPr="0017282C">
              <w:t>nder our control</w:t>
            </w:r>
          </w:p>
        </w:tc>
        <w:tc>
          <w:tcPr>
            <w:tcW w:w="547" w:type="dxa"/>
          </w:tcPr>
          <w:p w14:paraId="4EF18A4A" w14:textId="7DE5EDA5" w:rsidR="00B964C6" w:rsidRPr="0017282C" w:rsidRDefault="002A1A54" w:rsidP="00A303C1">
            <w:r w:rsidRPr="0017282C">
              <w:rPr>
                <w:noProof/>
              </w:rPr>
              <w:drawing>
                <wp:inline distT="0" distB="0" distL="0" distR="0" wp14:anchorId="78DADF47" wp14:editId="7FB4AF3C">
                  <wp:extent cx="210466" cy="212141"/>
                  <wp:effectExtent l="0" t="0" r="0" b="0"/>
                  <wp:docPr id="9" name="Picture 9"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Badge Cross with solid fill"/>
                          <pic:cNvPicPr/>
                        </pic:nvPicPr>
                        <pic:blipFill>
                          <a:blip r:embed="rId36"/>
                          <a:stretch>
                            <a:fillRect/>
                          </a:stretch>
                        </pic:blipFill>
                        <pic:spPr>
                          <a:xfrm>
                            <a:off x="0" y="0"/>
                            <a:ext cx="210927" cy="212605"/>
                          </a:xfrm>
                          <a:prstGeom prst="rect">
                            <a:avLst/>
                          </a:prstGeom>
                          <a:solidFill>
                            <a:srgbClr val="FF0000"/>
                          </a:solidFill>
                        </pic:spPr>
                      </pic:pic>
                    </a:graphicData>
                  </a:graphic>
                </wp:inline>
              </w:drawing>
            </w:r>
          </w:p>
        </w:tc>
        <w:tc>
          <w:tcPr>
            <w:tcW w:w="4022" w:type="dxa"/>
          </w:tcPr>
          <w:p w14:paraId="23530B28" w14:textId="02A9409D" w:rsidR="00B964C6" w:rsidRPr="0017282C" w:rsidRDefault="003771D5" w:rsidP="00A303C1">
            <w:r>
              <w:t>May</w:t>
            </w:r>
            <w:r w:rsidR="0040073B" w:rsidRPr="0017282C">
              <w:t xml:space="preserve"> not align to international activities</w:t>
            </w:r>
          </w:p>
        </w:tc>
      </w:tr>
      <w:tr w:rsidR="00C32998" w:rsidRPr="0017282C" w14:paraId="3E376925" w14:textId="77777777" w:rsidTr="003349B8">
        <w:tc>
          <w:tcPr>
            <w:tcW w:w="546" w:type="dxa"/>
          </w:tcPr>
          <w:p w14:paraId="64CF5ECE" w14:textId="5331A5B5" w:rsidR="00C32998" w:rsidRPr="0017282C" w:rsidRDefault="00C32998" w:rsidP="00A303C1">
            <w:pPr>
              <w:rPr>
                <w:noProof/>
              </w:rPr>
            </w:pPr>
            <w:r w:rsidRPr="0017282C">
              <w:rPr>
                <w:noProof/>
              </w:rPr>
              <w:drawing>
                <wp:inline distT="0" distB="0" distL="0" distR="0" wp14:anchorId="32AEFDC7" wp14:editId="7E4A79C8">
                  <wp:extent cx="204826" cy="204826"/>
                  <wp:effectExtent l="0" t="0" r="5080" b="5080"/>
                  <wp:docPr id="8" name="Graphic 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Tick1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1500" cy="211500"/>
                          </a:xfrm>
                          <a:prstGeom prst="rect">
                            <a:avLst/>
                          </a:prstGeom>
                        </pic:spPr>
                      </pic:pic>
                    </a:graphicData>
                  </a:graphic>
                </wp:inline>
              </w:drawing>
            </w:r>
          </w:p>
        </w:tc>
        <w:tc>
          <w:tcPr>
            <w:tcW w:w="3901" w:type="dxa"/>
          </w:tcPr>
          <w:p w14:paraId="0274FE26" w14:textId="1DB08201" w:rsidR="00C32998" w:rsidRPr="0017282C" w:rsidRDefault="00B75702" w:rsidP="00A303C1">
            <w:r>
              <w:t>constrains</w:t>
            </w:r>
            <w:r w:rsidR="00C32998">
              <w:t xml:space="preserve"> FHIR profile proliferation</w:t>
            </w:r>
          </w:p>
        </w:tc>
        <w:tc>
          <w:tcPr>
            <w:tcW w:w="547" w:type="dxa"/>
          </w:tcPr>
          <w:p w14:paraId="5D46AE33" w14:textId="77777777" w:rsidR="00C32998" w:rsidRPr="0017282C" w:rsidRDefault="00C32998" w:rsidP="00A303C1">
            <w:pPr>
              <w:rPr>
                <w:noProof/>
              </w:rPr>
            </w:pPr>
          </w:p>
        </w:tc>
        <w:tc>
          <w:tcPr>
            <w:tcW w:w="4022" w:type="dxa"/>
          </w:tcPr>
          <w:p w14:paraId="7B95D5C9" w14:textId="77777777" w:rsidR="00C32998" w:rsidRPr="0017282C" w:rsidRDefault="00C32998" w:rsidP="00A303C1"/>
        </w:tc>
      </w:tr>
    </w:tbl>
    <w:p w14:paraId="2E031E73" w14:textId="77777777" w:rsidR="00A303C1" w:rsidRPr="0017282C" w:rsidRDefault="00A303C1" w:rsidP="00A303C1"/>
    <w:p w14:paraId="3753816A" w14:textId="3FA9ABBA" w:rsidR="00A303C1" w:rsidRPr="0017282C" w:rsidRDefault="00BC45E6" w:rsidP="00F15514">
      <w:pPr>
        <w:pStyle w:val="Heading5"/>
      </w:pPr>
      <w:r>
        <w:t xml:space="preserve">Combine FHIR UK Core with </w:t>
      </w:r>
      <w:r w:rsidR="00A87DA1">
        <w:t xml:space="preserve">other </w:t>
      </w:r>
      <w:r w:rsidR="00FA6641">
        <w:t>Genomics</w:t>
      </w:r>
      <w:r w:rsidR="00A87DA1">
        <w:t xml:space="preserve"> Initiatives</w:t>
      </w:r>
    </w:p>
    <w:p w14:paraId="0C263531" w14:textId="11C691C2" w:rsidR="00A303C1" w:rsidRDefault="000C27A7" w:rsidP="00A303C1">
      <w:r>
        <w:t xml:space="preserve">Extended versions of the Test Request profiles </w:t>
      </w:r>
      <w:r w:rsidR="00C43297">
        <w:t xml:space="preserve">and publish within </w:t>
      </w:r>
      <w:r>
        <w:t>FHIR UK</w:t>
      </w:r>
      <w:r w:rsidR="00044553">
        <w:t xml:space="preserve"> </w:t>
      </w:r>
      <w:r w:rsidR="00C43297">
        <w:t>Core.</w:t>
      </w:r>
      <w:r w:rsidR="00044553">
        <w:t xml:space="preserve"> </w:t>
      </w:r>
      <w:r w:rsidR="00C43297">
        <w:t>A</w:t>
      </w:r>
      <w:r w:rsidR="00044553">
        <w:t>dopt Test Results profiles from EMERGE/North Thames</w:t>
      </w:r>
      <w:r w:rsidR="0065458A">
        <w:t xml:space="preserve">, </w:t>
      </w:r>
      <w:r w:rsidR="00C43297">
        <w:t>GA4GH</w:t>
      </w:r>
      <w:r w:rsidR="0065458A">
        <w:t xml:space="preserve"> or FHIR</w:t>
      </w:r>
      <w:r w:rsidR="005075DC">
        <w:t xml:space="preserve"> Genomics (or combinations as required to meet requirements)</w:t>
      </w:r>
      <w:r w:rsidR="003F39F4">
        <w:t>.</w:t>
      </w:r>
    </w:p>
    <w:p w14:paraId="4DA36CF4" w14:textId="77777777" w:rsidR="003F39F4" w:rsidRPr="0017282C" w:rsidRDefault="003F39F4" w:rsidP="00A303C1"/>
    <w:tbl>
      <w:tblPr>
        <w:tblStyle w:val="TableGrid"/>
        <w:tblW w:w="0" w:type="auto"/>
        <w:tblLook w:val="04A0" w:firstRow="1" w:lastRow="0" w:firstColumn="1" w:lastColumn="0" w:noHBand="0" w:noVBand="1"/>
      </w:tblPr>
      <w:tblGrid>
        <w:gridCol w:w="546"/>
        <w:gridCol w:w="3901"/>
        <w:gridCol w:w="547"/>
        <w:gridCol w:w="4022"/>
      </w:tblGrid>
      <w:tr w:rsidR="00527122" w:rsidRPr="0017282C" w14:paraId="5ADBCCD5" w14:textId="77777777" w:rsidTr="00E51F3F">
        <w:tc>
          <w:tcPr>
            <w:tcW w:w="546" w:type="dxa"/>
          </w:tcPr>
          <w:p w14:paraId="6C753405" w14:textId="77777777" w:rsidR="00527122" w:rsidRPr="0017282C" w:rsidRDefault="00527122" w:rsidP="00E51F3F">
            <w:r w:rsidRPr="0017282C">
              <w:rPr>
                <w:noProof/>
              </w:rPr>
              <w:drawing>
                <wp:inline distT="0" distB="0" distL="0" distR="0" wp14:anchorId="304AABE4" wp14:editId="3BB1119C">
                  <wp:extent cx="204826" cy="204826"/>
                  <wp:effectExtent l="0" t="0" r="5080" b="5080"/>
                  <wp:docPr id="12" name="Graphic 1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Tick1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1500" cy="211500"/>
                          </a:xfrm>
                          <a:prstGeom prst="rect">
                            <a:avLst/>
                          </a:prstGeom>
                        </pic:spPr>
                      </pic:pic>
                    </a:graphicData>
                  </a:graphic>
                </wp:inline>
              </w:drawing>
            </w:r>
          </w:p>
        </w:tc>
        <w:tc>
          <w:tcPr>
            <w:tcW w:w="3901" w:type="dxa"/>
          </w:tcPr>
          <w:p w14:paraId="675984B2" w14:textId="4E51F265" w:rsidR="008728CF" w:rsidRPr="0017282C" w:rsidRDefault="008728CF" w:rsidP="00E51F3F">
            <w:r w:rsidRPr="0017282C">
              <w:t xml:space="preserve">May </w:t>
            </w:r>
            <w:r>
              <w:t>reduce the work</w:t>
            </w:r>
            <w:r w:rsidRPr="0017282C">
              <w:t xml:space="preserve"> for </w:t>
            </w:r>
            <w:r>
              <w:t>Test R</w:t>
            </w:r>
            <w:r w:rsidRPr="0017282C">
              <w:t>esults</w:t>
            </w:r>
            <w:r w:rsidR="00B75702">
              <w:t>.</w:t>
            </w:r>
          </w:p>
        </w:tc>
        <w:tc>
          <w:tcPr>
            <w:tcW w:w="547" w:type="dxa"/>
          </w:tcPr>
          <w:p w14:paraId="70449B9E" w14:textId="77777777" w:rsidR="00527122" w:rsidRPr="0017282C" w:rsidRDefault="00527122" w:rsidP="00E51F3F">
            <w:r w:rsidRPr="0017282C">
              <w:rPr>
                <w:noProof/>
              </w:rPr>
              <w:drawing>
                <wp:inline distT="0" distB="0" distL="0" distR="0" wp14:anchorId="12FD67F7" wp14:editId="1E8A1D7D">
                  <wp:extent cx="210466" cy="212141"/>
                  <wp:effectExtent l="0" t="0" r="0" b="0"/>
                  <wp:docPr id="13" name="Picture 1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Badge Cross with solid fill"/>
                          <pic:cNvPicPr/>
                        </pic:nvPicPr>
                        <pic:blipFill>
                          <a:blip r:embed="rId36"/>
                          <a:stretch>
                            <a:fillRect/>
                          </a:stretch>
                        </pic:blipFill>
                        <pic:spPr>
                          <a:xfrm>
                            <a:off x="0" y="0"/>
                            <a:ext cx="210927" cy="212605"/>
                          </a:xfrm>
                          <a:prstGeom prst="rect">
                            <a:avLst/>
                          </a:prstGeom>
                          <a:solidFill>
                            <a:srgbClr val="FF0000"/>
                          </a:solidFill>
                        </pic:spPr>
                      </pic:pic>
                    </a:graphicData>
                  </a:graphic>
                </wp:inline>
              </w:drawing>
            </w:r>
          </w:p>
        </w:tc>
        <w:tc>
          <w:tcPr>
            <w:tcW w:w="4022" w:type="dxa"/>
          </w:tcPr>
          <w:p w14:paraId="1312FF60" w14:textId="074DCA2E" w:rsidR="00527122" w:rsidRPr="0017282C" w:rsidRDefault="008728CF" w:rsidP="00E51F3F">
            <w:r>
              <w:t>In</w:t>
            </w:r>
            <w:r w:rsidRPr="0017282C">
              <w:t>consistent</w:t>
            </w:r>
            <w:r>
              <w:t>, with products produced by different teams/bodies.</w:t>
            </w:r>
          </w:p>
        </w:tc>
      </w:tr>
      <w:tr w:rsidR="00527122" w:rsidRPr="0017282C" w14:paraId="33EC9900" w14:textId="77777777" w:rsidTr="00E51F3F">
        <w:tc>
          <w:tcPr>
            <w:tcW w:w="546" w:type="dxa"/>
          </w:tcPr>
          <w:p w14:paraId="3D4DE1BE" w14:textId="77777777" w:rsidR="00527122" w:rsidRPr="0017282C" w:rsidRDefault="00527122" w:rsidP="00E51F3F">
            <w:r w:rsidRPr="0017282C">
              <w:rPr>
                <w:noProof/>
              </w:rPr>
              <w:drawing>
                <wp:inline distT="0" distB="0" distL="0" distR="0" wp14:anchorId="339A0513" wp14:editId="36C17A60">
                  <wp:extent cx="204826" cy="204826"/>
                  <wp:effectExtent l="0" t="0" r="5080" b="5080"/>
                  <wp:docPr id="14" name="Graphic 1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Tick1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1500" cy="211500"/>
                          </a:xfrm>
                          <a:prstGeom prst="rect">
                            <a:avLst/>
                          </a:prstGeom>
                        </pic:spPr>
                      </pic:pic>
                    </a:graphicData>
                  </a:graphic>
                </wp:inline>
              </w:drawing>
            </w:r>
          </w:p>
        </w:tc>
        <w:tc>
          <w:tcPr>
            <w:tcW w:w="3901" w:type="dxa"/>
          </w:tcPr>
          <w:p w14:paraId="6FDA121C" w14:textId="38CCE28F" w:rsidR="00527122" w:rsidRPr="0017282C" w:rsidRDefault="008728CF" w:rsidP="00E51F3F">
            <w:r w:rsidRPr="0017282C">
              <w:t>Will align to international activities</w:t>
            </w:r>
            <w:r>
              <w:t xml:space="preserve"> (particularly Test Results)</w:t>
            </w:r>
            <w:r w:rsidR="00B75702">
              <w:t>.</w:t>
            </w:r>
          </w:p>
        </w:tc>
        <w:tc>
          <w:tcPr>
            <w:tcW w:w="547" w:type="dxa"/>
          </w:tcPr>
          <w:p w14:paraId="1BF59F14" w14:textId="77777777" w:rsidR="00527122" w:rsidRPr="0017282C" w:rsidRDefault="00527122" w:rsidP="00E51F3F">
            <w:r w:rsidRPr="0017282C">
              <w:rPr>
                <w:noProof/>
              </w:rPr>
              <w:drawing>
                <wp:inline distT="0" distB="0" distL="0" distR="0" wp14:anchorId="378091DD" wp14:editId="5A688EB8">
                  <wp:extent cx="210466" cy="212141"/>
                  <wp:effectExtent l="0" t="0" r="0" b="0"/>
                  <wp:docPr id="15" name="Picture 15"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Badge Cross with solid fill"/>
                          <pic:cNvPicPr/>
                        </pic:nvPicPr>
                        <pic:blipFill>
                          <a:blip r:embed="rId36"/>
                          <a:stretch>
                            <a:fillRect/>
                          </a:stretch>
                        </pic:blipFill>
                        <pic:spPr>
                          <a:xfrm>
                            <a:off x="0" y="0"/>
                            <a:ext cx="210927" cy="212605"/>
                          </a:xfrm>
                          <a:prstGeom prst="rect">
                            <a:avLst/>
                          </a:prstGeom>
                          <a:solidFill>
                            <a:srgbClr val="FF0000"/>
                          </a:solidFill>
                        </pic:spPr>
                      </pic:pic>
                    </a:graphicData>
                  </a:graphic>
                </wp:inline>
              </w:drawing>
            </w:r>
          </w:p>
        </w:tc>
        <w:tc>
          <w:tcPr>
            <w:tcW w:w="4022" w:type="dxa"/>
          </w:tcPr>
          <w:p w14:paraId="38E4931D" w14:textId="4198DBBC" w:rsidR="00527122" w:rsidRPr="0017282C" w:rsidRDefault="008728CF" w:rsidP="00E51F3F">
            <w:r>
              <w:t xml:space="preserve">Partially </w:t>
            </w:r>
            <w:r w:rsidRPr="0017282C">
              <w:t>under our control</w:t>
            </w:r>
            <w:r>
              <w:t xml:space="preserve"> (Test Ordering).  Results governed by international bodies.</w:t>
            </w:r>
          </w:p>
        </w:tc>
      </w:tr>
      <w:tr w:rsidR="00527122" w:rsidRPr="0017282C" w14:paraId="654C0437" w14:textId="77777777" w:rsidTr="00E51F3F">
        <w:tc>
          <w:tcPr>
            <w:tcW w:w="546" w:type="dxa"/>
          </w:tcPr>
          <w:p w14:paraId="16B66A32" w14:textId="77777777" w:rsidR="00527122" w:rsidRPr="0017282C" w:rsidRDefault="00527122" w:rsidP="00E51F3F">
            <w:pPr>
              <w:rPr>
                <w:noProof/>
              </w:rPr>
            </w:pPr>
            <w:r w:rsidRPr="0017282C">
              <w:rPr>
                <w:noProof/>
              </w:rPr>
              <w:drawing>
                <wp:inline distT="0" distB="0" distL="0" distR="0" wp14:anchorId="783814F6" wp14:editId="1A8925B1">
                  <wp:extent cx="204826" cy="204826"/>
                  <wp:effectExtent l="0" t="0" r="5080" b="5080"/>
                  <wp:docPr id="16" name="Graphic 1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Tick1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1500" cy="211500"/>
                          </a:xfrm>
                          <a:prstGeom prst="rect">
                            <a:avLst/>
                          </a:prstGeom>
                        </pic:spPr>
                      </pic:pic>
                    </a:graphicData>
                  </a:graphic>
                </wp:inline>
              </w:drawing>
            </w:r>
          </w:p>
        </w:tc>
        <w:tc>
          <w:tcPr>
            <w:tcW w:w="3901" w:type="dxa"/>
          </w:tcPr>
          <w:p w14:paraId="6F14C7CB" w14:textId="271C67EF" w:rsidR="00527122" w:rsidRPr="0017282C" w:rsidRDefault="00B75702" w:rsidP="00E51F3F">
            <w:r>
              <w:t xml:space="preserve">Constrains </w:t>
            </w:r>
            <w:r w:rsidR="00527122">
              <w:t>FHIR profile proliferation</w:t>
            </w:r>
            <w:r>
              <w:t>.</w:t>
            </w:r>
          </w:p>
        </w:tc>
        <w:tc>
          <w:tcPr>
            <w:tcW w:w="547" w:type="dxa"/>
          </w:tcPr>
          <w:p w14:paraId="0B41A977" w14:textId="77777777" w:rsidR="00527122" w:rsidRPr="0017282C" w:rsidRDefault="00527122" w:rsidP="00E51F3F">
            <w:pPr>
              <w:rPr>
                <w:noProof/>
              </w:rPr>
            </w:pPr>
          </w:p>
        </w:tc>
        <w:tc>
          <w:tcPr>
            <w:tcW w:w="4022" w:type="dxa"/>
          </w:tcPr>
          <w:p w14:paraId="710EF14D" w14:textId="77777777" w:rsidR="00527122" w:rsidRPr="0017282C" w:rsidRDefault="00527122" w:rsidP="00E51F3F"/>
        </w:tc>
      </w:tr>
    </w:tbl>
    <w:p w14:paraId="31B9192A" w14:textId="77777777" w:rsidR="008F1824" w:rsidRPr="0017282C" w:rsidRDefault="008F1824" w:rsidP="008F1824">
      <w:pPr>
        <w:rPr>
          <w:rFonts w:eastAsiaTheme="majorEastAsia"/>
        </w:rPr>
      </w:pPr>
    </w:p>
    <w:p w14:paraId="280D37D7" w14:textId="77777777" w:rsidR="007F6733" w:rsidRDefault="007F6733" w:rsidP="00F15514">
      <w:pPr>
        <w:pStyle w:val="Heading5"/>
      </w:pPr>
      <w:r>
        <w:t>Workflow</w:t>
      </w:r>
    </w:p>
    <w:p w14:paraId="24EC9FAA" w14:textId="16F00D6B" w:rsidR="00A84986" w:rsidRDefault="007167A1" w:rsidP="007F6733">
      <w:r>
        <w:t>A light touch w</w:t>
      </w:r>
      <w:r w:rsidR="007F6733">
        <w:t>ork</w:t>
      </w:r>
      <w:r w:rsidR="008F384B">
        <w:t xml:space="preserve">flow which is proposed for communicating Status Updates </w:t>
      </w:r>
      <w:r w:rsidR="00CB0BF5">
        <w:t>for Send Aways</w:t>
      </w:r>
      <w:r>
        <w:t>.  This</w:t>
      </w:r>
      <w:r w:rsidR="00CB0BF5">
        <w:t xml:space="preserve"> </w:t>
      </w:r>
      <w:r w:rsidR="004744F8">
        <w:t xml:space="preserve">is not domain-specific and the FHIR </w:t>
      </w:r>
      <w:r w:rsidR="003B7FDB">
        <w:t xml:space="preserve">Workflow </w:t>
      </w:r>
      <w:r>
        <w:t xml:space="preserve">profile could be adopted to support this requirement – see: </w:t>
      </w:r>
      <w:hyperlink r:id="rId37" w:history="1">
        <w:r w:rsidR="00A84986" w:rsidRPr="006F4D79">
          <w:rPr>
            <w:rStyle w:val="Hyperlink"/>
          </w:rPr>
          <w:t>https://build.fhir.org/workflow.html</w:t>
        </w:r>
      </w:hyperlink>
      <w:r w:rsidR="00A84986">
        <w:t>.</w:t>
      </w:r>
    </w:p>
    <w:p w14:paraId="48128E0F" w14:textId="77777777" w:rsidR="009972C7" w:rsidRDefault="009972C7" w:rsidP="007F6733">
      <w:pPr>
        <w:rPr>
          <w:rFonts w:eastAsiaTheme="majorEastAsia"/>
        </w:rPr>
      </w:pPr>
    </w:p>
    <w:p w14:paraId="272B4D9A" w14:textId="77777777" w:rsidR="008E1AE7" w:rsidRDefault="008E1AE7" w:rsidP="00611D4D">
      <w:pPr>
        <w:pStyle w:val="Heading2"/>
      </w:pPr>
      <w:bookmarkStart w:id="110" w:name="_Toc104901580"/>
      <w:r>
        <w:t>Terminology</w:t>
      </w:r>
      <w:bookmarkEnd w:id="110"/>
    </w:p>
    <w:p w14:paraId="6D7890FB" w14:textId="5A1A2B25" w:rsidR="00964EE7" w:rsidRDefault="00B63DC3" w:rsidP="00B63DC3">
      <w:pPr>
        <w:rPr>
          <w:rFonts w:eastAsiaTheme="majorEastAsia"/>
        </w:rPr>
      </w:pPr>
      <w:r>
        <w:rPr>
          <w:rFonts w:eastAsiaTheme="majorEastAsia"/>
        </w:rPr>
        <w:t>T</w:t>
      </w:r>
      <w:r w:rsidR="00611D4D">
        <w:rPr>
          <w:rFonts w:eastAsiaTheme="majorEastAsia"/>
        </w:rPr>
        <w:t xml:space="preserve">he Health and Social Care </w:t>
      </w:r>
      <w:r w:rsidR="000C5EC0">
        <w:rPr>
          <w:rFonts w:eastAsiaTheme="majorEastAsia"/>
        </w:rPr>
        <w:t>Act published in 2012</w:t>
      </w:r>
      <w:r w:rsidR="00714489">
        <w:rPr>
          <w:rFonts w:eastAsiaTheme="majorEastAsia"/>
        </w:rPr>
        <w:t xml:space="preserve"> requires all clinical systems to use SNOMED </w:t>
      </w:r>
      <w:r w:rsidR="003A1B7A">
        <w:rPr>
          <w:rFonts w:eastAsiaTheme="majorEastAsia"/>
        </w:rPr>
        <w:t xml:space="preserve">to </w:t>
      </w:r>
      <w:r w:rsidR="00F93F50">
        <w:rPr>
          <w:rFonts w:eastAsiaTheme="majorEastAsia"/>
        </w:rPr>
        <w:t>re</w:t>
      </w:r>
      <w:r w:rsidR="003A1B7A">
        <w:rPr>
          <w:rFonts w:eastAsiaTheme="majorEastAsia"/>
        </w:rPr>
        <w:t>present clinical information</w:t>
      </w:r>
      <w:r w:rsidR="00F93F50">
        <w:rPr>
          <w:rFonts w:eastAsiaTheme="majorEastAsia"/>
        </w:rPr>
        <w:t xml:space="preserve"> relating to patient’s conditions, treatments and diagnoses</w:t>
      </w:r>
      <w:r w:rsidR="003A1B7A">
        <w:rPr>
          <w:rFonts w:eastAsiaTheme="majorEastAsia"/>
        </w:rPr>
        <w:t>.</w:t>
      </w:r>
      <w:r w:rsidR="00980220">
        <w:rPr>
          <w:rFonts w:eastAsiaTheme="majorEastAsia"/>
        </w:rPr>
        <w:t xml:space="preserve">  </w:t>
      </w:r>
      <w:r w:rsidR="002F2EF9">
        <w:rPr>
          <w:rFonts w:eastAsiaTheme="majorEastAsia"/>
        </w:rPr>
        <w:t xml:space="preserve">There are </w:t>
      </w:r>
      <w:proofErr w:type="gramStart"/>
      <w:r w:rsidR="002F2EF9">
        <w:rPr>
          <w:rFonts w:eastAsiaTheme="majorEastAsia"/>
        </w:rPr>
        <w:t>a number of</w:t>
      </w:r>
      <w:proofErr w:type="gramEnd"/>
      <w:r w:rsidR="002F2EF9">
        <w:rPr>
          <w:rFonts w:eastAsiaTheme="majorEastAsia"/>
        </w:rPr>
        <w:t xml:space="preserve"> challenges in </w:t>
      </w:r>
      <w:r w:rsidR="00F93F50">
        <w:rPr>
          <w:rFonts w:eastAsiaTheme="majorEastAsia"/>
        </w:rPr>
        <w:t xml:space="preserve">achieving </w:t>
      </w:r>
      <w:r w:rsidR="002F2EF9">
        <w:rPr>
          <w:rFonts w:eastAsiaTheme="majorEastAsia"/>
        </w:rPr>
        <w:t xml:space="preserve">this </w:t>
      </w:r>
      <w:r w:rsidR="008408E9">
        <w:rPr>
          <w:rFonts w:eastAsiaTheme="majorEastAsia"/>
        </w:rPr>
        <w:t>i</w:t>
      </w:r>
      <w:r w:rsidR="002F2EF9">
        <w:rPr>
          <w:rFonts w:eastAsiaTheme="majorEastAsia"/>
        </w:rPr>
        <w:t>n bot</w:t>
      </w:r>
      <w:r w:rsidR="00096E4D">
        <w:rPr>
          <w:rFonts w:eastAsiaTheme="majorEastAsia"/>
        </w:rPr>
        <w:t>h</w:t>
      </w:r>
      <w:r w:rsidR="002F2EF9">
        <w:rPr>
          <w:rFonts w:eastAsiaTheme="majorEastAsia"/>
        </w:rPr>
        <w:t xml:space="preserve"> Test Ordering and </w:t>
      </w:r>
      <w:r w:rsidR="00096E4D">
        <w:rPr>
          <w:rFonts w:eastAsiaTheme="majorEastAsia"/>
        </w:rPr>
        <w:t>Test Results</w:t>
      </w:r>
      <w:r w:rsidR="00BB5584">
        <w:rPr>
          <w:rFonts w:eastAsiaTheme="majorEastAsia"/>
        </w:rPr>
        <w:t xml:space="preserve"> as follows:</w:t>
      </w:r>
    </w:p>
    <w:p w14:paraId="519F92CF" w14:textId="18DABD53" w:rsidR="00B63DC3" w:rsidRDefault="00854BB6" w:rsidP="00964EE7">
      <w:pPr>
        <w:pStyle w:val="ListParagraph"/>
        <w:numPr>
          <w:ilvl w:val="0"/>
          <w:numId w:val="23"/>
        </w:numPr>
        <w:rPr>
          <w:rFonts w:eastAsiaTheme="majorEastAsia"/>
        </w:rPr>
      </w:pPr>
      <w:r>
        <w:rPr>
          <w:rFonts w:eastAsiaTheme="majorEastAsia"/>
        </w:rPr>
        <w:t xml:space="preserve">Alignment of </w:t>
      </w:r>
      <w:r w:rsidR="00B207B4">
        <w:rPr>
          <w:rFonts w:eastAsiaTheme="majorEastAsia"/>
        </w:rPr>
        <w:t>Genomics Test Orders to SNOMED</w:t>
      </w:r>
      <w:r w:rsidR="00722482">
        <w:rPr>
          <w:rFonts w:eastAsiaTheme="majorEastAsia"/>
        </w:rPr>
        <w:t>.</w:t>
      </w:r>
    </w:p>
    <w:p w14:paraId="1C0DD3F3" w14:textId="753F9221" w:rsidR="00FB15B9" w:rsidRDefault="00FB15B9" w:rsidP="00FB15B9">
      <w:pPr>
        <w:pStyle w:val="ListParagraph"/>
        <w:numPr>
          <w:ilvl w:val="1"/>
          <w:numId w:val="23"/>
        </w:numPr>
        <w:rPr>
          <w:rFonts w:eastAsiaTheme="majorEastAsia"/>
        </w:rPr>
      </w:pPr>
      <w:r>
        <w:rPr>
          <w:rFonts w:eastAsiaTheme="majorEastAsia"/>
        </w:rPr>
        <w:t xml:space="preserve">This may involve </w:t>
      </w:r>
      <w:r w:rsidR="00D74938">
        <w:rPr>
          <w:rFonts w:eastAsiaTheme="majorEastAsia"/>
        </w:rPr>
        <w:t xml:space="preserve">re-classification of the tests defined in the </w:t>
      </w:r>
      <w:r w:rsidR="00F47A73">
        <w:rPr>
          <w:rFonts w:eastAsiaTheme="majorEastAsia"/>
        </w:rPr>
        <w:t>Genomics Test Directory to support interoperability</w:t>
      </w:r>
      <w:r w:rsidR="005D334B">
        <w:rPr>
          <w:rFonts w:eastAsiaTheme="majorEastAsia"/>
        </w:rPr>
        <w:t xml:space="preserve"> (see document reference 5)</w:t>
      </w:r>
    </w:p>
    <w:p w14:paraId="2276C156" w14:textId="1A9DD22D" w:rsidR="00B207B4" w:rsidRDefault="00B207B4" w:rsidP="00964EE7">
      <w:pPr>
        <w:pStyle w:val="ListParagraph"/>
        <w:numPr>
          <w:ilvl w:val="0"/>
          <w:numId w:val="23"/>
        </w:numPr>
        <w:rPr>
          <w:rFonts w:eastAsiaTheme="majorEastAsia"/>
        </w:rPr>
      </w:pPr>
      <w:r>
        <w:rPr>
          <w:rFonts w:eastAsiaTheme="majorEastAsia"/>
        </w:rPr>
        <w:t>Analysis of the clinical content required for the results</w:t>
      </w:r>
      <w:r w:rsidR="00722482">
        <w:rPr>
          <w:rFonts w:eastAsiaTheme="majorEastAsia"/>
        </w:rPr>
        <w:t>.</w:t>
      </w:r>
    </w:p>
    <w:p w14:paraId="0510A2CC" w14:textId="2AB916E6" w:rsidR="005D334B" w:rsidRDefault="00CB103C" w:rsidP="005D334B">
      <w:pPr>
        <w:pStyle w:val="ListParagraph"/>
        <w:numPr>
          <w:ilvl w:val="1"/>
          <w:numId w:val="23"/>
        </w:numPr>
        <w:rPr>
          <w:rFonts w:eastAsiaTheme="majorEastAsia"/>
        </w:rPr>
      </w:pPr>
      <w:r>
        <w:rPr>
          <w:rFonts w:eastAsiaTheme="majorEastAsia"/>
        </w:rPr>
        <w:t xml:space="preserve">What is required over and above the human readable summary and what is the variation in structure for the different types of </w:t>
      </w:r>
      <w:proofErr w:type="gramStart"/>
      <w:r>
        <w:rPr>
          <w:rFonts w:eastAsiaTheme="majorEastAsia"/>
        </w:rPr>
        <w:t>test</w:t>
      </w:r>
      <w:proofErr w:type="gramEnd"/>
      <w:r>
        <w:rPr>
          <w:rFonts w:eastAsiaTheme="majorEastAsia"/>
        </w:rPr>
        <w:t>?</w:t>
      </w:r>
    </w:p>
    <w:p w14:paraId="68B22E82" w14:textId="237C971B" w:rsidR="00216817" w:rsidRDefault="00216817" w:rsidP="005D334B">
      <w:pPr>
        <w:pStyle w:val="ListParagraph"/>
        <w:numPr>
          <w:ilvl w:val="1"/>
          <w:numId w:val="23"/>
        </w:numPr>
        <w:rPr>
          <w:rFonts w:eastAsiaTheme="majorEastAsia"/>
        </w:rPr>
      </w:pPr>
      <w:r>
        <w:rPr>
          <w:rFonts w:eastAsiaTheme="majorEastAsia"/>
        </w:rPr>
        <w:t xml:space="preserve">What is required to be stored </w:t>
      </w:r>
      <w:r w:rsidR="00722482">
        <w:rPr>
          <w:rFonts w:eastAsiaTheme="majorEastAsia"/>
        </w:rPr>
        <w:t>ag</w:t>
      </w:r>
      <w:r w:rsidR="00E708F1">
        <w:rPr>
          <w:rFonts w:eastAsiaTheme="majorEastAsia"/>
        </w:rPr>
        <w:t>a</w:t>
      </w:r>
      <w:r w:rsidR="00722482">
        <w:rPr>
          <w:rFonts w:eastAsiaTheme="majorEastAsia"/>
        </w:rPr>
        <w:t>inst</w:t>
      </w:r>
      <w:r>
        <w:rPr>
          <w:rFonts w:eastAsiaTheme="majorEastAsia"/>
        </w:rPr>
        <w:t xml:space="preserve"> the E</w:t>
      </w:r>
      <w:r w:rsidR="00722482">
        <w:rPr>
          <w:rFonts w:eastAsiaTheme="majorEastAsia"/>
        </w:rPr>
        <w:t>P</w:t>
      </w:r>
      <w:r>
        <w:rPr>
          <w:rFonts w:eastAsiaTheme="majorEastAsia"/>
        </w:rPr>
        <w:t>R?</w:t>
      </w:r>
    </w:p>
    <w:p w14:paraId="37A823E9" w14:textId="0C325316" w:rsidR="00216817" w:rsidRDefault="00041C6F" w:rsidP="00216817">
      <w:pPr>
        <w:pStyle w:val="ListParagraph"/>
        <w:numPr>
          <w:ilvl w:val="0"/>
          <w:numId w:val="23"/>
        </w:numPr>
        <w:rPr>
          <w:rFonts w:eastAsiaTheme="majorEastAsia"/>
        </w:rPr>
      </w:pPr>
      <w:r>
        <w:rPr>
          <w:rFonts w:eastAsiaTheme="majorEastAsia"/>
        </w:rPr>
        <w:t>Potential mapping of existing genomics terminologies</w:t>
      </w:r>
      <w:r w:rsidR="002F699A">
        <w:rPr>
          <w:rFonts w:eastAsiaTheme="majorEastAsia"/>
        </w:rPr>
        <w:t xml:space="preserve"> (MONDO, HPO and LOINC</w:t>
      </w:r>
      <w:r w:rsidR="00CD19C8">
        <w:rPr>
          <w:rFonts w:eastAsiaTheme="majorEastAsia"/>
        </w:rPr>
        <w:t xml:space="preserve"> (</w:t>
      </w:r>
      <w:r w:rsidR="00722482">
        <w:rPr>
          <w:rFonts w:eastAsiaTheme="majorEastAsia"/>
        </w:rPr>
        <w:t>HG</w:t>
      </w:r>
      <w:r w:rsidR="00593A5E">
        <w:rPr>
          <w:rFonts w:eastAsiaTheme="majorEastAsia"/>
        </w:rPr>
        <w:t>VS</w:t>
      </w:r>
      <w:r w:rsidR="00CD19C8">
        <w:rPr>
          <w:rFonts w:eastAsiaTheme="majorEastAsia"/>
        </w:rPr>
        <w:t>)</w:t>
      </w:r>
      <w:r w:rsidR="002F699A">
        <w:rPr>
          <w:rFonts w:eastAsiaTheme="majorEastAsia"/>
        </w:rPr>
        <w:t>) to SNOMED</w:t>
      </w:r>
      <w:r w:rsidR="00A2787C">
        <w:rPr>
          <w:rFonts w:eastAsiaTheme="majorEastAsia"/>
        </w:rPr>
        <w:t xml:space="preserve"> (depending on the amount of detail required)</w:t>
      </w:r>
      <w:r w:rsidR="00216817">
        <w:rPr>
          <w:rFonts w:eastAsiaTheme="majorEastAsia"/>
        </w:rPr>
        <w:t>.</w:t>
      </w:r>
    </w:p>
    <w:p w14:paraId="5E2E6A57" w14:textId="287D1F24" w:rsidR="00634F4E" w:rsidRPr="00634F4E" w:rsidRDefault="00634F4E" w:rsidP="00216817">
      <w:pPr>
        <w:pStyle w:val="ListParagraph"/>
        <w:numPr>
          <w:ilvl w:val="0"/>
          <w:numId w:val="23"/>
        </w:numPr>
        <w:rPr>
          <w:rFonts w:eastAsiaTheme="majorEastAsia"/>
        </w:rPr>
      </w:pPr>
      <w:r>
        <w:rPr>
          <w:rFonts w:eastAsiaTheme="majorEastAsia"/>
        </w:rPr>
        <w:t xml:space="preserve">How much of the information that needs to be </w:t>
      </w:r>
      <w:r w:rsidR="004B4981">
        <w:rPr>
          <w:rFonts w:eastAsiaTheme="majorEastAsia"/>
        </w:rPr>
        <w:t xml:space="preserve">communicated for genomics </w:t>
      </w:r>
      <w:r>
        <w:rPr>
          <w:rFonts w:eastAsiaTheme="majorEastAsia"/>
        </w:rPr>
        <w:t>is already coded in SNOMED?</w:t>
      </w:r>
    </w:p>
    <w:p w14:paraId="106CE248" w14:textId="7C128863" w:rsidR="002A6E40" w:rsidRDefault="00321058" w:rsidP="004B4981">
      <w:pPr>
        <w:rPr>
          <w:rFonts w:eastAsiaTheme="majorEastAsia"/>
        </w:rPr>
      </w:pPr>
      <w:r>
        <w:rPr>
          <w:rFonts w:eastAsiaTheme="majorEastAsia"/>
        </w:rPr>
        <w:lastRenderedPageBreak/>
        <w:t>The adoption of SNO</w:t>
      </w:r>
      <w:r w:rsidR="00E71661">
        <w:rPr>
          <w:rFonts w:eastAsiaTheme="majorEastAsia"/>
        </w:rPr>
        <w:t>M</w:t>
      </w:r>
      <w:r>
        <w:rPr>
          <w:rFonts w:eastAsiaTheme="majorEastAsia"/>
        </w:rPr>
        <w:t xml:space="preserve">ED for </w:t>
      </w:r>
      <w:r w:rsidR="002A6E40">
        <w:rPr>
          <w:rFonts w:eastAsiaTheme="majorEastAsia"/>
        </w:rPr>
        <w:t>Test Order</w:t>
      </w:r>
      <w:r>
        <w:rPr>
          <w:rFonts w:eastAsiaTheme="majorEastAsia"/>
        </w:rPr>
        <w:t>s</w:t>
      </w:r>
      <w:r w:rsidR="002A6E40">
        <w:rPr>
          <w:rFonts w:eastAsiaTheme="majorEastAsia"/>
        </w:rPr>
        <w:t xml:space="preserve"> </w:t>
      </w:r>
      <w:r>
        <w:rPr>
          <w:rFonts w:eastAsiaTheme="majorEastAsia"/>
        </w:rPr>
        <w:t xml:space="preserve">is more controllable as </w:t>
      </w:r>
      <w:r w:rsidR="00CC6CCE">
        <w:rPr>
          <w:rFonts w:eastAsiaTheme="majorEastAsia"/>
        </w:rPr>
        <w:t>the system greenfield is being specified and delivered by NHS England.</w:t>
      </w:r>
    </w:p>
    <w:p w14:paraId="309977B4" w14:textId="2CFF0DED" w:rsidR="0007331E" w:rsidRDefault="00750E72" w:rsidP="00A312A4">
      <w:pPr>
        <w:rPr>
          <w:rFonts w:eastAsiaTheme="majorEastAsia"/>
        </w:rPr>
      </w:pPr>
      <w:r>
        <w:rPr>
          <w:rFonts w:eastAsiaTheme="majorEastAsia"/>
        </w:rPr>
        <w:t>T</w:t>
      </w:r>
      <w:r w:rsidR="00BE7859">
        <w:rPr>
          <w:rFonts w:eastAsiaTheme="majorEastAsia"/>
        </w:rPr>
        <w:t xml:space="preserve">o accelerate </w:t>
      </w:r>
      <w:r>
        <w:rPr>
          <w:rFonts w:eastAsiaTheme="majorEastAsia"/>
        </w:rPr>
        <w:t xml:space="preserve">the adoption of SNOMED </w:t>
      </w:r>
      <w:r w:rsidR="002A6E40">
        <w:rPr>
          <w:rFonts w:eastAsiaTheme="majorEastAsia"/>
        </w:rPr>
        <w:t xml:space="preserve">for the Test Results </w:t>
      </w:r>
      <w:r w:rsidR="00861E11">
        <w:rPr>
          <w:rFonts w:eastAsiaTheme="majorEastAsia"/>
        </w:rPr>
        <w:t xml:space="preserve">the LIMS </w:t>
      </w:r>
      <w:r w:rsidR="00DF4648">
        <w:rPr>
          <w:rFonts w:eastAsiaTheme="majorEastAsia"/>
        </w:rPr>
        <w:t xml:space="preserve">could </w:t>
      </w:r>
      <w:r w:rsidR="00861E11">
        <w:rPr>
          <w:rFonts w:eastAsiaTheme="majorEastAsia"/>
        </w:rPr>
        <w:t>continue to use existing terminologies and transform/map to SNOMED</w:t>
      </w:r>
      <w:r w:rsidR="002A6E40">
        <w:rPr>
          <w:rFonts w:eastAsiaTheme="majorEastAsia"/>
        </w:rPr>
        <w:t xml:space="preserve"> at the point at which the </w:t>
      </w:r>
      <w:r w:rsidR="0007331E">
        <w:rPr>
          <w:rFonts w:eastAsiaTheme="majorEastAsia"/>
        </w:rPr>
        <w:t xml:space="preserve">Results are sent to the FHIR API, </w:t>
      </w:r>
      <w:proofErr w:type="gramStart"/>
      <w:r w:rsidR="0007331E">
        <w:rPr>
          <w:rFonts w:eastAsiaTheme="majorEastAsia"/>
        </w:rPr>
        <w:t>i.e.</w:t>
      </w:r>
      <w:proofErr w:type="gramEnd"/>
      <w:r w:rsidR="0007331E">
        <w:rPr>
          <w:rFonts w:eastAsiaTheme="majorEastAsia"/>
        </w:rPr>
        <w:t xml:space="preserve"> embed the capability within the adaptors.</w:t>
      </w:r>
    </w:p>
    <w:p w14:paraId="51358C17" w14:textId="3F0A39A8" w:rsidR="00C174ED" w:rsidRDefault="00C174ED" w:rsidP="00A312A4">
      <w:pPr>
        <w:rPr>
          <w:rFonts w:eastAsiaTheme="majorEastAsia"/>
        </w:rPr>
      </w:pPr>
      <w:r>
        <w:rPr>
          <w:rFonts w:eastAsiaTheme="majorEastAsia"/>
        </w:rPr>
        <w:t>The</w:t>
      </w:r>
      <w:r w:rsidR="00942A71">
        <w:rPr>
          <w:rFonts w:eastAsiaTheme="majorEastAsia"/>
        </w:rPr>
        <w:t xml:space="preserve"> mapping work could follow the Genomics pathways </w:t>
      </w:r>
      <w:r w:rsidR="001E3A3C">
        <w:rPr>
          <w:rFonts w:eastAsiaTheme="majorEastAsia"/>
        </w:rPr>
        <w:t xml:space="preserve">agile </w:t>
      </w:r>
      <w:r w:rsidR="00942A71">
        <w:rPr>
          <w:rFonts w:eastAsiaTheme="majorEastAsia"/>
        </w:rPr>
        <w:t xml:space="preserve">approach and </w:t>
      </w:r>
      <w:r w:rsidR="0075201A">
        <w:rPr>
          <w:rFonts w:eastAsiaTheme="majorEastAsia"/>
        </w:rPr>
        <w:t>the SNOMED terms would then build up over time.</w:t>
      </w:r>
    </w:p>
    <w:p w14:paraId="7C53F367" w14:textId="77777777" w:rsidR="00DF4648" w:rsidRPr="00A312A4" w:rsidRDefault="00DF4648" w:rsidP="00A312A4">
      <w:pPr>
        <w:rPr>
          <w:rFonts w:eastAsiaTheme="majorEastAsia"/>
        </w:rPr>
      </w:pPr>
    </w:p>
    <w:p w14:paraId="1C9A035B" w14:textId="77777777" w:rsidR="00447AE3" w:rsidRPr="0017282C" w:rsidRDefault="00447AE3" w:rsidP="006A79E2">
      <w:pPr>
        <w:pStyle w:val="Heading2"/>
      </w:pPr>
      <w:bookmarkStart w:id="111" w:name="_Ref97709145"/>
      <w:bookmarkStart w:id="112" w:name="_Ref97709173"/>
      <w:bookmarkStart w:id="113" w:name="_Ref97713415"/>
      <w:bookmarkStart w:id="114" w:name="_Toc100674748"/>
      <w:bookmarkStart w:id="115" w:name="_Toc104901581"/>
      <w:r w:rsidRPr="0017282C">
        <w:t>Information Exchange</w:t>
      </w:r>
      <w:bookmarkEnd w:id="111"/>
      <w:bookmarkEnd w:id="112"/>
      <w:bookmarkEnd w:id="113"/>
      <w:r w:rsidRPr="0017282C">
        <w:t xml:space="preserve"> Patterns</w:t>
      </w:r>
      <w:bookmarkEnd w:id="114"/>
      <w:bookmarkEnd w:id="115"/>
    </w:p>
    <w:p w14:paraId="5B7F74A7" w14:textId="6B43196B" w:rsidR="00447AE3" w:rsidRPr="0017282C" w:rsidRDefault="00447AE3" w:rsidP="00447AE3">
      <w:r w:rsidRPr="0017282C">
        <w:t xml:space="preserve">The FHIR standard focuses on the structured content within a message to represent events within healthcare.  The actual transmission of the FHIR content depends on the implementation and is driven by the capabilities of the organisations and systems </w:t>
      </w:r>
      <w:proofErr w:type="gramStart"/>
      <w:r w:rsidRPr="0017282C">
        <w:t>involved  The</w:t>
      </w:r>
      <w:proofErr w:type="gramEnd"/>
      <w:r w:rsidRPr="0017282C">
        <w:t xml:space="preserve"> appropriate methods adopted are governed by the message pattern (sync/async), as well as the capabilities of the organisations and systems involved in the exchanges.  </w:t>
      </w:r>
      <w:r w:rsidR="00B9416A">
        <w:fldChar w:fldCharType="begin"/>
      </w:r>
      <w:r w:rsidR="00B9416A">
        <w:instrText xml:space="preserve"> REF _Ref104901261 \h </w:instrText>
      </w:r>
      <w:r w:rsidR="00B9416A">
        <w:fldChar w:fldCharType="separate"/>
      </w:r>
      <w:r w:rsidR="001B0DD7" w:rsidRPr="0017282C">
        <w:t xml:space="preserve">Figure </w:t>
      </w:r>
      <w:r w:rsidR="001B0DD7">
        <w:rPr>
          <w:noProof/>
        </w:rPr>
        <w:t>10</w:t>
      </w:r>
      <w:r w:rsidR="00B9416A">
        <w:fldChar w:fldCharType="end"/>
      </w:r>
      <w:r w:rsidR="00B9416A">
        <w:t xml:space="preserve"> </w:t>
      </w:r>
      <w:r w:rsidRPr="0017282C">
        <w:t>summarises functional capabilities against potential messaging patterns and messages.  This is heavily caveated as the actual system capabilities and requirements are not yet known.  The methods are summarised below.</w:t>
      </w:r>
    </w:p>
    <w:p w14:paraId="43AB0628" w14:textId="77777777" w:rsidR="00447AE3" w:rsidRPr="0017282C" w:rsidRDefault="00447AE3" w:rsidP="00447AE3"/>
    <w:tbl>
      <w:tblPr>
        <w:tblStyle w:val="TableGrid"/>
        <w:tblW w:w="0" w:type="auto"/>
        <w:tblLook w:val="04A0" w:firstRow="1" w:lastRow="0" w:firstColumn="1" w:lastColumn="0" w:noHBand="0" w:noVBand="1"/>
      </w:tblPr>
      <w:tblGrid>
        <w:gridCol w:w="2805"/>
        <w:gridCol w:w="1737"/>
        <w:gridCol w:w="4242"/>
      </w:tblGrid>
      <w:tr w:rsidR="00447AE3" w:rsidRPr="0017282C" w14:paraId="40D5CCF3" w14:textId="77777777" w:rsidTr="000958BC">
        <w:tc>
          <w:tcPr>
            <w:tcW w:w="2805" w:type="dxa"/>
            <w:shd w:val="clear" w:color="auto" w:fill="DEEAF6" w:themeFill="accent1" w:themeFillTint="33"/>
          </w:tcPr>
          <w:p w14:paraId="1317FE0E" w14:textId="77777777" w:rsidR="00447AE3" w:rsidRPr="0017282C" w:rsidRDefault="00447AE3" w:rsidP="000958BC">
            <w:pPr>
              <w:rPr>
                <w:sz w:val="20"/>
                <w:szCs w:val="22"/>
              </w:rPr>
            </w:pPr>
            <w:r w:rsidRPr="0017282C">
              <w:rPr>
                <w:sz w:val="20"/>
                <w:szCs w:val="22"/>
              </w:rPr>
              <w:t>Functional Capability</w:t>
            </w:r>
          </w:p>
        </w:tc>
        <w:tc>
          <w:tcPr>
            <w:tcW w:w="1737" w:type="dxa"/>
            <w:shd w:val="clear" w:color="auto" w:fill="DEEAF6" w:themeFill="accent1" w:themeFillTint="33"/>
          </w:tcPr>
          <w:p w14:paraId="1A7A2A8B" w14:textId="77777777" w:rsidR="00447AE3" w:rsidRPr="0017282C" w:rsidRDefault="00447AE3" w:rsidP="000958BC">
            <w:pPr>
              <w:rPr>
                <w:sz w:val="20"/>
                <w:szCs w:val="22"/>
              </w:rPr>
            </w:pPr>
            <w:r w:rsidRPr="0017282C">
              <w:rPr>
                <w:sz w:val="20"/>
                <w:szCs w:val="22"/>
              </w:rPr>
              <w:t>Pattern</w:t>
            </w:r>
          </w:p>
        </w:tc>
        <w:tc>
          <w:tcPr>
            <w:tcW w:w="4242" w:type="dxa"/>
            <w:shd w:val="clear" w:color="auto" w:fill="DEEAF6" w:themeFill="accent1" w:themeFillTint="33"/>
          </w:tcPr>
          <w:p w14:paraId="5BBEC699" w14:textId="77777777" w:rsidR="00447AE3" w:rsidRPr="0017282C" w:rsidRDefault="00447AE3" w:rsidP="000958BC">
            <w:pPr>
              <w:rPr>
                <w:sz w:val="20"/>
                <w:szCs w:val="22"/>
              </w:rPr>
            </w:pPr>
            <w:r w:rsidRPr="0017282C">
              <w:rPr>
                <w:sz w:val="20"/>
                <w:szCs w:val="22"/>
              </w:rPr>
              <w:t>Methods for Consideration</w:t>
            </w:r>
          </w:p>
        </w:tc>
      </w:tr>
      <w:tr w:rsidR="00447AE3" w:rsidRPr="0017282C" w14:paraId="2F9409BC" w14:textId="77777777" w:rsidTr="000958BC">
        <w:tc>
          <w:tcPr>
            <w:tcW w:w="2805" w:type="dxa"/>
          </w:tcPr>
          <w:p w14:paraId="6524594C" w14:textId="49749F98" w:rsidR="00447AE3" w:rsidRPr="0017282C" w:rsidRDefault="00447AE3" w:rsidP="000958BC">
            <w:pPr>
              <w:rPr>
                <w:sz w:val="20"/>
                <w:szCs w:val="22"/>
              </w:rPr>
            </w:pPr>
            <w:r w:rsidRPr="0017282C">
              <w:rPr>
                <w:sz w:val="20"/>
                <w:szCs w:val="22"/>
              </w:rPr>
              <w:t xml:space="preserve">Test </w:t>
            </w:r>
            <w:r w:rsidR="003C0D5D" w:rsidRPr="0017282C">
              <w:rPr>
                <w:sz w:val="20"/>
                <w:szCs w:val="22"/>
              </w:rPr>
              <w:t>Order</w:t>
            </w:r>
          </w:p>
        </w:tc>
        <w:tc>
          <w:tcPr>
            <w:tcW w:w="1737" w:type="dxa"/>
          </w:tcPr>
          <w:p w14:paraId="3E829C57" w14:textId="77777777" w:rsidR="00447AE3" w:rsidRPr="0017282C" w:rsidRDefault="00447AE3" w:rsidP="000958BC">
            <w:pPr>
              <w:rPr>
                <w:sz w:val="20"/>
                <w:szCs w:val="22"/>
              </w:rPr>
            </w:pPr>
            <w:r w:rsidRPr="0017282C">
              <w:rPr>
                <w:sz w:val="20"/>
                <w:szCs w:val="22"/>
              </w:rPr>
              <w:t>Synchronous</w:t>
            </w:r>
          </w:p>
        </w:tc>
        <w:tc>
          <w:tcPr>
            <w:tcW w:w="4242" w:type="dxa"/>
          </w:tcPr>
          <w:p w14:paraId="33B48661" w14:textId="77777777" w:rsidR="00447AE3" w:rsidRPr="0017282C" w:rsidRDefault="00447AE3" w:rsidP="000958BC">
            <w:pPr>
              <w:rPr>
                <w:sz w:val="20"/>
                <w:szCs w:val="22"/>
              </w:rPr>
            </w:pPr>
            <w:r w:rsidRPr="0017282C">
              <w:rPr>
                <w:sz w:val="20"/>
                <w:szCs w:val="22"/>
              </w:rPr>
              <w:t>RESTful API</w:t>
            </w:r>
          </w:p>
        </w:tc>
      </w:tr>
      <w:tr w:rsidR="00447AE3" w:rsidRPr="0017282C" w14:paraId="0E02DA05" w14:textId="77777777" w:rsidTr="000958BC">
        <w:tc>
          <w:tcPr>
            <w:tcW w:w="2805" w:type="dxa"/>
          </w:tcPr>
          <w:p w14:paraId="5D464A9C" w14:textId="77777777" w:rsidR="00447AE3" w:rsidRPr="0017282C" w:rsidRDefault="00447AE3" w:rsidP="000958BC">
            <w:pPr>
              <w:rPr>
                <w:sz w:val="20"/>
                <w:szCs w:val="22"/>
              </w:rPr>
            </w:pPr>
            <w:r w:rsidRPr="0017282C">
              <w:rPr>
                <w:sz w:val="20"/>
                <w:szCs w:val="22"/>
              </w:rPr>
              <w:t>Status Updates (inbound to central API service)</w:t>
            </w:r>
          </w:p>
        </w:tc>
        <w:tc>
          <w:tcPr>
            <w:tcW w:w="1737" w:type="dxa"/>
          </w:tcPr>
          <w:p w14:paraId="6CA9304A" w14:textId="77777777" w:rsidR="00447AE3" w:rsidRPr="0017282C" w:rsidRDefault="00447AE3" w:rsidP="000958BC">
            <w:pPr>
              <w:rPr>
                <w:sz w:val="20"/>
                <w:szCs w:val="22"/>
              </w:rPr>
            </w:pPr>
            <w:r w:rsidRPr="0017282C">
              <w:rPr>
                <w:sz w:val="20"/>
                <w:szCs w:val="22"/>
              </w:rPr>
              <w:t>Asynchronous</w:t>
            </w:r>
          </w:p>
        </w:tc>
        <w:tc>
          <w:tcPr>
            <w:tcW w:w="4242" w:type="dxa"/>
          </w:tcPr>
          <w:p w14:paraId="31AE7D1F" w14:textId="77777777" w:rsidR="00447AE3" w:rsidRPr="0017282C" w:rsidRDefault="00447AE3" w:rsidP="000958BC">
            <w:pPr>
              <w:rPr>
                <w:sz w:val="20"/>
                <w:szCs w:val="22"/>
              </w:rPr>
            </w:pPr>
            <w:r w:rsidRPr="0017282C">
              <w:rPr>
                <w:sz w:val="20"/>
                <w:szCs w:val="22"/>
              </w:rPr>
              <w:t>MESH</w:t>
            </w:r>
            <w:r w:rsidRPr="0017282C">
              <w:rPr>
                <w:sz w:val="20"/>
                <w:szCs w:val="22"/>
              </w:rPr>
              <w:br/>
              <w:t>NEMS</w:t>
            </w:r>
            <w:r w:rsidRPr="0017282C">
              <w:rPr>
                <w:sz w:val="20"/>
                <w:szCs w:val="22"/>
              </w:rPr>
              <w:br/>
              <w:t>FHIR tasks profile</w:t>
            </w:r>
          </w:p>
        </w:tc>
      </w:tr>
      <w:tr w:rsidR="00447AE3" w:rsidRPr="0017282C" w14:paraId="50F8959E" w14:textId="77777777" w:rsidTr="000958BC">
        <w:tc>
          <w:tcPr>
            <w:tcW w:w="2805" w:type="dxa"/>
          </w:tcPr>
          <w:p w14:paraId="1E72976F" w14:textId="2886DD5D" w:rsidR="00447AE3" w:rsidRPr="0017282C" w:rsidRDefault="00447AE3" w:rsidP="000958BC">
            <w:pPr>
              <w:rPr>
                <w:sz w:val="20"/>
                <w:szCs w:val="22"/>
              </w:rPr>
            </w:pPr>
            <w:r w:rsidRPr="0017282C">
              <w:rPr>
                <w:sz w:val="20"/>
                <w:szCs w:val="22"/>
              </w:rPr>
              <w:t xml:space="preserve">Status updates (inbound to </w:t>
            </w:r>
            <w:r w:rsidR="003C0D5D" w:rsidRPr="0017282C">
              <w:rPr>
                <w:sz w:val="20"/>
                <w:szCs w:val="22"/>
              </w:rPr>
              <w:t>order</w:t>
            </w:r>
            <w:r w:rsidRPr="0017282C">
              <w:rPr>
                <w:sz w:val="20"/>
                <w:szCs w:val="22"/>
              </w:rPr>
              <w:t>ing system)</w:t>
            </w:r>
          </w:p>
        </w:tc>
        <w:tc>
          <w:tcPr>
            <w:tcW w:w="1737" w:type="dxa"/>
          </w:tcPr>
          <w:p w14:paraId="2D2837D8" w14:textId="77777777" w:rsidR="00447AE3" w:rsidRPr="0017282C" w:rsidRDefault="00447AE3" w:rsidP="000958BC">
            <w:pPr>
              <w:rPr>
                <w:sz w:val="20"/>
                <w:szCs w:val="22"/>
              </w:rPr>
            </w:pPr>
            <w:r w:rsidRPr="0017282C">
              <w:rPr>
                <w:sz w:val="20"/>
                <w:szCs w:val="22"/>
              </w:rPr>
              <w:t xml:space="preserve">Synchronous, or </w:t>
            </w:r>
          </w:p>
          <w:p w14:paraId="7AF32DFC" w14:textId="77777777" w:rsidR="00447AE3" w:rsidRPr="0017282C" w:rsidRDefault="00447AE3" w:rsidP="000958BC">
            <w:pPr>
              <w:rPr>
                <w:sz w:val="20"/>
                <w:szCs w:val="22"/>
              </w:rPr>
            </w:pPr>
            <w:r w:rsidRPr="0017282C">
              <w:rPr>
                <w:sz w:val="20"/>
                <w:szCs w:val="22"/>
              </w:rPr>
              <w:br/>
              <w:t>Asynchronous</w:t>
            </w:r>
          </w:p>
        </w:tc>
        <w:tc>
          <w:tcPr>
            <w:tcW w:w="4242" w:type="dxa"/>
          </w:tcPr>
          <w:p w14:paraId="5E38188D" w14:textId="77777777" w:rsidR="00447AE3" w:rsidRPr="0017282C" w:rsidRDefault="00447AE3" w:rsidP="000958BC">
            <w:pPr>
              <w:rPr>
                <w:sz w:val="20"/>
                <w:szCs w:val="22"/>
              </w:rPr>
            </w:pPr>
            <w:r w:rsidRPr="0017282C">
              <w:rPr>
                <w:sz w:val="20"/>
                <w:szCs w:val="22"/>
              </w:rPr>
              <w:t>RESTful call (synchronous if polling for updates)</w:t>
            </w:r>
          </w:p>
          <w:p w14:paraId="2912CABE" w14:textId="77777777" w:rsidR="00447AE3" w:rsidRPr="0017282C" w:rsidRDefault="00447AE3" w:rsidP="000958BC">
            <w:pPr>
              <w:rPr>
                <w:sz w:val="20"/>
                <w:szCs w:val="22"/>
              </w:rPr>
            </w:pPr>
            <w:r w:rsidRPr="0017282C">
              <w:rPr>
                <w:sz w:val="20"/>
                <w:szCs w:val="22"/>
              </w:rPr>
              <w:t>NEMS Pub/Sub notification</w:t>
            </w:r>
          </w:p>
        </w:tc>
      </w:tr>
      <w:tr w:rsidR="00447AE3" w:rsidRPr="0017282C" w14:paraId="42461141" w14:textId="77777777" w:rsidTr="000958BC">
        <w:tc>
          <w:tcPr>
            <w:tcW w:w="2805" w:type="dxa"/>
          </w:tcPr>
          <w:p w14:paraId="6B90A9E2" w14:textId="77777777" w:rsidR="00447AE3" w:rsidRPr="0017282C" w:rsidRDefault="00447AE3" w:rsidP="000958BC">
            <w:pPr>
              <w:rPr>
                <w:sz w:val="20"/>
                <w:szCs w:val="22"/>
              </w:rPr>
            </w:pPr>
            <w:r w:rsidRPr="0017282C">
              <w:rPr>
                <w:sz w:val="20"/>
                <w:szCs w:val="22"/>
              </w:rPr>
              <w:t>Results Reporting (inbound to central API service)</w:t>
            </w:r>
          </w:p>
        </w:tc>
        <w:tc>
          <w:tcPr>
            <w:tcW w:w="1737" w:type="dxa"/>
          </w:tcPr>
          <w:p w14:paraId="27D23AFD" w14:textId="77777777" w:rsidR="00447AE3" w:rsidRPr="0017282C" w:rsidRDefault="00447AE3" w:rsidP="000958BC">
            <w:pPr>
              <w:rPr>
                <w:sz w:val="20"/>
                <w:szCs w:val="22"/>
              </w:rPr>
            </w:pPr>
            <w:r w:rsidRPr="0017282C">
              <w:rPr>
                <w:sz w:val="20"/>
                <w:szCs w:val="22"/>
              </w:rPr>
              <w:t>Asynchronous</w:t>
            </w:r>
          </w:p>
        </w:tc>
        <w:tc>
          <w:tcPr>
            <w:tcW w:w="4242" w:type="dxa"/>
          </w:tcPr>
          <w:p w14:paraId="472DC75D" w14:textId="77777777" w:rsidR="00447AE3" w:rsidRPr="0017282C" w:rsidRDefault="00447AE3" w:rsidP="000958BC">
            <w:pPr>
              <w:rPr>
                <w:sz w:val="20"/>
                <w:szCs w:val="22"/>
              </w:rPr>
            </w:pPr>
            <w:r w:rsidRPr="0017282C">
              <w:rPr>
                <w:sz w:val="20"/>
                <w:szCs w:val="22"/>
              </w:rPr>
              <w:t>MESH</w:t>
            </w:r>
            <w:r w:rsidRPr="0017282C">
              <w:rPr>
                <w:sz w:val="20"/>
                <w:szCs w:val="22"/>
              </w:rPr>
              <w:br/>
              <w:t>NEMS</w:t>
            </w:r>
            <w:r w:rsidRPr="0017282C">
              <w:rPr>
                <w:sz w:val="20"/>
                <w:szCs w:val="22"/>
              </w:rPr>
              <w:br/>
              <w:t>FHIR tasks profile</w:t>
            </w:r>
            <w:r w:rsidRPr="0017282C">
              <w:rPr>
                <w:sz w:val="20"/>
                <w:szCs w:val="22"/>
              </w:rPr>
              <w:br/>
              <w:t>ADT (FHIR)</w:t>
            </w:r>
          </w:p>
        </w:tc>
      </w:tr>
      <w:tr w:rsidR="00447AE3" w:rsidRPr="0017282C" w14:paraId="29E744EC" w14:textId="77777777" w:rsidTr="000958BC">
        <w:tc>
          <w:tcPr>
            <w:tcW w:w="2805" w:type="dxa"/>
          </w:tcPr>
          <w:p w14:paraId="1510B59F" w14:textId="3121B40F" w:rsidR="00447AE3" w:rsidRPr="0017282C" w:rsidRDefault="00447AE3" w:rsidP="000958BC">
            <w:pPr>
              <w:rPr>
                <w:sz w:val="20"/>
                <w:szCs w:val="22"/>
              </w:rPr>
            </w:pPr>
            <w:r w:rsidRPr="0017282C">
              <w:rPr>
                <w:sz w:val="20"/>
                <w:szCs w:val="22"/>
              </w:rPr>
              <w:t xml:space="preserve">Results Reporting (inbound to </w:t>
            </w:r>
            <w:r w:rsidR="003C0D5D" w:rsidRPr="0017282C">
              <w:rPr>
                <w:sz w:val="20"/>
                <w:szCs w:val="22"/>
              </w:rPr>
              <w:t>order</w:t>
            </w:r>
            <w:r w:rsidRPr="0017282C">
              <w:rPr>
                <w:sz w:val="20"/>
                <w:szCs w:val="22"/>
              </w:rPr>
              <w:t>ing system)</w:t>
            </w:r>
          </w:p>
        </w:tc>
        <w:tc>
          <w:tcPr>
            <w:tcW w:w="1737" w:type="dxa"/>
          </w:tcPr>
          <w:p w14:paraId="3D14416B" w14:textId="77777777" w:rsidR="00447AE3" w:rsidRPr="0017282C" w:rsidRDefault="00447AE3" w:rsidP="000958BC">
            <w:pPr>
              <w:rPr>
                <w:sz w:val="20"/>
                <w:szCs w:val="22"/>
              </w:rPr>
            </w:pPr>
            <w:r w:rsidRPr="0017282C">
              <w:rPr>
                <w:sz w:val="20"/>
                <w:szCs w:val="22"/>
              </w:rPr>
              <w:t xml:space="preserve">Synchronous, or </w:t>
            </w:r>
          </w:p>
          <w:p w14:paraId="4D1E899A" w14:textId="77777777" w:rsidR="00447AE3" w:rsidRPr="0017282C" w:rsidRDefault="00447AE3" w:rsidP="000958BC">
            <w:pPr>
              <w:rPr>
                <w:sz w:val="20"/>
                <w:szCs w:val="22"/>
              </w:rPr>
            </w:pPr>
            <w:r w:rsidRPr="0017282C">
              <w:rPr>
                <w:sz w:val="20"/>
                <w:szCs w:val="22"/>
              </w:rPr>
              <w:br/>
              <w:t>Asynchronous</w:t>
            </w:r>
          </w:p>
        </w:tc>
        <w:tc>
          <w:tcPr>
            <w:tcW w:w="4242" w:type="dxa"/>
          </w:tcPr>
          <w:p w14:paraId="2791A9B8" w14:textId="77777777" w:rsidR="00447AE3" w:rsidRPr="0017282C" w:rsidRDefault="00447AE3" w:rsidP="000958BC">
            <w:pPr>
              <w:rPr>
                <w:sz w:val="20"/>
                <w:szCs w:val="22"/>
              </w:rPr>
            </w:pPr>
            <w:r w:rsidRPr="0017282C">
              <w:rPr>
                <w:sz w:val="20"/>
                <w:szCs w:val="22"/>
              </w:rPr>
              <w:t>RESTful call (synchronous if polling for updates)</w:t>
            </w:r>
          </w:p>
          <w:p w14:paraId="1A28CA58" w14:textId="77777777" w:rsidR="00447AE3" w:rsidRPr="0017282C" w:rsidRDefault="00447AE3" w:rsidP="000958BC">
            <w:pPr>
              <w:rPr>
                <w:sz w:val="20"/>
                <w:szCs w:val="22"/>
              </w:rPr>
            </w:pPr>
            <w:r w:rsidRPr="0017282C">
              <w:rPr>
                <w:sz w:val="20"/>
                <w:szCs w:val="22"/>
              </w:rPr>
              <w:t>NEMS Pub/Sub notification</w:t>
            </w:r>
          </w:p>
        </w:tc>
      </w:tr>
    </w:tbl>
    <w:p w14:paraId="284BD8FE" w14:textId="1A824968" w:rsidR="00447AE3" w:rsidRPr="0017282C" w:rsidRDefault="00447AE3" w:rsidP="00447AE3">
      <w:pPr>
        <w:pStyle w:val="Caption"/>
      </w:pPr>
      <w:bookmarkStart w:id="116" w:name="_Ref104901261"/>
      <w:bookmarkStart w:id="117" w:name="_Toc100674763"/>
      <w:bookmarkStart w:id="118" w:name="_Toc104901600"/>
      <w:r w:rsidRPr="0017282C">
        <w:t xml:space="preserve">Figure </w:t>
      </w:r>
      <w:fldSimple w:instr=" SEQ Figure \* ARABIC ">
        <w:r w:rsidR="001B0DD7">
          <w:rPr>
            <w:noProof/>
          </w:rPr>
          <w:t>10</w:t>
        </w:r>
      </w:fldSimple>
      <w:bookmarkEnd w:id="116"/>
      <w:r w:rsidRPr="0017282C">
        <w:t xml:space="preserve"> - Candidate message patterns for further discussion</w:t>
      </w:r>
      <w:bookmarkEnd w:id="117"/>
      <w:bookmarkEnd w:id="118"/>
    </w:p>
    <w:p w14:paraId="00D05827" w14:textId="77777777" w:rsidR="00447AE3" w:rsidRPr="0017282C" w:rsidRDefault="00447AE3" w:rsidP="00447AE3"/>
    <w:p w14:paraId="53D27568" w14:textId="77777777" w:rsidR="00447AE3" w:rsidRPr="0017282C" w:rsidRDefault="00447AE3" w:rsidP="006A79E2">
      <w:pPr>
        <w:pStyle w:val="Heading3"/>
      </w:pPr>
      <w:bookmarkStart w:id="119" w:name="_Toc100674749"/>
      <w:bookmarkStart w:id="120" w:name="_Toc104901582"/>
      <w:r w:rsidRPr="0017282C">
        <w:t>RESTful API</w:t>
      </w:r>
      <w:bookmarkEnd w:id="119"/>
      <w:bookmarkEnd w:id="120"/>
      <w:r w:rsidRPr="0017282C">
        <w:t xml:space="preserve"> </w:t>
      </w:r>
    </w:p>
    <w:p w14:paraId="4BEEFB30" w14:textId="77777777" w:rsidR="00447AE3" w:rsidRPr="0017282C" w:rsidRDefault="00447AE3" w:rsidP="00447AE3">
      <w:r w:rsidRPr="0017282C">
        <w:t>This method supports calls to a FHIR server to create, update and retrieve FHIR resources (provided by a tactical Adaptor where required).</w:t>
      </w:r>
    </w:p>
    <w:p w14:paraId="2A272EAA" w14:textId="77777777" w:rsidR="00447AE3" w:rsidRPr="0017282C" w:rsidRDefault="00447AE3" w:rsidP="00570618">
      <w:pPr>
        <w:pStyle w:val="ListParagraph"/>
        <w:numPr>
          <w:ilvl w:val="0"/>
          <w:numId w:val="9"/>
        </w:numPr>
      </w:pPr>
      <w:r w:rsidRPr="0017282C">
        <w:t>Most common and preferred method</w:t>
      </w:r>
    </w:p>
    <w:p w14:paraId="3C35FB83" w14:textId="77777777" w:rsidR="00447AE3" w:rsidRPr="0017282C" w:rsidRDefault="00447AE3" w:rsidP="00570618">
      <w:pPr>
        <w:pStyle w:val="ListParagraph"/>
        <w:numPr>
          <w:ilvl w:val="0"/>
          <w:numId w:val="9"/>
        </w:numPr>
      </w:pPr>
      <w:r w:rsidRPr="0017282C">
        <w:t>Mature</w:t>
      </w:r>
    </w:p>
    <w:p w14:paraId="7DFE9C90" w14:textId="77777777" w:rsidR="00447AE3" w:rsidRPr="0017282C" w:rsidRDefault="00447AE3" w:rsidP="00447AE3">
      <w:pPr>
        <w:pStyle w:val="ListParagraph"/>
        <w:numPr>
          <w:ilvl w:val="0"/>
          <w:numId w:val="0"/>
        </w:numPr>
        <w:ind w:left="720"/>
      </w:pPr>
    </w:p>
    <w:p w14:paraId="2BC9478F" w14:textId="77777777" w:rsidR="00447AE3" w:rsidRPr="0017282C" w:rsidRDefault="00447AE3" w:rsidP="006A79E2">
      <w:pPr>
        <w:pStyle w:val="Heading3"/>
      </w:pPr>
      <w:bookmarkStart w:id="121" w:name="_Toc100674750"/>
      <w:bookmarkStart w:id="122" w:name="_Toc104901583"/>
      <w:r w:rsidRPr="0017282C">
        <w:t>Delivery via MESH mailboxes</w:t>
      </w:r>
      <w:bookmarkEnd w:id="121"/>
      <w:bookmarkEnd w:id="122"/>
    </w:p>
    <w:p w14:paraId="63CB0D8B" w14:textId="77777777" w:rsidR="00447AE3" w:rsidRPr="0017282C" w:rsidRDefault="00447AE3" w:rsidP="00447AE3">
      <w:r w:rsidRPr="0017282C">
        <w:t>MESH (Messaging for Social Care and Health) is a national service provided by NHS Digital to support information exchange between systems.</w:t>
      </w:r>
    </w:p>
    <w:p w14:paraId="7FD36A1B" w14:textId="77777777" w:rsidR="00447AE3" w:rsidRPr="0017282C" w:rsidRDefault="00447AE3" w:rsidP="00570618">
      <w:pPr>
        <w:pStyle w:val="ListParagraph"/>
        <w:numPr>
          <w:ilvl w:val="0"/>
          <w:numId w:val="9"/>
        </w:numPr>
      </w:pPr>
      <w:r w:rsidRPr="0017282C">
        <w:t>Supports asynchronous message patterns</w:t>
      </w:r>
    </w:p>
    <w:p w14:paraId="6C9A7B20" w14:textId="77777777" w:rsidR="00447AE3" w:rsidRPr="0017282C" w:rsidRDefault="00447AE3" w:rsidP="00570618">
      <w:pPr>
        <w:pStyle w:val="ListParagraph"/>
        <w:numPr>
          <w:ilvl w:val="0"/>
          <w:numId w:val="9"/>
        </w:numPr>
      </w:pPr>
      <w:r w:rsidRPr="0017282C">
        <w:t xml:space="preserve">MESH is mature across the NHS </w:t>
      </w:r>
    </w:p>
    <w:p w14:paraId="7D727B6C" w14:textId="77777777" w:rsidR="00447AE3" w:rsidRPr="0017282C" w:rsidRDefault="00447AE3" w:rsidP="00570618">
      <w:pPr>
        <w:pStyle w:val="ListParagraph"/>
        <w:numPr>
          <w:ilvl w:val="0"/>
          <w:numId w:val="9"/>
        </w:numPr>
      </w:pPr>
      <w:r w:rsidRPr="0017282C">
        <w:t>Some transmission of FHIR documents exists</w:t>
      </w:r>
    </w:p>
    <w:p w14:paraId="13C7B067" w14:textId="77777777" w:rsidR="00447AE3" w:rsidRPr="0017282C" w:rsidRDefault="00447AE3" w:rsidP="006A79E2">
      <w:pPr>
        <w:pStyle w:val="Heading3"/>
      </w:pPr>
      <w:bookmarkStart w:id="123" w:name="_Toc100674751"/>
      <w:bookmarkStart w:id="124" w:name="_Toc104901584"/>
      <w:r w:rsidRPr="0017282C">
        <w:t>ADT (admissions, discharge, transfer of care) messaging</w:t>
      </w:r>
      <w:bookmarkEnd w:id="123"/>
      <w:bookmarkEnd w:id="124"/>
      <w:r w:rsidRPr="0017282C">
        <w:t xml:space="preserve"> </w:t>
      </w:r>
    </w:p>
    <w:p w14:paraId="6EC70D1F" w14:textId="77777777" w:rsidR="00447AE3" w:rsidRPr="0017282C" w:rsidRDefault="00447AE3" w:rsidP="00447AE3">
      <w:r w:rsidRPr="0017282C">
        <w:t xml:space="preserve">The payload (containing the FHIR document) is wrapped in ITK FHIR using FHIR </w:t>
      </w:r>
      <w:proofErr w:type="spellStart"/>
      <w:r w:rsidRPr="0017282C">
        <w:t>messageHeader</w:t>
      </w:r>
      <w:proofErr w:type="spellEnd"/>
      <w:r w:rsidRPr="0017282C">
        <w:t xml:space="preserve"> extensions to denote sender and receiver.</w:t>
      </w:r>
    </w:p>
    <w:p w14:paraId="654F56D2" w14:textId="77777777" w:rsidR="00447AE3" w:rsidRPr="0017282C" w:rsidRDefault="00447AE3" w:rsidP="00570618">
      <w:pPr>
        <w:pStyle w:val="ListParagraph"/>
        <w:numPr>
          <w:ilvl w:val="0"/>
          <w:numId w:val="9"/>
        </w:numPr>
      </w:pPr>
      <w:r w:rsidRPr="0017282C">
        <w:t>Some implementations use FHIR (preferred)</w:t>
      </w:r>
    </w:p>
    <w:p w14:paraId="2FC29A2B" w14:textId="77777777" w:rsidR="00447AE3" w:rsidRPr="0017282C" w:rsidRDefault="00447AE3" w:rsidP="00570618">
      <w:pPr>
        <w:pStyle w:val="ListParagraph"/>
        <w:numPr>
          <w:ilvl w:val="0"/>
          <w:numId w:val="9"/>
        </w:numPr>
      </w:pPr>
      <w:r w:rsidRPr="0017282C">
        <w:t>The pattern has been adopted for ADT, previously for HL7v3</w:t>
      </w:r>
    </w:p>
    <w:p w14:paraId="57A14254" w14:textId="77777777" w:rsidR="00447AE3" w:rsidRPr="0017282C" w:rsidRDefault="00447AE3" w:rsidP="006A79E2">
      <w:pPr>
        <w:pStyle w:val="Heading3"/>
      </w:pPr>
      <w:bookmarkStart w:id="125" w:name="_Toc100674752"/>
      <w:bookmarkStart w:id="126" w:name="_Toc104901585"/>
      <w:r w:rsidRPr="0017282C">
        <w:t>NEMS Publish and Subscribe Pattern</w:t>
      </w:r>
      <w:bookmarkEnd w:id="125"/>
      <w:bookmarkEnd w:id="126"/>
    </w:p>
    <w:p w14:paraId="607A8122" w14:textId="7F84B343" w:rsidR="00447AE3" w:rsidRPr="0017282C" w:rsidRDefault="00447AE3" w:rsidP="00447AE3">
      <w:r w:rsidRPr="0017282C">
        <w:t xml:space="preserve">NEMS (National Event Management Service  - see </w:t>
      </w:r>
      <w:hyperlink r:id="rId38" w:history="1">
        <w:r w:rsidRPr="0017282C">
          <w:rPr>
            <w:rStyle w:val="Hyperlink"/>
          </w:rPr>
          <w:t>https://digital.nhs.uk/services/national-events-management-service</w:t>
        </w:r>
      </w:hyperlink>
      <w:r w:rsidRPr="0017282C">
        <w:t xml:space="preserve">) uses a publish and subscribe pattern, whereby subscribers can request updates to certain events.  Events are published by systems and subscribers receive information on certain events, </w:t>
      </w:r>
      <w:proofErr w:type="gramStart"/>
      <w:r w:rsidRPr="0017282C">
        <w:t>e.g.</w:t>
      </w:r>
      <w:proofErr w:type="gramEnd"/>
      <w:r w:rsidRPr="0017282C">
        <w:t xml:space="preserve"> for Genomics this could be a status update on a Test </w:t>
      </w:r>
      <w:r w:rsidR="003C0D5D" w:rsidRPr="0017282C">
        <w:t>Order</w:t>
      </w:r>
      <w:r w:rsidRPr="0017282C">
        <w:t xml:space="preserve"> or the Test Results being available.  </w:t>
      </w:r>
    </w:p>
    <w:p w14:paraId="56B8CF6A" w14:textId="20DE0269" w:rsidR="00447AE3" w:rsidRPr="0017282C" w:rsidRDefault="00447AE3" w:rsidP="00447AE3">
      <w:r w:rsidRPr="0017282C">
        <w:t>It’s current use cases which NEMS supports include updates to patient demographics and the National record Locator (</w:t>
      </w:r>
      <w:hyperlink r:id="rId39" w:history="1">
        <w:r w:rsidRPr="0017282C">
          <w:rPr>
            <w:rStyle w:val="Hyperlink"/>
          </w:rPr>
          <w:t>https://digital.nhs.uk/services/national-record-locator</w:t>
        </w:r>
      </w:hyperlink>
      <w:r w:rsidRPr="0017282C">
        <w:t>).  Currently the service leverages MESH mailboxes to make information available to subscribers.  An appropriate asynchronous message pattern is required which could be MESH mailboxes (NEMS supports this) or a Service hosted by an API service to receive inbound events.</w:t>
      </w:r>
    </w:p>
    <w:p w14:paraId="0AF9FC17" w14:textId="77777777" w:rsidR="00447AE3" w:rsidRPr="0017282C" w:rsidRDefault="00447AE3" w:rsidP="006A79E2">
      <w:pPr>
        <w:pStyle w:val="Heading3"/>
      </w:pPr>
      <w:bookmarkStart w:id="127" w:name="_Toc100674753"/>
      <w:bookmarkStart w:id="128" w:name="_Toc104901586"/>
      <w:r w:rsidRPr="0017282C">
        <w:t>FHIR Task Profile</w:t>
      </w:r>
      <w:bookmarkEnd w:id="127"/>
      <w:bookmarkEnd w:id="128"/>
    </w:p>
    <w:p w14:paraId="3348A505" w14:textId="77777777" w:rsidR="00447AE3" w:rsidRPr="0017282C" w:rsidRDefault="00447AE3" w:rsidP="00447AE3">
      <w:r w:rsidRPr="0017282C">
        <w:t xml:space="preserve">FHIR R4 includes a task resource/profile which supports workflow and event management.  This method doesn’t have any live deployments; </w:t>
      </w:r>
      <w:proofErr w:type="gramStart"/>
      <w:r w:rsidRPr="0017282C">
        <w:t>however</w:t>
      </w:r>
      <w:proofErr w:type="gramEnd"/>
      <w:r w:rsidRPr="0017282C">
        <w:t xml:space="preserve"> it may be a good fit for the Genomics work.</w:t>
      </w:r>
    </w:p>
    <w:p w14:paraId="04EF802B" w14:textId="77777777" w:rsidR="00447AE3" w:rsidRPr="0017282C" w:rsidRDefault="00447AE3" w:rsidP="00447AE3"/>
    <w:p w14:paraId="7314B2CE" w14:textId="77777777" w:rsidR="00447AE3" w:rsidRPr="0017282C" w:rsidRDefault="00447AE3" w:rsidP="006A79E2">
      <w:pPr>
        <w:pStyle w:val="Heading3"/>
      </w:pPr>
      <w:bookmarkStart w:id="129" w:name="_Toc100674754"/>
      <w:bookmarkStart w:id="130" w:name="_Toc104901587"/>
      <w:r w:rsidRPr="0017282C">
        <w:t>OpenEHR</w:t>
      </w:r>
      <w:bookmarkEnd w:id="129"/>
      <w:bookmarkEnd w:id="130"/>
      <w:r w:rsidRPr="0017282C">
        <w:t xml:space="preserve"> </w:t>
      </w:r>
    </w:p>
    <w:p w14:paraId="7C1C8A15" w14:textId="000F2D5F" w:rsidR="00447AE3" w:rsidRPr="0017282C" w:rsidRDefault="00447AE3" w:rsidP="00447AE3">
      <w:pPr>
        <w:pStyle w:val="ListParagraph"/>
        <w:numPr>
          <w:ilvl w:val="0"/>
          <w:numId w:val="0"/>
        </w:numPr>
        <w:ind w:left="720"/>
      </w:pPr>
      <w:r w:rsidRPr="0017282C">
        <w:t xml:space="preserve">See </w:t>
      </w:r>
      <w:hyperlink r:id="rId40" w:history="1">
        <w:r w:rsidRPr="0017282C">
          <w:rPr>
            <w:rStyle w:val="Hyperlink"/>
          </w:rPr>
          <w:t>https://www.openehr.org/</w:t>
        </w:r>
      </w:hyperlink>
      <w:r w:rsidRPr="0017282C">
        <w:t>).  OpenEHR is a technology for e-health consisting of open platform specifications, clinical models and software IHE is an enterprise-wide approach to healthcare informatics</w:t>
      </w:r>
    </w:p>
    <w:p w14:paraId="6DEA5491" w14:textId="77777777" w:rsidR="00447AE3" w:rsidRPr="0017282C" w:rsidRDefault="00447AE3" w:rsidP="00570618">
      <w:pPr>
        <w:pStyle w:val="ListParagraph"/>
        <w:numPr>
          <w:ilvl w:val="0"/>
          <w:numId w:val="9"/>
        </w:numPr>
      </w:pPr>
      <w:r w:rsidRPr="0017282C">
        <w:t>Unlikely to be supported by LIMS or PAS/EPR systems currently</w:t>
      </w:r>
    </w:p>
    <w:p w14:paraId="51BB3224" w14:textId="77777777" w:rsidR="00447AE3" w:rsidRPr="0017282C" w:rsidRDefault="00447AE3" w:rsidP="00570618">
      <w:pPr>
        <w:pStyle w:val="ListParagraph"/>
        <w:numPr>
          <w:ilvl w:val="0"/>
          <w:numId w:val="9"/>
        </w:numPr>
      </w:pPr>
      <w:r w:rsidRPr="0017282C">
        <w:t>Requires further investigation to determine implementation maturity</w:t>
      </w:r>
    </w:p>
    <w:p w14:paraId="157F6579" w14:textId="77777777" w:rsidR="00447AE3" w:rsidRPr="0017282C" w:rsidRDefault="00447AE3" w:rsidP="00447AE3">
      <w:pPr>
        <w:pStyle w:val="NormalWeb"/>
        <w:spacing w:after="0"/>
        <w:rPr>
          <w:rFonts w:ascii="Arial" w:hAnsi="Arial" w:cs="Arial"/>
          <w:color w:val="000000"/>
          <w:sz w:val="22"/>
          <w:szCs w:val="22"/>
        </w:rPr>
      </w:pPr>
    </w:p>
    <w:p w14:paraId="536496FE" w14:textId="77777777" w:rsidR="00447AE3" w:rsidRPr="0017282C" w:rsidRDefault="00447AE3" w:rsidP="006A79E2">
      <w:pPr>
        <w:pStyle w:val="Heading2"/>
      </w:pPr>
      <w:bookmarkStart w:id="131" w:name="_Toc100674755"/>
      <w:bookmarkStart w:id="132" w:name="_Toc104901588"/>
      <w:r w:rsidRPr="0017282C">
        <w:lastRenderedPageBreak/>
        <w:t>National Integration Patterns</w:t>
      </w:r>
      <w:bookmarkEnd w:id="131"/>
      <w:bookmarkEnd w:id="132"/>
    </w:p>
    <w:p w14:paraId="5501656A" w14:textId="77777777" w:rsidR="00447AE3" w:rsidRPr="0017282C" w:rsidRDefault="00447AE3" w:rsidP="00447AE3">
      <w:r w:rsidRPr="0017282C">
        <w:t xml:space="preserve">Historically national messaging has been implemented across Spine and has been conceived as complex and expensive.  </w:t>
      </w:r>
      <w:proofErr w:type="gramStart"/>
      <w:r w:rsidRPr="0017282C">
        <w:t>However</w:t>
      </w:r>
      <w:proofErr w:type="gramEnd"/>
      <w:r w:rsidRPr="0017282C">
        <w:t xml:space="preserve"> in recent years the bar for integration has been lowered significantly with the introduction of internet facing capabilities which hide the complexity of message exchanges.  This has been driven by initiatives such as GP Connect which opens access to patient data in GP systems.</w:t>
      </w:r>
    </w:p>
    <w:p w14:paraId="319C76DD" w14:textId="203AE165" w:rsidR="00447AE3" w:rsidRPr="0017282C" w:rsidRDefault="00447AE3" w:rsidP="00447AE3">
      <w:r w:rsidRPr="0017282C">
        <w:t>National messaging capabilities include:</w:t>
      </w:r>
    </w:p>
    <w:p w14:paraId="5A88D094" w14:textId="77777777" w:rsidR="00447AE3" w:rsidRPr="0017282C" w:rsidRDefault="00447AE3" w:rsidP="00570618">
      <w:pPr>
        <w:pStyle w:val="ListParagraph"/>
        <w:numPr>
          <w:ilvl w:val="0"/>
          <w:numId w:val="13"/>
        </w:numPr>
      </w:pPr>
      <w:r w:rsidRPr="0017282C">
        <w:t>FHIR messaging</w:t>
      </w:r>
    </w:p>
    <w:p w14:paraId="4DB6A4DE" w14:textId="77777777" w:rsidR="00447AE3" w:rsidRPr="0017282C" w:rsidRDefault="00447AE3" w:rsidP="00570618">
      <w:pPr>
        <w:pStyle w:val="ListParagraph"/>
        <w:numPr>
          <w:ilvl w:val="0"/>
          <w:numId w:val="13"/>
        </w:numPr>
      </w:pPr>
      <w:r w:rsidRPr="0017282C">
        <w:t>MESH transport</w:t>
      </w:r>
    </w:p>
    <w:p w14:paraId="72DFB016" w14:textId="77777777" w:rsidR="00447AE3" w:rsidRPr="0017282C" w:rsidRDefault="00447AE3" w:rsidP="00570618">
      <w:pPr>
        <w:pStyle w:val="ListParagraph"/>
        <w:numPr>
          <w:ilvl w:val="0"/>
          <w:numId w:val="13"/>
        </w:numPr>
      </w:pPr>
      <w:r w:rsidRPr="0017282C">
        <w:t>ITK used for ADT</w:t>
      </w:r>
    </w:p>
    <w:p w14:paraId="0A733B39" w14:textId="77777777" w:rsidR="00447AE3" w:rsidRPr="0017282C" w:rsidRDefault="00447AE3" w:rsidP="00570618">
      <w:pPr>
        <w:pStyle w:val="ListParagraph"/>
        <w:numPr>
          <w:ilvl w:val="0"/>
          <w:numId w:val="13"/>
        </w:numPr>
      </w:pPr>
      <w:r w:rsidRPr="0017282C">
        <w:t>NEMS Publish and subscribe</w:t>
      </w:r>
    </w:p>
    <w:p w14:paraId="01B3BDAC" w14:textId="6A099913" w:rsidR="00447AE3" w:rsidRPr="0017282C" w:rsidRDefault="00447AE3" w:rsidP="00570618">
      <w:pPr>
        <w:pStyle w:val="ListParagraph"/>
        <w:numPr>
          <w:ilvl w:val="0"/>
          <w:numId w:val="13"/>
        </w:numPr>
      </w:pPr>
      <w:r w:rsidRPr="0017282C">
        <w:t>HL7v3 messaging (</w:t>
      </w:r>
      <w:r w:rsidR="004D1FD3" w:rsidRPr="0017282C">
        <w:t xml:space="preserve">out of scope - </w:t>
      </w:r>
      <w:r w:rsidRPr="0017282C">
        <w:t>for legacy implementations only)</w:t>
      </w:r>
    </w:p>
    <w:p w14:paraId="6780194B" w14:textId="69A8CB19" w:rsidR="00447AE3" w:rsidRPr="0017282C" w:rsidRDefault="00447AE3" w:rsidP="00447AE3">
      <w:r w:rsidRPr="0017282C">
        <w:t xml:space="preserve">Items 1 to 4 are listed as options in the </w:t>
      </w:r>
      <w:r w:rsidRPr="0017282C">
        <w:fldChar w:fldCharType="begin"/>
      </w:r>
      <w:r w:rsidRPr="0017282C">
        <w:instrText xml:space="preserve"> REF _Ref97713415 \h </w:instrText>
      </w:r>
      <w:r w:rsidRPr="0017282C">
        <w:fldChar w:fldCharType="separate"/>
      </w:r>
      <w:r w:rsidR="001B0DD7" w:rsidRPr="0017282C">
        <w:t>Information Exchange</w:t>
      </w:r>
      <w:r w:rsidRPr="0017282C">
        <w:fldChar w:fldCharType="end"/>
      </w:r>
      <w:r w:rsidRPr="0017282C">
        <w:t xml:space="preserve"> section above.  Many of the target architecture options proposed in this document require support for FHIR components deployed to the Trust/LIMS/GLH/</w:t>
      </w:r>
      <w:proofErr w:type="spellStart"/>
      <w:r w:rsidRPr="0017282C">
        <w:t>NPEx</w:t>
      </w:r>
      <w:proofErr w:type="spellEnd"/>
      <w:r w:rsidRPr="0017282C">
        <w:t xml:space="preserve">/NGIS infrastructure (as shown in the excerpt in </w:t>
      </w:r>
      <w:r w:rsidRPr="0017282C">
        <w:fldChar w:fldCharType="begin"/>
      </w:r>
      <w:r w:rsidRPr="0017282C">
        <w:instrText xml:space="preserve"> REF _Ref97714862 \h </w:instrText>
      </w:r>
      <w:r w:rsidRPr="0017282C">
        <w:fldChar w:fldCharType="separate"/>
      </w:r>
      <w:r w:rsidR="001B0DD7" w:rsidRPr="0017282C">
        <w:t xml:space="preserve">Figure </w:t>
      </w:r>
      <w:r w:rsidR="001B0DD7">
        <w:rPr>
          <w:noProof/>
        </w:rPr>
        <w:t>11</w:t>
      </w:r>
      <w:r w:rsidRPr="0017282C">
        <w:fldChar w:fldCharType="end"/>
      </w:r>
      <w:r w:rsidRPr="0017282C">
        <w:t xml:space="preserve"> below).  In most cases the components representing the FHIR Server and the Message Gateway will be a single component.  Existing PAS/EPR systems will require configuration to support Genomics messages.</w:t>
      </w:r>
    </w:p>
    <w:p w14:paraId="385739BA" w14:textId="77777777" w:rsidR="00447AE3" w:rsidRPr="0017282C" w:rsidRDefault="00447AE3" w:rsidP="00447AE3">
      <w:r w:rsidRPr="0017282C">
        <w:rPr>
          <w:noProof/>
        </w:rPr>
        <w:drawing>
          <wp:inline distT="0" distB="0" distL="0" distR="0" wp14:anchorId="3BFA4A33" wp14:editId="0BFD6A8F">
            <wp:extent cx="1828800" cy="2188452"/>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a:stretch>
                      <a:fillRect/>
                    </a:stretch>
                  </pic:blipFill>
                  <pic:spPr>
                    <a:xfrm>
                      <a:off x="0" y="0"/>
                      <a:ext cx="1860462" cy="2226341"/>
                    </a:xfrm>
                    <a:prstGeom prst="rect">
                      <a:avLst/>
                    </a:prstGeom>
                  </pic:spPr>
                </pic:pic>
              </a:graphicData>
            </a:graphic>
          </wp:inline>
        </w:drawing>
      </w:r>
      <w:r w:rsidRPr="0017282C">
        <w:rPr>
          <w:noProof/>
        </w:rPr>
        <w:t xml:space="preserve"> </w:t>
      </w:r>
      <w:r w:rsidRPr="0017282C">
        <w:rPr>
          <w:noProof/>
        </w:rPr>
        <w:drawing>
          <wp:inline distT="0" distB="0" distL="0" distR="0" wp14:anchorId="13EDB63C" wp14:editId="2174DDD0">
            <wp:extent cx="2245057" cy="486272"/>
            <wp:effectExtent l="0" t="0" r="3175" b="952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42"/>
                    <a:stretch>
                      <a:fillRect/>
                    </a:stretch>
                  </pic:blipFill>
                  <pic:spPr>
                    <a:xfrm>
                      <a:off x="0" y="0"/>
                      <a:ext cx="2384828" cy="516546"/>
                    </a:xfrm>
                    <a:prstGeom prst="rect">
                      <a:avLst/>
                    </a:prstGeom>
                  </pic:spPr>
                </pic:pic>
              </a:graphicData>
            </a:graphic>
          </wp:inline>
        </w:drawing>
      </w:r>
    </w:p>
    <w:p w14:paraId="054E5922" w14:textId="3B02A97E" w:rsidR="00447AE3" w:rsidRPr="0017282C" w:rsidRDefault="00447AE3" w:rsidP="00447AE3">
      <w:pPr>
        <w:pStyle w:val="Caption"/>
      </w:pPr>
      <w:bookmarkStart w:id="133" w:name="_Ref97714862"/>
      <w:bookmarkStart w:id="134" w:name="_Toc100674764"/>
      <w:bookmarkStart w:id="135" w:name="_Toc104901601"/>
      <w:r w:rsidRPr="0017282C">
        <w:t xml:space="preserve">Figure </w:t>
      </w:r>
      <w:fldSimple w:instr=" SEQ Figure \* ARABIC ">
        <w:r w:rsidR="001B0DD7">
          <w:rPr>
            <w:noProof/>
          </w:rPr>
          <w:t>11</w:t>
        </w:r>
      </w:fldSimple>
      <w:bookmarkEnd w:id="133"/>
      <w:r w:rsidRPr="0017282C">
        <w:t xml:space="preserve"> - Excerpt, FHIR Messaging Capability</w:t>
      </w:r>
      <w:bookmarkEnd w:id="134"/>
      <w:bookmarkEnd w:id="135"/>
    </w:p>
    <w:p w14:paraId="29BE288C" w14:textId="53AB330E" w:rsidR="00447AE3" w:rsidRPr="0017282C" w:rsidRDefault="00447AE3" w:rsidP="00447AE3">
      <w:pPr>
        <w:spacing w:after="0"/>
      </w:pPr>
      <w:r w:rsidRPr="0017282C">
        <w:t xml:space="preserve">Further work is required to define the topologies required within Genomics, which should then be reviewed against the patterns defined in the Integration Patterns Book published by NHS Digital at: </w:t>
      </w:r>
      <w:hyperlink r:id="rId43" w:history="1">
        <w:r w:rsidRPr="0017282C">
          <w:rPr>
            <w:rStyle w:val="Hyperlink"/>
          </w:rPr>
          <w:t>https://digital.nhs.uk/about-nhs-digital/our-work/nhs-digital-architecture</w:t>
        </w:r>
      </w:hyperlink>
      <w:r w:rsidRPr="0017282C">
        <w:t>.  A candidate pattern that is likely to align is an intermediary API pattern which is currently used for patient referrals.</w:t>
      </w:r>
    </w:p>
    <w:p w14:paraId="7F26495D" w14:textId="77777777" w:rsidR="00447AE3" w:rsidRPr="0017282C" w:rsidRDefault="00447AE3" w:rsidP="00447AE3">
      <w:pPr>
        <w:spacing w:after="0"/>
      </w:pPr>
    </w:p>
    <w:p w14:paraId="7AD97210" w14:textId="77777777" w:rsidR="00447AE3" w:rsidRPr="0017282C" w:rsidRDefault="00447AE3" w:rsidP="00447AE3">
      <w:pPr>
        <w:spacing w:after="0"/>
        <w:rPr>
          <w:rFonts w:eastAsiaTheme="majorEastAsia" w:cstheme="majorBidi"/>
          <w:b/>
          <w:bCs w:val="0"/>
          <w:color w:val="2E74B5" w:themeColor="accent1" w:themeShade="BF"/>
          <w:sz w:val="36"/>
        </w:rPr>
      </w:pPr>
      <w:bookmarkStart w:id="136" w:name="_Ref100651918"/>
      <w:bookmarkStart w:id="137" w:name="_Ref100651944"/>
      <w:r w:rsidRPr="0017282C">
        <w:br w:type="page"/>
      </w:r>
    </w:p>
    <w:p w14:paraId="02F9C4A1" w14:textId="77777777" w:rsidR="00447AE3" w:rsidRPr="0017282C" w:rsidRDefault="00447AE3" w:rsidP="006A79E2">
      <w:pPr>
        <w:pStyle w:val="Heading2"/>
      </w:pPr>
      <w:bookmarkStart w:id="138" w:name="_Toc100674756"/>
      <w:bookmarkStart w:id="139" w:name="_Ref104445779"/>
      <w:bookmarkStart w:id="140" w:name="_Toc104901589"/>
      <w:r w:rsidRPr="0017282C">
        <w:lastRenderedPageBreak/>
        <w:t>Genomics Test Routing</w:t>
      </w:r>
      <w:bookmarkEnd w:id="136"/>
      <w:bookmarkEnd w:id="137"/>
      <w:bookmarkEnd w:id="138"/>
      <w:bookmarkEnd w:id="139"/>
      <w:bookmarkEnd w:id="140"/>
    </w:p>
    <w:p w14:paraId="42F90EDC" w14:textId="7836A5E8" w:rsidR="00447AE3" w:rsidRPr="0017282C" w:rsidRDefault="00447AE3" w:rsidP="00447AE3">
      <w:r w:rsidRPr="0017282C">
        <w:t xml:space="preserve">Currently each GLH manages local reference data based on the type of Test that is being </w:t>
      </w:r>
      <w:r w:rsidR="003C0D5D" w:rsidRPr="0017282C">
        <w:t>order</w:t>
      </w:r>
      <w:r w:rsidRPr="0017282C">
        <w:t xml:space="preserve">ed and the Trust </w:t>
      </w:r>
      <w:r w:rsidR="003C0D5D" w:rsidRPr="0017282C">
        <w:t>order</w:t>
      </w:r>
      <w:r w:rsidRPr="0017282C">
        <w:t xml:space="preserve">ing the test.  Within these two axes there is a lab specified for processing the test and a lab responsible for reporting the results.  </w:t>
      </w:r>
      <w:r w:rsidRPr="0017282C">
        <w:fldChar w:fldCharType="begin"/>
      </w:r>
      <w:r w:rsidRPr="0017282C">
        <w:instrText xml:space="preserve"> REF _Ref100671080 \h </w:instrText>
      </w:r>
      <w:r w:rsidRPr="0017282C">
        <w:fldChar w:fldCharType="separate"/>
      </w:r>
      <w:r w:rsidR="001B0DD7" w:rsidRPr="0017282C">
        <w:t xml:space="preserve">Figure </w:t>
      </w:r>
      <w:r w:rsidR="001B0DD7">
        <w:rPr>
          <w:noProof/>
        </w:rPr>
        <w:t>12</w:t>
      </w:r>
      <w:r w:rsidRPr="0017282C">
        <w:fldChar w:fldCharType="end"/>
      </w:r>
      <w:r w:rsidRPr="0017282C">
        <w:t xml:space="preserve"> below shows an example of how this is structured.  This is based on information shared by </w:t>
      </w:r>
      <w:proofErr w:type="gramStart"/>
      <w:r w:rsidRPr="0017282C">
        <w:t>North East</w:t>
      </w:r>
      <w:proofErr w:type="gramEnd"/>
      <w:r w:rsidRPr="0017282C">
        <w:t xml:space="preserve"> and Yorkshire GLH but has pseudo codes substituted).</w:t>
      </w:r>
    </w:p>
    <w:tbl>
      <w:tblPr>
        <w:tblW w:w="9067" w:type="dxa"/>
        <w:tblLook w:val="04A0" w:firstRow="1" w:lastRow="0" w:firstColumn="1" w:lastColumn="0" w:noHBand="0" w:noVBand="1"/>
      </w:tblPr>
      <w:tblGrid>
        <w:gridCol w:w="1271"/>
        <w:gridCol w:w="992"/>
        <w:gridCol w:w="1134"/>
        <w:gridCol w:w="993"/>
        <w:gridCol w:w="850"/>
        <w:gridCol w:w="992"/>
        <w:gridCol w:w="851"/>
        <w:gridCol w:w="992"/>
        <w:gridCol w:w="992"/>
      </w:tblGrid>
      <w:tr w:rsidR="00447AE3" w:rsidRPr="0017282C" w14:paraId="08976EE0" w14:textId="77777777" w:rsidTr="00500AAF">
        <w:trPr>
          <w:trHeight w:val="294"/>
        </w:trPr>
        <w:tc>
          <w:tcPr>
            <w:tcW w:w="1271" w:type="dxa"/>
            <w:vMerge w:val="restart"/>
            <w:tcBorders>
              <w:top w:val="single" w:sz="8" w:space="0" w:color="auto"/>
              <w:left w:val="single" w:sz="4" w:space="0" w:color="auto"/>
              <w:right w:val="single" w:sz="8" w:space="0" w:color="auto"/>
            </w:tcBorders>
            <w:shd w:val="clear" w:color="D9E1F2" w:fill="D9E1F2"/>
            <w:noWrap/>
            <w:vAlign w:val="bottom"/>
            <w:hideMark/>
          </w:tcPr>
          <w:p w14:paraId="67BBD481" w14:textId="5BF2B684" w:rsidR="00447AE3" w:rsidRPr="0017282C" w:rsidRDefault="00447AE3" w:rsidP="000958BC">
            <w:pPr>
              <w:spacing w:after="0"/>
              <w:rPr>
                <w:rFonts w:ascii="Calibri" w:hAnsi="Calibri" w:cs="Calibri"/>
                <w:b/>
                <w:i/>
                <w:iCs/>
                <w:color w:val="000000"/>
                <w:sz w:val="18"/>
                <w:szCs w:val="18"/>
              </w:rPr>
            </w:pPr>
            <w:r w:rsidRPr="0017282C">
              <w:rPr>
                <w:rFonts w:ascii="Calibri" w:hAnsi="Calibri" w:cs="Calibri"/>
                <w:bCs w:val="0"/>
                <w:i/>
                <w:iCs/>
                <w:color w:val="000000"/>
                <w:sz w:val="18"/>
                <w:szCs w:val="18"/>
              </w:rPr>
              <w:t> </w:t>
            </w:r>
            <w:r w:rsidRPr="0017282C">
              <w:rPr>
                <w:rFonts w:ascii="Calibri" w:hAnsi="Calibri" w:cs="Calibri"/>
                <w:b/>
                <w:i/>
                <w:iCs/>
                <w:color w:val="000000"/>
                <w:sz w:val="18"/>
                <w:szCs w:val="18"/>
              </w:rPr>
              <w:t xml:space="preserve">Test </w:t>
            </w:r>
            <w:r w:rsidR="003C0D5D" w:rsidRPr="0017282C">
              <w:rPr>
                <w:rFonts w:ascii="Calibri" w:hAnsi="Calibri" w:cs="Calibri"/>
                <w:b/>
                <w:i/>
                <w:iCs/>
                <w:color w:val="000000"/>
                <w:sz w:val="18"/>
                <w:szCs w:val="18"/>
              </w:rPr>
              <w:t>Order</w:t>
            </w:r>
          </w:p>
          <w:p w14:paraId="2BD44DC1"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 </w:t>
            </w:r>
          </w:p>
        </w:tc>
        <w:tc>
          <w:tcPr>
            <w:tcW w:w="2126" w:type="dxa"/>
            <w:gridSpan w:val="2"/>
            <w:tcBorders>
              <w:top w:val="single" w:sz="8" w:space="0" w:color="auto"/>
              <w:left w:val="single" w:sz="8" w:space="0" w:color="auto"/>
              <w:bottom w:val="single" w:sz="8" w:space="0" w:color="auto"/>
              <w:right w:val="single" w:sz="4" w:space="0" w:color="auto"/>
            </w:tcBorders>
            <w:shd w:val="clear" w:color="D9E1F2" w:fill="D9E1F2"/>
            <w:noWrap/>
            <w:vAlign w:val="bottom"/>
            <w:hideMark/>
          </w:tcPr>
          <w:p w14:paraId="0AB7A661" w14:textId="77777777" w:rsidR="00447AE3" w:rsidRPr="0017282C" w:rsidRDefault="00447AE3" w:rsidP="000958BC">
            <w:pPr>
              <w:spacing w:after="0"/>
              <w:jc w:val="center"/>
              <w:rPr>
                <w:rFonts w:ascii="Calibri" w:hAnsi="Calibri" w:cs="Calibri"/>
                <w:b/>
                <w:color w:val="2E74B5" w:themeColor="accent1" w:themeShade="BF"/>
                <w:sz w:val="18"/>
                <w:szCs w:val="18"/>
              </w:rPr>
            </w:pPr>
            <w:r w:rsidRPr="0017282C">
              <w:rPr>
                <w:rFonts w:ascii="Calibri" w:hAnsi="Calibri" w:cs="Calibri"/>
                <w:b/>
                <w:color w:val="2E74B5" w:themeColor="accent1" w:themeShade="BF"/>
                <w:sz w:val="18"/>
                <w:szCs w:val="18"/>
              </w:rPr>
              <w:t>ODS Trust A</w:t>
            </w:r>
          </w:p>
        </w:tc>
        <w:tc>
          <w:tcPr>
            <w:tcW w:w="1843" w:type="dxa"/>
            <w:gridSpan w:val="2"/>
            <w:tcBorders>
              <w:top w:val="single" w:sz="8" w:space="0" w:color="auto"/>
              <w:left w:val="single" w:sz="4" w:space="0" w:color="auto"/>
              <w:bottom w:val="single" w:sz="8" w:space="0" w:color="auto"/>
              <w:right w:val="single" w:sz="4" w:space="0" w:color="auto"/>
            </w:tcBorders>
            <w:shd w:val="clear" w:color="D9E1F2" w:fill="D9E1F2"/>
            <w:noWrap/>
            <w:vAlign w:val="bottom"/>
            <w:hideMark/>
          </w:tcPr>
          <w:p w14:paraId="427692BB" w14:textId="77777777" w:rsidR="00447AE3" w:rsidRPr="0017282C" w:rsidRDefault="00447AE3" w:rsidP="000958BC">
            <w:pPr>
              <w:spacing w:after="0"/>
              <w:jc w:val="center"/>
              <w:rPr>
                <w:rFonts w:ascii="Calibri" w:hAnsi="Calibri" w:cs="Calibri"/>
                <w:b/>
                <w:color w:val="2E74B5" w:themeColor="accent1" w:themeShade="BF"/>
                <w:sz w:val="18"/>
                <w:szCs w:val="18"/>
              </w:rPr>
            </w:pPr>
            <w:r w:rsidRPr="0017282C">
              <w:rPr>
                <w:rFonts w:ascii="Calibri" w:hAnsi="Calibri" w:cs="Calibri"/>
                <w:b/>
                <w:color w:val="2E74B5" w:themeColor="accent1" w:themeShade="BF"/>
                <w:sz w:val="18"/>
                <w:szCs w:val="18"/>
              </w:rPr>
              <w:t>ODS Trust B</w:t>
            </w:r>
          </w:p>
        </w:tc>
        <w:tc>
          <w:tcPr>
            <w:tcW w:w="1843" w:type="dxa"/>
            <w:gridSpan w:val="2"/>
            <w:tcBorders>
              <w:top w:val="single" w:sz="8" w:space="0" w:color="auto"/>
              <w:left w:val="single" w:sz="4" w:space="0" w:color="auto"/>
              <w:bottom w:val="single" w:sz="8" w:space="0" w:color="auto"/>
              <w:right w:val="single" w:sz="4" w:space="0" w:color="auto"/>
            </w:tcBorders>
            <w:shd w:val="clear" w:color="D9E1F2" w:fill="D9E1F2"/>
            <w:noWrap/>
            <w:vAlign w:val="bottom"/>
            <w:hideMark/>
          </w:tcPr>
          <w:p w14:paraId="59E7F250" w14:textId="77777777" w:rsidR="00447AE3" w:rsidRPr="0017282C" w:rsidRDefault="00447AE3" w:rsidP="000958BC">
            <w:pPr>
              <w:spacing w:after="0"/>
              <w:jc w:val="center"/>
              <w:rPr>
                <w:rFonts w:ascii="Calibri" w:hAnsi="Calibri" w:cs="Calibri"/>
                <w:b/>
                <w:color w:val="2E74B5" w:themeColor="accent1" w:themeShade="BF"/>
                <w:sz w:val="18"/>
                <w:szCs w:val="18"/>
              </w:rPr>
            </w:pPr>
            <w:r w:rsidRPr="0017282C">
              <w:rPr>
                <w:rFonts w:ascii="Calibri" w:hAnsi="Calibri" w:cs="Calibri"/>
                <w:b/>
                <w:color w:val="2E74B5" w:themeColor="accent1" w:themeShade="BF"/>
                <w:sz w:val="18"/>
                <w:szCs w:val="18"/>
              </w:rPr>
              <w:t>ODS Trust C</w:t>
            </w:r>
          </w:p>
        </w:tc>
        <w:tc>
          <w:tcPr>
            <w:tcW w:w="1984" w:type="dxa"/>
            <w:gridSpan w:val="2"/>
            <w:tcBorders>
              <w:top w:val="single" w:sz="8" w:space="0" w:color="auto"/>
              <w:left w:val="single" w:sz="4" w:space="0" w:color="auto"/>
              <w:bottom w:val="single" w:sz="8" w:space="0" w:color="auto"/>
              <w:right w:val="single" w:sz="4" w:space="0" w:color="auto"/>
            </w:tcBorders>
            <w:shd w:val="clear" w:color="D9E1F2" w:fill="D9E1F2"/>
            <w:noWrap/>
            <w:vAlign w:val="bottom"/>
            <w:hideMark/>
          </w:tcPr>
          <w:p w14:paraId="3247D3DC" w14:textId="77777777" w:rsidR="00447AE3" w:rsidRPr="0017282C" w:rsidRDefault="00447AE3" w:rsidP="000958BC">
            <w:pPr>
              <w:spacing w:after="0"/>
              <w:jc w:val="center"/>
              <w:rPr>
                <w:rFonts w:ascii="Calibri" w:hAnsi="Calibri" w:cs="Calibri"/>
                <w:b/>
                <w:color w:val="2E74B5" w:themeColor="accent1" w:themeShade="BF"/>
                <w:sz w:val="18"/>
                <w:szCs w:val="18"/>
              </w:rPr>
            </w:pPr>
            <w:r w:rsidRPr="0017282C">
              <w:rPr>
                <w:rFonts w:ascii="Calibri" w:hAnsi="Calibri" w:cs="Calibri"/>
                <w:b/>
                <w:color w:val="2E74B5" w:themeColor="accent1" w:themeShade="BF"/>
                <w:sz w:val="18"/>
                <w:szCs w:val="18"/>
              </w:rPr>
              <w:t>ODS Trust D</w:t>
            </w:r>
            <w:r w:rsidRPr="0017282C">
              <w:rPr>
                <w:rFonts w:ascii="Calibri" w:hAnsi="Calibri" w:cs="Calibri"/>
                <w:bCs w:val="0"/>
                <w:color w:val="000000"/>
                <w:sz w:val="18"/>
                <w:szCs w:val="18"/>
              </w:rPr>
              <w:t> </w:t>
            </w:r>
          </w:p>
        </w:tc>
      </w:tr>
      <w:tr w:rsidR="00447AE3" w:rsidRPr="0017282C" w14:paraId="19F4B5BF" w14:textId="77777777" w:rsidTr="00500AAF">
        <w:trPr>
          <w:trHeight w:val="282"/>
        </w:trPr>
        <w:tc>
          <w:tcPr>
            <w:tcW w:w="1271" w:type="dxa"/>
            <w:vMerge/>
            <w:tcBorders>
              <w:left w:val="single" w:sz="4" w:space="0" w:color="auto"/>
              <w:bottom w:val="single" w:sz="4" w:space="0" w:color="auto"/>
              <w:right w:val="single" w:sz="8" w:space="0" w:color="auto"/>
            </w:tcBorders>
            <w:shd w:val="clear" w:color="auto" w:fill="auto"/>
            <w:noWrap/>
            <w:vAlign w:val="bottom"/>
            <w:hideMark/>
          </w:tcPr>
          <w:p w14:paraId="34853395" w14:textId="77777777" w:rsidR="00447AE3" w:rsidRPr="0017282C" w:rsidRDefault="00447AE3" w:rsidP="000958BC">
            <w:pPr>
              <w:spacing w:after="0"/>
              <w:rPr>
                <w:rFonts w:ascii="Calibri" w:hAnsi="Calibri" w:cs="Calibri"/>
                <w:bCs w:val="0"/>
                <w:color w:val="000000"/>
                <w:sz w:val="18"/>
                <w:szCs w:val="18"/>
              </w:rPr>
            </w:pP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7518BB6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Process</w:t>
            </w:r>
          </w:p>
        </w:tc>
        <w:tc>
          <w:tcPr>
            <w:tcW w:w="1134"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0DA94A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Report</w:t>
            </w:r>
          </w:p>
        </w:tc>
        <w:tc>
          <w:tcPr>
            <w:tcW w:w="993"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C854E30"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Process</w:t>
            </w:r>
          </w:p>
        </w:tc>
        <w:tc>
          <w:tcPr>
            <w:tcW w:w="85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11575E2"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Report</w:t>
            </w:r>
          </w:p>
        </w:tc>
        <w:tc>
          <w:tcPr>
            <w:tcW w:w="992"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3F582F0D"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Process</w:t>
            </w:r>
          </w:p>
        </w:tc>
        <w:tc>
          <w:tcPr>
            <w:tcW w:w="851"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3511D84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Report</w:t>
            </w:r>
          </w:p>
        </w:tc>
        <w:tc>
          <w:tcPr>
            <w:tcW w:w="992"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8A39588"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Process</w:t>
            </w:r>
          </w:p>
        </w:tc>
        <w:tc>
          <w:tcPr>
            <w:tcW w:w="992"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6AC458C"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Report</w:t>
            </w:r>
          </w:p>
        </w:tc>
      </w:tr>
      <w:tr w:rsidR="00447AE3" w:rsidRPr="0017282C" w14:paraId="4F0AC632"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5BED2877"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1</w:t>
            </w:r>
          </w:p>
        </w:tc>
        <w:tc>
          <w:tcPr>
            <w:tcW w:w="992" w:type="dxa"/>
            <w:tcBorders>
              <w:top w:val="single" w:sz="4" w:space="0" w:color="auto"/>
              <w:left w:val="nil"/>
              <w:bottom w:val="single" w:sz="4" w:space="0" w:color="auto"/>
              <w:right w:val="single" w:sz="4" w:space="0" w:color="auto"/>
            </w:tcBorders>
            <w:shd w:val="clear" w:color="D9E1F2" w:fill="D9E1F2"/>
            <w:noWrap/>
            <w:vAlign w:val="bottom"/>
            <w:hideMark/>
          </w:tcPr>
          <w:p w14:paraId="3436536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32A0E54"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ODS15</w:t>
            </w:r>
          </w:p>
        </w:tc>
        <w:tc>
          <w:tcPr>
            <w:tcW w:w="99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746EAE"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ODS29</w:t>
            </w: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C6CB9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ODS43</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7D83DF"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ODS57</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38F34D"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ODS71</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DAC364"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ODS85</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8694E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ODS99</w:t>
            </w:r>
          </w:p>
        </w:tc>
      </w:tr>
      <w:tr w:rsidR="00447AE3" w:rsidRPr="0017282C" w14:paraId="251953A6"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B625510"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2</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6662C0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464C3"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ODS16</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A3A40"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ODS30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95F93"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45854"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ODS58</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D64C2"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F42F0"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ODS86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7D092"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ODS100</w:t>
            </w:r>
          </w:p>
        </w:tc>
      </w:tr>
      <w:tr w:rsidR="00447AE3" w:rsidRPr="0017282C" w14:paraId="41AD4FF6"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57AABC47"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3</w:t>
            </w:r>
          </w:p>
        </w:tc>
        <w:tc>
          <w:tcPr>
            <w:tcW w:w="992" w:type="dxa"/>
            <w:tcBorders>
              <w:top w:val="single" w:sz="4" w:space="0" w:color="auto"/>
              <w:left w:val="nil"/>
              <w:bottom w:val="single" w:sz="4" w:space="0" w:color="auto"/>
              <w:right w:val="single" w:sz="4" w:space="0" w:color="auto"/>
            </w:tcBorders>
            <w:shd w:val="clear" w:color="D9E1F2" w:fill="D9E1F2"/>
            <w:noWrap/>
            <w:vAlign w:val="bottom"/>
            <w:hideMark/>
          </w:tcPr>
          <w:p w14:paraId="4C05D9BE"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ODS3</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7F21B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ODS17</w:t>
            </w:r>
          </w:p>
        </w:tc>
        <w:tc>
          <w:tcPr>
            <w:tcW w:w="99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3D6591"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ODS31</w:t>
            </w: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6E175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ODS45</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82FA4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ODS59</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AC8DFDE"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ODS73</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413293"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ODS87</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3DECA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ODS101</w:t>
            </w:r>
          </w:p>
        </w:tc>
      </w:tr>
      <w:tr w:rsidR="00447AE3" w:rsidRPr="0017282C" w14:paraId="05482CD2"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0E16350"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4</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1ABD0D3"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7038C"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ODS18</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FE3F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ODS32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9F10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028AE"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6936"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219D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ODS88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5B25A"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ODS102</w:t>
            </w:r>
          </w:p>
        </w:tc>
      </w:tr>
      <w:tr w:rsidR="00447AE3" w:rsidRPr="0017282C" w14:paraId="6DE601C1"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3CEC2D29"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5</w:t>
            </w:r>
          </w:p>
        </w:tc>
        <w:tc>
          <w:tcPr>
            <w:tcW w:w="992" w:type="dxa"/>
            <w:tcBorders>
              <w:top w:val="single" w:sz="4" w:space="0" w:color="auto"/>
              <w:left w:val="nil"/>
              <w:bottom w:val="single" w:sz="4" w:space="0" w:color="auto"/>
              <w:right w:val="single" w:sz="4" w:space="0" w:color="auto"/>
            </w:tcBorders>
            <w:shd w:val="clear" w:color="D9E1F2" w:fill="D9E1F2"/>
            <w:noWrap/>
            <w:vAlign w:val="bottom"/>
            <w:hideMark/>
          </w:tcPr>
          <w:p w14:paraId="4B8D5290"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ODS5</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A541E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ODS19</w:t>
            </w:r>
          </w:p>
        </w:tc>
        <w:tc>
          <w:tcPr>
            <w:tcW w:w="99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DDB106"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ODS33</w:t>
            </w: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DD3447"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ODS45</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92B86B8"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ODS61</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C35A7"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ODS75</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034EB1"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ODS89</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EE9C11"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ODS46</w:t>
            </w:r>
          </w:p>
        </w:tc>
      </w:tr>
      <w:tr w:rsidR="00447AE3" w:rsidRPr="0017282C" w14:paraId="0E4FD142"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BDE3131"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6</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611E3D2"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D998C"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ODS15</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87AC8"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ODS24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B2C4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EE05D"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ODS62</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1FC5F"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B7EE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0858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ODS45</w:t>
            </w:r>
          </w:p>
        </w:tc>
      </w:tr>
      <w:tr w:rsidR="00447AE3" w:rsidRPr="0017282C" w14:paraId="1386D456"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271B8774"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7</w:t>
            </w:r>
          </w:p>
        </w:tc>
        <w:tc>
          <w:tcPr>
            <w:tcW w:w="992" w:type="dxa"/>
            <w:tcBorders>
              <w:top w:val="single" w:sz="4" w:space="0" w:color="auto"/>
              <w:left w:val="nil"/>
              <w:bottom w:val="single" w:sz="4" w:space="0" w:color="auto"/>
              <w:right w:val="single" w:sz="4" w:space="0" w:color="auto"/>
            </w:tcBorders>
            <w:shd w:val="clear" w:color="D9E1F2" w:fill="D9E1F2"/>
            <w:noWrap/>
            <w:vAlign w:val="bottom"/>
            <w:hideMark/>
          </w:tcPr>
          <w:p w14:paraId="662822A3"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C5BB94"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ODS11</w:t>
            </w:r>
          </w:p>
        </w:tc>
        <w:tc>
          <w:tcPr>
            <w:tcW w:w="99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B9F9FA"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ODS15</w:t>
            </w: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B7C42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ODS49</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ED38A8"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ODS63</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A33DC0"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ODS77</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84DBD9"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ODS91</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F2D94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ODS17</w:t>
            </w:r>
          </w:p>
        </w:tc>
      </w:tr>
      <w:tr w:rsidR="00447AE3" w:rsidRPr="0017282C" w14:paraId="3BD434CE" w14:textId="77777777" w:rsidTr="00500AAF">
        <w:trPr>
          <w:trHeight w:val="282"/>
        </w:trPr>
        <w:tc>
          <w:tcPr>
            <w:tcW w:w="1271"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68CA2A9"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C4908CE"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3B7C1"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D36B0"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7D407"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E056E"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ODS64</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33496"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5406D"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55896"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ODS18</w:t>
            </w:r>
          </w:p>
        </w:tc>
      </w:tr>
      <w:tr w:rsidR="00447AE3" w:rsidRPr="0017282C" w14:paraId="4837D06C" w14:textId="77777777" w:rsidTr="00500AAF">
        <w:trPr>
          <w:trHeight w:val="294"/>
        </w:trPr>
        <w:tc>
          <w:tcPr>
            <w:tcW w:w="1271"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56FA9328" w14:textId="77777777" w:rsidR="00447AE3" w:rsidRPr="0017282C" w:rsidRDefault="00447AE3" w:rsidP="000958BC">
            <w:pPr>
              <w:spacing w:after="0"/>
              <w:rPr>
                <w:rFonts w:ascii="Calibri" w:hAnsi="Calibri" w:cs="Calibri"/>
                <w:bCs w:val="0"/>
                <w:i/>
                <w:iCs/>
                <w:color w:val="000000"/>
                <w:sz w:val="18"/>
                <w:szCs w:val="18"/>
              </w:rPr>
            </w:pPr>
            <w:r w:rsidRPr="0017282C">
              <w:rPr>
                <w:rFonts w:ascii="Calibri" w:hAnsi="Calibri" w:cs="Calibri"/>
                <w:bCs w:val="0"/>
                <w:i/>
                <w:iCs/>
                <w:color w:val="000000"/>
                <w:sz w:val="18"/>
                <w:szCs w:val="18"/>
              </w:rPr>
              <w:t>Test Type 9</w:t>
            </w:r>
          </w:p>
        </w:tc>
        <w:tc>
          <w:tcPr>
            <w:tcW w:w="992" w:type="dxa"/>
            <w:tcBorders>
              <w:top w:val="single" w:sz="4" w:space="0" w:color="auto"/>
              <w:left w:val="nil"/>
              <w:bottom w:val="single" w:sz="4" w:space="0" w:color="auto"/>
              <w:right w:val="single" w:sz="4" w:space="0" w:color="auto"/>
            </w:tcBorders>
            <w:shd w:val="clear" w:color="D9E1F2" w:fill="D9E1F2"/>
            <w:noWrap/>
            <w:vAlign w:val="bottom"/>
            <w:hideMark/>
          </w:tcPr>
          <w:p w14:paraId="65EC5AF1"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ODS29</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69C198"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ODS3</w:t>
            </w:r>
          </w:p>
        </w:tc>
        <w:tc>
          <w:tcPr>
            <w:tcW w:w="99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34A93A"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ODS23</w:t>
            </w: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24CFB13"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ODS49</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48DC0B"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ODS75</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2E9185"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ODS101</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91A184"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ODS127</w:t>
            </w:r>
          </w:p>
        </w:tc>
        <w:tc>
          <w:tcPr>
            <w:tcW w:w="9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EE04B7" w14:textId="77777777" w:rsidR="00447AE3" w:rsidRPr="0017282C" w:rsidRDefault="00447AE3" w:rsidP="000958BC">
            <w:pPr>
              <w:spacing w:after="0"/>
              <w:rPr>
                <w:rFonts w:ascii="Calibri" w:hAnsi="Calibri" w:cs="Calibri"/>
                <w:bCs w:val="0"/>
                <w:color w:val="000000"/>
                <w:sz w:val="18"/>
                <w:szCs w:val="18"/>
              </w:rPr>
            </w:pPr>
            <w:r w:rsidRPr="0017282C">
              <w:rPr>
                <w:rFonts w:ascii="Calibri" w:hAnsi="Calibri" w:cs="Calibri"/>
                <w:bCs w:val="0"/>
                <w:color w:val="000000"/>
                <w:sz w:val="18"/>
                <w:szCs w:val="18"/>
              </w:rPr>
              <w:t>ODS153</w:t>
            </w:r>
          </w:p>
        </w:tc>
      </w:tr>
    </w:tbl>
    <w:p w14:paraId="2043A776" w14:textId="06514324" w:rsidR="00447AE3" w:rsidRPr="0017282C" w:rsidRDefault="00447AE3" w:rsidP="00447AE3">
      <w:pPr>
        <w:pStyle w:val="Caption"/>
      </w:pPr>
      <w:bookmarkStart w:id="141" w:name="_Ref100671080"/>
      <w:bookmarkStart w:id="142" w:name="_Toc100674765"/>
      <w:bookmarkStart w:id="143" w:name="_Toc104901602"/>
      <w:r w:rsidRPr="0017282C">
        <w:t xml:space="preserve">Figure </w:t>
      </w:r>
      <w:fldSimple w:instr=" SEQ Figure \* ARABIC ">
        <w:r w:rsidR="001B0DD7">
          <w:rPr>
            <w:noProof/>
          </w:rPr>
          <w:t>12</w:t>
        </w:r>
      </w:fldSimple>
      <w:bookmarkEnd w:id="141"/>
      <w:r w:rsidRPr="0017282C">
        <w:t xml:space="preserve"> - Indicative example of Test Routing table</w:t>
      </w:r>
      <w:bookmarkEnd w:id="142"/>
      <w:bookmarkEnd w:id="143"/>
    </w:p>
    <w:p w14:paraId="5E7C26BE" w14:textId="77777777" w:rsidR="00447AE3" w:rsidRPr="0017282C" w:rsidRDefault="00447AE3" w:rsidP="00447AE3">
      <w:r w:rsidRPr="0017282C">
        <w:t>This is a very good reference and provides a good basis for expanding routing as a concept to be managed at a national level, however it seems that the different GLHs hold the information in different ways and the data may support other use cases.  This requires further analysis and identification of the key requirements to support Test Routing as a capability.</w:t>
      </w:r>
    </w:p>
    <w:p w14:paraId="5BE72ECC" w14:textId="77777777" w:rsidR="00447AE3" w:rsidRPr="0017282C" w:rsidRDefault="00447AE3" w:rsidP="00447AE3"/>
    <w:p w14:paraId="4EFB37E7" w14:textId="77777777" w:rsidR="00447AE3" w:rsidRPr="0017282C" w:rsidRDefault="00447AE3" w:rsidP="00447AE3">
      <w:pPr>
        <w:ind w:left="284" w:hanging="284"/>
      </w:pPr>
      <w:r w:rsidRPr="0017282C">
        <w:t>Points for further discussion:</w:t>
      </w:r>
    </w:p>
    <w:p w14:paraId="169C730F" w14:textId="77777777" w:rsidR="00447AE3" w:rsidRPr="0017282C" w:rsidRDefault="00447AE3" w:rsidP="00570618">
      <w:pPr>
        <w:pStyle w:val="ListParagraph"/>
        <w:numPr>
          <w:ilvl w:val="0"/>
          <w:numId w:val="15"/>
        </w:numPr>
      </w:pPr>
      <w:r w:rsidRPr="0017282C">
        <w:t>Establish a national database which national Genomics API(s) can use to support routing decisions</w:t>
      </w:r>
    </w:p>
    <w:p w14:paraId="0AF6CDA2" w14:textId="79B61A99" w:rsidR="00447AE3" w:rsidRPr="0017282C" w:rsidRDefault="00447AE3" w:rsidP="00570618">
      <w:pPr>
        <w:pStyle w:val="ListParagraph"/>
        <w:numPr>
          <w:ilvl w:val="0"/>
          <w:numId w:val="15"/>
        </w:numPr>
      </w:pPr>
      <w:r w:rsidRPr="0017282C">
        <w:t>The structured information MUST use ODS codes</w:t>
      </w:r>
      <w:r w:rsidR="00797A34" w:rsidRPr="0017282C">
        <w:rPr>
          <w:rStyle w:val="FootnoteReference"/>
        </w:rPr>
        <w:footnoteReference w:id="4"/>
      </w:r>
    </w:p>
    <w:p w14:paraId="1C15FDF8" w14:textId="77777777" w:rsidR="00512596" w:rsidRPr="0017282C" w:rsidRDefault="00447AE3" w:rsidP="00447AE3">
      <w:pPr>
        <w:spacing w:after="0"/>
      </w:pPr>
      <w:r w:rsidRPr="0017282C">
        <w:t>Beyond MVP for Test Routing consider expansion to support capacity management, service availability and Management Information to inf</w:t>
      </w:r>
      <w:r w:rsidR="00B703A5" w:rsidRPr="0017282C">
        <w:t>orm SLAs.</w:t>
      </w:r>
    </w:p>
    <w:p w14:paraId="724DDBDA" w14:textId="77777777" w:rsidR="00512596" w:rsidRPr="0017282C" w:rsidRDefault="00512596" w:rsidP="00447AE3">
      <w:pPr>
        <w:spacing w:after="0"/>
      </w:pPr>
    </w:p>
    <w:p w14:paraId="2C299D21" w14:textId="12BCDBED" w:rsidR="00447AE3" w:rsidRPr="0017282C" w:rsidRDefault="00447AE3" w:rsidP="00447AE3">
      <w:pPr>
        <w:spacing w:after="0"/>
        <w:rPr>
          <w:rFonts w:eastAsiaTheme="majorEastAsia"/>
        </w:rPr>
      </w:pPr>
      <w:r w:rsidRPr="0017282C">
        <w:rPr>
          <w:rFonts w:eastAsiaTheme="majorEastAsia"/>
        </w:rPr>
        <w:br w:type="page"/>
      </w:r>
    </w:p>
    <w:p w14:paraId="6CC4D849" w14:textId="7CE24D51" w:rsidR="00A17524" w:rsidRPr="0017282C" w:rsidRDefault="0003161F" w:rsidP="00196686">
      <w:pPr>
        <w:pStyle w:val="Appendix"/>
        <w:ind w:left="284" w:hanging="284"/>
        <w:jc w:val="both"/>
        <w:rPr>
          <w:b/>
          <w:bCs w:val="0"/>
          <w:color w:val="2E74B5" w:themeColor="accent1" w:themeShade="BF"/>
          <w:sz w:val="28"/>
          <w:szCs w:val="28"/>
        </w:rPr>
      </w:pPr>
      <w:bookmarkStart w:id="144" w:name="_Toc104901590"/>
      <w:r w:rsidRPr="0017282C">
        <w:rPr>
          <w:b/>
          <w:bCs w:val="0"/>
          <w:color w:val="2E74B5" w:themeColor="accent1" w:themeShade="BF"/>
          <w:sz w:val="28"/>
          <w:szCs w:val="28"/>
        </w:rPr>
        <w:lastRenderedPageBreak/>
        <w:t>NHSE Interoperability Review</w:t>
      </w:r>
      <w:bookmarkEnd w:id="144"/>
    </w:p>
    <w:p w14:paraId="6BD7FFC4" w14:textId="77777777" w:rsidR="00653C40" w:rsidRPr="0017282C" w:rsidRDefault="00653C40" w:rsidP="00A17524">
      <w:pPr>
        <w:rPr>
          <w:szCs w:val="24"/>
        </w:rPr>
      </w:pPr>
    </w:p>
    <w:p w14:paraId="24A6AD4C" w14:textId="75A6D860" w:rsidR="00653C40" w:rsidRPr="0017282C" w:rsidRDefault="00653C40" w:rsidP="00A17524">
      <w:pPr>
        <w:rPr>
          <w:szCs w:val="24"/>
        </w:rPr>
      </w:pPr>
      <w:r w:rsidRPr="0017282C">
        <w:rPr>
          <w:szCs w:val="24"/>
        </w:rPr>
        <w:t>Summary of discussion with Jonathan Telfer (Interoperability and Standards lead at NHS England)</w:t>
      </w:r>
      <w:r w:rsidR="007E3973" w:rsidRPr="0017282C">
        <w:rPr>
          <w:szCs w:val="24"/>
        </w:rPr>
        <w:t xml:space="preserve"> – 17/05/2022</w:t>
      </w:r>
      <w:r w:rsidRPr="0017282C">
        <w:rPr>
          <w:szCs w:val="24"/>
        </w:rPr>
        <w:t>.</w:t>
      </w:r>
    </w:p>
    <w:p w14:paraId="58293296" w14:textId="697376B6" w:rsidR="00A17524" w:rsidRPr="0017282C" w:rsidRDefault="00A17524" w:rsidP="00A17524">
      <w:pPr>
        <w:rPr>
          <w:bCs w:val="0"/>
          <w:szCs w:val="24"/>
        </w:rPr>
      </w:pPr>
      <w:r w:rsidRPr="0017282C">
        <w:rPr>
          <w:szCs w:val="24"/>
        </w:rPr>
        <w:t xml:space="preserve">Generally, we seem to be doing the right thing, particularly from the standards perspective (SNOMED, FHIR and the pathology UTL).  See consultation:  </w:t>
      </w:r>
      <w:hyperlink r:id="rId44" w:history="1">
        <w:r w:rsidRPr="0017282C">
          <w:rPr>
            <w:rStyle w:val="Hyperlink"/>
            <w:szCs w:val="24"/>
          </w:rPr>
          <w:t>https://facultyofclinicalinformatics.org.uk/blog/faculty-of-clinical-informatics-news-1/post/how-standards-will-support-interoperability-90</w:t>
        </w:r>
      </w:hyperlink>
    </w:p>
    <w:p w14:paraId="3F869ABB" w14:textId="3AABB971" w:rsidR="00A17524" w:rsidRDefault="00940AC9" w:rsidP="00A17524">
      <w:pPr>
        <w:rPr>
          <w:szCs w:val="24"/>
        </w:rPr>
      </w:pPr>
      <w:r>
        <w:rPr>
          <w:szCs w:val="24"/>
        </w:rPr>
        <w:t xml:space="preserve">Some of the </w:t>
      </w:r>
      <w:proofErr w:type="gramStart"/>
      <w:r>
        <w:rPr>
          <w:szCs w:val="24"/>
        </w:rPr>
        <w:t>comments</w:t>
      </w:r>
      <w:proofErr w:type="gramEnd"/>
      <w:r>
        <w:rPr>
          <w:szCs w:val="24"/>
        </w:rPr>
        <w:t xml:space="preserve"> items raised have already been incorporated into the document.</w:t>
      </w:r>
    </w:p>
    <w:p w14:paraId="70B36CCC" w14:textId="77777777" w:rsidR="00940AC9" w:rsidRPr="0017282C" w:rsidRDefault="00940AC9" w:rsidP="00A17524">
      <w:pPr>
        <w:rPr>
          <w:szCs w:val="24"/>
        </w:rPr>
      </w:pPr>
    </w:p>
    <w:p w14:paraId="29EAC38A" w14:textId="77777777" w:rsidR="00A17524" w:rsidRPr="0017282C" w:rsidRDefault="00A17524" w:rsidP="00A17524">
      <w:pPr>
        <w:rPr>
          <w:b/>
          <w:szCs w:val="24"/>
        </w:rPr>
      </w:pPr>
      <w:r w:rsidRPr="0017282C">
        <w:rPr>
          <w:b/>
          <w:bCs w:val="0"/>
          <w:szCs w:val="24"/>
        </w:rPr>
        <w:t>Adaptor</w:t>
      </w:r>
    </w:p>
    <w:p w14:paraId="2E5C432D" w14:textId="77777777" w:rsidR="00A17524" w:rsidRPr="0017282C" w:rsidRDefault="00A17524" w:rsidP="00A17524">
      <w:pPr>
        <w:rPr>
          <w:bCs w:val="0"/>
          <w:szCs w:val="24"/>
        </w:rPr>
      </w:pPr>
      <w:r w:rsidRPr="0017282C">
        <w:rPr>
          <w:szCs w:val="24"/>
        </w:rPr>
        <w:t>The interop strategy is not to support translators between different standards “at a national level” however the adaptors we are proposing will be deployed locally to each LIMS (where required).</w:t>
      </w:r>
    </w:p>
    <w:p w14:paraId="2489D81C" w14:textId="77777777" w:rsidR="00A17524" w:rsidRPr="0017282C" w:rsidRDefault="00A17524" w:rsidP="00A17524">
      <w:pPr>
        <w:rPr>
          <w:szCs w:val="24"/>
        </w:rPr>
      </w:pPr>
      <w:r w:rsidRPr="0017282C">
        <w:rPr>
          <w:szCs w:val="24"/>
        </w:rPr>
        <w:t xml:space="preserve">Jonathan’s view was that adaptors (in general) give suppliers a bye in terms of us doing the work for </w:t>
      </w:r>
      <w:proofErr w:type="gramStart"/>
      <w:r w:rsidRPr="0017282C">
        <w:rPr>
          <w:szCs w:val="24"/>
        </w:rPr>
        <w:t>them, but</w:t>
      </w:r>
      <w:proofErr w:type="gramEnd"/>
      <w:r w:rsidRPr="0017282C">
        <w:rPr>
          <w:szCs w:val="24"/>
        </w:rPr>
        <w:t xml:space="preserve"> coupled with a retirement strategy our proposal should be fine.</w:t>
      </w:r>
    </w:p>
    <w:p w14:paraId="57347DF1" w14:textId="77777777" w:rsidR="00A17524" w:rsidRPr="0017282C" w:rsidRDefault="00A17524" w:rsidP="00A17524">
      <w:pPr>
        <w:rPr>
          <w:szCs w:val="24"/>
        </w:rPr>
      </w:pPr>
      <w:r w:rsidRPr="0017282C">
        <w:rPr>
          <w:szCs w:val="24"/>
        </w:rPr>
        <w:t>An adaptor is classed as a medical device and attracts a high level of attention for clinical safety.</w:t>
      </w:r>
    </w:p>
    <w:p w14:paraId="13D0633D" w14:textId="77777777" w:rsidR="00A17524" w:rsidRPr="0017282C" w:rsidRDefault="00A17524" w:rsidP="00A17524">
      <w:pPr>
        <w:rPr>
          <w:szCs w:val="24"/>
        </w:rPr>
      </w:pPr>
      <w:r w:rsidRPr="0017282C">
        <w:rPr>
          <w:szCs w:val="24"/>
        </w:rPr>
        <w:t xml:space="preserve">We need to work on this </w:t>
      </w:r>
      <w:proofErr w:type="gramStart"/>
      <w:r w:rsidRPr="0017282C">
        <w:rPr>
          <w:szCs w:val="24"/>
        </w:rPr>
        <w:t>early on in the</w:t>
      </w:r>
      <w:proofErr w:type="gramEnd"/>
      <w:r w:rsidRPr="0017282C">
        <w:rPr>
          <w:szCs w:val="24"/>
        </w:rPr>
        <w:t xml:space="preserve"> process to ensure all supplier concerns are addressed.</w:t>
      </w:r>
    </w:p>
    <w:p w14:paraId="3C7BE916" w14:textId="77777777" w:rsidR="00A17524" w:rsidRPr="0017282C" w:rsidRDefault="00A17524" w:rsidP="00A17524">
      <w:pPr>
        <w:rPr>
          <w:szCs w:val="24"/>
        </w:rPr>
      </w:pPr>
    </w:p>
    <w:p w14:paraId="78A9C73B" w14:textId="77777777" w:rsidR="00A17524" w:rsidRPr="0017282C" w:rsidRDefault="00A17524" w:rsidP="00A17524">
      <w:pPr>
        <w:rPr>
          <w:szCs w:val="24"/>
        </w:rPr>
      </w:pPr>
      <w:r w:rsidRPr="0017282C">
        <w:rPr>
          <w:szCs w:val="24"/>
        </w:rPr>
        <w:t>Options for providing:</w:t>
      </w:r>
    </w:p>
    <w:p w14:paraId="244D2543" w14:textId="77777777" w:rsidR="00A17524" w:rsidRPr="0017282C" w:rsidRDefault="00A17524" w:rsidP="00570618">
      <w:pPr>
        <w:pStyle w:val="ListParagraph"/>
        <w:numPr>
          <w:ilvl w:val="0"/>
          <w:numId w:val="17"/>
        </w:numPr>
        <w:spacing w:after="0" w:line="240" w:lineRule="auto"/>
        <w:contextualSpacing w:val="0"/>
        <w:rPr>
          <w:rFonts w:eastAsia="Times New Roman"/>
          <w:sz w:val="24"/>
          <w:szCs w:val="24"/>
        </w:rPr>
      </w:pPr>
      <w:r w:rsidRPr="0017282C">
        <w:rPr>
          <w:rFonts w:eastAsia="Times New Roman"/>
          <w:sz w:val="24"/>
          <w:szCs w:val="24"/>
        </w:rPr>
        <w:t>NHS Digital builds and supports:</w:t>
      </w:r>
    </w:p>
    <w:p w14:paraId="3E9B3483" w14:textId="77777777" w:rsidR="00A17524" w:rsidRPr="0017282C" w:rsidRDefault="00A17524" w:rsidP="007F4AFD">
      <w:pPr>
        <w:ind w:left="709"/>
        <w:rPr>
          <w:rFonts w:eastAsiaTheme="minorHAnsi"/>
          <w:szCs w:val="24"/>
        </w:rPr>
      </w:pPr>
      <w:r w:rsidRPr="0017282C">
        <w:rPr>
          <w:szCs w:val="24"/>
        </w:rPr>
        <w:t>We need to be clear that this will be supported for a limited period, after which the suppliers can maintain their own code base (code is open source).</w:t>
      </w:r>
    </w:p>
    <w:p w14:paraId="633A4FC4" w14:textId="77777777" w:rsidR="00A17524" w:rsidRPr="0017282C" w:rsidRDefault="00A17524" w:rsidP="007F4AFD">
      <w:pPr>
        <w:ind w:left="709"/>
        <w:rPr>
          <w:szCs w:val="24"/>
        </w:rPr>
      </w:pPr>
      <w:r w:rsidRPr="0017282C">
        <w:rPr>
          <w:szCs w:val="24"/>
        </w:rPr>
        <w:t>This also applies to older products that will never be able to support FHIR natively.</w:t>
      </w:r>
    </w:p>
    <w:p w14:paraId="4F130BA9" w14:textId="77777777" w:rsidR="00A17524" w:rsidRPr="0017282C" w:rsidRDefault="00A17524" w:rsidP="00A17524">
      <w:pPr>
        <w:ind w:firstLine="720"/>
        <w:rPr>
          <w:szCs w:val="24"/>
        </w:rPr>
      </w:pPr>
    </w:p>
    <w:p w14:paraId="28B33D18" w14:textId="16EE47BE" w:rsidR="00A17524" w:rsidRPr="0017282C" w:rsidRDefault="00A17524" w:rsidP="00570618">
      <w:pPr>
        <w:pStyle w:val="ListParagraph"/>
        <w:numPr>
          <w:ilvl w:val="0"/>
          <w:numId w:val="17"/>
        </w:numPr>
        <w:spacing w:after="0" w:line="240" w:lineRule="auto"/>
        <w:contextualSpacing w:val="0"/>
        <w:rPr>
          <w:rFonts w:eastAsia="Times New Roman"/>
          <w:sz w:val="24"/>
          <w:szCs w:val="24"/>
        </w:rPr>
      </w:pPr>
      <w:r w:rsidRPr="0017282C">
        <w:rPr>
          <w:rFonts w:eastAsia="Times New Roman"/>
          <w:sz w:val="24"/>
          <w:szCs w:val="24"/>
        </w:rPr>
        <w:t>We provide mappings/specification</w:t>
      </w:r>
      <w:r w:rsidR="00A46CE3">
        <w:rPr>
          <w:rFonts w:eastAsia="Times New Roman"/>
          <w:sz w:val="24"/>
          <w:szCs w:val="24"/>
        </w:rPr>
        <w:t>s</w:t>
      </w:r>
      <w:r w:rsidRPr="0017282C">
        <w:rPr>
          <w:rFonts w:eastAsia="Times New Roman"/>
          <w:sz w:val="24"/>
          <w:szCs w:val="24"/>
        </w:rPr>
        <w:t xml:space="preserve"> and let the market plug the gap with solutions (could be innovators or the Trusts configuring their own integration engines).</w:t>
      </w:r>
    </w:p>
    <w:p w14:paraId="7F3B8E5E" w14:textId="77777777" w:rsidR="00A17524" w:rsidRPr="0017282C" w:rsidRDefault="00A17524" w:rsidP="00A17524">
      <w:pPr>
        <w:rPr>
          <w:rFonts w:eastAsiaTheme="minorHAnsi"/>
          <w:szCs w:val="24"/>
        </w:rPr>
      </w:pPr>
    </w:p>
    <w:p w14:paraId="2AD1A562" w14:textId="77777777" w:rsidR="00A17524" w:rsidRPr="0017282C" w:rsidRDefault="00A17524" w:rsidP="00A17524">
      <w:pPr>
        <w:rPr>
          <w:szCs w:val="24"/>
        </w:rPr>
      </w:pPr>
      <w:r w:rsidRPr="0017282C">
        <w:rPr>
          <w:szCs w:val="24"/>
        </w:rPr>
        <w:t xml:space="preserve">For option 1, thinking about suppliers maintaining their own code base, we need to survey the supplier base and work out which is the </w:t>
      </w:r>
      <w:proofErr w:type="gramStart"/>
      <w:r w:rsidRPr="0017282C">
        <w:rPr>
          <w:szCs w:val="24"/>
        </w:rPr>
        <w:t>most commonly used</w:t>
      </w:r>
      <w:proofErr w:type="gramEnd"/>
      <w:r w:rsidRPr="0017282C">
        <w:rPr>
          <w:szCs w:val="24"/>
        </w:rPr>
        <w:t xml:space="preserve"> application programming language in use.  We would only consider building the adaptor using a modern programming language such as Python, Java or .NET.  Other languages such as Delphi, Visual Basic and less common languages will not be considered.</w:t>
      </w:r>
    </w:p>
    <w:p w14:paraId="47C2768B" w14:textId="77777777" w:rsidR="00A17524" w:rsidRPr="0017282C" w:rsidRDefault="00A17524" w:rsidP="00A17524">
      <w:pPr>
        <w:rPr>
          <w:szCs w:val="24"/>
        </w:rPr>
      </w:pPr>
    </w:p>
    <w:p w14:paraId="0A4A9973" w14:textId="77777777" w:rsidR="00A17524" w:rsidRPr="0017282C" w:rsidRDefault="00A17524" w:rsidP="00A17524">
      <w:pPr>
        <w:rPr>
          <w:b/>
          <w:szCs w:val="24"/>
        </w:rPr>
      </w:pPr>
      <w:r w:rsidRPr="0017282C">
        <w:rPr>
          <w:b/>
          <w:bCs w:val="0"/>
          <w:szCs w:val="24"/>
        </w:rPr>
        <w:lastRenderedPageBreak/>
        <w:t>Workflow for send aways and results</w:t>
      </w:r>
    </w:p>
    <w:p w14:paraId="6AED9A48" w14:textId="77777777" w:rsidR="00A17524" w:rsidRPr="0017282C" w:rsidRDefault="00A17524" w:rsidP="00A17524">
      <w:pPr>
        <w:rPr>
          <w:bCs w:val="0"/>
          <w:szCs w:val="24"/>
        </w:rPr>
      </w:pPr>
      <w:r w:rsidRPr="0017282C">
        <w:rPr>
          <w:szCs w:val="24"/>
        </w:rPr>
        <w:t xml:space="preserve">We need to look at the options for this (FHIR workflow/existing events monitoring such as NEMS) and the method of transfer (asynchronous pub/sub, MESH, etc…).  Basically patterns and Jonathan talked about </w:t>
      </w:r>
      <w:proofErr w:type="gramStart"/>
      <w:r w:rsidRPr="0017282C">
        <w:rPr>
          <w:szCs w:val="24"/>
        </w:rPr>
        <w:t>authoritative  sources</w:t>
      </w:r>
      <w:proofErr w:type="gramEnd"/>
      <w:r w:rsidRPr="0017282C">
        <w:rPr>
          <w:szCs w:val="24"/>
        </w:rPr>
        <w:t xml:space="preserve"> for these, which I think is identifying the organisation/system that provided the update.  We need to identify the points in the process flow where we would want supplier systems to ping an event update back to the centre.</w:t>
      </w:r>
    </w:p>
    <w:p w14:paraId="38449D44" w14:textId="77777777" w:rsidR="00A17524" w:rsidRPr="0017282C" w:rsidRDefault="00A17524" w:rsidP="00A17524">
      <w:pPr>
        <w:rPr>
          <w:szCs w:val="24"/>
        </w:rPr>
      </w:pPr>
    </w:p>
    <w:p w14:paraId="3B51FCC4" w14:textId="77777777" w:rsidR="00A17524" w:rsidRPr="0017282C" w:rsidRDefault="00A17524" w:rsidP="00A17524">
      <w:pPr>
        <w:rPr>
          <w:b/>
          <w:szCs w:val="24"/>
        </w:rPr>
      </w:pPr>
      <w:r w:rsidRPr="0017282C">
        <w:rPr>
          <w:b/>
          <w:bCs w:val="0"/>
          <w:szCs w:val="24"/>
        </w:rPr>
        <w:t>LIMS Re-procurement</w:t>
      </w:r>
    </w:p>
    <w:p w14:paraId="535AB47B" w14:textId="77777777" w:rsidR="00A17524" w:rsidRPr="0017282C" w:rsidRDefault="00A17524" w:rsidP="00A17524">
      <w:pPr>
        <w:rPr>
          <w:bCs w:val="0"/>
          <w:szCs w:val="24"/>
        </w:rPr>
      </w:pPr>
      <w:r w:rsidRPr="0017282C">
        <w:rPr>
          <w:szCs w:val="24"/>
        </w:rPr>
        <w:t xml:space="preserve">We need to engage with the pathology team and work out where this is.  If </w:t>
      </w:r>
      <w:proofErr w:type="gramStart"/>
      <w:r w:rsidRPr="0017282C">
        <w:rPr>
          <w:szCs w:val="24"/>
        </w:rPr>
        <w:t>possible</w:t>
      </w:r>
      <w:proofErr w:type="gramEnd"/>
      <w:r w:rsidRPr="0017282C">
        <w:rPr>
          <w:szCs w:val="24"/>
        </w:rPr>
        <w:t xml:space="preserve"> get some requirements built in to the specification to support the patterns which genomics and pathology require.</w:t>
      </w:r>
    </w:p>
    <w:p w14:paraId="59CAC53F" w14:textId="77777777" w:rsidR="00A17524" w:rsidRPr="0017282C" w:rsidRDefault="00A17524" w:rsidP="00A17524">
      <w:pPr>
        <w:rPr>
          <w:szCs w:val="24"/>
        </w:rPr>
      </w:pPr>
    </w:p>
    <w:p w14:paraId="52FDF7AC" w14:textId="77777777" w:rsidR="00A17524" w:rsidRPr="0017282C" w:rsidRDefault="00A17524" w:rsidP="00A17524">
      <w:pPr>
        <w:rPr>
          <w:b/>
          <w:szCs w:val="24"/>
        </w:rPr>
      </w:pPr>
      <w:r w:rsidRPr="0017282C">
        <w:rPr>
          <w:b/>
          <w:bCs w:val="0"/>
          <w:szCs w:val="24"/>
        </w:rPr>
        <w:t>Centralised Architecture</w:t>
      </w:r>
    </w:p>
    <w:p w14:paraId="74137000" w14:textId="7D4A38D7" w:rsidR="00A17524" w:rsidRPr="0017282C" w:rsidRDefault="00A17524" w:rsidP="00A17524">
      <w:pPr>
        <w:rPr>
          <w:bCs w:val="0"/>
          <w:szCs w:val="24"/>
        </w:rPr>
      </w:pPr>
      <w:proofErr w:type="gramStart"/>
      <w:r w:rsidRPr="0017282C">
        <w:rPr>
          <w:szCs w:val="24"/>
        </w:rPr>
        <w:t>Generally</w:t>
      </w:r>
      <w:proofErr w:type="gramEnd"/>
      <w:r w:rsidRPr="0017282C">
        <w:rPr>
          <w:szCs w:val="24"/>
        </w:rPr>
        <w:t xml:space="preserve"> the strategy will not support centralised technology unless there are tangible benefits.  We think that the MI requirement, the standard processing of </w:t>
      </w:r>
      <w:r w:rsidR="003C0D5D" w:rsidRPr="0017282C">
        <w:rPr>
          <w:szCs w:val="24"/>
        </w:rPr>
        <w:t>order</w:t>
      </w:r>
      <w:r w:rsidRPr="0017282C">
        <w:rPr>
          <w:szCs w:val="24"/>
        </w:rPr>
        <w:t xml:space="preserve">s and the event management for </w:t>
      </w:r>
      <w:proofErr w:type="spellStart"/>
      <w:r w:rsidRPr="0017282C">
        <w:rPr>
          <w:szCs w:val="24"/>
        </w:rPr>
        <w:t>sendaways</w:t>
      </w:r>
      <w:proofErr w:type="spellEnd"/>
      <w:r w:rsidRPr="0017282C">
        <w:rPr>
          <w:szCs w:val="24"/>
        </w:rPr>
        <w:t xml:space="preserve"> and results justifies this.</w:t>
      </w:r>
    </w:p>
    <w:p w14:paraId="28BCAD22" w14:textId="77777777" w:rsidR="00A17524" w:rsidRPr="0017282C" w:rsidRDefault="00A17524" w:rsidP="00A17524">
      <w:pPr>
        <w:rPr>
          <w:szCs w:val="24"/>
        </w:rPr>
      </w:pPr>
      <w:r w:rsidRPr="0017282C">
        <w:rPr>
          <w:szCs w:val="24"/>
        </w:rPr>
        <w:t>Jonathan mentioned that diagnostic imaging has a centralised broker for event handling/monitoring on their strategy, so we could bring their requirements into scope.  We know that regular pathology has a desire for this too.</w:t>
      </w:r>
    </w:p>
    <w:p w14:paraId="694AB203" w14:textId="77777777" w:rsidR="00A17524" w:rsidRPr="0017282C" w:rsidRDefault="00A17524" w:rsidP="00A17524">
      <w:pPr>
        <w:rPr>
          <w:szCs w:val="24"/>
        </w:rPr>
      </w:pPr>
    </w:p>
    <w:p w14:paraId="719C13EC" w14:textId="77777777" w:rsidR="00A17524" w:rsidRPr="0017282C" w:rsidRDefault="00A17524" w:rsidP="00A17524">
      <w:pPr>
        <w:rPr>
          <w:b/>
          <w:szCs w:val="24"/>
        </w:rPr>
      </w:pPr>
      <w:r w:rsidRPr="0017282C">
        <w:rPr>
          <w:b/>
          <w:bCs w:val="0"/>
          <w:szCs w:val="24"/>
        </w:rPr>
        <w:t>Web Portal</w:t>
      </w:r>
    </w:p>
    <w:p w14:paraId="0BB54816" w14:textId="77777777" w:rsidR="00A17524" w:rsidRPr="0017282C" w:rsidRDefault="00A17524" w:rsidP="00A17524">
      <w:pPr>
        <w:rPr>
          <w:bCs w:val="0"/>
          <w:szCs w:val="24"/>
        </w:rPr>
      </w:pPr>
      <w:r w:rsidRPr="0017282C">
        <w:rPr>
          <w:szCs w:val="24"/>
        </w:rPr>
        <w:t xml:space="preserve">The web portal component for ordering the tests (to support organisations whose supplier doesn’t integrate with the FHIR API) could potentially be provided by innovators who then sell their products to Trusts and CCGs.  This should be feasible particularly if we make the Genomics Reference Set (AKA new TD) available via an internet facing service/API.  </w:t>
      </w:r>
    </w:p>
    <w:p w14:paraId="449B3781" w14:textId="77777777" w:rsidR="00A17524" w:rsidRPr="0017282C" w:rsidRDefault="00A17524" w:rsidP="00A17524">
      <w:pPr>
        <w:rPr>
          <w:szCs w:val="24"/>
        </w:rPr>
      </w:pPr>
    </w:p>
    <w:p w14:paraId="11AD1C98" w14:textId="77777777" w:rsidR="00A17524" w:rsidRPr="0017282C" w:rsidRDefault="00A17524" w:rsidP="00A17524">
      <w:pPr>
        <w:rPr>
          <w:b/>
          <w:szCs w:val="24"/>
        </w:rPr>
      </w:pPr>
      <w:r w:rsidRPr="0017282C">
        <w:rPr>
          <w:b/>
          <w:bCs w:val="0"/>
          <w:szCs w:val="24"/>
        </w:rPr>
        <w:t>FHIR Profile Proliferation</w:t>
      </w:r>
    </w:p>
    <w:p w14:paraId="392EA6B2" w14:textId="34304B69" w:rsidR="00A17524" w:rsidRPr="0017282C" w:rsidRDefault="00A17524" w:rsidP="00A17524">
      <w:pPr>
        <w:rPr>
          <w:bCs w:val="0"/>
          <w:szCs w:val="24"/>
        </w:rPr>
      </w:pPr>
      <w:r w:rsidRPr="0017282C">
        <w:rPr>
          <w:szCs w:val="24"/>
        </w:rPr>
        <w:t>This is basically each system creating a modified FHIR profile to support it</w:t>
      </w:r>
      <w:r w:rsidR="00A46CE3">
        <w:rPr>
          <w:szCs w:val="24"/>
        </w:rPr>
        <w:t>s</w:t>
      </w:r>
      <w:r w:rsidRPr="0017282C">
        <w:rPr>
          <w:szCs w:val="24"/>
        </w:rPr>
        <w:t xml:space="preserve"> own very local requirements.  We should avoid this if possible and modify the UK Core FHIR profiles with optional content for Genomics (and possibly diagnostic imaging??).</w:t>
      </w:r>
    </w:p>
    <w:p w14:paraId="4DBDCC56" w14:textId="77777777" w:rsidR="00A17524" w:rsidRPr="0017282C" w:rsidRDefault="00A17524" w:rsidP="00A17524">
      <w:pPr>
        <w:rPr>
          <w:szCs w:val="24"/>
        </w:rPr>
      </w:pPr>
    </w:p>
    <w:p w14:paraId="0554D8A3" w14:textId="77777777" w:rsidR="00A17524" w:rsidRPr="0017282C" w:rsidRDefault="00A17524" w:rsidP="00A17524">
      <w:pPr>
        <w:rPr>
          <w:szCs w:val="24"/>
        </w:rPr>
      </w:pPr>
      <w:r w:rsidRPr="0017282C">
        <w:rPr>
          <w:szCs w:val="24"/>
        </w:rPr>
        <w:t xml:space="preserve">Currently there is a gap in the architecture for Patient Case Management, which will be addressed via the current consultation.  Anne Crowther has a logical component for this, but other than the results finding their way back </w:t>
      </w:r>
      <w:proofErr w:type="gramStart"/>
      <w:r w:rsidRPr="0017282C">
        <w:rPr>
          <w:szCs w:val="24"/>
        </w:rPr>
        <w:t>in to</w:t>
      </w:r>
      <w:proofErr w:type="gramEnd"/>
      <w:r w:rsidRPr="0017282C">
        <w:rPr>
          <w:szCs w:val="24"/>
        </w:rPr>
        <w:t xml:space="preserve"> that we don’t have a lot of overlap from an interop perspective.</w:t>
      </w:r>
    </w:p>
    <w:p w14:paraId="20F90388" w14:textId="5A80185F" w:rsidR="00A17524" w:rsidRPr="0017282C" w:rsidRDefault="00A17524" w:rsidP="008F1824">
      <w:pPr>
        <w:rPr>
          <w:rFonts w:eastAsiaTheme="majorEastAsia"/>
        </w:rPr>
      </w:pPr>
    </w:p>
    <w:sectPr w:rsidR="00A17524" w:rsidRPr="0017282C">
      <w:footerReference w:type="default" r:id="rId4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6CAD2" w14:textId="77777777" w:rsidR="00F7064F" w:rsidRDefault="00F7064F">
      <w:r>
        <w:separator/>
      </w:r>
    </w:p>
  </w:endnote>
  <w:endnote w:type="continuationSeparator" w:id="0">
    <w:p w14:paraId="5A60C551" w14:textId="77777777" w:rsidR="00F7064F" w:rsidRDefault="00F7064F">
      <w:r>
        <w:continuationSeparator/>
      </w:r>
    </w:p>
  </w:endnote>
  <w:endnote w:type="continuationNotice" w:id="1">
    <w:p w14:paraId="0A754044" w14:textId="77777777" w:rsidR="00F7064F" w:rsidRDefault="00F706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utiger 55 Roman">
    <w:panose1 w:val="00000000000000000000"/>
    <w:charset w:val="00"/>
    <w:family w:val="roman"/>
    <w:notTrueType/>
    <w:pitch w:val="default"/>
  </w:font>
  <w:font w:name="HGSMinchoE">
    <w:charset w:val="80"/>
    <w:family w:val="roman"/>
    <w:pitch w:val="variable"/>
    <w:sig w:usb0="E00002FF" w:usb1="2AC7EDFE" w:usb2="00000012" w:usb3="00000000" w:csb0="0002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88538" w14:textId="77777777" w:rsidR="00034A7A" w:rsidRDefault="003858ED">
    <w:pPr>
      <w:pBdr>
        <w:top w:val="nil"/>
        <w:left w:val="nil"/>
        <w:bottom w:val="nil"/>
        <w:right w:val="nil"/>
        <w:between w:val="nil"/>
      </w:pBdr>
      <w:tabs>
        <w:tab w:val="center" w:pos="4513"/>
        <w:tab w:val="right" w:pos="9026"/>
      </w:tabs>
      <w:jc w:val="center"/>
      <w:rPr>
        <w:rFonts w:eastAsia="Arial" w:cs="Arial"/>
        <w:b/>
        <w:color w:val="000000"/>
        <w:szCs w:val="24"/>
      </w:rPr>
    </w:pPr>
    <w:bookmarkStart w:id="145" w:name="_heading=h.1t3h5sf" w:colFirst="0" w:colLast="0"/>
    <w:bookmarkEnd w:id="145"/>
    <w:r>
      <w:rPr>
        <w:rFonts w:eastAsia="Arial" w:cs="Arial"/>
        <w:b/>
        <w:color w:val="000000"/>
        <w:szCs w:val="24"/>
      </w:rPr>
      <w:t>NHS England and NHS Improvement</w:t>
    </w:r>
    <w:r>
      <w:rPr>
        <w:noProof/>
      </w:rPr>
      <w:drawing>
        <wp:anchor distT="0" distB="0" distL="0" distR="0" simplePos="0" relativeHeight="251658240" behindDoc="1" locked="0" layoutInCell="1" hidden="0" allowOverlap="1" wp14:anchorId="4DC9DDBD" wp14:editId="544C6949">
          <wp:simplePos x="0" y="0"/>
          <wp:positionH relativeFrom="column">
            <wp:posOffset>-914399</wp:posOffset>
          </wp:positionH>
          <wp:positionV relativeFrom="paragraph">
            <wp:posOffset>0</wp:posOffset>
          </wp:positionV>
          <wp:extent cx="7560000" cy="473057"/>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60000" cy="473057"/>
                  </a:xfrm>
                  <a:prstGeom prst="rect">
                    <a:avLst/>
                  </a:prstGeom>
                  <a:ln/>
                </pic:spPr>
              </pic:pic>
            </a:graphicData>
          </a:graphic>
        </wp:anchor>
      </w:drawing>
    </w:r>
  </w:p>
  <w:p w14:paraId="6FEBAF66" w14:textId="77777777" w:rsidR="00034A7A" w:rsidRDefault="003858ED">
    <w:pPr>
      <w:pBdr>
        <w:top w:val="nil"/>
        <w:left w:val="nil"/>
        <w:bottom w:val="nil"/>
        <w:right w:val="nil"/>
        <w:between w:val="nil"/>
      </w:pBdr>
      <w:tabs>
        <w:tab w:val="center" w:pos="4513"/>
        <w:tab w:val="right" w:pos="9026"/>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B21D32">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3FB4D823" w14:textId="77777777" w:rsidR="00034A7A" w:rsidRDefault="00034A7A">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D3D6A" w14:textId="77777777" w:rsidR="00F7064F" w:rsidRDefault="00F7064F">
      <w:r>
        <w:separator/>
      </w:r>
    </w:p>
  </w:footnote>
  <w:footnote w:type="continuationSeparator" w:id="0">
    <w:p w14:paraId="347E169F" w14:textId="77777777" w:rsidR="00F7064F" w:rsidRDefault="00F7064F">
      <w:r>
        <w:continuationSeparator/>
      </w:r>
    </w:p>
  </w:footnote>
  <w:footnote w:type="continuationNotice" w:id="1">
    <w:p w14:paraId="1E037FE8" w14:textId="77777777" w:rsidR="00F7064F" w:rsidRDefault="00F7064F">
      <w:pPr>
        <w:spacing w:after="0"/>
      </w:pPr>
    </w:p>
  </w:footnote>
  <w:footnote w:id="2">
    <w:p w14:paraId="01ED47A9" w14:textId="6AE60937" w:rsidR="00061F64" w:rsidRDefault="00061F64">
      <w:pPr>
        <w:pStyle w:val="FootnoteText"/>
      </w:pPr>
      <w:r>
        <w:rPr>
          <w:rStyle w:val="FootnoteReference"/>
        </w:rPr>
        <w:footnoteRef/>
      </w:r>
      <w:r>
        <w:t xml:space="preserve"> There is a scenario whereby </w:t>
      </w:r>
      <w:r w:rsidR="003B245B">
        <w:t xml:space="preserve">the </w:t>
      </w:r>
      <w:r>
        <w:t xml:space="preserve">GLH </w:t>
      </w:r>
      <w:r w:rsidR="003B245B">
        <w:t xml:space="preserve">can modify the incoming test Order and substitute different tests.  </w:t>
      </w:r>
      <w:r w:rsidR="007D00D8">
        <w:t xml:space="preserve">The behaviour of this interaction needs to be carefully manged – amended record vs reject and </w:t>
      </w:r>
      <w:r w:rsidR="00B8263A">
        <w:t>initiate a new order.</w:t>
      </w:r>
    </w:p>
  </w:footnote>
  <w:footnote w:id="3">
    <w:p w14:paraId="542B9465" w14:textId="53FE8914" w:rsidR="00C26FD9" w:rsidRDefault="00C26FD9">
      <w:pPr>
        <w:pStyle w:val="FootnoteText"/>
      </w:pPr>
      <w:r>
        <w:rPr>
          <w:rStyle w:val="FootnoteReference"/>
        </w:rPr>
        <w:footnoteRef/>
      </w:r>
      <w:r>
        <w:t xml:space="preserve"> </w:t>
      </w:r>
      <w:r w:rsidR="00937E56">
        <w:t xml:space="preserve">The IOPS team at NHS Digital maintains a backlog of activities relating to </w:t>
      </w:r>
      <w:r w:rsidR="00CF0837">
        <w:t>future profiles for inclusion within FHIR UK Core.</w:t>
      </w:r>
      <w:r w:rsidR="00FE4B0E">
        <w:t xml:space="preserve">  </w:t>
      </w:r>
      <w:r w:rsidR="00FE4B0E">
        <w:t>DiagnosticReport and Observation profiles are not yet in the release but are available in draft.</w:t>
      </w:r>
    </w:p>
  </w:footnote>
  <w:footnote w:id="4">
    <w:p w14:paraId="5A276029" w14:textId="37872820" w:rsidR="00797A34" w:rsidRDefault="00797A34">
      <w:pPr>
        <w:pStyle w:val="FootnoteText"/>
      </w:pPr>
      <w:r>
        <w:rPr>
          <w:rStyle w:val="FootnoteReference"/>
        </w:rPr>
        <w:footnoteRef/>
      </w:r>
      <w:r>
        <w:t xml:space="preserve"> ODS – Organisation Data Service</w:t>
      </w:r>
      <w:r w:rsidR="00252592">
        <w:t xml:space="preserve"> is a central team responsible for maint</w:t>
      </w:r>
      <w:r w:rsidR="002778A6">
        <w:t>a</w:t>
      </w:r>
      <w:r w:rsidR="00252592">
        <w:t>ining organisation codes and reference data to support Health and Social Care.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20FC"/>
    <w:multiLevelType w:val="hybridMultilevel"/>
    <w:tmpl w:val="F48060F2"/>
    <w:lvl w:ilvl="0" w:tplc="DF3A65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648E9"/>
    <w:multiLevelType w:val="hybridMultilevel"/>
    <w:tmpl w:val="B9CE92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53B20"/>
    <w:multiLevelType w:val="hybridMultilevel"/>
    <w:tmpl w:val="D5B87CF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F466C7"/>
    <w:multiLevelType w:val="multilevel"/>
    <w:tmpl w:val="60E497D0"/>
    <w:lvl w:ilvl="0">
      <w:start w:val="1"/>
      <w:numFmt w:val="decimal"/>
      <w:pStyle w:val="Heading2"/>
      <w:lvlText w:val="%1.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pStyle w:val="Heading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634AAD"/>
    <w:multiLevelType w:val="hybridMultilevel"/>
    <w:tmpl w:val="2B3861BE"/>
    <w:lvl w:ilvl="0" w:tplc="2130935C">
      <w:start w:val="1"/>
      <w:numFmt w:val="decimal"/>
      <w:pStyle w:val="ListParagraph"/>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305BD"/>
    <w:multiLevelType w:val="multilevel"/>
    <w:tmpl w:val="BD20F59E"/>
    <w:lvl w:ilvl="0">
      <w:start w:val="1"/>
      <w:numFmt w:val="decimal"/>
      <w:pStyle w:val="ListBullet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99C1B6D"/>
    <w:multiLevelType w:val="hybridMultilevel"/>
    <w:tmpl w:val="B6BA94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A874C3"/>
    <w:multiLevelType w:val="hybridMultilevel"/>
    <w:tmpl w:val="4C885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51308A"/>
    <w:multiLevelType w:val="multilevel"/>
    <w:tmpl w:val="D30AD48E"/>
    <w:lvl w:ilvl="0">
      <w:start w:val="1"/>
      <w:numFmt w:val="bullet"/>
      <w:pStyle w:val="ListBullet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933BB9"/>
    <w:multiLevelType w:val="hybridMultilevel"/>
    <w:tmpl w:val="ECE6D8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3964728F"/>
    <w:multiLevelType w:val="hybridMultilevel"/>
    <w:tmpl w:val="9D2898E8"/>
    <w:lvl w:ilvl="0" w:tplc="51463F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DD389B"/>
    <w:multiLevelType w:val="hybridMultilevel"/>
    <w:tmpl w:val="3A08A560"/>
    <w:lvl w:ilvl="0" w:tplc="1C16DFE6">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46F27BE8"/>
    <w:multiLevelType w:val="hybridMultilevel"/>
    <w:tmpl w:val="6AE2C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402DD0"/>
    <w:multiLevelType w:val="multilevel"/>
    <w:tmpl w:val="A03A63A4"/>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C0F1A0D"/>
    <w:multiLevelType w:val="hybridMultilevel"/>
    <w:tmpl w:val="55D89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250C7B"/>
    <w:multiLevelType w:val="hybridMultilevel"/>
    <w:tmpl w:val="EEE0B5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23D43E8"/>
    <w:multiLevelType w:val="hybridMultilevel"/>
    <w:tmpl w:val="06D2F1B0"/>
    <w:lvl w:ilvl="0" w:tplc="2878E8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721A06"/>
    <w:multiLevelType w:val="hybridMultilevel"/>
    <w:tmpl w:val="054C7B9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5D4C6DF3"/>
    <w:multiLevelType w:val="hybridMultilevel"/>
    <w:tmpl w:val="BDE44D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916B8E"/>
    <w:multiLevelType w:val="hybridMultilevel"/>
    <w:tmpl w:val="EEF60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DB55E0"/>
    <w:multiLevelType w:val="hybridMultilevel"/>
    <w:tmpl w:val="4F061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CE4BA2"/>
    <w:multiLevelType w:val="hybridMultilevel"/>
    <w:tmpl w:val="9F502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A56870"/>
    <w:multiLevelType w:val="hybridMultilevel"/>
    <w:tmpl w:val="B9BCFA16"/>
    <w:lvl w:ilvl="0" w:tplc="92041B90">
      <w:start w:val="1"/>
      <w:numFmt w:val="upperLetter"/>
      <w:pStyle w:val="Appendix"/>
      <w:lvlText w:val="Appendix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EC2197"/>
    <w:multiLevelType w:val="multilevel"/>
    <w:tmpl w:val="BD7A6048"/>
    <w:lvl w:ilvl="0">
      <w:start w:val="1"/>
      <w:numFmt w:val="bullet"/>
      <w:pStyle w:val="ListBullet4"/>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19813F0"/>
    <w:multiLevelType w:val="multilevel"/>
    <w:tmpl w:val="34F88D04"/>
    <w:lvl w:ilvl="0">
      <w:start w:val="1"/>
      <w:numFmt w:val="bullet"/>
      <w:pStyle w:val="ListBullet2"/>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78896D2B"/>
    <w:multiLevelType w:val="hybridMultilevel"/>
    <w:tmpl w:val="A5D4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9F3251"/>
    <w:multiLevelType w:val="hybridMultilevel"/>
    <w:tmpl w:val="ABBA9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DD492E"/>
    <w:multiLevelType w:val="hybridMultilevel"/>
    <w:tmpl w:val="5E44C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7431374">
    <w:abstractNumId w:val="13"/>
  </w:num>
  <w:num w:numId="2" w16cid:durableId="554508563">
    <w:abstractNumId w:val="24"/>
  </w:num>
  <w:num w:numId="3" w16cid:durableId="1434593895">
    <w:abstractNumId w:val="8"/>
  </w:num>
  <w:num w:numId="4" w16cid:durableId="359014780">
    <w:abstractNumId w:val="23"/>
  </w:num>
  <w:num w:numId="5" w16cid:durableId="1318147290">
    <w:abstractNumId w:val="5"/>
  </w:num>
  <w:num w:numId="6" w16cid:durableId="497040681">
    <w:abstractNumId w:val="4"/>
  </w:num>
  <w:num w:numId="7" w16cid:durableId="1247880618">
    <w:abstractNumId w:val="3"/>
  </w:num>
  <w:num w:numId="8" w16cid:durableId="768544672">
    <w:abstractNumId w:val="3"/>
    <w:lvlOverride w:ilvl="0">
      <w:lvl w:ilvl="0">
        <w:start w:val="1"/>
        <w:numFmt w:val="decimal"/>
        <w:pStyle w:val="Heading2"/>
        <w:lvlText w:val="%1."/>
        <w:lvlJc w:val="left"/>
        <w:pPr>
          <w:ind w:left="360" w:hanging="360"/>
        </w:pPr>
        <w:rPr>
          <w:rFonts w:hint="default"/>
        </w:rPr>
      </w:lvl>
    </w:lvlOverride>
    <w:lvlOverride w:ilvl="1">
      <w:lvl w:ilvl="1">
        <w:start w:val="1"/>
        <w:numFmt w:val="decimal"/>
        <w:pStyle w:val="Heading3"/>
        <w:lvlText w:val="%1.%2."/>
        <w:lvlJc w:val="left"/>
        <w:pPr>
          <w:ind w:left="792" w:hanging="432"/>
        </w:pPr>
        <w:rPr>
          <w:rFonts w:hint="default"/>
        </w:rPr>
      </w:lvl>
    </w:lvlOverride>
    <w:lvlOverride w:ilvl="2">
      <w:lvl w:ilvl="2">
        <w:start w:val="1"/>
        <w:numFmt w:val="decimal"/>
        <w:pStyle w:val="Heading4"/>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206528267">
    <w:abstractNumId w:val="6"/>
  </w:num>
  <w:num w:numId="10" w16cid:durableId="895162159">
    <w:abstractNumId w:val="14"/>
  </w:num>
  <w:num w:numId="11" w16cid:durableId="512575517">
    <w:abstractNumId w:val="18"/>
  </w:num>
  <w:num w:numId="12" w16cid:durableId="661811959">
    <w:abstractNumId w:val="27"/>
  </w:num>
  <w:num w:numId="13" w16cid:durableId="1803843562">
    <w:abstractNumId w:val="2"/>
  </w:num>
  <w:num w:numId="14" w16cid:durableId="1533567672">
    <w:abstractNumId w:val="7"/>
  </w:num>
  <w:num w:numId="15" w16cid:durableId="1472938811">
    <w:abstractNumId w:val="0"/>
  </w:num>
  <w:num w:numId="16" w16cid:durableId="1129595574">
    <w:abstractNumId w:val="16"/>
  </w:num>
  <w:num w:numId="17" w16cid:durableId="18281288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0662120">
    <w:abstractNumId w:val="22"/>
  </w:num>
  <w:num w:numId="19" w16cid:durableId="1883664494">
    <w:abstractNumId w:val="26"/>
  </w:num>
  <w:num w:numId="20" w16cid:durableId="617643165">
    <w:abstractNumId w:val="19"/>
  </w:num>
  <w:num w:numId="21" w16cid:durableId="568807061">
    <w:abstractNumId w:val="21"/>
  </w:num>
  <w:num w:numId="22" w16cid:durableId="114180580">
    <w:abstractNumId w:val="25"/>
  </w:num>
  <w:num w:numId="23" w16cid:durableId="432558095">
    <w:abstractNumId w:val="1"/>
  </w:num>
  <w:num w:numId="24" w16cid:durableId="624892224">
    <w:abstractNumId w:val="20"/>
  </w:num>
  <w:num w:numId="25" w16cid:durableId="290940769">
    <w:abstractNumId w:val="12"/>
  </w:num>
  <w:num w:numId="26" w16cid:durableId="394737976">
    <w:abstractNumId w:val="17"/>
  </w:num>
  <w:num w:numId="27" w16cid:durableId="1514958677">
    <w:abstractNumId w:val="15"/>
  </w:num>
  <w:num w:numId="28" w16cid:durableId="668286343">
    <w:abstractNumId w:val="9"/>
  </w:num>
  <w:num w:numId="29" w16cid:durableId="857088605">
    <w:abstractNumId w:val="4"/>
  </w:num>
  <w:num w:numId="30" w16cid:durableId="1102724217">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7A"/>
    <w:rsid w:val="00000B53"/>
    <w:rsid w:val="00000DD2"/>
    <w:rsid w:val="00003741"/>
    <w:rsid w:val="000057D9"/>
    <w:rsid w:val="00007B19"/>
    <w:rsid w:val="00010A98"/>
    <w:rsid w:val="00012AF7"/>
    <w:rsid w:val="00013618"/>
    <w:rsid w:val="00014F9F"/>
    <w:rsid w:val="00015660"/>
    <w:rsid w:val="00017DB7"/>
    <w:rsid w:val="00020430"/>
    <w:rsid w:val="00020540"/>
    <w:rsid w:val="000223F7"/>
    <w:rsid w:val="00024E53"/>
    <w:rsid w:val="00026810"/>
    <w:rsid w:val="000305F5"/>
    <w:rsid w:val="00030AF0"/>
    <w:rsid w:val="0003161F"/>
    <w:rsid w:val="0003207C"/>
    <w:rsid w:val="000322C4"/>
    <w:rsid w:val="00032F4D"/>
    <w:rsid w:val="00034A7A"/>
    <w:rsid w:val="00035428"/>
    <w:rsid w:val="000365BE"/>
    <w:rsid w:val="0003693A"/>
    <w:rsid w:val="00040C7B"/>
    <w:rsid w:val="00041B82"/>
    <w:rsid w:val="00041C6F"/>
    <w:rsid w:val="000424BB"/>
    <w:rsid w:val="00043FB5"/>
    <w:rsid w:val="00044553"/>
    <w:rsid w:val="00046A3B"/>
    <w:rsid w:val="00046F6F"/>
    <w:rsid w:val="000479AE"/>
    <w:rsid w:val="00047D17"/>
    <w:rsid w:val="00050C65"/>
    <w:rsid w:val="00053719"/>
    <w:rsid w:val="00053740"/>
    <w:rsid w:val="000543C2"/>
    <w:rsid w:val="00055345"/>
    <w:rsid w:val="00056085"/>
    <w:rsid w:val="00057FF3"/>
    <w:rsid w:val="00061F64"/>
    <w:rsid w:val="00063C94"/>
    <w:rsid w:val="00064117"/>
    <w:rsid w:val="00064506"/>
    <w:rsid w:val="00066725"/>
    <w:rsid w:val="00067304"/>
    <w:rsid w:val="00067CB5"/>
    <w:rsid w:val="00071462"/>
    <w:rsid w:val="00071539"/>
    <w:rsid w:val="00071BDC"/>
    <w:rsid w:val="00072209"/>
    <w:rsid w:val="000724A0"/>
    <w:rsid w:val="0007260F"/>
    <w:rsid w:val="000729A7"/>
    <w:rsid w:val="0007331E"/>
    <w:rsid w:val="000739F9"/>
    <w:rsid w:val="00073B5C"/>
    <w:rsid w:val="000754E9"/>
    <w:rsid w:val="00081659"/>
    <w:rsid w:val="0008365C"/>
    <w:rsid w:val="0008419F"/>
    <w:rsid w:val="00087743"/>
    <w:rsid w:val="000906E9"/>
    <w:rsid w:val="00090CD0"/>
    <w:rsid w:val="0009107C"/>
    <w:rsid w:val="000929B5"/>
    <w:rsid w:val="000930A7"/>
    <w:rsid w:val="000943B4"/>
    <w:rsid w:val="000954B0"/>
    <w:rsid w:val="00096E4D"/>
    <w:rsid w:val="000978E6"/>
    <w:rsid w:val="000A08E6"/>
    <w:rsid w:val="000A243B"/>
    <w:rsid w:val="000A33A1"/>
    <w:rsid w:val="000A34F8"/>
    <w:rsid w:val="000A3B29"/>
    <w:rsid w:val="000A42A2"/>
    <w:rsid w:val="000A5046"/>
    <w:rsid w:val="000A50B7"/>
    <w:rsid w:val="000B1846"/>
    <w:rsid w:val="000B2007"/>
    <w:rsid w:val="000B2DCB"/>
    <w:rsid w:val="000B2DFE"/>
    <w:rsid w:val="000B52C6"/>
    <w:rsid w:val="000B5615"/>
    <w:rsid w:val="000B5BC9"/>
    <w:rsid w:val="000B6889"/>
    <w:rsid w:val="000B7493"/>
    <w:rsid w:val="000C251A"/>
    <w:rsid w:val="000C27A7"/>
    <w:rsid w:val="000C2CB9"/>
    <w:rsid w:val="000C3BC5"/>
    <w:rsid w:val="000C4569"/>
    <w:rsid w:val="000C4CAE"/>
    <w:rsid w:val="000C4F8D"/>
    <w:rsid w:val="000C50E4"/>
    <w:rsid w:val="000C5149"/>
    <w:rsid w:val="000C58DF"/>
    <w:rsid w:val="000C5EC0"/>
    <w:rsid w:val="000C652F"/>
    <w:rsid w:val="000C65EF"/>
    <w:rsid w:val="000C6E53"/>
    <w:rsid w:val="000C798F"/>
    <w:rsid w:val="000D0001"/>
    <w:rsid w:val="000D1A57"/>
    <w:rsid w:val="000D27CE"/>
    <w:rsid w:val="000D3A3C"/>
    <w:rsid w:val="000D44D0"/>
    <w:rsid w:val="000D6F58"/>
    <w:rsid w:val="000E112B"/>
    <w:rsid w:val="000E1640"/>
    <w:rsid w:val="000E4083"/>
    <w:rsid w:val="000E5362"/>
    <w:rsid w:val="000E5A93"/>
    <w:rsid w:val="000E6E08"/>
    <w:rsid w:val="000E7822"/>
    <w:rsid w:val="000E7C1C"/>
    <w:rsid w:val="000F3354"/>
    <w:rsid w:val="000F4E59"/>
    <w:rsid w:val="000F57C8"/>
    <w:rsid w:val="000F6894"/>
    <w:rsid w:val="000F7BFE"/>
    <w:rsid w:val="00104810"/>
    <w:rsid w:val="00106F85"/>
    <w:rsid w:val="00110F4B"/>
    <w:rsid w:val="00113519"/>
    <w:rsid w:val="00114C1C"/>
    <w:rsid w:val="0011557A"/>
    <w:rsid w:val="00115E95"/>
    <w:rsid w:val="00116DBA"/>
    <w:rsid w:val="0011774B"/>
    <w:rsid w:val="00117DAA"/>
    <w:rsid w:val="00117FA8"/>
    <w:rsid w:val="0012142D"/>
    <w:rsid w:val="00121D52"/>
    <w:rsid w:val="001221BF"/>
    <w:rsid w:val="00122DFD"/>
    <w:rsid w:val="001254DC"/>
    <w:rsid w:val="001260C4"/>
    <w:rsid w:val="00126470"/>
    <w:rsid w:val="0012692C"/>
    <w:rsid w:val="00126A4A"/>
    <w:rsid w:val="00130017"/>
    <w:rsid w:val="00131DB5"/>
    <w:rsid w:val="001325AF"/>
    <w:rsid w:val="001336CA"/>
    <w:rsid w:val="00133C06"/>
    <w:rsid w:val="00134F2F"/>
    <w:rsid w:val="001420B6"/>
    <w:rsid w:val="001426EF"/>
    <w:rsid w:val="001430E3"/>
    <w:rsid w:val="001432B4"/>
    <w:rsid w:val="00146347"/>
    <w:rsid w:val="00150ECE"/>
    <w:rsid w:val="00152740"/>
    <w:rsid w:val="00152747"/>
    <w:rsid w:val="00152A5B"/>
    <w:rsid w:val="00154DEE"/>
    <w:rsid w:val="0015612A"/>
    <w:rsid w:val="0015726D"/>
    <w:rsid w:val="0015751F"/>
    <w:rsid w:val="0016025B"/>
    <w:rsid w:val="001609CE"/>
    <w:rsid w:val="00160C9F"/>
    <w:rsid w:val="0016119D"/>
    <w:rsid w:val="00161764"/>
    <w:rsid w:val="00161B04"/>
    <w:rsid w:val="00161DE5"/>
    <w:rsid w:val="001636CB"/>
    <w:rsid w:val="00163902"/>
    <w:rsid w:val="00167729"/>
    <w:rsid w:val="001705D9"/>
    <w:rsid w:val="00170A78"/>
    <w:rsid w:val="00170AD3"/>
    <w:rsid w:val="00170CF6"/>
    <w:rsid w:val="0017282C"/>
    <w:rsid w:val="00173287"/>
    <w:rsid w:val="001740F9"/>
    <w:rsid w:val="001761F6"/>
    <w:rsid w:val="0017647F"/>
    <w:rsid w:val="001776E3"/>
    <w:rsid w:val="001814FF"/>
    <w:rsid w:val="001834AD"/>
    <w:rsid w:val="00183728"/>
    <w:rsid w:val="00183BA2"/>
    <w:rsid w:val="0018427F"/>
    <w:rsid w:val="001859FD"/>
    <w:rsid w:val="00187246"/>
    <w:rsid w:val="00187DCF"/>
    <w:rsid w:val="00187FDE"/>
    <w:rsid w:val="00190D12"/>
    <w:rsid w:val="001913DC"/>
    <w:rsid w:val="00191848"/>
    <w:rsid w:val="00192ACD"/>
    <w:rsid w:val="001936AA"/>
    <w:rsid w:val="001962B1"/>
    <w:rsid w:val="00196686"/>
    <w:rsid w:val="00196EB4"/>
    <w:rsid w:val="001A0338"/>
    <w:rsid w:val="001A06BD"/>
    <w:rsid w:val="001A16C9"/>
    <w:rsid w:val="001A25A3"/>
    <w:rsid w:val="001A2F82"/>
    <w:rsid w:val="001A3DBE"/>
    <w:rsid w:val="001A66ED"/>
    <w:rsid w:val="001A7859"/>
    <w:rsid w:val="001B0DD7"/>
    <w:rsid w:val="001B13BD"/>
    <w:rsid w:val="001B153B"/>
    <w:rsid w:val="001B1876"/>
    <w:rsid w:val="001B1DD1"/>
    <w:rsid w:val="001B201E"/>
    <w:rsid w:val="001B2289"/>
    <w:rsid w:val="001B289D"/>
    <w:rsid w:val="001B3262"/>
    <w:rsid w:val="001B435F"/>
    <w:rsid w:val="001B48E9"/>
    <w:rsid w:val="001B4CE1"/>
    <w:rsid w:val="001B5D59"/>
    <w:rsid w:val="001B660E"/>
    <w:rsid w:val="001B6A67"/>
    <w:rsid w:val="001B7E5D"/>
    <w:rsid w:val="001C045B"/>
    <w:rsid w:val="001C0D4D"/>
    <w:rsid w:val="001C1793"/>
    <w:rsid w:val="001C1FE2"/>
    <w:rsid w:val="001C2D53"/>
    <w:rsid w:val="001C3120"/>
    <w:rsid w:val="001C49D8"/>
    <w:rsid w:val="001C51A4"/>
    <w:rsid w:val="001C62ED"/>
    <w:rsid w:val="001D05A0"/>
    <w:rsid w:val="001D2866"/>
    <w:rsid w:val="001D2926"/>
    <w:rsid w:val="001D2A43"/>
    <w:rsid w:val="001D38A3"/>
    <w:rsid w:val="001D3986"/>
    <w:rsid w:val="001D52D8"/>
    <w:rsid w:val="001D6161"/>
    <w:rsid w:val="001D6D84"/>
    <w:rsid w:val="001D7371"/>
    <w:rsid w:val="001E0370"/>
    <w:rsid w:val="001E18D4"/>
    <w:rsid w:val="001E2121"/>
    <w:rsid w:val="001E334A"/>
    <w:rsid w:val="001E337F"/>
    <w:rsid w:val="001E3A3C"/>
    <w:rsid w:val="001E3CA6"/>
    <w:rsid w:val="001E3D36"/>
    <w:rsid w:val="001E479A"/>
    <w:rsid w:val="001E501D"/>
    <w:rsid w:val="001E6A71"/>
    <w:rsid w:val="001F01F9"/>
    <w:rsid w:val="001F23AF"/>
    <w:rsid w:val="001F2FB5"/>
    <w:rsid w:val="001F3F4D"/>
    <w:rsid w:val="001F6933"/>
    <w:rsid w:val="001F7008"/>
    <w:rsid w:val="002003AE"/>
    <w:rsid w:val="00201E33"/>
    <w:rsid w:val="00202236"/>
    <w:rsid w:val="00202923"/>
    <w:rsid w:val="002032C6"/>
    <w:rsid w:val="00203DE9"/>
    <w:rsid w:val="002048A1"/>
    <w:rsid w:val="00205A93"/>
    <w:rsid w:val="00205BF0"/>
    <w:rsid w:val="00206582"/>
    <w:rsid w:val="00210F82"/>
    <w:rsid w:val="00215F4F"/>
    <w:rsid w:val="00216817"/>
    <w:rsid w:val="0021752A"/>
    <w:rsid w:val="002201D4"/>
    <w:rsid w:val="00223445"/>
    <w:rsid w:val="00225A5F"/>
    <w:rsid w:val="0022689F"/>
    <w:rsid w:val="00226B36"/>
    <w:rsid w:val="00226E6B"/>
    <w:rsid w:val="002339A3"/>
    <w:rsid w:val="002365F8"/>
    <w:rsid w:val="00242BAD"/>
    <w:rsid w:val="00246648"/>
    <w:rsid w:val="002467A1"/>
    <w:rsid w:val="00246C0F"/>
    <w:rsid w:val="002514C7"/>
    <w:rsid w:val="00252592"/>
    <w:rsid w:val="0025399D"/>
    <w:rsid w:val="0025455F"/>
    <w:rsid w:val="00254D0E"/>
    <w:rsid w:val="00257E1B"/>
    <w:rsid w:val="002630E5"/>
    <w:rsid w:val="002638DD"/>
    <w:rsid w:val="00265506"/>
    <w:rsid w:val="00265DF9"/>
    <w:rsid w:val="00267630"/>
    <w:rsid w:val="002679D1"/>
    <w:rsid w:val="002700E8"/>
    <w:rsid w:val="00271EAC"/>
    <w:rsid w:val="0027227A"/>
    <w:rsid w:val="00274F31"/>
    <w:rsid w:val="00274F8D"/>
    <w:rsid w:val="00275F6D"/>
    <w:rsid w:val="00277540"/>
    <w:rsid w:val="0027770B"/>
    <w:rsid w:val="002778A6"/>
    <w:rsid w:val="002800F7"/>
    <w:rsid w:val="00280F17"/>
    <w:rsid w:val="00281B29"/>
    <w:rsid w:val="00283594"/>
    <w:rsid w:val="00283890"/>
    <w:rsid w:val="00286B8C"/>
    <w:rsid w:val="00287047"/>
    <w:rsid w:val="0028783D"/>
    <w:rsid w:val="002916D6"/>
    <w:rsid w:val="002918D6"/>
    <w:rsid w:val="00291A06"/>
    <w:rsid w:val="00292FB9"/>
    <w:rsid w:val="002944B4"/>
    <w:rsid w:val="00294536"/>
    <w:rsid w:val="00295CC9"/>
    <w:rsid w:val="00297322"/>
    <w:rsid w:val="00297B5D"/>
    <w:rsid w:val="002A06F3"/>
    <w:rsid w:val="002A1A54"/>
    <w:rsid w:val="002A3868"/>
    <w:rsid w:val="002A4FCD"/>
    <w:rsid w:val="002A6E40"/>
    <w:rsid w:val="002A737D"/>
    <w:rsid w:val="002A77E8"/>
    <w:rsid w:val="002A7896"/>
    <w:rsid w:val="002B0431"/>
    <w:rsid w:val="002B0B5A"/>
    <w:rsid w:val="002B228B"/>
    <w:rsid w:val="002B31AA"/>
    <w:rsid w:val="002B4673"/>
    <w:rsid w:val="002B4E20"/>
    <w:rsid w:val="002B7366"/>
    <w:rsid w:val="002C0EB3"/>
    <w:rsid w:val="002C3E02"/>
    <w:rsid w:val="002C6E0E"/>
    <w:rsid w:val="002D1A5D"/>
    <w:rsid w:val="002D25C7"/>
    <w:rsid w:val="002D3863"/>
    <w:rsid w:val="002D3B62"/>
    <w:rsid w:val="002D420E"/>
    <w:rsid w:val="002D4EA3"/>
    <w:rsid w:val="002D5BA3"/>
    <w:rsid w:val="002D66B6"/>
    <w:rsid w:val="002D66C8"/>
    <w:rsid w:val="002D793C"/>
    <w:rsid w:val="002E0B7D"/>
    <w:rsid w:val="002E17AE"/>
    <w:rsid w:val="002E2802"/>
    <w:rsid w:val="002E4FCD"/>
    <w:rsid w:val="002E6095"/>
    <w:rsid w:val="002E6C11"/>
    <w:rsid w:val="002E7752"/>
    <w:rsid w:val="002F2EF9"/>
    <w:rsid w:val="002F53BF"/>
    <w:rsid w:val="002F59F5"/>
    <w:rsid w:val="002F699A"/>
    <w:rsid w:val="002F7385"/>
    <w:rsid w:val="002F7804"/>
    <w:rsid w:val="002F7B54"/>
    <w:rsid w:val="002F7F50"/>
    <w:rsid w:val="00300C47"/>
    <w:rsid w:val="00301563"/>
    <w:rsid w:val="00301DD7"/>
    <w:rsid w:val="00305C2A"/>
    <w:rsid w:val="00310884"/>
    <w:rsid w:val="003130E5"/>
    <w:rsid w:val="00313A07"/>
    <w:rsid w:val="00314630"/>
    <w:rsid w:val="00314A2A"/>
    <w:rsid w:val="003163BD"/>
    <w:rsid w:val="00321058"/>
    <w:rsid w:val="003218CD"/>
    <w:rsid w:val="003226FD"/>
    <w:rsid w:val="00322CB6"/>
    <w:rsid w:val="00323F0A"/>
    <w:rsid w:val="0032404C"/>
    <w:rsid w:val="00324C40"/>
    <w:rsid w:val="003253CB"/>
    <w:rsid w:val="00325DC8"/>
    <w:rsid w:val="00325EA7"/>
    <w:rsid w:val="00326083"/>
    <w:rsid w:val="00330FD0"/>
    <w:rsid w:val="0033231D"/>
    <w:rsid w:val="003327F4"/>
    <w:rsid w:val="00332D3A"/>
    <w:rsid w:val="00333311"/>
    <w:rsid w:val="003334D5"/>
    <w:rsid w:val="003342A5"/>
    <w:rsid w:val="003349B8"/>
    <w:rsid w:val="0033502B"/>
    <w:rsid w:val="003365DD"/>
    <w:rsid w:val="0033732F"/>
    <w:rsid w:val="00337759"/>
    <w:rsid w:val="00337FA8"/>
    <w:rsid w:val="0034338C"/>
    <w:rsid w:val="0034544F"/>
    <w:rsid w:val="003459ED"/>
    <w:rsid w:val="00345C24"/>
    <w:rsid w:val="00345C72"/>
    <w:rsid w:val="00345DDE"/>
    <w:rsid w:val="00346E22"/>
    <w:rsid w:val="00347FF6"/>
    <w:rsid w:val="00350DA1"/>
    <w:rsid w:val="00352271"/>
    <w:rsid w:val="00354155"/>
    <w:rsid w:val="003543F8"/>
    <w:rsid w:val="00354737"/>
    <w:rsid w:val="0035610B"/>
    <w:rsid w:val="00356FF4"/>
    <w:rsid w:val="0035781A"/>
    <w:rsid w:val="0036049B"/>
    <w:rsid w:val="00360FC4"/>
    <w:rsid w:val="00363289"/>
    <w:rsid w:val="00363CA3"/>
    <w:rsid w:val="003653B6"/>
    <w:rsid w:val="003704C5"/>
    <w:rsid w:val="00370975"/>
    <w:rsid w:val="00370F11"/>
    <w:rsid w:val="00371D2C"/>
    <w:rsid w:val="00373251"/>
    <w:rsid w:val="00374D3A"/>
    <w:rsid w:val="0037506A"/>
    <w:rsid w:val="00376C70"/>
    <w:rsid w:val="00376D16"/>
    <w:rsid w:val="003771D5"/>
    <w:rsid w:val="00380D72"/>
    <w:rsid w:val="00380D78"/>
    <w:rsid w:val="003815B1"/>
    <w:rsid w:val="003818A7"/>
    <w:rsid w:val="00382035"/>
    <w:rsid w:val="00382051"/>
    <w:rsid w:val="0038267E"/>
    <w:rsid w:val="00383DA7"/>
    <w:rsid w:val="00385458"/>
    <w:rsid w:val="003858ED"/>
    <w:rsid w:val="00386467"/>
    <w:rsid w:val="003867BB"/>
    <w:rsid w:val="003872C3"/>
    <w:rsid w:val="0038757E"/>
    <w:rsid w:val="00387707"/>
    <w:rsid w:val="00387F30"/>
    <w:rsid w:val="00387FB2"/>
    <w:rsid w:val="0039032D"/>
    <w:rsid w:val="00390E77"/>
    <w:rsid w:val="00391576"/>
    <w:rsid w:val="00392463"/>
    <w:rsid w:val="003929D0"/>
    <w:rsid w:val="003943DB"/>
    <w:rsid w:val="00394F45"/>
    <w:rsid w:val="00395B8B"/>
    <w:rsid w:val="003978CF"/>
    <w:rsid w:val="00397AF9"/>
    <w:rsid w:val="003A07E8"/>
    <w:rsid w:val="003A0EEC"/>
    <w:rsid w:val="003A1B7A"/>
    <w:rsid w:val="003A1F81"/>
    <w:rsid w:val="003A23E5"/>
    <w:rsid w:val="003A25B6"/>
    <w:rsid w:val="003A3459"/>
    <w:rsid w:val="003A3A8C"/>
    <w:rsid w:val="003A3D62"/>
    <w:rsid w:val="003A3E01"/>
    <w:rsid w:val="003A4658"/>
    <w:rsid w:val="003A5255"/>
    <w:rsid w:val="003A5B7D"/>
    <w:rsid w:val="003A5D83"/>
    <w:rsid w:val="003A78BB"/>
    <w:rsid w:val="003B23A4"/>
    <w:rsid w:val="003B245B"/>
    <w:rsid w:val="003B3FFF"/>
    <w:rsid w:val="003B50C5"/>
    <w:rsid w:val="003B5A12"/>
    <w:rsid w:val="003B5C6F"/>
    <w:rsid w:val="003B73F8"/>
    <w:rsid w:val="003B7FDB"/>
    <w:rsid w:val="003C0883"/>
    <w:rsid w:val="003C0D5D"/>
    <w:rsid w:val="003C1223"/>
    <w:rsid w:val="003C12A0"/>
    <w:rsid w:val="003C1AAB"/>
    <w:rsid w:val="003C2BE6"/>
    <w:rsid w:val="003C30CD"/>
    <w:rsid w:val="003C3A95"/>
    <w:rsid w:val="003C5554"/>
    <w:rsid w:val="003C57ED"/>
    <w:rsid w:val="003C7D9F"/>
    <w:rsid w:val="003C7F45"/>
    <w:rsid w:val="003D0D97"/>
    <w:rsid w:val="003D13BB"/>
    <w:rsid w:val="003D13ED"/>
    <w:rsid w:val="003D14A3"/>
    <w:rsid w:val="003D17A5"/>
    <w:rsid w:val="003D1883"/>
    <w:rsid w:val="003D1979"/>
    <w:rsid w:val="003D1D2B"/>
    <w:rsid w:val="003D1E07"/>
    <w:rsid w:val="003D4224"/>
    <w:rsid w:val="003D4591"/>
    <w:rsid w:val="003D564B"/>
    <w:rsid w:val="003D66B8"/>
    <w:rsid w:val="003D69AF"/>
    <w:rsid w:val="003D6E4C"/>
    <w:rsid w:val="003E0059"/>
    <w:rsid w:val="003E1031"/>
    <w:rsid w:val="003E1DCC"/>
    <w:rsid w:val="003E26BE"/>
    <w:rsid w:val="003E2CB9"/>
    <w:rsid w:val="003E5B76"/>
    <w:rsid w:val="003E775C"/>
    <w:rsid w:val="003E78DE"/>
    <w:rsid w:val="003F0E51"/>
    <w:rsid w:val="003F1739"/>
    <w:rsid w:val="003F1C7F"/>
    <w:rsid w:val="003F20EC"/>
    <w:rsid w:val="003F243C"/>
    <w:rsid w:val="003F39F4"/>
    <w:rsid w:val="003F3C93"/>
    <w:rsid w:val="003F3EE6"/>
    <w:rsid w:val="003F6750"/>
    <w:rsid w:val="003F7E71"/>
    <w:rsid w:val="0040073B"/>
    <w:rsid w:val="00402DA2"/>
    <w:rsid w:val="00402DB0"/>
    <w:rsid w:val="0040313D"/>
    <w:rsid w:val="004037F7"/>
    <w:rsid w:val="00406395"/>
    <w:rsid w:val="00406A0B"/>
    <w:rsid w:val="00407763"/>
    <w:rsid w:val="00410219"/>
    <w:rsid w:val="00411C81"/>
    <w:rsid w:val="00413F36"/>
    <w:rsid w:val="00414049"/>
    <w:rsid w:val="00415041"/>
    <w:rsid w:val="00415D81"/>
    <w:rsid w:val="004164A4"/>
    <w:rsid w:val="004173E2"/>
    <w:rsid w:val="00417E37"/>
    <w:rsid w:val="004201CB"/>
    <w:rsid w:val="00420E33"/>
    <w:rsid w:val="004215C1"/>
    <w:rsid w:val="004226E9"/>
    <w:rsid w:val="004231E9"/>
    <w:rsid w:val="00423CEE"/>
    <w:rsid w:val="0042403E"/>
    <w:rsid w:val="00424112"/>
    <w:rsid w:val="00426B50"/>
    <w:rsid w:val="00426D0A"/>
    <w:rsid w:val="0042784F"/>
    <w:rsid w:val="004326EE"/>
    <w:rsid w:val="00433651"/>
    <w:rsid w:val="00433EB9"/>
    <w:rsid w:val="004355E8"/>
    <w:rsid w:val="00435738"/>
    <w:rsid w:val="00435EC2"/>
    <w:rsid w:val="00436440"/>
    <w:rsid w:val="00440297"/>
    <w:rsid w:val="004408B9"/>
    <w:rsid w:val="00441AE2"/>
    <w:rsid w:val="00441B08"/>
    <w:rsid w:val="0044236D"/>
    <w:rsid w:val="00443BCF"/>
    <w:rsid w:val="00444823"/>
    <w:rsid w:val="004452C6"/>
    <w:rsid w:val="00446846"/>
    <w:rsid w:val="00446C4F"/>
    <w:rsid w:val="00446D41"/>
    <w:rsid w:val="00447AE3"/>
    <w:rsid w:val="00450908"/>
    <w:rsid w:val="00455B8E"/>
    <w:rsid w:val="00455E79"/>
    <w:rsid w:val="00456083"/>
    <w:rsid w:val="0045628B"/>
    <w:rsid w:val="0045794E"/>
    <w:rsid w:val="004610C2"/>
    <w:rsid w:val="00463314"/>
    <w:rsid w:val="00465577"/>
    <w:rsid w:val="0047230D"/>
    <w:rsid w:val="004725E6"/>
    <w:rsid w:val="004725EB"/>
    <w:rsid w:val="0047330F"/>
    <w:rsid w:val="00473346"/>
    <w:rsid w:val="004744F8"/>
    <w:rsid w:val="00476A78"/>
    <w:rsid w:val="00476E0C"/>
    <w:rsid w:val="00477F77"/>
    <w:rsid w:val="004815BC"/>
    <w:rsid w:val="0048197B"/>
    <w:rsid w:val="00484112"/>
    <w:rsid w:val="00484776"/>
    <w:rsid w:val="0048572E"/>
    <w:rsid w:val="00485CB0"/>
    <w:rsid w:val="004877FF"/>
    <w:rsid w:val="004878B3"/>
    <w:rsid w:val="00490B06"/>
    <w:rsid w:val="004914F0"/>
    <w:rsid w:val="00492BAC"/>
    <w:rsid w:val="0049315E"/>
    <w:rsid w:val="004938EA"/>
    <w:rsid w:val="00493D45"/>
    <w:rsid w:val="00493FB8"/>
    <w:rsid w:val="004949FD"/>
    <w:rsid w:val="00495903"/>
    <w:rsid w:val="00497002"/>
    <w:rsid w:val="004978A4"/>
    <w:rsid w:val="004A0E0A"/>
    <w:rsid w:val="004A196B"/>
    <w:rsid w:val="004A26FF"/>
    <w:rsid w:val="004A5108"/>
    <w:rsid w:val="004A7F58"/>
    <w:rsid w:val="004B1313"/>
    <w:rsid w:val="004B1748"/>
    <w:rsid w:val="004B1B6D"/>
    <w:rsid w:val="004B28C8"/>
    <w:rsid w:val="004B3525"/>
    <w:rsid w:val="004B4981"/>
    <w:rsid w:val="004B5892"/>
    <w:rsid w:val="004B5D31"/>
    <w:rsid w:val="004B5E92"/>
    <w:rsid w:val="004B6EE7"/>
    <w:rsid w:val="004C0B3B"/>
    <w:rsid w:val="004C13B0"/>
    <w:rsid w:val="004C3C7C"/>
    <w:rsid w:val="004C3D6B"/>
    <w:rsid w:val="004C4C0A"/>
    <w:rsid w:val="004C589A"/>
    <w:rsid w:val="004C5D16"/>
    <w:rsid w:val="004C617F"/>
    <w:rsid w:val="004C64D8"/>
    <w:rsid w:val="004D07CB"/>
    <w:rsid w:val="004D11B8"/>
    <w:rsid w:val="004D1FD3"/>
    <w:rsid w:val="004D28E2"/>
    <w:rsid w:val="004D552A"/>
    <w:rsid w:val="004D6FC9"/>
    <w:rsid w:val="004D715B"/>
    <w:rsid w:val="004D7CA9"/>
    <w:rsid w:val="004E02E7"/>
    <w:rsid w:val="004E0663"/>
    <w:rsid w:val="004E07D9"/>
    <w:rsid w:val="004E140B"/>
    <w:rsid w:val="004E22E5"/>
    <w:rsid w:val="004E38CB"/>
    <w:rsid w:val="004E46E1"/>
    <w:rsid w:val="004E5C6C"/>
    <w:rsid w:val="004E6268"/>
    <w:rsid w:val="004E716A"/>
    <w:rsid w:val="004E7170"/>
    <w:rsid w:val="004F0E37"/>
    <w:rsid w:val="004F19F4"/>
    <w:rsid w:val="004F2323"/>
    <w:rsid w:val="004F2B76"/>
    <w:rsid w:val="004F3BDA"/>
    <w:rsid w:val="004F438D"/>
    <w:rsid w:val="004F6418"/>
    <w:rsid w:val="004F6E57"/>
    <w:rsid w:val="005000A4"/>
    <w:rsid w:val="00500AAF"/>
    <w:rsid w:val="00501A67"/>
    <w:rsid w:val="005030E5"/>
    <w:rsid w:val="005033C1"/>
    <w:rsid w:val="005045CC"/>
    <w:rsid w:val="00506E27"/>
    <w:rsid w:val="005075DC"/>
    <w:rsid w:val="005111C2"/>
    <w:rsid w:val="00512596"/>
    <w:rsid w:val="005132C8"/>
    <w:rsid w:val="00513F72"/>
    <w:rsid w:val="00514EFE"/>
    <w:rsid w:val="00515CCD"/>
    <w:rsid w:val="00516440"/>
    <w:rsid w:val="00516DA0"/>
    <w:rsid w:val="00517072"/>
    <w:rsid w:val="00517301"/>
    <w:rsid w:val="00520F03"/>
    <w:rsid w:val="005214E8"/>
    <w:rsid w:val="00522683"/>
    <w:rsid w:val="00523D88"/>
    <w:rsid w:val="00525FD1"/>
    <w:rsid w:val="00526113"/>
    <w:rsid w:val="00526DF1"/>
    <w:rsid w:val="00527122"/>
    <w:rsid w:val="00527E9B"/>
    <w:rsid w:val="00530EC3"/>
    <w:rsid w:val="00530F5B"/>
    <w:rsid w:val="0053134F"/>
    <w:rsid w:val="00532D0C"/>
    <w:rsid w:val="00532D2C"/>
    <w:rsid w:val="00534507"/>
    <w:rsid w:val="00535164"/>
    <w:rsid w:val="0053630B"/>
    <w:rsid w:val="00536742"/>
    <w:rsid w:val="00537826"/>
    <w:rsid w:val="00540EA3"/>
    <w:rsid w:val="00540F1E"/>
    <w:rsid w:val="00541DE0"/>
    <w:rsid w:val="00542CBA"/>
    <w:rsid w:val="00542FDE"/>
    <w:rsid w:val="00544B99"/>
    <w:rsid w:val="005465EB"/>
    <w:rsid w:val="005471A7"/>
    <w:rsid w:val="00551D39"/>
    <w:rsid w:val="00552BAB"/>
    <w:rsid w:val="00552EFB"/>
    <w:rsid w:val="005537E6"/>
    <w:rsid w:val="00554144"/>
    <w:rsid w:val="00556BC8"/>
    <w:rsid w:val="005572DE"/>
    <w:rsid w:val="005600E7"/>
    <w:rsid w:val="00560D7A"/>
    <w:rsid w:val="00561AFE"/>
    <w:rsid w:val="0056255A"/>
    <w:rsid w:val="00562DE9"/>
    <w:rsid w:val="00563FC2"/>
    <w:rsid w:val="00566A90"/>
    <w:rsid w:val="00567C5A"/>
    <w:rsid w:val="005705F0"/>
    <w:rsid w:val="00570618"/>
    <w:rsid w:val="00570AED"/>
    <w:rsid w:val="0057131E"/>
    <w:rsid w:val="00571508"/>
    <w:rsid w:val="0057190D"/>
    <w:rsid w:val="00571AA0"/>
    <w:rsid w:val="005721B6"/>
    <w:rsid w:val="0057359B"/>
    <w:rsid w:val="00573FCB"/>
    <w:rsid w:val="0057421E"/>
    <w:rsid w:val="0057466A"/>
    <w:rsid w:val="00574E64"/>
    <w:rsid w:val="00580038"/>
    <w:rsid w:val="0058064A"/>
    <w:rsid w:val="005807B3"/>
    <w:rsid w:val="00581409"/>
    <w:rsid w:val="0058310B"/>
    <w:rsid w:val="00583606"/>
    <w:rsid w:val="00583773"/>
    <w:rsid w:val="00583AC3"/>
    <w:rsid w:val="00583FEC"/>
    <w:rsid w:val="00583FFB"/>
    <w:rsid w:val="005851E8"/>
    <w:rsid w:val="00585366"/>
    <w:rsid w:val="00585FC4"/>
    <w:rsid w:val="0058685E"/>
    <w:rsid w:val="00587D55"/>
    <w:rsid w:val="00592FBC"/>
    <w:rsid w:val="00593A05"/>
    <w:rsid w:val="00593A0F"/>
    <w:rsid w:val="00593A5E"/>
    <w:rsid w:val="005958C1"/>
    <w:rsid w:val="00595B43"/>
    <w:rsid w:val="00595C55"/>
    <w:rsid w:val="00596677"/>
    <w:rsid w:val="00597039"/>
    <w:rsid w:val="005A1530"/>
    <w:rsid w:val="005A1B72"/>
    <w:rsid w:val="005A303D"/>
    <w:rsid w:val="005A45A7"/>
    <w:rsid w:val="005A4FCB"/>
    <w:rsid w:val="005A56F5"/>
    <w:rsid w:val="005A5F7A"/>
    <w:rsid w:val="005A652A"/>
    <w:rsid w:val="005A76D0"/>
    <w:rsid w:val="005A7A8B"/>
    <w:rsid w:val="005B07F4"/>
    <w:rsid w:val="005B0AA7"/>
    <w:rsid w:val="005B18F9"/>
    <w:rsid w:val="005B4A4F"/>
    <w:rsid w:val="005B5CBA"/>
    <w:rsid w:val="005C1793"/>
    <w:rsid w:val="005C207E"/>
    <w:rsid w:val="005C2E01"/>
    <w:rsid w:val="005C3361"/>
    <w:rsid w:val="005C3F18"/>
    <w:rsid w:val="005C5D20"/>
    <w:rsid w:val="005C6EAC"/>
    <w:rsid w:val="005C72E9"/>
    <w:rsid w:val="005D3026"/>
    <w:rsid w:val="005D334B"/>
    <w:rsid w:val="005D4994"/>
    <w:rsid w:val="005D4EEB"/>
    <w:rsid w:val="005D56EA"/>
    <w:rsid w:val="005D63E6"/>
    <w:rsid w:val="005D6400"/>
    <w:rsid w:val="005D6ACF"/>
    <w:rsid w:val="005D7CF4"/>
    <w:rsid w:val="005D7D67"/>
    <w:rsid w:val="005E0203"/>
    <w:rsid w:val="005E0BC6"/>
    <w:rsid w:val="005E28A9"/>
    <w:rsid w:val="005E2C65"/>
    <w:rsid w:val="005E30A2"/>
    <w:rsid w:val="005E3F46"/>
    <w:rsid w:val="005E45E3"/>
    <w:rsid w:val="005E4808"/>
    <w:rsid w:val="005E5232"/>
    <w:rsid w:val="005E5EF2"/>
    <w:rsid w:val="005E62DF"/>
    <w:rsid w:val="005E70DA"/>
    <w:rsid w:val="005E763F"/>
    <w:rsid w:val="005F0591"/>
    <w:rsid w:val="005F0A54"/>
    <w:rsid w:val="005F0BBA"/>
    <w:rsid w:val="005F16D3"/>
    <w:rsid w:val="005F1AD9"/>
    <w:rsid w:val="005F1F84"/>
    <w:rsid w:val="005F636A"/>
    <w:rsid w:val="005F693F"/>
    <w:rsid w:val="006001D8"/>
    <w:rsid w:val="00601114"/>
    <w:rsid w:val="006036A9"/>
    <w:rsid w:val="00603A58"/>
    <w:rsid w:val="00604931"/>
    <w:rsid w:val="00605E46"/>
    <w:rsid w:val="0060730D"/>
    <w:rsid w:val="0060762A"/>
    <w:rsid w:val="00607C8F"/>
    <w:rsid w:val="006105F9"/>
    <w:rsid w:val="00610B52"/>
    <w:rsid w:val="00610D95"/>
    <w:rsid w:val="0061126C"/>
    <w:rsid w:val="00611D4D"/>
    <w:rsid w:val="00612FC0"/>
    <w:rsid w:val="0061310D"/>
    <w:rsid w:val="006155AF"/>
    <w:rsid w:val="00615DF3"/>
    <w:rsid w:val="0062002C"/>
    <w:rsid w:val="00620FE4"/>
    <w:rsid w:val="00623651"/>
    <w:rsid w:val="0062436B"/>
    <w:rsid w:val="00625BC4"/>
    <w:rsid w:val="00625E45"/>
    <w:rsid w:val="00625EF4"/>
    <w:rsid w:val="00627293"/>
    <w:rsid w:val="00627EB4"/>
    <w:rsid w:val="0063212F"/>
    <w:rsid w:val="00632828"/>
    <w:rsid w:val="00633F5C"/>
    <w:rsid w:val="00634F4E"/>
    <w:rsid w:val="006379D3"/>
    <w:rsid w:val="00640DF4"/>
    <w:rsid w:val="0064287A"/>
    <w:rsid w:val="00645374"/>
    <w:rsid w:val="00646294"/>
    <w:rsid w:val="00646522"/>
    <w:rsid w:val="006466BA"/>
    <w:rsid w:val="00650092"/>
    <w:rsid w:val="00652F8A"/>
    <w:rsid w:val="006534E7"/>
    <w:rsid w:val="00653C40"/>
    <w:rsid w:val="00653EFD"/>
    <w:rsid w:val="0065458A"/>
    <w:rsid w:val="00656322"/>
    <w:rsid w:val="00656A80"/>
    <w:rsid w:val="0065730C"/>
    <w:rsid w:val="006600B0"/>
    <w:rsid w:val="00670550"/>
    <w:rsid w:val="00670EBC"/>
    <w:rsid w:val="00670F0F"/>
    <w:rsid w:val="006737E2"/>
    <w:rsid w:val="0067453A"/>
    <w:rsid w:val="00675AA3"/>
    <w:rsid w:val="00677CE0"/>
    <w:rsid w:val="006806E6"/>
    <w:rsid w:val="006810C6"/>
    <w:rsid w:val="0068131B"/>
    <w:rsid w:val="00682CF4"/>
    <w:rsid w:val="006830D8"/>
    <w:rsid w:val="0068472B"/>
    <w:rsid w:val="00685444"/>
    <w:rsid w:val="006859DF"/>
    <w:rsid w:val="00686604"/>
    <w:rsid w:val="00686CD4"/>
    <w:rsid w:val="006870AA"/>
    <w:rsid w:val="006913C3"/>
    <w:rsid w:val="00691490"/>
    <w:rsid w:val="00694B36"/>
    <w:rsid w:val="00694FBC"/>
    <w:rsid w:val="006959C7"/>
    <w:rsid w:val="0069659D"/>
    <w:rsid w:val="00696D44"/>
    <w:rsid w:val="00697927"/>
    <w:rsid w:val="00697AB7"/>
    <w:rsid w:val="00697BE4"/>
    <w:rsid w:val="00697D2D"/>
    <w:rsid w:val="006A053D"/>
    <w:rsid w:val="006A14E9"/>
    <w:rsid w:val="006A2356"/>
    <w:rsid w:val="006A79E2"/>
    <w:rsid w:val="006B09B1"/>
    <w:rsid w:val="006B0CE5"/>
    <w:rsid w:val="006B24C8"/>
    <w:rsid w:val="006B4142"/>
    <w:rsid w:val="006B5AAC"/>
    <w:rsid w:val="006C011B"/>
    <w:rsid w:val="006C094F"/>
    <w:rsid w:val="006C0E20"/>
    <w:rsid w:val="006C12AF"/>
    <w:rsid w:val="006C19AA"/>
    <w:rsid w:val="006C1A4C"/>
    <w:rsid w:val="006C2DE0"/>
    <w:rsid w:val="006C366E"/>
    <w:rsid w:val="006C5827"/>
    <w:rsid w:val="006C5DAE"/>
    <w:rsid w:val="006D2D38"/>
    <w:rsid w:val="006D2F33"/>
    <w:rsid w:val="006D4521"/>
    <w:rsid w:val="006D46EC"/>
    <w:rsid w:val="006D4C00"/>
    <w:rsid w:val="006D5C57"/>
    <w:rsid w:val="006D6193"/>
    <w:rsid w:val="006D7F93"/>
    <w:rsid w:val="006E02C6"/>
    <w:rsid w:val="006E03B4"/>
    <w:rsid w:val="006E2188"/>
    <w:rsid w:val="006E3009"/>
    <w:rsid w:val="006E3331"/>
    <w:rsid w:val="006E4AF3"/>
    <w:rsid w:val="006E4EEC"/>
    <w:rsid w:val="006E5497"/>
    <w:rsid w:val="006E60FF"/>
    <w:rsid w:val="006F2635"/>
    <w:rsid w:val="006F3F02"/>
    <w:rsid w:val="006F5CD8"/>
    <w:rsid w:val="006F6157"/>
    <w:rsid w:val="006F7BC0"/>
    <w:rsid w:val="00700E81"/>
    <w:rsid w:val="00701AE9"/>
    <w:rsid w:val="00701C77"/>
    <w:rsid w:val="00705222"/>
    <w:rsid w:val="007056A7"/>
    <w:rsid w:val="007060E1"/>
    <w:rsid w:val="007112AC"/>
    <w:rsid w:val="00711A1D"/>
    <w:rsid w:val="00713C96"/>
    <w:rsid w:val="00714489"/>
    <w:rsid w:val="00715274"/>
    <w:rsid w:val="00715312"/>
    <w:rsid w:val="007167A1"/>
    <w:rsid w:val="0072058C"/>
    <w:rsid w:val="00722482"/>
    <w:rsid w:val="00722A38"/>
    <w:rsid w:val="00723009"/>
    <w:rsid w:val="00724ACA"/>
    <w:rsid w:val="00727ADC"/>
    <w:rsid w:val="007306E0"/>
    <w:rsid w:val="00730745"/>
    <w:rsid w:val="00731270"/>
    <w:rsid w:val="00735A1A"/>
    <w:rsid w:val="007367BC"/>
    <w:rsid w:val="00737FF2"/>
    <w:rsid w:val="0074020A"/>
    <w:rsid w:val="00740D44"/>
    <w:rsid w:val="00741432"/>
    <w:rsid w:val="00742596"/>
    <w:rsid w:val="00742756"/>
    <w:rsid w:val="00744290"/>
    <w:rsid w:val="00744DFC"/>
    <w:rsid w:val="00744E0D"/>
    <w:rsid w:val="00745601"/>
    <w:rsid w:val="00746206"/>
    <w:rsid w:val="0074757A"/>
    <w:rsid w:val="00750E72"/>
    <w:rsid w:val="00751A0A"/>
    <w:rsid w:val="0075201A"/>
    <w:rsid w:val="0075415E"/>
    <w:rsid w:val="007543BA"/>
    <w:rsid w:val="00755491"/>
    <w:rsid w:val="00755833"/>
    <w:rsid w:val="00756E1A"/>
    <w:rsid w:val="00756EDB"/>
    <w:rsid w:val="00757343"/>
    <w:rsid w:val="00757363"/>
    <w:rsid w:val="00757F95"/>
    <w:rsid w:val="00760538"/>
    <w:rsid w:val="007609FD"/>
    <w:rsid w:val="00760E74"/>
    <w:rsid w:val="007623C1"/>
    <w:rsid w:val="0076299E"/>
    <w:rsid w:val="00767B89"/>
    <w:rsid w:val="00773FB7"/>
    <w:rsid w:val="00774434"/>
    <w:rsid w:val="007748CE"/>
    <w:rsid w:val="007763D6"/>
    <w:rsid w:val="00776515"/>
    <w:rsid w:val="00777FF9"/>
    <w:rsid w:val="00782B77"/>
    <w:rsid w:val="007856A6"/>
    <w:rsid w:val="00786534"/>
    <w:rsid w:val="00786E55"/>
    <w:rsid w:val="00791057"/>
    <w:rsid w:val="00791896"/>
    <w:rsid w:val="007924AF"/>
    <w:rsid w:val="0079289F"/>
    <w:rsid w:val="00794191"/>
    <w:rsid w:val="007950B4"/>
    <w:rsid w:val="007952FD"/>
    <w:rsid w:val="00795594"/>
    <w:rsid w:val="00795D7F"/>
    <w:rsid w:val="00796766"/>
    <w:rsid w:val="00797453"/>
    <w:rsid w:val="00797A34"/>
    <w:rsid w:val="007A3AC0"/>
    <w:rsid w:val="007A46DD"/>
    <w:rsid w:val="007A4986"/>
    <w:rsid w:val="007A5F27"/>
    <w:rsid w:val="007A77C7"/>
    <w:rsid w:val="007A7D74"/>
    <w:rsid w:val="007B0E6C"/>
    <w:rsid w:val="007B1086"/>
    <w:rsid w:val="007B1A0E"/>
    <w:rsid w:val="007B1C41"/>
    <w:rsid w:val="007B1C4A"/>
    <w:rsid w:val="007B25C4"/>
    <w:rsid w:val="007B430E"/>
    <w:rsid w:val="007B472B"/>
    <w:rsid w:val="007B577C"/>
    <w:rsid w:val="007B5D8E"/>
    <w:rsid w:val="007B5FF5"/>
    <w:rsid w:val="007B6A9C"/>
    <w:rsid w:val="007B767F"/>
    <w:rsid w:val="007C0EC7"/>
    <w:rsid w:val="007C3C22"/>
    <w:rsid w:val="007C428A"/>
    <w:rsid w:val="007C5370"/>
    <w:rsid w:val="007C7FFB"/>
    <w:rsid w:val="007D0014"/>
    <w:rsid w:val="007D00D8"/>
    <w:rsid w:val="007D1089"/>
    <w:rsid w:val="007D1E41"/>
    <w:rsid w:val="007D248B"/>
    <w:rsid w:val="007D337A"/>
    <w:rsid w:val="007D435D"/>
    <w:rsid w:val="007D4D2F"/>
    <w:rsid w:val="007D587B"/>
    <w:rsid w:val="007D61EC"/>
    <w:rsid w:val="007E19C2"/>
    <w:rsid w:val="007E3088"/>
    <w:rsid w:val="007E3973"/>
    <w:rsid w:val="007E4B0D"/>
    <w:rsid w:val="007E5BF0"/>
    <w:rsid w:val="007E5D5E"/>
    <w:rsid w:val="007E5E28"/>
    <w:rsid w:val="007E7D8F"/>
    <w:rsid w:val="007E7ECC"/>
    <w:rsid w:val="007F0B30"/>
    <w:rsid w:val="007F1C0B"/>
    <w:rsid w:val="007F41D3"/>
    <w:rsid w:val="007F4AFD"/>
    <w:rsid w:val="007F56FB"/>
    <w:rsid w:val="007F58A8"/>
    <w:rsid w:val="007F654D"/>
    <w:rsid w:val="007F665A"/>
    <w:rsid w:val="007F6733"/>
    <w:rsid w:val="00801322"/>
    <w:rsid w:val="00801A78"/>
    <w:rsid w:val="008023BB"/>
    <w:rsid w:val="008024CD"/>
    <w:rsid w:val="00802931"/>
    <w:rsid w:val="00802B3E"/>
    <w:rsid w:val="008036A7"/>
    <w:rsid w:val="00803CC9"/>
    <w:rsid w:val="00805DE9"/>
    <w:rsid w:val="00806393"/>
    <w:rsid w:val="00807310"/>
    <w:rsid w:val="00807C15"/>
    <w:rsid w:val="00811DE0"/>
    <w:rsid w:val="008130DF"/>
    <w:rsid w:val="00813EC7"/>
    <w:rsid w:val="008151FB"/>
    <w:rsid w:val="00816BBB"/>
    <w:rsid w:val="00816DD5"/>
    <w:rsid w:val="0081718E"/>
    <w:rsid w:val="00817B0B"/>
    <w:rsid w:val="00820D1C"/>
    <w:rsid w:val="008211B7"/>
    <w:rsid w:val="0082187C"/>
    <w:rsid w:val="008247A7"/>
    <w:rsid w:val="00824DFA"/>
    <w:rsid w:val="00825386"/>
    <w:rsid w:val="00826412"/>
    <w:rsid w:val="008317FD"/>
    <w:rsid w:val="00832277"/>
    <w:rsid w:val="00832E4E"/>
    <w:rsid w:val="00834087"/>
    <w:rsid w:val="0083598E"/>
    <w:rsid w:val="008362B4"/>
    <w:rsid w:val="00836674"/>
    <w:rsid w:val="008408E9"/>
    <w:rsid w:val="00842BD2"/>
    <w:rsid w:val="008432EA"/>
    <w:rsid w:val="00843A12"/>
    <w:rsid w:val="00844F4E"/>
    <w:rsid w:val="008455AE"/>
    <w:rsid w:val="00845E67"/>
    <w:rsid w:val="00847FE3"/>
    <w:rsid w:val="00850BB0"/>
    <w:rsid w:val="00850CEA"/>
    <w:rsid w:val="00850E22"/>
    <w:rsid w:val="008519AD"/>
    <w:rsid w:val="008528D1"/>
    <w:rsid w:val="00853F42"/>
    <w:rsid w:val="00854BB6"/>
    <w:rsid w:val="00855CA7"/>
    <w:rsid w:val="00856256"/>
    <w:rsid w:val="00856858"/>
    <w:rsid w:val="00857492"/>
    <w:rsid w:val="00857E84"/>
    <w:rsid w:val="008618D9"/>
    <w:rsid w:val="00861E11"/>
    <w:rsid w:val="0086305D"/>
    <w:rsid w:val="008631C7"/>
    <w:rsid w:val="008660B3"/>
    <w:rsid w:val="00866558"/>
    <w:rsid w:val="00872646"/>
    <w:rsid w:val="008728CF"/>
    <w:rsid w:val="008729CE"/>
    <w:rsid w:val="00877405"/>
    <w:rsid w:val="00880C15"/>
    <w:rsid w:val="00881266"/>
    <w:rsid w:val="008819AB"/>
    <w:rsid w:val="00882FB9"/>
    <w:rsid w:val="00883218"/>
    <w:rsid w:val="00883335"/>
    <w:rsid w:val="00885436"/>
    <w:rsid w:val="00885B6D"/>
    <w:rsid w:val="00886A25"/>
    <w:rsid w:val="00886AA5"/>
    <w:rsid w:val="00890C1A"/>
    <w:rsid w:val="00890CE4"/>
    <w:rsid w:val="00892C9C"/>
    <w:rsid w:val="00893D0F"/>
    <w:rsid w:val="00893F97"/>
    <w:rsid w:val="00894693"/>
    <w:rsid w:val="00894BF1"/>
    <w:rsid w:val="0089557E"/>
    <w:rsid w:val="0089573C"/>
    <w:rsid w:val="0089602B"/>
    <w:rsid w:val="00896982"/>
    <w:rsid w:val="0089699A"/>
    <w:rsid w:val="00897141"/>
    <w:rsid w:val="008A1C65"/>
    <w:rsid w:val="008A24D5"/>
    <w:rsid w:val="008A2F51"/>
    <w:rsid w:val="008A392A"/>
    <w:rsid w:val="008A6FBC"/>
    <w:rsid w:val="008A7724"/>
    <w:rsid w:val="008B0619"/>
    <w:rsid w:val="008B11AE"/>
    <w:rsid w:val="008B1516"/>
    <w:rsid w:val="008B3E30"/>
    <w:rsid w:val="008B55BB"/>
    <w:rsid w:val="008B5C95"/>
    <w:rsid w:val="008B63CF"/>
    <w:rsid w:val="008B75E5"/>
    <w:rsid w:val="008C154A"/>
    <w:rsid w:val="008C2A8B"/>
    <w:rsid w:val="008C6757"/>
    <w:rsid w:val="008C7E73"/>
    <w:rsid w:val="008D1455"/>
    <w:rsid w:val="008D1576"/>
    <w:rsid w:val="008D2938"/>
    <w:rsid w:val="008D3A4E"/>
    <w:rsid w:val="008D40DF"/>
    <w:rsid w:val="008D61CD"/>
    <w:rsid w:val="008D7425"/>
    <w:rsid w:val="008D7884"/>
    <w:rsid w:val="008D7C1A"/>
    <w:rsid w:val="008E0CC9"/>
    <w:rsid w:val="008E0DEA"/>
    <w:rsid w:val="008E1AE7"/>
    <w:rsid w:val="008E1F7D"/>
    <w:rsid w:val="008E43B1"/>
    <w:rsid w:val="008E5A67"/>
    <w:rsid w:val="008E5FBF"/>
    <w:rsid w:val="008E6053"/>
    <w:rsid w:val="008E66A7"/>
    <w:rsid w:val="008E7DBA"/>
    <w:rsid w:val="008E7E4A"/>
    <w:rsid w:val="008F0A8B"/>
    <w:rsid w:val="008F1824"/>
    <w:rsid w:val="008F1892"/>
    <w:rsid w:val="008F1ED1"/>
    <w:rsid w:val="008F33EA"/>
    <w:rsid w:val="008F35CF"/>
    <w:rsid w:val="008F384B"/>
    <w:rsid w:val="008F447C"/>
    <w:rsid w:val="008F5876"/>
    <w:rsid w:val="00900B6F"/>
    <w:rsid w:val="0090257B"/>
    <w:rsid w:val="00906088"/>
    <w:rsid w:val="0091189B"/>
    <w:rsid w:val="00913571"/>
    <w:rsid w:val="00915D6B"/>
    <w:rsid w:val="0092069E"/>
    <w:rsid w:val="00920879"/>
    <w:rsid w:val="00920E78"/>
    <w:rsid w:val="00923FB7"/>
    <w:rsid w:val="00925F7E"/>
    <w:rsid w:val="0092643E"/>
    <w:rsid w:val="00927490"/>
    <w:rsid w:val="00931AE9"/>
    <w:rsid w:val="00933444"/>
    <w:rsid w:val="00934016"/>
    <w:rsid w:val="009344F5"/>
    <w:rsid w:val="00935A33"/>
    <w:rsid w:val="00935D4D"/>
    <w:rsid w:val="00936333"/>
    <w:rsid w:val="00936344"/>
    <w:rsid w:val="0093696B"/>
    <w:rsid w:val="009375FE"/>
    <w:rsid w:val="00937E56"/>
    <w:rsid w:val="00940674"/>
    <w:rsid w:val="00940AC9"/>
    <w:rsid w:val="00942A71"/>
    <w:rsid w:val="00942ED4"/>
    <w:rsid w:val="00943562"/>
    <w:rsid w:val="00944A49"/>
    <w:rsid w:val="00944FF0"/>
    <w:rsid w:val="009459B2"/>
    <w:rsid w:val="00946246"/>
    <w:rsid w:val="00947785"/>
    <w:rsid w:val="00947AC4"/>
    <w:rsid w:val="00947B2D"/>
    <w:rsid w:val="00952443"/>
    <w:rsid w:val="00952D1F"/>
    <w:rsid w:val="00954BDE"/>
    <w:rsid w:val="00954E82"/>
    <w:rsid w:val="009552AB"/>
    <w:rsid w:val="009553F5"/>
    <w:rsid w:val="009557C2"/>
    <w:rsid w:val="009558A8"/>
    <w:rsid w:val="009572CB"/>
    <w:rsid w:val="0095732C"/>
    <w:rsid w:val="00957831"/>
    <w:rsid w:val="0096054A"/>
    <w:rsid w:val="009627A5"/>
    <w:rsid w:val="0096306C"/>
    <w:rsid w:val="00964EE7"/>
    <w:rsid w:val="009651C6"/>
    <w:rsid w:val="0096553F"/>
    <w:rsid w:val="00965CE4"/>
    <w:rsid w:val="009672F8"/>
    <w:rsid w:val="009677D1"/>
    <w:rsid w:val="0096796B"/>
    <w:rsid w:val="00967E93"/>
    <w:rsid w:val="0097029F"/>
    <w:rsid w:val="009714A7"/>
    <w:rsid w:val="00971992"/>
    <w:rsid w:val="009728D3"/>
    <w:rsid w:val="00972F56"/>
    <w:rsid w:val="009734FE"/>
    <w:rsid w:val="00973559"/>
    <w:rsid w:val="00974398"/>
    <w:rsid w:val="00974604"/>
    <w:rsid w:val="0097684D"/>
    <w:rsid w:val="009775B7"/>
    <w:rsid w:val="00980220"/>
    <w:rsid w:val="00980510"/>
    <w:rsid w:val="00980679"/>
    <w:rsid w:val="0098145C"/>
    <w:rsid w:val="00981BFD"/>
    <w:rsid w:val="00982022"/>
    <w:rsid w:val="00982948"/>
    <w:rsid w:val="00982FF5"/>
    <w:rsid w:val="0098510C"/>
    <w:rsid w:val="009851BB"/>
    <w:rsid w:val="009857B1"/>
    <w:rsid w:val="009859F3"/>
    <w:rsid w:val="00986753"/>
    <w:rsid w:val="009929CC"/>
    <w:rsid w:val="009945D8"/>
    <w:rsid w:val="009972C7"/>
    <w:rsid w:val="009A01B6"/>
    <w:rsid w:val="009A1290"/>
    <w:rsid w:val="009A2249"/>
    <w:rsid w:val="009A2BB6"/>
    <w:rsid w:val="009A3CBA"/>
    <w:rsid w:val="009A3CCA"/>
    <w:rsid w:val="009A4B39"/>
    <w:rsid w:val="009A4CA0"/>
    <w:rsid w:val="009A589E"/>
    <w:rsid w:val="009A5AD7"/>
    <w:rsid w:val="009A5E45"/>
    <w:rsid w:val="009A6830"/>
    <w:rsid w:val="009B1D31"/>
    <w:rsid w:val="009B3018"/>
    <w:rsid w:val="009B4346"/>
    <w:rsid w:val="009B52A2"/>
    <w:rsid w:val="009B618C"/>
    <w:rsid w:val="009B6BBC"/>
    <w:rsid w:val="009B6DEE"/>
    <w:rsid w:val="009B6F33"/>
    <w:rsid w:val="009B7041"/>
    <w:rsid w:val="009B7659"/>
    <w:rsid w:val="009C12E9"/>
    <w:rsid w:val="009C67EB"/>
    <w:rsid w:val="009C771F"/>
    <w:rsid w:val="009C7F61"/>
    <w:rsid w:val="009C7FC6"/>
    <w:rsid w:val="009D0C80"/>
    <w:rsid w:val="009D10CA"/>
    <w:rsid w:val="009D2C07"/>
    <w:rsid w:val="009D2E81"/>
    <w:rsid w:val="009D49C2"/>
    <w:rsid w:val="009D5ACC"/>
    <w:rsid w:val="009D5D84"/>
    <w:rsid w:val="009D5E3B"/>
    <w:rsid w:val="009D6CA8"/>
    <w:rsid w:val="009E067E"/>
    <w:rsid w:val="009E0A40"/>
    <w:rsid w:val="009E1487"/>
    <w:rsid w:val="009E20EC"/>
    <w:rsid w:val="009E2489"/>
    <w:rsid w:val="009E2AC7"/>
    <w:rsid w:val="009E3097"/>
    <w:rsid w:val="009E3AE0"/>
    <w:rsid w:val="009E4AF3"/>
    <w:rsid w:val="009E4D94"/>
    <w:rsid w:val="009E5C6E"/>
    <w:rsid w:val="009F0183"/>
    <w:rsid w:val="009F0C6B"/>
    <w:rsid w:val="009F0D1D"/>
    <w:rsid w:val="009F163F"/>
    <w:rsid w:val="009F3156"/>
    <w:rsid w:val="009F62A0"/>
    <w:rsid w:val="009F64E7"/>
    <w:rsid w:val="009F66E4"/>
    <w:rsid w:val="009F6F89"/>
    <w:rsid w:val="009F7BE1"/>
    <w:rsid w:val="009F7D3E"/>
    <w:rsid w:val="00A01250"/>
    <w:rsid w:val="00A01BBE"/>
    <w:rsid w:val="00A020B1"/>
    <w:rsid w:val="00A029E7"/>
    <w:rsid w:val="00A070A4"/>
    <w:rsid w:val="00A075AC"/>
    <w:rsid w:val="00A1029D"/>
    <w:rsid w:val="00A127CA"/>
    <w:rsid w:val="00A12F68"/>
    <w:rsid w:val="00A14A03"/>
    <w:rsid w:val="00A14B76"/>
    <w:rsid w:val="00A15092"/>
    <w:rsid w:val="00A15D3A"/>
    <w:rsid w:val="00A164E0"/>
    <w:rsid w:val="00A17524"/>
    <w:rsid w:val="00A22E5A"/>
    <w:rsid w:val="00A23AE3"/>
    <w:rsid w:val="00A272CD"/>
    <w:rsid w:val="00A2787C"/>
    <w:rsid w:val="00A27F41"/>
    <w:rsid w:val="00A30197"/>
    <w:rsid w:val="00A303C1"/>
    <w:rsid w:val="00A3083C"/>
    <w:rsid w:val="00A30ED8"/>
    <w:rsid w:val="00A3113C"/>
    <w:rsid w:val="00A312A4"/>
    <w:rsid w:val="00A31EA3"/>
    <w:rsid w:val="00A32967"/>
    <w:rsid w:val="00A33B96"/>
    <w:rsid w:val="00A34AD3"/>
    <w:rsid w:val="00A35802"/>
    <w:rsid w:val="00A36397"/>
    <w:rsid w:val="00A40B1A"/>
    <w:rsid w:val="00A40CE1"/>
    <w:rsid w:val="00A40DF2"/>
    <w:rsid w:val="00A4133E"/>
    <w:rsid w:val="00A41D7A"/>
    <w:rsid w:val="00A4206E"/>
    <w:rsid w:val="00A44C18"/>
    <w:rsid w:val="00A46487"/>
    <w:rsid w:val="00A46CE3"/>
    <w:rsid w:val="00A475EF"/>
    <w:rsid w:val="00A52360"/>
    <w:rsid w:val="00A53071"/>
    <w:rsid w:val="00A53AB0"/>
    <w:rsid w:val="00A55B9E"/>
    <w:rsid w:val="00A5620B"/>
    <w:rsid w:val="00A5676C"/>
    <w:rsid w:val="00A612A0"/>
    <w:rsid w:val="00A61454"/>
    <w:rsid w:val="00A6455E"/>
    <w:rsid w:val="00A6467D"/>
    <w:rsid w:val="00A64BA1"/>
    <w:rsid w:val="00A64BCB"/>
    <w:rsid w:val="00A65BC4"/>
    <w:rsid w:val="00A70157"/>
    <w:rsid w:val="00A7133B"/>
    <w:rsid w:val="00A733EA"/>
    <w:rsid w:val="00A74D77"/>
    <w:rsid w:val="00A75144"/>
    <w:rsid w:val="00A75713"/>
    <w:rsid w:val="00A77FF1"/>
    <w:rsid w:val="00A83545"/>
    <w:rsid w:val="00A84986"/>
    <w:rsid w:val="00A858A9"/>
    <w:rsid w:val="00A85C50"/>
    <w:rsid w:val="00A86D98"/>
    <w:rsid w:val="00A8771F"/>
    <w:rsid w:val="00A87DA1"/>
    <w:rsid w:val="00A90A52"/>
    <w:rsid w:val="00A90FFD"/>
    <w:rsid w:val="00A918F3"/>
    <w:rsid w:val="00A9407C"/>
    <w:rsid w:val="00A942DC"/>
    <w:rsid w:val="00A9432B"/>
    <w:rsid w:val="00A94426"/>
    <w:rsid w:val="00A94ABE"/>
    <w:rsid w:val="00A9638A"/>
    <w:rsid w:val="00A96D2A"/>
    <w:rsid w:val="00A9738C"/>
    <w:rsid w:val="00A979CF"/>
    <w:rsid w:val="00AA7BCF"/>
    <w:rsid w:val="00AB119E"/>
    <w:rsid w:val="00AB4865"/>
    <w:rsid w:val="00AB5A33"/>
    <w:rsid w:val="00AB6C1E"/>
    <w:rsid w:val="00AB6E3B"/>
    <w:rsid w:val="00AB6E83"/>
    <w:rsid w:val="00AC2EEC"/>
    <w:rsid w:val="00AC3158"/>
    <w:rsid w:val="00AC37FB"/>
    <w:rsid w:val="00AC3DA6"/>
    <w:rsid w:val="00AC4291"/>
    <w:rsid w:val="00AC4C19"/>
    <w:rsid w:val="00AC55EC"/>
    <w:rsid w:val="00AD16FD"/>
    <w:rsid w:val="00AD4AD9"/>
    <w:rsid w:val="00AD5A5E"/>
    <w:rsid w:val="00AD5DED"/>
    <w:rsid w:val="00AE039A"/>
    <w:rsid w:val="00AE25FB"/>
    <w:rsid w:val="00AE292D"/>
    <w:rsid w:val="00AE32CA"/>
    <w:rsid w:val="00AE3BA9"/>
    <w:rsid w:val="00AE40AD"/>
    <w:rsid w:val="00AE42E3"/>
    <w:rsid w:val="00AE4CA5"/>
    <w:rsid w:val="00AE6417"/>
    <w:rsid w:val="00AE6F1B"/>
    <w:rsid w:val="00AE7055"/>
    <w:rsid w:val="00AE7376"/>
    <w:rsid w:val="00AF1034"/>
    <w:rsid w:val="00AF1B40"/>
    <w:rsid w:val="00AF2897"/>
    <w:rsid w:val="00AF434A"/>
    <w:rsid w:val="00AF46D5"/>
    <w:rsid w:val="00AF5BFA"/>
    <w:rsid w:val="00AF73A2"/>
    <w:rsid w:val="00AF7FD4"/>
    <w:rsid w:val="00B0313C"/>
    <w:rsid w:val="00B03B70"/>
    <w:rsid w:val="00B03CE4"/>
    <w:rsid w:val="00B050A7"/>
    <w:rsid w:val="00B1018F"/>
    <w:rsid w:val="00B12382"/>
    <w:rsid w:val="00B12F09"/>
    <w:rsid w:val="00B13709"/>
    <w:rsid w:val="00B146F3"/>
    <w:rsid w:val="00B147BA"/>
    <w:rsid w:val="00B14E01"/>
    <w:rsid w:val="00B161E2"/>
    <w:rsid w:val="00B16EA1"/>
    <w:rsid w:val="00B17261"/>
    <w:rsid w:val="00B17910"/>
    <w:rsid w:val="00B206AB"/>
    <w:rsid w:val="00B207B4"/>
    <w:rsid w:val="00B21318"/>
    <w:rsid w:val="00B217B0"/>
    <w:rsid w:val="00B2195E"/>
    <w:rsid w:val="00B21B42"/>
    <w:rsid w:val="00B21D32"/>
    <w:rsid w:val="00B25E65"/>
    <w:rsid w:val="00B264FD"/>
    <w:rsid w:val="00B26F89"/>
    <w:rsid w:val="00B30113"/>
    <w:rsid w:val="00B3265D"/>
    <w:rsid w:val="00B337EA"/>
    <w:rsid w:val="00B33DBC"/>
    <w:rsid w:val="00B371C2"/>
    <w:rsid w:val="00B40A85"/>
    <w:rsid w:val="00B42525"/>
    <w:rsid w:val="00B42B16"/>
    <w:rsid w:val="00B42E70"/>
    <w:rsid w:val="00B455E6"/>
    <w:rsid w:val="00B4662C"/>
    <w:rsid w:val="00B470F8"/>
    <w:rsid w:val="00B47F45"/>
    <w:rsid w:val="00B50B0B"/>
    <w:rsid w:val="00B514E5"/>
    <w:rsid w:val="00B51573"/>
    <w:rsid w:val="00B51641"/>
    <w:rsid w:val="00B53200"/>
    <w:rsid w:val="00B54FBA"/>
    <w:rsid w:val="00B55B5E"/>
    <w:rsid w:val="00B567AE"/>
    <w:rsid w:val="00B60532"/>
    <w:rsid w:val="00B617BE"/>
    <w:rsid w:val="00B61F7A"/>
    <w:rsid w:val="00B63DC3"/>
    <w:rsid w:val="00B659F9"/>
    <w:rsid w:val="00B65A6A"/>
    <w:rsid w:val="00B675F5"/>
    <w:rsid w:val="00B67EC9"/>
    <w:rsid w:val="00B703A5"/>
    <w:rsid w:val="00B7185F"/>
    <w:rsid w:val="00B727DB"/>
    <w:rsid w:val="00B75702"/>
    <w:rsid w:val="00B75F11"/>
    <w:rsid w:val="00B7609D"/>
    <w:rsid w:val="00B76AAF"/>
    <w:rsid w:val="00B774E0"/>
    <w:rsid w:val="00B77B0E"/>
    <w:rsid w:val="00B77E0F"/>
    <w:rsid w:val="00B81660"/>
    <w:rsid w:val="00B8263A"/>
    <w:rsid w:val="00B8574F"/>
    <w:rsid w:val="00B85AF6"/>
    <w:rsid w:val="00B90383"/>
    <w:rsid w:val="00B90AD8"/>
    <w:rsid w:val="00B90ADC"/>
    <w:rsid w:val="00B9106A"/>
    <w:rsid w:val="00B91D63"/>
    <w:rsid w:val="00B934AD"/>
    <w:rsid w:val="00B9416A"/>
    <w:rsid w:val="00B947CE"/>
    <w:rsid w:val="00B964C6"/>
    <w:rsid w:val="00B97283"/>
    <w:rsid w:val="00BA1CA0"/>
    <w:rsid w:val="00BA1CFB"/>
    <w:rsid w:val="00BA221E"/>
    <w:rsid w:val="00BA5020"/>
    <w:rsid w:val="00BA52A3"/>
    <w:rsid w:val="00BA5752"/>
    <w:rsid w:val="00BA5E80"/>
    <w:rsid w:val="00BA619C"/>
    <w:rsid w:val="00BA7138"/>
    <w:rsid w:val="00BA716B"/>
    <w:rsid w:val="00BA767F"/>
    <w:rsid w:val="00BB0F88"/>
    <w:rsid w:val="00BB27DB"/>
    <w:rsid w:val="00BB2D07"/>
    <w:rsid w:val="00BB5584"/>
    <w:rsid w:val="00BC1BE5"/>
    <w:rsid w:val="00BC2113"/>
    <w:rsid w:val="00BC2C72"/>
    <w:rsid w:val="00BC2D03"/>
    <w:rsid w:val="00BC426A"/>
    <w:rsid w:val="00BC44B2"/>
    <w:rsid w:val="00BC45E6"/>
    <w:rsid w:val="00BC4978"/>
    <w:rsid w:val="00BC4EC7"/>
    <w:rsid w:val="00BC59C3"/>
    <w:rsid w:val="00BC5A92"/>
    <w:rsid w:val="00BD0455"/>
    <w:rsid w:val="00BD065C"/>
    <w:rsid w:val="00BD1C20"/>
    <w:rsid w:val="00BD2B76"/>
    <w:rsid w:val="00BD2DB4"/>
    <w:rsid w:val="00BD36F2"/>
    <w:rsid w:val="00BD3A53"/>
    <w:rsid w:val="00BD4A5A"/>
    <w:rsid w:val="00BD4ABB"/>
    <w:rsid w:val="00BD5816"/>
    <w:rsid w:val="00BE094E"/>
    <w:rsid w:val="00BE23E1"/>
    <w:rsid w:val="00BE2B96"/>
    <w:rsid w:val="00BE330A"/>
    <w:rsid w:val="00BE54D4"/>
    <w:rsid w:val="00BE7859"/>
    <w:rsid w:val="00BF02D6"/>
    <w:rsid w:val="00BF0517"/>
    <w:rsid w:val="00BF09EF"/>
    <w:rsid w:val="00BF6F2F"/>
    <w:rsid w:val="00BF712D"/>
    <w:rsid w:val="00BF7F8E"/>
    <w:rsid w:val="00C01967"/>
    <w:rsid w:val="00C0247D"/>
    <w:rsid w:val="00C03E57"/>
    <w:rsid w:val="00C04CEF"/>
    <w:rsid w:val="00C1023D"/>
    <w:rsid w:val="00C10DB4"/>
    <w:rsid w:val="00C1332A"/>
    <w:rsid w:val="00C139D3"/>
    <w:rsid w:val="00C140CA"/>
    <w:rsid w:val="00C14ABF"/>
    <w:rsid w:val="00C16C9E"/>
    <w:rsid w:val="00C16DC6"/>
    <w:rsid w:val="00C174ED"/>
    <w:rsid w:val="00C176CB"/>
    <w:rsid w:val="00C1777D"/>
    <w:rsid w:val="00C17C65"/>
    <w:rsid w:val="00C20D4D"/>
    <w:rsid w:val="00C211F2"/>
    <w:rsid w:val="00C21632"/>
    <w:rsid w:val="00C21649"/>
    <w:rsid w:val="00C23945"/>
    <w:rsid w:val="00C23AD5"/>
    <w:rsid w:val="00C23D8C"/>
    <w:rsid w:val="00C24612"/>
    <w:rsid w:val="00C25466"/>
    <w:rsid w:val="00C259F0"/>
    <w:rsid w:val="00C26256"/>
    <w:rsid w:val="00C262ED"/>
    <w:rsid w:val="00C26CAE"/>
    <w:rsid w:val="00C26FD9"/>
    <w:rsid w:val="00C27625"/>
    <w:rsid w:val="00C30292"/>
    <w:rsid w:val="00C32998"/>
    <w:rsid w:val="00C3525F"/>
    <w:rsid w:val="00C35DB4"/>
    <w:rsid w:val="00C3794C"/>
    <w:rsid w:val="00C400A8"/>
    <w:rsid w:val="00C4319E"/>
    <w:rsid w:val="00C43297"/>
    <w:rsid w:val="00C4474E"/>
    <w:rsid w:val="00C46B3B"/>
    <w:rsid w:val="00C50A83"/>
    <w:rsid w:val="00C52A12"/>
    <w:rsid w:val="00C52EA8"/>
    <w:rsid w:val="00C53255"/>
    <w:rsid w:val="00C536AB"/>
    <w:rsid w:val="00C65B4B"/>
    <w:rsid w:val="00C679A8"/>
    <w:rsid w:val="00C70267"/>
    <w:rsid w:val="00C711AF"/>
    <w:rsid w:val="00C72114"/>
    <w:rsid w:val="00C72F92"/>
    <w:rsid w:val="00C737C7"/>
    <w:rsid w:val="00C75A45"/>
    <w:rsid w:val="00C75FFD"/>
    <w:rsid w:val="00C7641E"/>
    <w:rsid w:val="00C77696"/>
    <w:rsid w:val="00C827C5"/>
    <w:rsid w:val="00C8316E"/>
    <w:rsid w:val="00C83E42"/>
    <w:rsid w:val="00C84BB0"/>
    <w:rsid w:val="00C854ED"/>
    <w:rsid w:val="00C85E0F"/>
    <w:rsid w:val="00C86B2D"/>
    <w:rsid w:val="00C8708F"/>
    <w:rsid w:val="00C920AF"/>
    <w:rsid w:val="00C92743"/>
    <w:rsid w:val="00C941D4"/>
    <w:rsid w:val="00C94A48"/>
    <w:rsid w:val="00C96265"/>
    <w:rsid w:val="00C96B83"/>
    <w:rsid w:val="00C97582"/>
    <w:rsid w:val="00CA0C6F"/>
    <w:rsid w:val="00CA0F2F"/>
    <w:rsid w:val="00CA12CF"/>
    <w:rsid w:val="00CA37BA"/>
    <w:rsid w:val="00CA4384"/>
    <w:rsid w:val="00CA6065"/>
    <w:rsid w:val="00CA65C4"/>
    <w:rsid w:val="00CA7C0A"/>
    <w:rsid w:val="00CB0BF5"/>
    <w:rsid w:val="00CB103C"/>
    <w:rsid w:val="00CB1749"/>
    <w:rsid w:val="00CB1E5F"/>
    <w:rsid w:val="00CB3DDF"/>
    <w:rsid w:val="00CB6AB1"/>
    <w:rsid w:val="00CB6C57"/>
    <w:rsid w:val="00CB6DCE"/>
    <w:rsid w:val="00CB7326"/>
    <w:rsid w:val="00CB77DC"/>
    <w:rsid w:val="00CC0235"/>
    <w:rsid w:val="00CC06B4"/>
    <w:rsid w:val="00CC1C74"/>
    <w:rsid w:val="00CC1E2C"/>
    <w:rsid w:val="00CC2FBE"/>
    <w:rsid w:val="00CC36CA"/>
    <w:rsid w:val="00CC45E9"/>
    <w:rsid w:val="00CC6043"/>
    <w:rsid w:val="00CC6CCE"/>
    <w:rsid w:val="00CC7DB7"/>
    <w:rsid w:val="00CC7E28"/>
    <w:rsid w:val="00CD08F7"/>
    <w:rsid w:val="00CD0B36"/>
    <w:rsid w:val="00CD0CA4"/>
    <w:rsid w:val="00CD19C8"/>
    <w:rsid w:val="00CD1A8D"/>
    <w:rsid w:val="00CD1E5D"/>
    <w:rsid w:val="00CD232A"/>
    <w:rsid w:val="00CD29C1"/>
    <w:rsid w:val="00CD2BF2"/>
    <w:rsid w:val="00CD3C10"/>
    <w:rsid w:val="00CD4B6C"/>
    <w:rsid w:val="00CD58D5"/>
    <w:rsid w:val="00CD6815"/>
    <w:rsid w:val="00CD6A31"/>
    <w:rsid w:val="00CD6F3F"/>
    <w:rsid w:val="00CE2053"/>
    <w:rsid w:val="00CE2524"/>
    <w:rsid w:val="00CE31FD"/>
    <w:rsid w:val="00CE4D0E"/>
    <w:rsid w:val="00CE5210"/>
    <w:rsid w:val="00CE6AF6"/>
    <w:rsid w:val="00CE7BA2"/>
    <w:rsid w:val="00CF0837"/>
    <w:rsid w:val="00CF0E0F"/>
    <w:rsid w:val="00CF1799"/>
    <w:rsid w:val="00CF2D07"/>
    <w:rsid w:val="00CF37C6"/>
    <w:rsid w:val="00CF4944"/>
    <w:rsid w:val="00CF4C0F"/>
    <w:rsid w:val="00CF5A69"/>
    <w:rsid w:val="00CF7CC6"/>
    <w:rsid w:val="00D0104F"/>
    <w:rsid w:val="00D02730"/>
    <w:rsid w:val="00D03732"/>
    <w:rsid w:val="00D03E4D"/>
    <w:rsid w:val="00D0470F"/>
    <w:rsid w:val="00D061A2"/>
    <w:rsid w:val="00D10381"/>
    <w:rsid w:val="00D10470"/>
    <w:rsid w:val="00D10B85"/>
    <w:rsid w:val="00D13512"/>
    <w:rsid w:val="00D15281"/>
    <w:rsid w:val="00D17B1E"/>
    <w:rsid w:val="00D2112F"/>
    <w:rsid w:val="00D21171"/>
    <w:rsid w:val="00D221A6"/>
    <w:rsid w:val="00D22232"/>
    <w:rsid w:val="00D25A00"/>
    <w:rsid w:val="00D25A83"/>
    <w:rsid w:val="00D25CEB"/>
    <w:rsid w:val="00D26CA7"/>
    <w:rsid w:val="00D30D47"/>
    <w:rsid w:val="00D31D2C"/>
    <w:rsid w:val="00D32789"/>
    <w:rsid w:val="00D329D9"/>
    <w:rsid w:val="00D35C5B"/>
    <w:rsid w:val="00D366E3"/>
    <w:rsid w:val="00D36B1A"/>
    <w:rsid w:val="00D40027"/>
    <w:rsid w:val="00D421EB"/>
    <w:rsid w:val="00D45291"/>
    <w:rsid w:val="00D457CA"/>
    <w:rsid w:val="00D47971"/>
    <w:rsid w:val="00D47E01"/>
    <w:rsid w:val="00D506AF"/>
    <w:rsid w:val="00D50CA1"/>
    <w:rsid w:val="00D51472"/>
    <w:rsid w:val="00D51DF5"/>
    <w:rsid w:val="00D5218B"/>
    <w:rsid w:val="00D54B0B"/>
    <w:rsid w:val="00D55136"/>
    <w:rsid w:val="00D60280"/>
    <w:rsid w:val="00D617A0"/>
    <w:rsid w:val="00D6377A"/>
    <w:rsid w:val="00D641B3"/>
    <w:rsid w:val="00D64B42"/>
    <w:rsid w:val="00D660EC"/>
    <w:rsid w:val="00D66FCE"/>
    <w:rsid w:val="00D67FEB"/>
    <w:rsid w:val="00D71C91"/>
    <w:rsid w:val="00D71FE9"/>
    <w:rsid w:val="00D734C7"/>
    <w:rsid w:val="00D74938"/>
    <w:rsid w:val="00D75FC8"/>
    <w:rsid w:val="00D76083"/>
    <w:rsid w:val="00D76361"/>
    <w:rsid w:val="00D7648C"/>
    <w:rsid w:val="00D77EF3"/>
    <w:rsid w:val="00D803B6"/>
    <w:rsid w:val="00D804A5"/>
    <w:rsid w:val="00D812AB"/>
    <w:rsid w:val="00D82B4A"/>
    <w:rsid w:val="00D82DE2"/>
    <w:rsid w:val="00D84287"/>
    <w:rsid w:val="00D84293"/>
    <w:rsid w:val="00D84A17"/>
    <w:rsid w:val="00D85AFE"/>
    <w:rsid w:val="00D860CA"/>
    <w:rsid w:val="00D917F3"/>
    <w:rsid w:val="00D91AF2"/>
    <w:rsid w:val="00D93595"/>
    <w:rsid w:val="00D93DC0"/>
    <w:rsid w:val="00DA18F6"/>
    <w:rsid w:val="00DA2528"/>
    <w:rsid w:val="00DA305B"/>
    <w:rsid w:val="00DA3982"/>
    <w:rsid w:val="00DA4932"/>
    <w:rsid w:val="00DA54E5"/>
    <w:rsid w:val="00DA5C1B"/>
    <w:rsid w:val="00DA61CD"/>
    <w:rsid w:val="00DA6510"/>
    <w:rsid w:val="00DA7CF5"/>
    <w:rsid w:val="00DB06DA"/>
    <w:rsid w:val="00DB2FE3"/>
    <w:rsid w:val="00DB3D3B"/>
    <w:rsid w:val="00DB5725"/>
    <w:rsid w:val="00DB7FED"/>
    <w:rsid w:val="00DC0AE4"/>
    <w:rsid w:val="00DC0DE5"/>
    <w:rsid w:val="00DC1C1F"/>
    <w:rsid w:val="00DC2C32"/>
    <w:rsid w:val="00DC353D"/>
    <w:rsid w:val="00DC3E1F"/>
    <w:rsid w:val="00DC74E2"/>
    <w:rsid w:val="00DD0BF8"/>
    <w:rsid w:val="00DD1B9A"/>
    <w:rsid w:val="00DD4853"/>
    <w:rsid w:val="00DD7C4A"/>
    <w:rsid w:val="00DE1941"/>
    <w:rsid w:val="00DE1DE4"/>
    <w:rsid w:val="00DE2B52"/>
    <w:rsid w:val="00DE3DE9"/>
    <w:rsid w:val="00DE58D8"/>
    <w:rsid w:val="00DE66C9"/>
    <w:rsid w:val="00DE7278"/>
    <w:rsid w:val="00DE76CE"/>
    <w:rsid w:val="00DE7EF7"/>
    <w:rsid w:val="00DF417F"/>
    <w:rsid w:val="00DF43A7"/>
    <w:rsid w:val="00DF4648"/>
    <w:rsid w:val="00DF4814"/>
    <w:rsid w:val="00DF4EF7"/>
    <w:rsid w:val="00DF5B8C"/>
    <w:rsid w:val="00DF752A"/>
    <w:rsid w:val="00E00846"/>
    <w:rsid w:val="00E02209"/>
    <w:rsid w:val="00E035C9"/>
    <w:rsid w:val="00E03CB4"/>
    <w:rsid w:val="00E04BD9"/>
    <w:rsid w:val="00E05745"/>
    <w:rsid w:val="00E074ED"/>
    <w:rsid w:val="00E07E8B"/>
    <w:rsid w:val="00E10B6D"/>
    <w:rsid w:val="00E10CC6"/>
    <w:rsid w:val="00E11045"/>
    <w:rsid w:val="00E14B16"/>
    <w:rsid w:val="00E15094"/>
    <w:rsid w:val="00E1539F"/>
    <w:rsid w:val="00E154AA"/>
    <w:rsid w:val="00E15B5A"/>
    <w:rsid w:val="00E168DA"/>
    <w:rsid w:val="00E16CCC"/>
    <w:rsid w:val="00E17457"/>
    <w:rsid w:val="00E174A2"/>
    <w:rsid w:val="00E22E5D"/>
    <w:rsid w:val="00E23377"/>
    <w:rsid w:val="00E24652"/>
    <w:rsid w:val="00E26AAD"/>
    <w:rsid w:val="00E26B3B"/>
    <w:rsid w:val="00E26FDD"/>
    <w:rsid w:val="00E27782"/>
    <w:rsid w:val="00E30F0D"/>
    <w:rsid w:val="00E3254A"/>
    <w:rsid w:val="00E33E47"/>
    <w:rsid w:val="00E3478F"/>
    <w:rsid w:val="00E3511D"/>
    <w:rsid w:val="00E35B88"/>
    <w:rsid w:val="00E36190"/>
    <w:rsid w:val="00E36A30"/>
    <w:rsid w:val="00E3705E"/>
    <w:rsid w:val="00E37B2F"/>
    <w:rsid w:val="00E37E82"/>
    <w:rsid w:val="00E41230"/>
    <w:rsid w:val="00E41861"/>
    <w:rsid w:val="00E428D9"/>
    <w:rsid w:val="00E42C41"/>
    <w:rsid w:val="00E42FD1"/>
    <w:rsid w:val="00E46492"/>
    <w:rsid w:val="00E46591"/>
    <w:rsid w:val="00E47AC5"/>
    <w:rsid w:val="00E5205E"/>
    <w:rsid w:val="00E52A7B"/>
    <w:rsid w:val="00E52CFA"/>
    <w:rsid w:val="00E54143"/>
    <w:rsid w:val="00E54589"/>
    <w:rsid w:val="00E558E9"/>
    <w:rsid w:val="00E57645"/>
    <w:rsid w:val="00E608EE"/>
    <w:rsid w:val="00E63B7A"/>
    <w:rsid w:val="00E64113"/>
    <w:rsid w:val="00E645A9"/>
    <w:rsid w:val="00E64A26"/>
    <w:rsid w:val="00E64BF5"/>
    <w:rsid w:val="00E65F6F"/>
    <w:rsid w:val="00E66D55"/>
    <w:rsid w:val="00E70150"/>
    <w:rsid w:val="00E708F1"/>
    <w:rsid w:val="00E71661"/>
    <w:rsid w:val="00E72401"/>
    <w:rsid w:val="00E72DB5"/>
    <w:rsid w:val="00E7305B"/>
    <w:rsid w:val="00E73A46"/>
    <w:rsid w:val="00E7578B"/>
    <w:rsid w:val="00E772FB"/>
    <w:rsid w:val="00E8080D"/>
    <w:rsid w:val="00E80F91"/>
    <w:rsid w:val="00E822F4"/>
    <w:rsid w:val="00E83A4A"/>
    <w:rsid w:val="00E83AB6"/>
    <w:rsid w:val="00E83BF4"/>
    <w:rsid w:val="00E83D83"/>
    <w:rsid w:val="00E85326"/>
    <w:rsid w:val="00E85725"/>
    <w:rsid w:val="00E861C9"/>
    <w:rsid w:val="00E86EB6"/>
    <w:rsid w:val="00EA0555"/>
    <w:rsid w:val="00EA0DC4"/>
    <w:rsid w:val="00EA266F"/>
    <w:rsid w:val="00EA3B82"/>
    <w:rsid w:val="00EA3C20"/>
    <w:rsid w:val="00EA5C14"/>
    <w:rsid w:val="00EA6976"/>
    <w:rsid w:val="00EB0108"/>
    <w:rsid w:val="00EB075E"/>
    <w:rsid w:val="00EB0E35"/>
    <w:rsid w:val="00EB0F80"/>
    <w:rsid w:val="00EB1AC3"/>
    <w:rsid w:val="00EB2596"/>
    <w:rsid w:val="00EB346E"/>
    <w:rsid w:val="00EB3690"/>
    <w:rsid w:val="00EB46D6"/>
    <w:rsid w:val="00EB505A"/>
    <w:rsid w:val="00EC0075"/>
    <w:rsid w:val="00EC09C9"/>
    <w:rsid w:val="00EC485D"/>
    <w:rsid w:val="00EC7D29"/>
    <w:rsid w:val="00ED12FA"/>
    <w:rsid w:val="00ED1300"/>
    <w:rsid w:val="00ED22C9"/>
    <w:rsid w:val="00ED23A7"/>
    <w:rsid w:val="00ED34B7"/>
    <w:rsid w:val="00ED35DA"/>
    <w:rsid w:val="00ED4FAC"/>
    <w:rsid w:val="00ED61A4"/>
    <w:rsid w:val="00ED6476"/>
    <w:rsid w:val="00ED68B9"/>
    <w:rsid w:val="00EE1F4E"/>
    <w:rsid w:val="00EE3C14"/>
    <w:rsid w:val="00EE5EDB"/>
    <w:rsid w:val="00EE6BC1"/>
    <w:rsid w:val="00EE7AFE"/>
    <w:rsid w:val="00EF0F63"/>
    <w:rsid w:val="00EF0F6F"/>
    <w:rsid w:val="00EF1911"/>
    <w:rsid w:val="00EF1E61"/>
    <w:rsid w:val="00EF29CD"/>
    <w:rsid w:val="00EF36F2"/>
    <w:rsid w:val="00EF3A4E"/>
    <w:rsid w:val="00EF4FBA"/>
    <w:rsid w:val="00EF523E"/>
    <w:rsid w:val="00EF5F73"/>
    <w:rsid w:val="00F0072C"/>
    <w:rsid w:val="00F02B4A"/>
    <w:rsid w:val="00F03A0E"/>
    <w:rsid w:val="00F050CE"/>
    <w:rsid w:val="00F05C0E"/>
    <w:rsid w:val="00F0728C"/>
    <w:rsid w:val="00F07686"/>
    <w:rsid w:val="00F07E4B"/>
    <w:rsid w:val="00F11119"/>
    <w:rsid w:val="00F11745"/>
    <w:rsid w:val="00F120F4"/>
    <w:rsid w:val="00F12D5F"/>
    <w:rsid w:val="00F134B6"/>
    <w:rsid w:val="00F135EE"/>
    <w:rsid w:val="00F15514"/>
    <w:rsid w:val="00F15866"/>
    <w:rsid w:val="00F171B1"/>
    <w:rsid w:val="00F2059F"/>
    <w:rsid w:val="00F22CDE"/>
    <w:rsid w:val="00F23037"/>
    <w:rsid w:val="00F23F7B"/>
    <w:rsid w:val="00F24521"/>
    <w:rsid w:val="00F31C83"/>
    <w:rsid w:val="00F3386E"/>
    <w:rsid w:val="00F34D76"/>
    <w:rsid w:val="00F35204"/>
    <w:rsid w:val="00F3676B"/>
    <w:rsid w:val="00F36CE3"/>
    <w:rsid w:val="00F37029"/>
    <w:rsid w:val="00F422B0"/>
    <w:rsid w:val="00F423B8"/>
    <w:rsid w:val="00F4270B"/>
    <w:rsid w:val="00F43D6E"/>
    <w:rsid w:val="00F443DC"/>
    <w:rsid w:val="00F45376"/>
    <w:rsid w:val="00F47676"/>
    <w:rsid w:val="00F47A73"/>
    <w:rsid w:val="00F50CDE"/>
    <w:rsid w:val="00F5373A"/>
    <w:rsid w:val="00F541F4"/>
    <w:rsid w:val="00F57210"/>
    <w:rsid w:val="00F5742E"/>
    <w:rsid w:val="00F578CB"/>
    <w:rsid w:val="00F60D2A"/>
    <w:rsid w:val="00F612FE"/>
    <w:rsid w:val="00F6295D"/>
    <w:rsid w:val="00F63757"/>
    <w:rsid w:val="00F63E70"/>
    <w:rsid w:val="00F65574"/>
    <w:rsid w:val="00F663E4"/>
    <w:rsid w:val="00F66773"/>
    <w:rsid w:val="00F70206"/>
    <w:rsid w:val="00F7064F"/>
    <w:rsid w:val="00F70650"/>
    <w:rsid w:val="00F74A83"/>
    <w:rsid w:val="00F75497"/>
    <w:rsid w:val="00F8079A"/>
    <w:rsid w:val="00F80849"/>
    <w:rsid w:val="00F82BAE"/>
    <w:rsid w:val="00F82D43"/>
    <w:rsid w:val="00F832D6"/>
    <w:rsid w:val="00F8364A"/>
    <w:rsid w:val="00F8607A"/>
    <w:rsid w:val="00F86307"/>
    <w:rsid w:val="00F869BE"/>
    <w:rsid w:val="00F901B7"/>
    <w:rsid w:val="00F91629"/>
    <w:rsid w:val="00F91B07"/>
    <w:rsid w:val="00F928B9"/>
    <w:rsid w:val="00F93F50"/>
    <w:rsid w:val="00F9651C"/>
    <w:rsid w:val="00F9765A"/>
    <w:rsid w:val="00FA2EF3"/>
    <w:rsid w:val="00FA30EF"/>
    <w:rsid w:val="00FA3F3E"/>
    <w:rsid w:val="00FA5361"/>
    <w:rsid w:val="00FA63D9"/>
    <w:rsid w:val="00FA6641"/>
    <w:rsid w:val="00FA6D5B"/>
    <w:rsid w:val="00FA755A"/>
    <w:rsid w:val="00FB093F"/>
    <w:rsid w:val="00FB0DD9"/>
    <w:rsid w:val="00FB15B9"/>
    <w:rsid w:val="00FB4565"/>
    <w:rsid w:val="00FB5293"/>
    <w:rsid w:val="00FB59E2"/>
    <w:rsid w:val="00FB6A34"/>
    <w:rsid w:val="00FB6A37"/>
    <w:rsid w:val="00FB6A53"/>
    <w:rsid w:val="00FC0DBE"/>
    <w:rsid w:val="00FC223D"/>
    <w:rsid w:val="00FC255D"/>
    <w:rsid w:val="00FC2802"/>
    <w:rsid w:val="00FC2FD2"/>
    <w:rsid w:val="00FC396E"/>
    <w:rsid w:val="00FC57E6"/>
    <w:rsid w:val="00FD26DC"/>
    <w:rsid w:val="00FD2B3B"/>
    <w:rsid w:val="00FD3CFD"/>
    <w:rsid w:val="00FD5260"/>
    <w:rsid w:val="00FD5BAC"/>
    <w:rsid w:val="00FD63E8"/>
    <w:rsid w:val="00FD6EF1"/>
    <w:rsid w:val="00FD78BD"/>
    <w:rsid w:val="00FD7BAA"/>
    <w:rsid w:val="00FE0A11"/>
    <w:rsid w:val="00FE0A7B"/>
    <w:rsid w:val="00FE161D"/>
    <w:rsid w:val="00FE453B"/>
    <w:rsid w:val="00FE4B0E"/>
    <w:rsid w:val="00FE4F9C"/>
    <w:rsid w:val="00FE64A4"/>
    <w:rsid w:val="00FE6E33"/>
    <w:rsid w:val="00FF03E1"/>
    <w:rsid w:val="00FF1392"/>
    <w:rsid w:val="00FF4A4B"/>
    <w:rsid w:val="00FF54E2"/>
    <w:rsid w:val="00FF71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502B3"/>
  <w15:docId w15:val="{0223413E-8F08-4282-B770-4C0D5F75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0F8"/>
    <w:pPr>
      <w:spacing w:after="120"/>
    </w:pPr>
    <w:rPr>
      <w:rFonts w:eastAsia="Times New Roman" w:cs="Times New Roman"/>
      <w:bCs/>
      <w:szCs w:val="26"/>
    </w:rPr>
  </w:style>
  <w:style w:type="paragraph" w:styleId="Heading1">
    <w:name w:val="heading 1"/>
    <w:basedOn w:val="Normal"/>
    <w:next w:val="Normal"/>
    <w:link w:val="Heading1Char"/>
    <w:uiPriority w:val="9"/>
    <w:qFormat/>
    <w:rsid w:val="00325DC8"/>
    <w:pPr>
      <w:keepNext/>
      <w:keepLines/>
      <w:spacing w:before="240" w:line="259" w:lineRule="auto"/>
      <w:outlineLvl w:val="0"/>
    </w:pPr>
    <w:rPr>
      <w:rFonts w:eastAsiaTheme="majorEastAsia" w:cstheme="majorBidi"/>
      <w:b/>
      <w:bCs w:val="0"/>
      <w:color w:val="2E74B5" w:themeColor="accent1" w:themeShade="BF"/>
      <w:sz w:val="56"/>
      <w:szCs w:val="32"/>
    </w:rPr>
  </w:style>
  <w:style w:type="paragraph" w:styleId="Heading2">
    <w:name w:val="heading 2"/>
    <w:basedOn w:val="Normal"/>
    <w:next w:val="Normal"/>
    <w:link w:val="Heading2Char"/>
    <w:autoRedefine/>
    <w:uiPriority w:val="9"/>
    <w:unhideWhenUsed/>
    <w:qFormat/>
    <w:rsid w:val="006A79E2"/>
    <w:pPr>
      <w:keepNext/>
      <w:keepLines/>
      <w:numPr>
        <w:numId w:val="8"/>
      </w:numPr>
      <w:spacing w:before="40" w:line="259" w:lineRule="auto"/>
      <w:ind w:left="426" w:hanging="426"/>
      <w:outlineLvl w:val="1"/>
    </w:pPr>
    <w:rPr>
      <w:rFonts w:eastAsiaTheme="majorEastAsia" w:cstheme="majorBidi"/>
      <w:b/>
      <w:bCs w:val="0"/>
      <w:color w:val="2E74B5" w:themeColor="accent1" w:themeShade="BF"/>
      <w:sz w:val="36"/>
    </w:rPr>
  </w:style>
  <w:style w:type="paragraph" w:styleId="Heading3">
    <w:name w:val="heading 3"/>
    <w:basedOn w:val="Heading2"/>
    <w:next w:val="Normal"/>
    <w:link w:val="Heading3Char"/>
    <w:autoRedefine/>
    <w:uiPriority w:val="9"/>
    <w:unhideWhenUsed/>
    <w:qFormat/>
    <w:rsid w:val="009D2E81"/>
    <w:pPr>
      <w:numPr>
        <w:ilvl w:val="1"/>
        <w:numId w:val="7"/>
      </w:numPr>
      <w:ind w:left="431" w:hanging="431"/>
      <w:outlineLvl w:val="2"/>
    </w:pPr>
    <w:rPr>
      <w:sz w:val="28"/>
      <w:szCs w:val="28"/>
    </w:rPr>
  </w:style>
  <w:style w:type="paragraph" w:styleId="Heading4">
    <w:name w:val="heading 4"/>
    <w:basedOn w:val="Heading2"/>
    <w:next w:val="Normal"/>
    <w:link w:val="Heading4Char"/>
    <w:uiPriority w:val="9"/>
    <w:unhideWhenUsed/>
    <w:qFormat/>
    <w:rsid w:val="00ED1300"/>
    <w:pPr>
      <w:numPr>
        <w:ilvl w:val="2"/>
      </w:numPr>
      <w:ind w:left="709" w:hanging="709"/>
      <w:outlineLvl w:val="3"/>
    </w:pPr>
    <w:rPr>
      <w:bCs/>
      <w:iCs/>
      <w:sz w:val="26"/>
      <w:szCs w:val="22"/>
    </w:rPr>
  </w:style>
  <w:style w:type="paragraph" w:styleId="Heading5">
    <w:name w:val="heading 5"/>
    <w:basedOn w:val="Normal"/>
    <w:next w:val="Normal"/>
    <w:link w:val="Heading5Char"/>
    <w:uiPriority w:val="9"/>
    <w:unhideWhenUsed/>
    <w:qFormat/>
    <w:rsid w:val="002A6BF1"/>
    <w:pPr>
      <w:keepNext/>
      <w:keepLines/>
      <w:spacing w:before="40" w:line="259" w:lineRule="auto"/>
      <w:outlineLvl w:val="4"/>
    </w:pPr>
    <w:rPr>
      <w:rFonts w:asciiTheme="majorHAnsi" w:eastAsiaTheme="majorEastAsia" w:hAnsiTheme="majorHAnsi" w:cstheme="majorBidi"/>
      <w:bCs w:val="0"/>
      <w:color w:val="2E74B5" w:themeColor="accent1" w:themeShade="BF"/>
      <w:sz w:val="22"/>
      <w:szCs w:val="22"/>
    </w:rPr>
  </w:style>
  <w:style w:type="paragraph" w:styleId="Heading6">
    <w:name w:val="heading 6"/>
    <w:basedOn w:val="Normal"/>
    <w:next w:val="Normal"/>
    <w:link w:val="Heading6Char"/>
    <w:uiPriority w:val="9"/>
    <w:semiHidden/>
    <w:unhideWhenUsed/>
    <w:qFormat/>
    <w:rsid w:val="002A6BF1"/>
    <w:pPr>
      <w:keepNext/>
      <w:keepLines/>
      <w:spacing w:before="40" w:line="259" w:lineRule="auto"/>
      <w:outlineLvl w:val="5"/>
    </w:pPr>
    <w:rPr>
      <w:rFonts w:asciiTheme="majorHAnsi" w:eastAsiaTheme="majorEastAsia" w:hAnsiTheme="majorHAnsi" w:cstheme="majorBidi"/>
      <w:bCs w:val="0"/>
      <w:color w:val="1F4D78" w:themeColor="accent1" w:themeShade="7F"/>
      <w:sz w:val="22"/>
      <w:szCs w:val="22"/>
    </w:rPr>
  </w:style>
  <w:style w:type="paragraph" w:styleId="Heading7">
    <w:name w:val="heading 7"/>
    <w:basedOn w:val="Normal"/>
    <w:next w:val="Normal"/>
    <w:link w:val="Heading7Char"/>
    <w:uiPriority w:val="9"/>
    <w:semiHidden/>
    <w:unhideWhenUsed/>
    <w:qFormat/>
    <w:rsid w:val="002A6BF1"/>
    <w:pPr>
      <w:keepNext/>
      <w:keepLines/>
      <w:spacing w:before="40" w:line="259" w:lineRule="auto"/>
      <w:outlineLvl w:val="6"/>
    </w:pPr>
    <w:rPr>
      <w:rFonts w:asciiTheme="majorHAnsi" w:eastAsiaTheme="majorEastAsia" w:hAnsiTheme="majorHAnsi" w:cstheme="majorBidi"/>
      <w:bCs w:val="0"/>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2A6BF1"/>
    <w:pPr>
      <w:keepNext/>
      <w:keepLines/>
      <w:spacing w:before="40" w:line="259" w:lineRule="auto"/>
      <w:outlineLvl w:val="7"/>
    </w:pPr>
    <w:rPr>
      <w:rFonts w:asciiTheme="majorHAnsi" w:eastAsiaTheme="majorEastAsia" w:hAnsiTheme="majorHAnsi" w:cstheme="majorBidi"/>
      <w:bCs w:val="0"/>
      <w:color w:val="272727" w:themeColor="text1" w:themeTint="D8"/>
      <w:sz w:val="21"/>
      <w:szCs w:val="21"/>
    </w:rPr>
  </w:style>
  <w:style w:type="paragraph" w:styleId="Heading9">
    <w:name w:val="heading 9"/>
    <w:basedOn w:val="Normal"/>
    <w:next w:val="Normal"/>
    <w:link w:val="Heading9Char"/>
    <w:uiPriority w:val="9"/>
    <w:semiHidden/>
    <w:unhideWhenUsed/>
    <w:qFormat/>
    <w:rsid w:val="002A6BF1"/>
    <w:pPr>
      <w:keepNext/>
      <w:keepLines/>
      <w:spacing w:before="40" w:line="259" w:lineRule="auto"/>
      <w:outlineLvl w:val="8"/>
    </w:pPr>
    <w:rPr>
      <w:rFonts w:asciiTheme="majorHAnsi" w:eastAsiaTheme="majorEastAsia" w:hAnsiTheme="majorHAnsi" w:cstheme="majorBidi"/>
      <w:bCs w:val="0"/>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BF1"/>
    <w:pPr>
      <w:contextualSpacing/>
    </w:pPr>
    <w:rPr>
      <w:rFonts w:asciiTheme="majorHAnsi" w:eastAsiaTheme="majorEastAsia" w:hAnsiTheme="majorHAnsi" w:cstheme="majorBidi"/>
      <w:bCs w:val="0"/>
      <w:spacing w:val="-10"/>
      <w:kern w:val="28"/>
      <w:sz w:val="56"/>
      <w:szCs w:val="56"/>
    </w:rPr>
  </w:style>
  <w:style w:type="paragraph" w:styleId="BalloonText">
    <w:name w:val="Balloon Text"/>
    <w:basedOn w:val="Normal"/>
    <w:link w:val="BalloonTextChar"/>
    <w:uiPriority w:val="99"/>
    <w:semiHidden/>
    <w:unhideWhenUsed/>
    <w:rsid w:val="002A6BF1"/>
    <w:rPr>
      <w:rFonts w:ascii="Segoe UI" w:eastAsiaTheme="minorHAnsi" w:hAnsi="Segoe UI" w:cs="Segoe UI"/>
      <w:bCs w:val="0"/>
      <w:sz w:val="18"/>
      <w:szCs w:val="18"/>
    </w:rPr>
  </w:style>
  <w:style w:type="character" w:customStyle="1" w:styleId="BalloonTextChar">
    <w:name w:val="Balloon Text Char"/>
    <w:basedOn w:val="DefaultParagraphFont"/>
    <w:link w:val="BalloonText"/>
    <w:uiPriority w:val="99"/>
    <w:semiHidden/>
    <w:rsid w:val="002A6BF1"/>
    <w:rPr>
      <w:rFonts w:ascii="Segoe UI" w:hAnsi="Segoe UI" w:cs="Segoe UI"/>
      <w:sz w:val="18"/>
      <w:szCs w:val="18"/>
      <w:lang w:val="en-GB"/>
    </w:rPr>
  </w:style>
  <w:style w:type="paragraph" w:styleId="Bibliography">
    <w:name w:val="Bibliography"/>
    <w:basedOn w:val="Normal"/>
    <w:next w:val="Normal"/>
    <w:uiPriority w:val="37"/>
    <w:semiHidden/>
    <w:unhideWhenUsed/>
    <w:rsid w:val="002A6BF1"/>
    <w:pPr>
      <w:spacing w:after="160" w:line="259" w:lineRule="auto"/>
    </w:pPr>
    <w:rPr>
      <w:rFonts w:asciiTheme="minorHAnsi" w:eastAsiaTheme="minorHAnsi" w:hAnsiTheme="minorHAnsi" w:cstheme="minorBidi"/>
      <w:bCs w:val="0"/>
      <w:sz w:val="22"/>
      <w:szCs w:val="22"/>
    </w:rPr>
  </w:style>
  <w:style w:type="paragraph" w:styleId="BlockText">
    <w:name w:val="Block Text"/>
    <w:basedOn w:val="Normal"/>
    <w:uiPriority w:val="99"/>
    <w:semiHidden/>
    <w:unhideWhenUsed/>
    <w:rsid w:val="002A6BF1"/>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spacing w:after="160" w:line="259" w:lineRule="auto"/>
      <w:ind w:left="1152" w:right="1152"/>
    </w:pPr>
    <w:rPr>
      <w:rFonts w:asciiTheme="minorHAnsi" w:eastAsiaTheme="minorEastAsia" w:hAnsiTheme="minorHAnsi" w:cstheme="minorBidi"/>
      <w:bCs w:val="0"/>
      <w:i/>
      <w:iCs/>
      <w:color w:val="5B9BD5" w:themeColor="accent1"/>
      <w:sz w:val="22"/>
      <w:szCs w:val="22"/>
    </w:rPr>
  </w:style>
  <w:style w:type="paragraph" w:styleId="BodyText">
    <w:name w:val="Body Text"/>
    <w:basedOn w:val="Normal"/>
    <w:link w:val="BodyTextChar"/>
    <w:uiPriority w:val="99"/>
    <w:semiHidden/>
    <w:unhideWhenUsed/>
    <w:rsid w:val="002A6BF1"/>
    <w:pPr>
      <w:spacing w:line="259" w:lineRule="auto"/>
    </w:pPr>
    <w:rPr>
      <w:rFonts w:asciiTheme="minorHAnsi" w:eastAsiaTheme="minorHAnsi" w:hAnsiTheme="minorHAnsi" w:cstheme="minorBidi"/>
      <w:bCs w:val="0"/>
      <w:sz w:val="22"/>
      <w:szCs w:val="22"/>
    </w:rPr>
  </w:style>
  <w:style w:type="character" w:customStyle="1" w:styleId="BodyTextChar">
    <w:name w:val="Body Text Char"/>
    <w:basedOn w:val="DefaultParagraphFont"/>
    <w:link w:val="BodyText"/>
    <w:uiPriority w:val="99"/>
    <w:semiHidden/>
    <w:rsid w:val="002A6BF1"/>
    <w:rPr>
      <w:lang w:val="en-GB"/>
    </w:rPr>
  </w:style>
  <w:style w:type="paragraph" w:styleId="BodyText2">
    <w:name w:val="Body Text 2"/>
    <w:basedOn w:val="Normal"/>
    <w:link w:val="BodyText2Char"/>
    <w:uiPriority w:val="99"/>
    <w:semiHidden/>
    <w:unhideWhenUsed/>
    <w:rsid w:val="002A6BF1"/>
    <w:pPr>
      <w:spacing w:line="480" w:lineRule="auto"/>
    </w:pPr>
    <w:rPr>
      <w:rFonts w:asciiTheme="minorHAnsi" w:eastAsiaTheme="minorHAnsi" w:hAnsiTheme="minorHAnsi" w:cstheme="minorBidi"/>
      <w:bCs w:val="0"/>
      <w:sz w:val="22"/>
      <w:szCs w:val="22"/>
    </w:rPr>
  </w:style>
  <w:style w:type="character" w:customStyle="1" w:styleId="BodyText2Char">
    <w:name w:val="Body Text 2 Char"/>
    <w:basedOn w:val="DefaultParagraphFont"/>
    <w:link w:val="BodyText2"/>
    <w:uiPriority w:val="99"/>
    <w:semiHidden/>
    <w:rsid w:val="002A6BF1"/>
    <w:rPr>
      <w:lang w:val="en-GB"/>
    </w:rPr>
  </w:style>
  <w:style w:type="paragraph" w:styleId="BodyText3">
    <w:name w:val="Body Text 3"/>
    <w:basedOn w:val="Normal"/>
    <w:link w:val="BodyText3Char"/>
    <w:uiPriority w:val="99"/>
    <w:semiHidden/>
    <w:unhideWhenUsed/>
    <w:rsid w:val="002A6BF1"/>
    <w:pPr>
      <w:spacing w:line="259" w:lineRule="auto"/>
    </w:pPr>
    <w:rPr>
      <w:rFonts w:asciiTheme="minorHAnsi" w:eastAsiaTheme="minorHAnsi" w:hAnsiTheme="minorHAnsi" w:cstheme="minorBidi"/>
      <w:bCs w:val="0"/>
      <w:sz w:val="16"/>
      <w:szCs w:val="16"/>
    </w:rPr>
  </w:style>
  <w:style w:type="character" w:customStyle="1" w:styleId="BodyText3Char">
    <w:name w:val="Body Text 3 Char"/>
    <w:basedOn w:val="DefaultParagraphFont"/>
    <w:link w:val="BodyText3"/>
    <w:uiPriority w:val="99"/>
    <w:semiHidden/>
    <w:rsid w:val="002A6BF1"/>
    <w:rPr>
      <w:sz w:val="16"/>
      <w:szCs w:val="16"/>
      <w:lang w:val="en-GB"/>
    </w:rPr>
  </w:style>
  <w:style w:type="paragraph" w:styleId="BodyTextFirstIndent">
    <w:name w:val="Body Text First Indent"/>
    <w:basedOn w:val="BodyText"/>
    <w:link w:val="BodyTextFirstIndentChar"/>
    <w:uiPriority w:val="99"/>
    <w:semiHidden/>
    <w:unhideWhenUsed/>
    <w:rsid w:val="002A6BF1"/>
    <w:pPr>
      <w:spacing w:after="160"/>
      <w:ind w:firstLine="360"/>
    </w:pPr>
  </w:style>
  <w:style w:type="character" w:customStyle="1" w:styleId="BodyTextFirstIndentChar">
    <w:name w:val="Body Text First Indent Char"/>
    <w:basedOn w:val="BodyTextChar"/>
    <w:link w:val="BodyTextFirstIndent"/>
    <w:uiPriority w:val="99"/>
    <w:semiHidden/>
    <w:rsid w:val="002A6BF1"/>
    <w:rPr>
      <w:lang w:val="en-GB"/>
    </w:rPr>
  </w:style>
  <w:style w:type="paragraph" w:styleId="BodyTextIndent">
    <w:name w:val="Body Text Indent"/>
    <w:basedOn w:val="Normal"/>
    <w:link w:val="BodyTextIndentChar"/>
    <w:uiPriority w:val="99"/>
    <w:semiHidden/>
    <w:unhideWhenUsed/>
    <w:rsid w:val="002A6BF1"/>
    <w:pPr>
      <w:spacing w:line="259" w:lineRule="auto"/>
      <w:ind w:left="283"/>
    </w:pPr>
    <w:rPr>
      <w:rFonts w:asciiTheme="minorHAnsi" w:eastAsiaTheme="minorHAnsi" w:hAnsiTheme="minorHAnsi" w:cstheme="minorBidi"/>
      <w:bCs w:val="0"/>
      <w:sz w:val="22"/>
      <w:szCs w:val="22"/>
    </w:rPr>
  </w:style>
  <w:style w:type="character" w:customStyle="1" w:styleId="BodyTextIndentChar">
    <w:name w:val="Body Text Indent Char"/>
    <w:basedOn w:val="DefaultParagraphFont"/>
    <w:link w:val="BodyTextIndent"/>
    <w:uiPriority w:val="99"/>
    <w:semiHidden/>
    <w:rsid w:val="002A6BF1"/>
    <w:rPr>
      <w:lang w:val="en-GB"/>
    </w:rPr>
  </w:style>
  <w:style w:type="paragraph" w:styleId="BodyTextFirstIndent2">
    <w:name w:val="Body Text First Indent 2"/>
    <w:basedOn w:val="BodyTextIndent"/>
    <w:link w:val="BodyTextFirstIndent2Char"/>
    <w:uiPriority w:val="99"/>
    <w:semiHidden/>
    <w:unhideWhenUsed/>
    <w:rsid w:val="002A6BF1"/>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2A6BF1"/>
    <w:rPr>
      <w:lang w:val="en-GB"/>
    </w:rPr>
  </w:style>
  <w:style w:type="paragraph" w:styleId="BodyTextIndent2">
    <w:name w:val="Body Text Indent 2"/>
    <w:basedOn w:val="Normal"/>
    <w:link w:val="BodyTextIndent2Char"/>
    <w:uiPriority w:val="99"/>
    <w:semiHidden/>
    <w:unhideWhenUsed/>
    <w:rsid w:val="002A6BF1"/>
    <w:pPr>
      <w:spacing w:line="480" w:lineRule="auto"/>
      <w:ind w:left="283"/>
    </w:pPr>
    <w:rPr>
      <w:rFonts w:asciiTheme="minorHAnsi" w:eastAsiaTheme="minorHAnsi" w:hAnsiTheme="minorHAnsi" w:cstheme="minorBidi"/>
      <w:bCs w:val="0"/>
      <w:sz w:val="22"/>
      <w:szCs w:val="22"/>
    </w:rPr>
  </w:style>
  <w:style w:type="character" w:customStyle="1" w:styleId="BodyTextIndent2Char">
    <w:name w:val="Body Text Indent 2 Char"/>
    <w:basedOn w:val="DefaultParagraphFont"/>
    <w:link w:val="BodyTextIndent2"/>
    <w:uiPriority w:val="99"/>
    <w:semiHidden/>
    <w:rsid w:val="002A6BF1"/>
    <w:rPr>
      <w:lang w:val="en-GB"/>
    </w:rPr>
  </w:style>
  <w:style w:type="paragraph" w:styleId="BodyTextIndent3">
    <w:name w:val="Body Text Indent 3"/>
    <w:basedOn w:val="Normal"/>
    <w:link w:val="BodyTextIndent3Char"/>
    <w:uiPriority w:val="99"/>
    <w:semiHidden/>
    <w:unhideWhenUsed/>
    <w:rsid w:val="002A6BF1"/>
    <w:pPr>
      <w:spacing w:line="259" w:lineRule="auto"/>
      <w:ind w:left="283"/>
    </w:pPr>
    <w:rPr>
      <w:rFonts w:asciiTheme="minorHAnsi" w:eastAsiaTheme="minorHAnsi" w:hAnsiTheme="minorHAnsi" w:cstheme="minorBidi"/>
      <w:bCs w:val="0"/>
      <w:sz w:val="16"/>
      <w:szCs w:val="16"/>
    </w:rPr>
  </w:style>
  <w:style w:type="character" w:customStyle="1" w:styleId="BodyTextIndent3Char">
    <w:name w:val="Body Text Indent 3 Char"/>
    <w:basedOn w:val="DefaultParagraphFont"/>
    <w:link w:val="BodyTextIndent3"/>
    <w:uiPriority w:val="99"/>
    <w:semiHidden/>
    <w:rsid w:val="002A6BF1"/>
    <w:rPr>
      <w:sz w:val="16"/>
      <w:szCs w:val="16"/>
      <w:lang w:val="en-GB"/>
    </w:rPr>
  </w:style>
  <w:style w:type="character" w:styleId="BookTitle">
    <w:name w:val="Book Title"/>
    <w:basedOn w:val="DefaultParagraphFont"/>
    <w:uiPriority w:val="33"/>
    <w:qFormat/>
    <w:rsid w:val="002A6BF1"/>
    <w:rPr>
      <w:b/>
      <w:bCs/>
      <w:i/>
      <w:iCs/>
      <w:spacing w:val="5"/>
      <w:lang w:val="en-GB"/>
    </w:rPr>
  </w:style>
  <w:style w:type="paragraph" w:styleId="Caption">
    <w:name w:val="caption"/>
    <w:basedOn w:val="Normal"/>
    <w:next w:val="Normal"/>
    <w:uiPriority w:val="35"/>
    <w:unhideWhenUsed/>
    <w:qFormat/>
    <w:rsid w:val="002A6BF1"/>
    <w:pPr>
      <w:spacing w:after="200"/>
    </w:pPr>
    <w:rPr>
      <w:rFonts w:asciiTheme="minorHAnsi" w:eastAsiaTheme="minorHAnsi" w:hAnsiTheme="minorHAnsi" w:cstheme="minorBidi"/>
      <w:bCs w:val="0"/>
      <w:i/>
      <w:iCs/>
      <w:color w:val="44546A" w:themeColor="text2"/>
      <w:sz w:val="18"/>
      <w:szCs w:val="18"/>
    </w:rPr>
  </w:style>
  <w:style w:type="paragraph" w:styleId="Closing">
    <w:name w:val="Closing"/>
    <w:basedOn w:val="Normal"/>
    <w:link w:val="ClosingChar"/>
    <w:uiPriority w:val="99"/>
    <w:semiHidden/>
    <w:unhideWhenUsed/>
    <w:rsid w:val="002A6BF1"/>
    <w:pPr>
      <w:ind w:left="4252"/>
    </w:pPr>
    <w:rPr>
      <w:rFonts w:asciiTheme="minorHAnsi" w:eastAsiaTheme="minorHAnsi" w:hAnsiTheme="minorHAnsi" w:cstheme="minorBidi"/>
      <w:bCs w:val="0"/>
      <w:sz w:val="22"/>
      <w:szCs w:val="22"/>
    </w:rPr>
  </w:style>
  <w:style w:type="character" w:customStyle="1" w:styleId="ClosingChar">
    <w:name w:val="Closing Char"/>
    <w:basedOn w:val="DefaultParagraphFont"/>
    <w:link w:val="Closing"/>
    <w:uiPriority w:val="99"/>
    <w:semiHidden/>
    <w:rsid w:val="002A6BF1"/>
    <w:rPr>
      <w:lang w:val="en-GB"/>
    </w:rPr>
  </w:style>
  <w:style w:type="table" w:styleId="ColorfulGrid">
    <w:name w:val="Colorful Grid"/>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2A6BF1"/>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2A6BF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A6BF1"/>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2A6BF1"/>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2A6BF1"/>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2A6BF1"/>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2A6BF1"/>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2A6BF1"/>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2A6BF1"/>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A6BF1"/>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A6BF1"/>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A6BF1"/>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2A6BF1"/>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A6BF1"/>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A6BF1"/>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2A6BF1"/>
    <w:rPr>
      <w:sz w:val="16"/>
      <w:szCs w:val="16"/>
      <w:lang w:val="en-GB"/>
    </w:rPr>
  </w:style>
  <w:style w:type="paragraph" w:styleId="CommentText">
    <w:name w:val="annotation text"/>
    <w:basedOn w:val="Normal"/>
    <w:link w:val="CommentTextChar"/>
    <w:uiPriority w:val="99"/>
    <w:semiHidden/>
    <w:unhideWhenUsed/>
    <w:rsid w:val="002A6BF1"/>
    <w:pPr>
      <w:spacing w:after="160"/>
    </w:pPr>
    <w:rPr>
      <w:rFonts w:asciiTheme="minorHAnsi" w:eastAsiaTheme="minorHAnsi" w:hAnsiTheme="minorHAnsi" w:cstheme="minorBidi"/>
      <w:bCs w:val="0"/>
      <w:sz w:val="20"/>
      <w:szCs w:val="20"/>
    </w:rPr>
  </w:style>
  <w:style w:type="character" w:customStyle="1" w:styleId="CommentTextChar">
    <w:name w:val="Comment Text Char"/>
    <w:basedOn w:val="DefaultParagraphFont"/>
    <w:link w:val="CommentText"/>
    <w:uiPriority w:val="99"/>
    <w:semiHidden/>
    <w:rsid w:val="002A6BF1"/>
    <w:rPr>
      <w:sz w:val="20"/>
      <w:szCs w:val="20"/>
      <w:lang w:val="en-GB"/>
    </w:rPr>
  </w:style>
  <w:style w:type="paragraph" w:styleId="CommentSubject">
    <w:name w:val="annotation subject"/>
    <w:basedOn w:val="CommentText"/>
    <w:next w:val="CommentText"/>
    <w:link w:val="CommentSubjectChar"/>
    <w:uiPriority w:val="99"/>
    <w:semiHidden/>
    <w:unhideWhenUsed/>
    <w:rsid w:val="002A6BF1"/>
    <w:rPr>
      <w:b/>
      <w:bCs/>
    </w:rPr>
  </w:style>
  <w:style w:type="character" w:customStyle="1" w:styleId="CommentSubjectChar">
    <w:name w:val="Comment Subject Char"/>
    <w:basedOn w:val="CommentTextChar"/>
    <w:link w:val="CommentSubject"/>
    <w:uiPriority w:val="99"/>
    <w:semiHidden/>
    <w:rsid w:val="002A6BF1"/>
    <w:rPr>
      <w:b/>
      <w:bCs/>
      <w:sz w:val="20"/>
      <w:szCs w:val="20"/>
      <w:lang w:val="en-GB"/>
    </w:rPr>
  </w:style>
  <w:style w:type="table" w:styleId="DarkList">
    <w:name w:val="Dark List"/>
    <w:basedOn w:val="TableNormal"/>
    <w:uiPriority w:val="70"/>
    <w:semiHidden/>
    <w:unhideWhenUsed/>
    <w:rsid w:val="002A6BF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A6BF1"/>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2A6BF1"/>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2A6BF1"/>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2A6BF1"/>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2A6BF1"/>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2A6BF1"/>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2A6BF1"/>
    <w:pPr>
      <w:spacing w:after="160" w:line="259" w:lineRule="auto"/>
    </w:pPr>
    <w:rPr>
      <w:rFonts w:asciiTheme="minorHAnsi" w:eastAsiaTheme="minorHAnsi" w:hAnsiTheme="minorHAnsi" w:cstheme="minorBidi"/>
      <w:bCs w:val="0"/>
      <w:sz w:val="22"/>
      <w:szCs w:val="22"/>
    </w:rPr>
  </w:style>
  <w:style w:type="character" w:customStyle="1" w:styleId="DateChar">
    <w:name w:val="Date Char"/>
    <w:basedOn w:val="DefaultParagraphFont"/>
    <w:link w:val="Date"/>
    <w:uiPriority w:val="99"/>
    <w:semiHidden/>
    <w:rsid w:val="002A6BF1"/>
    <w:rPr>
      <w:lang w:val="en-GB"/>
    </w:rPr>
  </w:style>
  <w:style w:type="paragraph" w:styleId="DocumentMap">
    <w:name w:val="Document Map"/>
    <w:basedOn w:val="Normal"/>
    <w:link w:val="DocumentMapChar"/>
    <w:uiPriority w:val="99"/>
    <w:semiHidden/>
    <w:unhideWhenUsed/>
    <w:rsid w:val="002A6BF1"/>
    <w:rPr>
      <w:rFonts w:ascii="Segoe UI" w:eastAsiaTheme="minorHAnsi" w:hAnsi="Segoe UI" w:cs="Segoe UI"/>
      <w:bCs w:val="0"/>
      <w:sz w:val="16"/>
      <w:szCs w:val="16"/>
    </w:rPr>
  </w:style>
  <w:style w:type="character" w:customStyle="1" w:styleId="DocumentMapChar">
    <w:name w:val="Document Map Char"/>
    <w:basedOn w:val="DefaultParagraphFont"/>
    <w:link w:val="DocumentMap"/>
    <w:uiPriority w:val="99"/>
    <w:semiHidden/>
    <w:rsid w:val="002A6BF1"/>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2A6BF1"/>
    <w:rPr>
      <w:rFonts w:asciiTheme="minorHAnsi" w:eastAsiaTheme="minorHAnsi" w:hAnsiTheme="minorHAnsi" w:cstheme="minorBidi"/>
      <w:bCs w:val="0"/>
      <w:sz w:val="22"/>
      <w:szCs w:val="22"/>
    </w:rPr>
  </w:style>
  <w:style w:type="character" w:customStyle="1" w:styleId="E-mailSignatureChar">
    <w:name w:val="E-mail Signature Char"/>
    <w:basedOn w:val="DefaultParagraphFont"/>
    <w:link w:val="E-mailSignature"/>
    <w:uiPriority w:val="99"/>
    <w:semiHidden/>
    <w:rsid w:val="002A6BF1"/>
    <w:rPr>
      <w:lang w:val="en-GB"/>
    </w:rPr>
  </w:style>
  <w:style w:type="character" w:styleId="Emphasis">
    <w:name w:val="Emphasis"/>
    <w:basedOn w:val="DefaultParagraphFont"/>
    <w:uiPriority w:val="20"/>
    <w:qFormat/>
    <w:rsid w:val="002A6BF1"/>
    <w:rPr>
      <w:i/>
      <w:iCs/>
      <w:lang w:val="en-GB"/>
    </w:rPr>
  </w:style>
  <w:style w:type="character" w:styleId="EndnoteReference">
    <w:name w:val="endnote reference"/>
    <w:basedOn w:val="DefaultParagraphFont"/>
    <w:uiPriority w:val="99"/>
    <w:semiHidden/>
    <w:unhideWhenUsed/>
    <w:rsid w:val="002A6BF1"/>
    <w:rPr>
      <w:vertAlign w:val="superscript"/>
      <w:lang w:val="en-GB"/>
    </w:rPr>
  </w:style>
  <w:style w:type="paragraph" w:styleId="EndnoteText">
    <w:name w:val="endnote text"/>
    <w:basedOn w:val="Normal"/>
    <w:link w:val="EndnoteTextChar"/>
    <w:uiPriority w:val="99"/>
    <w:semiHidden/>
    <w:unhideWhenUsed/>
    <w:rsid w:val="002A6BF1"/>
    <w:rPr>
      <w:rFonts w:asciiTheme="minorHAnsi" w:eastAsiaTheme="minorHAnsi" w:hAnsiTheme="minorHAnsi" w:cstheme="minorBidi"/>
      <w:bCs w:val="0"/>
      <w:sz w:val="20"/>
      <w:szCs w:val="20"/>
    </w:rPr>
  </w:style>
  <w:style w:type="character" w:customStyle="1" w:styleId="EndnoteTextChar">
    <w:name w:val="Endnote Text Char"/>
    <w:basedOn w:val="DefaultParagraphFont"/>
    <w:link w:val="EndnoteText"/>
    <w:uiPriority w:val="99"/>
    <w:semiHidden/>
    <w:rsid w:val="002A6BF1"/>
    <w:rPr>
      <w:sz w:val="20"/>
      <w:szCs w:val="20"/>
      <w:lang w:val="en-GB"/>
    </w:rPr>
  </w:style>
  <w:style w:type="paragraph" w:styleId="EnvelopeAddress">
    <w:name w:val="envelope address"/>
    <w:basedOn w:val="Normal"/>
    <w:uiPriority w:val="99"/>
    <w:semiHidden/>
    <w:unhideWhenUsed/>
    <w:rsid w:val="002A6BF1"/>
    <w:pPr>
      <w:framePr w:w="7920" w:h="1980" w:hRule="exact" w:hSpace="180" w:wrap="auto" w:hAnchor="page" w:xAlign="center" w:yAlign="bottom"/>
      <w:ind w:left="2880"/>
    </w:pPr>
    <w:rPr>
      <w:rFonts w:asciiTheme="majorHAnsi" w:eastAsiaTheme="majorEastAsia" w:hAnsiTheme="majorHAnsi" w:cstheme="majorBidi"/>
      <w:bCs w:val="0"/>
      <w:szCs w:val="24"/>
    </w:rPr>
  </w:style>
  <w:style w:type="paragraph" w:styleId="EnvelopeReturn">
    <w:name w:val="envelope return"/>
    <w:basedOn w:val="Normal"/>
    <w:uiPriority w:val="99"/>
    <w:semiHidden/>
    <w:unhideWhenUsed/>
    <w:rsid w:val="002A6BF1"/>
    <w:rPr>
      <w:rFonts w:asciiTheme="majorHAnsi" w:eastAsiaTheme="majorEastAsia" w:hAnsiTheme="majorHAnsi" w:cstheme="majorBidi"/>
      <w:bCs w:val="0"/>
      <w:sz w:val="20"/>
      <w:szCs w:val="20"/>
    </w:rPr>
  </w:style>
  <w:style w:type="character" w:styleId="FollowedHyperlink">
    <w:name w:val="FollowedHyperlink"/>
    <w:basedOn w:val="DefaultParagraphFont"/>
    <w:uiPriority w:val="99"/>
    <w:semiHidden/>
    <w:unhideWhenUsed/>
    <w:rsid w:val="002A6BF1"/>
    <w:rPr>
      <w:color w:val="954F72" w:themeColor="followedHyperlink"/>
      <w:u w:val="single"/>
      <w:lang w:val="en-GB"/>
    </w:rPr>
  </w:style>
  <w:style w:type="paragraph" w:styleId="Footer">
    <w:name w:val="footer"/>
    <w:basedOn w:val="Normal"/>
    <w:link w:val="FooterChar"/>
    <w:uiPriority w:val="99"/>
    <w:unhideWhenUsed/>
    <w:rsid w:val="002A6BF1"/>
    <w:pPr>
      <w:tabs>
        <w:tab w:val="center" w:pos="4513"/>
        <w:tab w:val="right" w:pos="9026"/>
      </w:tabs>
    </w:pPr>
    <w:rPr>
      <w:rFonts w:asciiTheme="minorHAnsi" w:eastAsiaTheme="minorHAnsi" w:hAnsiTheme="minorHAnsi" w:cstheme="minorBidi"/>
      <w:bCs w:val="0"/>
      <w:sz w:val="22"/>
      <w:szCs w:val="22"/>
    </w:rPr>
  </w:style>
  <w:style w:type="character" w:customStyle="1" w:styleId="FooterChar">
    <w:name w:val="Footer Char"/>
    <w:basedOn w:val="DefaultParagraphFont"/>
    <w:link w:val="Footer"/>
    <w:uiPriority w:val="99"/>
    <w:rsid w:val="002A6BF1"/>
    <w:rPr>
      <w:lang w:val="en-GB"/>
    </w:rPr>
  </w:style>
  <w:style w:type="character" w:styleId="FootnoteReference">
    <w:name w:val="footnote reference"/>
    <w:basedOn w:val="DefaultParagraphFont"/>
    <w:uiPriority w:val="99"/>
    <w:semiHidden/>
    <w:unhideWhenUsed/>
    <w:rsid w:val="002A6BF1"/>
    <w:rPr>
      <w:vertAlign w:val="superscript"/>
      <w:lang w:val="en-GB"/>
    </w:rPr>
  </w:style>
  <w:style w:type="paragraph" w:styleId="FootnoteText">
    <w:name w:val="footnote text"/>
    <w:basedOn w:val="Normal"/>
    <w:link w:val="FootnoteTextChar"/>
    <w:uiPriority w:val="99"/>
    <w:semiHidden/>
    <w:unhideWhenUsed/>
    <w:rsid w:val="002A6BF1"/>
    <w:rPr>
      <w:rFonts w:asciiTheme="minorHAnsi" w:eastAsiaTheme="minorHAnsi" w:hAnsiTheme="minorHAnsi" w:cstheme="minorBidi"/>
      <w:bCs w:val="0"/>
      <w:sz w:val="20"/>
      <w:szCs w:val="20"/>
    </w:rPr>
  </w:style>
  <w:style w:type="character" w:customStyle="1" w:styleId="FootnoteTextChar">
    <w:name w:val="Footnote Text Char"/>
    <w:basedOn w:val="DefaultParagraphFont"/>
    <w:link w:val="FootnoteText"/>
    <w:uiPriority w:val="99"/>
    <w:semiHidden/>
    <w:rsid w:val="002A6BF1"/>
    <w:rPr>
      <w:sz w:val="20"/>
      <w:szCs w:val="20"/>
      <w:lang w:val="en-GB"/>
    </w:rPr>
  </w:style>
  <w:style w:type="table" w:customStyle="1" w:styleId="GridTable1Light1">
    <w:name w:val="Grid Table 1 Light1"/>
    <w:basedOn w:val="TableNormal"/>
    <w:uiPriority w:val="46"/>
    <w:rsid w:val="002A6B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2A6BF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2A6BF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6BF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2A6BF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2A6BF1"/>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2A6BF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2A6BF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2A6BF1"/>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2A6BF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2A6BF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2A6BF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2A6BF1"/>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61">
    <w:name w:val="Grid Table 2 - Accent 61"/>
    <w:basedOn w:val="TableNormal"/>
    <w:uiPriority w:val="47"/>
    <w:rsid w:val="002A6BF1"/>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2A6B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2A6BF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2A6BF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2A6B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2A6BF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2A6BF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3-Accent61">
    <w:name w:val="Grid Table 3 - Accent 61"/>
    <w:basedOn w:val="TableNormal"/>
    <w:uiPriority w:val="48"/>
    <w:rsid w:val="002A6BF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2A6B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2A6BF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2A6BF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2A6B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2A6BF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2A6BF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2A6BF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TableNormal"/>
    <w:uiPriority w:val="50"/>
    <w:rsid w:val="002A6B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2A6B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2A6BF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2A6BF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2A6BF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2A6BF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2A6BF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6Colorful-Accent61">
    <w:name w:val="Grid Table 6 Colorful - Accent 61"/>
    <w:basedOn w:val="TableNormal"/>
    <w:uiPriority w:val="51"/>
    <w:rsid w:val="002A6BF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2A6B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2A6BF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2A6BF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2A6BF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2A6BF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2A6BF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rsid w:val="002A6BF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
    <w:uiPriority w:val="99"/>
    <w:unhideWhenUsed/>
    <w:rsid w:val="002A6BF1"/>
    <w:pPr>
      <w:tabs>
        <w:tab w:val="center" w:pos="4513"/>
        <w:tab w:val="right" w:pos="9026"/>
      </w:tabs>
    </w:pPr>
    <w:rPr>
      <w:rFonts w:asciiTheme="minorHAnsi" w:eastAsiaTheme="minorHAnsi" w:hAnsiTheme="minorHAnsi" w:cstheme="minorBidi"/>
      <w:bCs w:val="0"/>
      <w:sz w:val="22"/>
      <w:szCs w:val="22"/>
    </w:rPr>
  </w:style>
  <w:style w:type="character" w:customStyle="1" w:styleId="HeaderChar">
    <w:name w:val="Header Char"/>
    <w:basedOn w:val="DefaultParagraphFont"/>
    <w:link w:val="Header"/>
    <w:uiPriority w:val="99"/>
    <w:rsid w:val="002A6BF1"/>
    <w:rPr>
      <w:lang w:val="en-GB"/>
    </w:rPr>
  </w:style>
  <w:style w:type="character" w:customStyle="1" w:styleId="Heading1Char">
    <w:name w:val="Heading 1 Char"/>
    <w:basedOn w:val="DefaultParagraphFont"/>
    <w:link w:val="Heading1"/>
    <w:uiPriority w:val="9"/>
    <w:rsid w:val="00325DC8"/>
    <w:rPr>
      <w:rFonts w:eastAsiaTheme="majorEastAsia" w:cstheme="majorBidi"/>
      <w:b/>
      <w:color w:val="2E74B5" w:themeColor="accent1" w:themeShade="BF"/>
      <w:sz w:val="56"/>
      <w:szCs w:val="32"/>
    </w:rPr>
  </w:style>
  <w:style w:type="character" w:customStyle="1" w:styleId="Heading2Char">
    <w:name w:val="Heading 2 Char"/>
    <w:basedOn w:val="DefaultParagraphFont"/>
    <w:link w:val="Heading2"/>
    <w:uiPriority w:val="9"/>
    <w:rsid w:val="006A79E2"/>
    <w:rPr>
      <w:rFonts w:eastAsiaTheme="majorEastAsia" w:cstheme="majorBidi"/>
      <w:b/>
      <w:color w:val="2E74B5" w:themeColor="accent1" w:themeShade="BF"/>
      <w:sz w:val="36"/>
      <w:szCs w:val="26"/>
    </w:rPr>
  </w:style>
  <w:style w:type="character" w:customStyle="1" w:styleId="Heading3Char">
    <w:name w:val="Heading 3 Char"/>
    <w:basedOn w:val="DefaultParagraphFont"/>
    <w:link w:val="Heading3"/>
    <w:uiPriority w:val="9"/>
    <w:rsid w:val="009D2E81"/>
    <w:rPr>
      <w:rFonts w:eastAsiaTheme="majorEastAsia" w:cstheme="majorBidi"/>
      <w:b/>
      <w:color w:val="2E74B5" w:themeColor="accent1" w:themeShade="BF"/>
      <w:sz w:val="28"/>
      <w:szCs w:val="28"/>
    </w:rPr>
  </w:style>
  <w:style w:type="character" w:customStyle="1" w:styleId="Heading4Char">
    <w:name w:val="Heading 4 Char"/>
    <w:basedOn w:val="DefaultParagraphFont"/>
    <w:link w:val="Heading4"/>
    <w:uiPriority w:val="9"/>
    <w:rsid w:val="00ED1300"/>
    <w:rPr>
      <w:rFonts w:eastAsiaTheme="majorEastAsia" w:cstheme="majorBidi"/>
      <w:b/>
      <w:bCs/>
      <w:iCs/>
      <w:color w:val="2E74B5" w:themeColor="accent1" w:themeShade="BF"/>
      <w:sz w:val="26"/>
      <w:szCs w:val="22"/>
    </w:rPr>
  </w:style>
  <w:style w:type="character" w:customStyle="1" w:styleId="Heading5Char">
    <w:name w:val="Heading 5 Char"/>
    <w:basedOn w:val="DefaultParagraphFont"/>
    <w:link w:val="Heading5"/>
    <w:uiPriority w:val="9"/>
    <w:rsid w:val="002A6BF1"/>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2A6BF1"/>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2A6BF1"/>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2A6BF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A6BF1"/>
    <w:rPr>
      <w:rFonts w:asciiTheme="majorHAnsi" w:eastAsiaTheme="majorEastAsia" w:hAnsiTheme="majorHAnsi" w:cstheme="majorBidi"/>
      <w:i/>
      <w:iCs/>
      <w:color w:val="272727" w:themeColor="text1" w:themeTint="D8"/>
      <w:sz w:val="21"/>
      <w:szCs w:val="21"/>
      <w:lang w:val="en-GB"/>
    </w:rPr>
  </w:style>
  <w:style w:type="character" w:styleId="HTMLAcronym">
    <w:name w:val="HTML Acronym"/>
    <w:basedOn w:val="DefaultParagraphFont"/>
    <w:uiPriority w:val="99"/>
    <w:semiHidden/>
    <w:unhideWhenUsed/>
    <w:rsid w:val="002A6BF1"/>
    <w:rPr>
      <w:lang w:val="en-GB"/>
    </w:rPr>
  </w:style>
  <w:style w:type="paragraph" w:styleId="HTMLAddress">
    <w:name w:val="HTML Address"/>
    <w:basedOn w:val="Normal"/>
    <w:link w:val="HTMLAddressChar"/>
    <w:uiPriority w:val="99"/>
    <w:semiHidden/>
    <w:unhideWhenUsed/>
    <w:rsid w:val="002A6BF1"/>
    <w:rPr>
      <w:rFonts w:asciiTheme="minorHAnsi" w:eastAsiaTheme="minorHAnsi" w:hAnsiTheme="minorHAnsi" w:cstheme="minorBidi"/>
      <w:bCs w:val="0"/>
      <w:i/>
      <w:iCs/>
      <w:sz w:val="22"/>
      <w:szCs w:val="22"/>
    </w:rPr>
  </w:style>
  <w:style w:type="character" w:customStyle="1" w:styleId="HTMLAddressChar">
    <w:name w:val="HTML Address Char"/>
    <w:basedOn w:val="DefaultParagraphFont"/>
    <w:link w:val="HTMLAddress"/>
    <w:uiPriority w:val="99"/>
    <w:semiHidden/>
    <w:rsid w:val="002A6BF1"/>
    <w:rPr>
      <w:i/>
      <w:iCs/>
      <w:lang w:val="en-GB"/>
    </w:rPr>
  </w:style>
  <w:style w:type="character" w:styleId="HTMLCite">
    <w:name w:val="HTML Cite"/>
    <w:basedOn w:val="DefaultParagraphFont"/>
    <w:uiPriority w:val="99"/>
    <w:semiHidden/>
    <w:unhideWhenUsed/>
    <w:rsid w:val="002A6BF1"/>
    <w:rPr>
      <w:i/>
      <w:iCs/>
      <w:lang w:val="en-GB"/>
    </w:rPr>
  </w:style>
  <w:style w:type="character" w:styleId="HTMLCode">
    <w:name w:val="HTML Code"/>
    <w:basedOn w:val="DefaultParagraphFont"/>
    <w:uiPriority w:val="99"/>
    <w:semiHidden/>
    <w:unhideWhenUsed/>
    <w:rsid w:val="002A6BF1"/>
    <w:rPr>
      <w:rFonts w:ascii="Consolas" w:hAnsi="Consolas"/>
      <w:sz w:val="20"/>
      <w:szCs w:val="20"/>
      <w:lang w:val="en-GB"/>
    </w:rPr>
  </w:style>
  <w:style w:type="character" w:styleId="HTMLDefinition">
    <w:name w:val="HTML Definition"/>
    <w:basedOn w:val="DefaultParagraphFont"/>
    <w:uiPriority w:val="99"/>
    <w:semiHidden/>
    <w:unhideWhenUsed/>
    <w:rsid w:val="002A6BF1"/>
    <w:rPr>
      <w:i/>
      <w:iCs/>
      <w:lang w:val="en-GB"/>
    </w:rPr>
  </w:style>
  <w:style w:type="character" w:styleId="HTMLKeyboard">
    <w:name w:val="HTML Keyboard"/>
    <w:basedOn w:val="DefaultParagraphFont"/>
    <w:uiPriority w:val="99"/>
    <w:semiHidden/>
    <w:unhideWhenUsed/>
    <w:rsid w:val="002A6BF1"/>
    <w:rPr>
      <w:rFonts w:ascii="Consolas" w:hAnsi="Consolas"/>
      <w:sz w:val="20"/>
      <w:szCs w:val="20"/>
      <w:lang w:val="en-GB"/>
    </w:rPr>
  </w:style>
  <w:style w:type="paragraph" w:styleId="HTMLPreformatted">
    <w:name w:val="HTML Preformatted"/>
    <w:basedOn w:val="Normal"/>
    <w:link w:val="HTMLPreformattedChar"/>
    <w:uiPriority w:val="99"/>
    <w:semiHidden/>
    <w:unhideWhenUsed/>
    <w:rsid w:val="002A6BF1"/>
    <w:rPr>
      <w:rFonts w:ascii="Consolas" w:eastAsiaTheme="minorHAnsi" w:hAnsi="Consolas" w:cstheme="minorBidi"/>
      <w:bCs w:val="0"/>
      <w:sz w:val="20"/>
      <w:szCs w:val="20"/>
    </w:rPr>
  </w:style>
  <w:style w:type="character" w:customStyle="1" w:styleId="HTMLPreformattedChar">
    <w:name w:val="HTML Preformatted Char"/>
    <w:basedOn w:val="DefaultParagraphFont"/>
    <w:link w:val="HTMLPreformatted"/>
    <w:uiPriority w:val="99"/>
    <w:semiHidden/>
    <w:rsid w:val="002A6BF1"/>
    <w:rPr>
      <w:rFonts w:ascii="Consolas" w:hAnsi="Consolas"/>
      <w:sz w:val="20"/>
      <w:szCs w:val="20"/>
      <w:lang w:val="en-GB"/>
    </w:rPr>
  </w:style>
  <w:style w:type="character" w:styleId="HTMLSample">
    <w:name w:val="HTML Sample"/>
    <w:basedOn w:val="DefaultParagraphFont"/>
    <w:uiPriority w:val="99"/>
    <w:semiHidden/>
    <w:unhideWhenUsed/>
    <w:rsid w:val="002A6BF1"/>
    <w:rPr>
      <w:rFonts w:ascii="Consolas" w:hAnsi="Consolas"/>
      <w:sz w:val="24"/>
      <w:szCs w:val="24"/>
      <w:lang w:val="en-GB"/>
    </w:rPr>
  </w:style>
  <w:style w:type="character" w:styleId="HTMLTypewriter">
    <w:name w:val="HTML Typewriter"/>
    <w:basedOn w:val="DefaultParagraphFont"/>
    <w:uiPriority w:val="99"/>
    <w:semiHidden/>
    <w:unhideWhenUsed/>
    <w:rsid w:val="002A6BF1"/>
    <w:rPr>
      <w:rFonts w:ascii="Consolas" w:hAnsi="Consolas"/>
      <w:sz w:val="20"/>
      <w:szCs w:val="20"/>
      <w:lang w:val="en-GB"/>
    </w:rPr>
  </w:style>
  <w:style w:type="character" w:styleId="HTMLVariable">
    <w:name w:val="HTML Variable"/>
    <w:basedOn w:val="DefaultParagraphFont"/>
    <w:uiPriority w:val="99"/>
    <w:semiHidden/>
    <w:unhideWhenUsed/>
    <w:rsid w:val="002A6BF1"/>
    <w:rPr>
      <w:i/>
      <w:iCs/>
      <w:lang w:val="en-GB"/>
    </w:rPr>
  </w:style>
  <w:style w:type="character" w:styleId="Hyperlink">
    <w:name w:val="Hyperlink"/>
    <w:basedOn w:val="DefaultParagraphFont"/>
    <w:uiPriority w:val="99"/>
    <w:unhideWhenUsed/>
    <w:rsid w:val="002A6BF1"/>
    <w:rPr>
      <w:color w:val="0563C1" w:themeColor="hyperlink"/>
      <w:u w:val="single"/>
      <w:lang w:val="en-GB"/>
    </w:rPr>
  </w:style>
  <w:style w:type="paragraph" w:styleId="Index1">
    <w:name w:val="index 1"/>
    <w:basedOn w:val="Normal"/>
    <w:next w:val="Normal"/>
    <w:autoRedefine/>
    <w:uiPriority w:val="99"/>
    <w:semiHidden/>
    <w:unhideWhenUsed/>
    <w:rsid w:val="002A6BF1"/>
    <w:pPr>
      <w:ind w:left="220" w:hanging="220"/>
    </w:pPr>
    <w:rPr>
      <w:rFonts w:asciiTheme="minorHAnsi" w:eastAsiaTheme="minorHAnsi" w:hAnsiTheme="minorHAnsi" w:cstheme="minorBidi"/>
      <w:bCs w:val="0"/>
      <w:sz w:val="22"/>
      <w:szCs w:val="22"/>
    </w:rPr>
  </w:style>
  <w:style w:type="paragraph" w:styleId="Index2">
    <w:name w:val="index 2"/>
    <w:basedOn w:val="Normal"/>
    <w:next w:val="Normal"/>
    <w:autoRedefine/>
    <w:uiPriority w:val="99"/>
    <w:semiHidden/>
    <w:unhideWhenUsed/>
    <w:rsid w:val="002A6BF1"/>
    <w:pPr>
      <w:ind w:left="440" w:hanging="220"/>
    </w:pPr>
    <w:rPr>
      <w:rFonts w:asciiTheme="minorHAnsi" w:eastAsiaTheme="minorHAnsi" w:hAnsiTheme="minorHAnsi" w:cstheme="minorBidi"/>
      <w:bCs w:val="0"/>
      <w:sz w:val="22"/>
      <w:szCs w:val="22"/>
    </w:rPr>
  </w:style>
  <w:style w:type="paragraph" w:styleId="Index3">
    <w:name w:val="index 3"/>
    <w:basedOn w:val="Normal"/>
    <w:next w:val="Normal"/>
    <w:autoRedefine/>
    <w:uiPriority w:val="99"/>
    <w:semiHidden/>
    <w:unhideWhenUsed/>
    <w:rsid w:val="002A6BF1"/>
    <w:pPr>
      <w:ind w:left="660" w:hanging="220"/>
    </w:pPr>
    <w:rPr>
      <w:rFonts w:asciiTheme="minorHAnsi" w:eastAsiaTheme="minorHAnsi" w:hAnsiTheme="minorHAnsi" w:cstheme="minorBidi"/>
      <w:bCs w:val="0"/>
      <w:sz w:val="22"/>
      <w:szCs w:val="22"/>
    </w:rPr>
  </w:style>
  <w:style w:type="paragraph" w:styleId="Index4">
    <w:name w:val="index 4"/>
    <w:basedOn w:val="Normal"/>
    <w:next w:val="Normal"/>
    <w:autoRedefine/>
    <w:uiPriority w:val="99"/>
    <w:semiHidden/>
    <w:unhideWhenUsed/>
    <w:rsid w:val="002A6BF1"/>
    <w:pPr>
      <w:ind w:left="880" w:hanging="220"/>
    </w:pPr>
    <w:rPr>
      <w:rFonts w:asciiTheme="minorHAnsi" w:eastAsiaTheme="minorHAnsi" w:hAnsiTheme="minorHAnsi" w:cstheme="minorBidi"/>
      <w:bCs w:val="0"/>
      <w:sz w:val="22"/>
      <w:szCs w:val="22"/>
    </w:rPr>
  </w:style>
  <w:style w:type="paragraph" w:styleId="Index5">
    <w:name w:val="index 5"/>
    <w:basedOn w:val="Normal"/>
    <w:next w:val="Normal"/>
    <w:autoRedefine/>
    <w:uiPriority w:val="99"/>
    <w:semiHidden/>
    <w:unhideWhenUsed/>
    <w:rsid w:val="002A6BF1"/>
    <w:pPr>
      <w:ind w:left="1100" w:hanging="220"/>
    </w:pPr>
    <w:rPr>
      <w:rFonts w:asciiTheme="minorHAnsi" w:eastAsiaTheme="minorHAnsi" w:hAnsiTheme="minorHAnsi" w:cstheme="minorBidi"/>
      <w:bCs w:val="0"/>
      <w:sz w:val="22"/>
      <w:szCs w:val="22"/>
    </w:rPr>
  </w:style>
  <w:style w:type="paragraph" w:styleId="Index6">
    <w:name w:val="index 6"/>
    <w:basedOn w:val="Normal"/>
    <w:next w:val="Normal"/>
    <w:autoRedefine/>
    <w:uiPriority w:val="99"/>
    <w:semiHidden/>
    <w:unhideWhenUsed/>
    <w:rsid w:val="002A6BF1"/>
    <w:pPr>
      <w:ind w:left="1320" w:hanging="220"/>
    </w:pPr>
    <w:rPr>
      <w:rFonts w:asciiTheme="minorHAnsi" w:eastAsiaTheme="minorHAnsi" w:hAnsiTheme="minorHAnsi" w:cstheme="minorBidi"/>
      <w:bCs w:val="0"/>
      <w:sz w:val="22"/>
      <w:szCs w:val="22"/>
    </w:rPr>
  </w:style>
  <w:style w:type="paragraph" w:styleId="Index7">
    <w:name w:val="index 7"/>
    <w:basedOn w:val="Normal"/>
    <w:next w:val="Normal"/>
    <w:autoRedefine/>
    <w:uiPriority w:val="99"/>
    <w:semiHidden/>
    <w:unhideWhenUsed/>
    <w:rsid w:val="002A6BF1"/>
    <w:pPr>
      <w:ind w:left="1540" w:hanging="220"/>
    </w:pPr>
    <w:rPr>
      <w:rFonts w:asciiTheme="minorHAnsi" w:eastAsiaTheme="minorHAnsi" w:hAnsiTheme="minorHAnsi" w:cstheme="minorBidi"/>
      <w:bCs w:val="0"/>
      <w:sz w:val="22"/>
      <w:szCs w:val="22"/>
    </w:rPr>
  </w:style>
  <w:style w:type="paragraph" w:styleId="Index8">
    <w:name w:val="index 8"/>
    <w:basedOn w:val="Normal"/>
    <w:next w:val="Normal"/>
    <w:autoRedefine/>
    <w:uiPriority w:val="99"/>
    <w:semiHidden/>
    <w:unhideWhenUsed/>
    <w:rsid w:val="002A6BF1"/>
    <w:pPr>
      <w:ind w:left="1760" w:hanging="220"/>
    </w:pPr>
    <w:rPr>
      <w:rFonts w:asciiTheme="minorHAnsi" w:eastAsiaTheme="minorHAnsi" w:hAnsiTheme="minorHAnsi" w:cstheme="minorBidi"/>
      <w:bCs w:val="0"/>
      <w:sz w:val="22"/>
      <w:szCs w:val="22"/>
    </w:rPr>
  </w:style>
  <w:style w:type="paragraph" w:styleId="Index9">
    <w:name w:val="index 9"/>
    <w:basedOn w:val="Normal"/>
    <w:next w:val="Normal"/>
    <w:autoRedefine/>
    <w:uiPriority w:val="99"/>
    <w:semiHidden/>
    <w:unhideWhenUsed/>
    <w:rsid w:val="002A6BF1"/>
    <w:pPr>
      <w:ind w:left="1980" w:hanging="220"/>
    </w:pPr>
    <w:rPr>
      <w:rFonts w:asciiTheme="minorHAnsi" w:eastAsiaTheme="minorHAnsi" w:hAnsiTheme="minorHAnsi" w:cstheme="minorBidi"/>
      <w:bCs w:val="0"/>
      <w:sz w:val="22"/>
      <w:szCs w:val="22"/>
    </w:rPr>
  </w:style>
  <w:style w:type="paragraph" w:styleId="IndexHeading">
    <w:name w:val="index heading"/>
    <w:basedOn w:val="Normal"/>
    <w:next w:val="Index1"/>
    <w:uiPriority w:val="99"/>
    <w:semiHidden/>
    <w:unhideWhenUsed/>
    <w:rsid w:val="002A6BF1"/>
    <w:pPr>
      <w:spacing w:after="160" w:line="259" w:lineRule="auto"/>
    </w:pPr>
    <w:rPr>
      <w:rFonts w:asciiTheme="majorHAnsi" w:eastAsiaTheme="majorEastAsia" w:hAnsiTheme="majorHAnsi" w:cstheme="majorBidi"/>
      <w:b/>
      <w:sz w:val="22"/>
      <w:szCs w:val="22"/>
    </w:rPr>
  </w:style>
  <w:style w:type="character" w:styleId="IntenseEmphasis">
    <w:name w:val="Intense Emphasis"/>
    <w:basedOn w:val="DefaultParagraphFont"/>
    <w:uiPriority w:val="21"/>
    <w:qFormat/>
    <w:rsid w:val="002A6BF1"/>
    <w:rPr>
      <w:i/>
      <w:iCs/>
      <w:color w:val="5B9BD5" w:themeColor="accent1"/>
      <w:lang w:val="en-GB"/>
    </w:rPr>
  </w:style>
  <w:style w:type="paragraph" w:styleId="IntenseQuote">
    <w:name w:val="Intense Quote"/>
    <w:basedOn w:val="Normal"/>
    <w:next w:val="Normal"/>
    <w:link w:val="IntenseQuoteChar"/>
    <w:uiPriority w:val="30"/>
    <w:qFormat/>
    <w:rsid w:val="002A6BF1"/>
    <w:pPr>
      <w:pBdr>
        <w:top w:val="single" w:sz="4" w:space="10" w:color="5B9BD5" w:themeColor="accent1"/>
        <w:bottom w:val="single" w:sz="4" w:space="10" w:color="5B9BD5" w:themeColor="accent1"/>
      </w:pBdr>
      <w:spacing w:before="360" w:after="360" w:line="259" w:lineRule="auto"/>
      <w:ind w:left="864" w:right="864"/>
      <w:jc w:val="center"/>
    </w:pPr>
    <w:rPr>
      <w:rFonts w:asciiTheme="minorHAnsi" w:eastAsiaTheme="minorHAnsi" w:hAnsiTheme="minorHAnsi" w:cstheme="minorBidi"/>
      <w:bCs w:val="0"/>
      <w:i/>
      <w:iCs/>
      <w:color w:val="5B9BD5" w:themeColor="accent1"/>
      <w:sz w:val="22"/>
      <w:szCs w:val="22"/>
    </w:rPr>
  </w:style>
  <w:style w:type="character" w:customStyle="1" w:styleId="IntenseQuoteChar">
    <w:name w:val="Intense Quote Char"/>
    <w:basedOn w:val="DefaultParagraphFont"/>
    <w:link w:val="IntenseQuote"/>
    <w:uiPriority w:val="30"/>
    <w:rsid w:val="002A6BF1"/>
    <w:rPr>
      <w:i/>
      <w:iCs/>
      <w:color w:val="5B9BD5" w:themeColor="accent1"/>
      <w:lang w:val="en-GB"/>
    </w:rPr>
  </w:style>
  <w:style w:type="character" w:styleId="IntenseReference">
    <w:name w:val="Intense Reference"/>
    <w:basedOn w:val="DefaultParagraphFont"/>
    <w:uiPriority w:val="32"/>
    <w:qFormat/>
    <w:rsid w:val="002A6BF1"/>
    <w:rPr>
      <w:b/>
      <w:bCs/>
      <w:smallCaps/>
      <w:color w:val="5B9BD5" w:themeColor="accent1"/>
      <w:spacing w:val="5"/>
      <w:lang w:val="en-GB"/>
    </w:rPr>
  </w:style>
  <w:style w:type="table" w:styleId="LightGrid">
    <w:name w:val="Light Grid"/>
    <w:basedOn w:val="TableNormal"/>
    <w:uiPriority w:val="62"/>
    <w:semiHidden/>
    <w:unhideWhenUsed/>
    <w:rsid w:val="002A6BF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A6BF1"/>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2A6BF1"/>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2A6BF1"/>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2A6BF1"/>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2A6BF1"/>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2A6BF1"/>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2A6BF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A6BF1"/>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2A6BF1"/>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2A6BF1"/>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2A6BF1"/>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2A6BF1"/>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2A6BF1"/>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2A6BF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A6BF1"/>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2A6BF1"/>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2A6BF1"/>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2A6BF1"/>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2A6BF1"/>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2A6BF1"/>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2A6BF1"/>
    <w:rPr>
      <w:lang w:val="en-GB"/>
    </w:rPr>
  </w:style>
  <w:style w:type="paragraph" w:styleId="List">
    <w:name w:val="List"/>
    <w:basedOn w:val="Normal"/>
    <w:uiPriority w:val="99"/>
    <w:semiHidden/>
    <w:unhideWhenUsed/>
    <w:rsid w:val="002A6BF1"/>
    <w:pPr>
      <w:spacing w:after="160" w:line="259" w:lineRule="auto"/>
      <w:ind w:left="283" w:hanging="283"/>
      <w:contextualSpacing/>
    </w:pPr>
    <w:rPr>
      <w:rFonts w:asciiTheme="minorHAnsi" w:eastAsiaTheme="minorHAnsi" w:hAnsiTheme="minorHAnsi" w:cstheme="minorBidi"/>
      <w:bCs w:val="0"/>
      <w:sz w:val="22"/>
      <w:szCs w:val="22"/>
    </w:rPr>
  </w:style>
  <w:style w:type="paragraph" w:styleId="List2">
    <w:name w:val="List 2"/>
    <w:basedOn w:val="Normal"/>
    <w:uiPriority w:val="99"/>
    <w:semiHidden/>
    <w:unhideWhenUsed/>
    <w:rsid w:val="002A6BF1"/>
    <w:pPr>
      <w:spacing w:after="160" w:line="259" w:lineRule="auto"/>
      <w:ind w:left="566" w:hanging="283"/>
      <w:contextualSpacing/>
    </w:pPr>
    <w:rPr>
      <w:rFonts w:asciiTheme="minorHAnsi" w:eastAsiaTheme="minorHAnsi" w:hAnsiTheme="minorHAnsi" w:cstheme="minorBidi"/>
      <w:bCs w:val="0"/>
      <w:sz w:val="22"/>
      <w:szCs w:val="22"/>
    </w:rPr>
  </w:style>
  <w:style w:type="paragraph" w:styleId="List3">
    <w:name w:val="List 3"/>
    <w:basedOn w:val="Normal"/>
    <w:uiPriority w:val="99"/>
    <w:semiHidden/>
    <w:unhideWhenUsed/>
    <w:rsid w:val="002A6BF1"/>
    <w:pPr>
      <w:spacing w:after="160" w:line="259" w:lineRule="auto"/>
      <w:ind w:left="849" w:hanging="283"/>
      <w:contextualSpacing/>
    </w:pPr>
    <w:rPr>
      <w:rFonts w:asciiTheme="minorHAnsi" w:eastAsiaTheme="minorHAnsi" w:hAnsiTheme="minorHAnsi" w:cstheme="minorBidi"/>
      <w:bCs w:val="0"/>
      <w:sz w:val="22"/>
      <w:szCs w:val="22"/>
    </w:rPr>
  </w:style>
  <w:style w:type="paragraph" w:styleId="List4">
    <w:name w:val="List 4"/>
    <w:basedOn w:val="Normal"/>
    <w:uiPriority w:val="99"/>
    <w:semiHidden/>
    <w:unhideWhenUsed/>
    <w:rsid w:val="002A6BF1"/>
    <w:pPr>
      <w:spacing w:after="160" w:line="259" w:lineRule="auto"/>
      <w:ind w:left="1132" w:hanging="283"/>
      <w:contextualSpacing/>
    </w:pPr>
    <w:rPr>
      <w:rFonts w:asciiTheme="minorHAnsi" w:eastAsiaTheme="minorHAnsi" w:hAnsiTheme="minorHAnsi" w:cstheme="minorBidi"/>
      <w:bCs w:val="0"/>
      <w:sz w:val="22"/>
      <w:szCs w:val="22"/>
    </w:rPr>
  </w:style>
  <w:style w:type="paragraph" w:styleId="List5">
    <w:name w:val="List 5"/>
    <w:basedOn w:val="Normal"/>
    <w:uiPriority w:val="99"/>
    <w:semiHidden/>
    <w:unhideWhenUsed/>
    <w:rsid w:val="002A6BF1"/>
    <w:pPr>
      <w:spacing w:after="160" w:line="259" w:lineRule="auto"/>
      <w:ind w:left="1415" w:hanging="283"/>
      <w:contextualSpacing/>
    </w:pPr>
    <w:rPr>
      <w:rFonts w:asciiTheme="minorHAnsi" w:eastAsiaTheme="minorHAnsi" w:hAnsiTheme="minorHAnsi" w:cstheme="minorBidi"/>
      <w:bCs w:val="0"/>
      <w:sz w:val="22"/>
      <w:szCs w:val="22"/>
    </w:rPr>
  </w:style>
  <w:style w:type="paragraph" w:styleId="ListBullet">
    <w:name w:val="List Bullet"/>
    <w:basedOn w:val="Normal"/>
    <w:uiPriority w:val="99"/>
    <w:unhideWhenUsed/>
    <w:rsid w:val="002A6BF1"/>
    <w:pPr>
      <w:numPr>
        <w:numId w:val="1"/>
      </w:numPr>
      <w:spacing w:after="160" w:line="259" w:lineRule="auto"/>
      <w:contextualSpacing/>
    </w:pPr>
    <w:rPr>
      <w:rFonts w:asciiTheme="minorHAnsi" w:eastAsiaTheme="minorHAnsi" w:hAnsiTheme="minorHAnsi" w:cstheme="minorBidi"/>
      <w:bCs w:val="0"/>
      <w:sz w:val="22"/>
      <w:szCs w:val="22"/>
    </w:rPr>
  </w:style>
  <w:style w:type="paragraph" w:styleId="ListBullet2">
    <w:name w:val="List Bullet 2"/>
    <w:basedOn w:val="Normal"/>
    <w:uiPriority w:val="99"/>
    <w:semiHidden/>
    <w:unhideWhenUsed/>
    <w:rsid w:val="002A6BF1"/>
    <w:pPr>
      <w:numPr>
        <w:numId w:val="2"/>
      </w:numPr>
      <w:spacing w:after="160" w:line="259" w:lineRule="auto"/>
      <w:contextualSpacing/>
    </w:pPr>
    <w:rPr>
      <w:rFonts w:asciiTheme="minorHAnsi" w:eastAsiaTheme="minorHAnsi" w:hAnsiTheme="minorHAnsi" w:cstheme="minorBidi"/>
      <w:bCs w:val="0"/>
      <w:sz w:val="22"/>
      <w:szCs w:val="22"/>
    </w:rPr>
  </w:style>
  <w:style w:type="paragraph" w:styleId="ListBullet3">
    <w:name w:val="List Bullet 3"/>
    <w:basedOn w:val="Normal"/>
    <w:uiPriority w:val="99"/>
    <w:semiHidden/>
    <w:unhideWhenUsed/>
    <w:rsid w:val="002A6BF1"/>
    <w:pPr>
      <w:numPr>
        <w:numId w:val="3"/>
      </w:numPr>
      <w:spacing w:after="160" w:line="259" w:lineRule="auto"/>
      <w:contextualSpacing/>
    </w:pPr>
    <w:rPr>
      <w:rFonts w:asciiTheme="minorHAnsi" w:eastAsiaTheme="minorHAnsi" w:hAnsiTheme="minorHAnsi" w:cstheme="minorBidi"/>
      <w:bCs w:val="0"/>
      <w:sz w:val="22"/>
      <w:szCs w:val="22"/>
    </w:rPr>
  </w:style>
  <w:style w:type="paragraph" w:styleId="ListBullet4">
    <w:name w:val="List Bullet 4"/>
    <w:basedOn w:val="Normal"/>
    <w:uiPriority w:val="99"/>
    <w:semiHidden/>
    <w:unhideWhenUsed/>
    <w:rsid w:val="002A6BF1"/>
    <w:pPr>
      <w:numPr>
        <w:numId w:val="4"/>
      </w:numPr>
      <w:spacing w:after="160" w:line="259" w:lineRule="auto"/>
      <w:contextualSpacing/>
    </w:pPr>
    <w:rPr>
      <w:rFonts w:asciiTheme="minorHAnsi" w:eastAsiaTheme="minorHAnsi" w:hAnsiTheme="minorHAnsi" w:cstheme="minorBidi"/>
      <w:bCs w:val="0"/>
      <w:sz w:val="22"/>
      <w:szCs w:val="22"/>
    </w:rPr>
  </w:style>
  <w:style w:type="paragraph" w:styleId="ListBullet5">
    <w:name w:val="List Bullet 5"/>
    <w:basedOn w:val="Normal"/>
    <w:uiPriority w:val="99"/>
    <w:semiHidden/>
    <w:unhideWhenUsed/>
    <w:rsid w:val="002A6BF1"/>
    <w:pPr>
      <w:numPr>
        <w:numId w:val="5"/>
      </w:numPr>
      <w:spacing w:after="160" w:line="259" w:lineRule="auto"/>
      <w:contextualSpacing/>
    </w:pPr>
    <w:rPr>
      <w:rFonts w:asciiTheme="minorHAnsi" w:eastAsiaTheme="minorHAnsi" w:hAnsiTheme="minorHAnsi" w:cstheme="minorBidi"/>
      <w:bCs w:val="0"/>
      <w:sz w:val="22"/>
      <w:szCs w:val="22"/>
    </w:rPr>
  </w:style>
  <w:style w:type="paragraph" w:styleId="ListContinue">
    <w:name w:val="List Continue"/>
    <w:basedOn w:val="Normal"/>
    <w:uiPriority w:val="99"/>
    <w:semiHidden/>
    <w:unhideWhenUsed/>
    <w:rsid w:val="002A6BF1"/>
    <w:pPr>
      <w:spacing w:line="259" w:lineRule="auto"/>
      <w:ind w:left="283"/>
      <w:contextualSpacing/>
    </w:pPr>
    <w:rPr>
      <w:rFonts w:asciiTheme="minorHAnsi" w:eastAsiaTheme="minorHAnsi" w:hAnsiTheme="minorHAnsi" w:cstheme="minorBidi"/>
      <w:bCs w:val="0"/>
      <w:sz w:val="22"/>
      <w:szCs w:val="22"/>
    </w:rPr>
  </w:style>
  <w:style w:type="paragraph" w:styleId="ListContinue2">
    <w:name w:val="List Continue 2"/>
    <w:basedOn w:val="Normal"/>
    <w:uiPriority w:val="99"/>
    <w:semiHidden/>
    <w:unhideWhenUsed/>
    <w:rsid w:val="002A6BF1"/>
    <w:pPr>
      <w:spacing w:line="259" w:lineRule="auto"/>
      <w:ind w:left="566"/>
      <w:contextualSpacing/>
    </w:pPr>
    <w:rPr>
      <w:rFonts w:asciiTheme="minorHAnsi" w:eastAsiaTheme="minorHAnsi" w:hAnsiTheme="minorHAnsi" w:cstheme="minorBidi"/>
      <w:bCs w:val="0"/>
      <w:sz w:val="22"/>
      <w:szCs w:val="22"/>
    </w:rPr>
  </w:style>
  <w:style w:type="paragraph" w:styleId="ListContinue3">
    <w:name w:val="List Continue 3"/>
    <w:basedOn w:val="Normal"/>
    <w:uiPriority w:val="99"/>
    <w:semiHidden/>
    <w:unhideWhenUsed/>
    <w:rsid w:val="002A6BF1"/>
    <w:pPr>
      <w:spacing w:line="259" w:lineRule="auto"/>
      <w:ind w:left="849"/>
      <w:contextualSpacing/>
    </w:pPr>
    <w:rPr>
      <w:rFonts w:asciiTheme="minorHAnsi" w:eastAsiaTheme="minorHAnsi" w:hAnsiTheme="minorHAnsi" w:cstheme="minorBidi"/>
      <w:bCs w:val="0"/>
      <w:sz w:val="22"/>
      <w:szCs w:val="22"/>
    </w:rPr>
  </w:style>
  <w:style w:type="paragraph" w:styleId="ListContinue4">
    <w:name w:val="List Continue 4"/>
    <w:basedOn w:val="Normal"/>
    <w:uiPriority w:val="99"/>
    <w:semiHidden/>
    <w:unhideWhenUsed/>
    <w:rsid w:val="002A6BF1"/>
    <w:pPr>
      <w:spacing w:line="259" w:lineRule="auto"/>
      <w:ind w:left="1132"/>
      <w:contextualSpacing/>
    </w:pPr>
    <w:rPr>
      <w:rFonts w:asciiTheme="minorHAnsi" w:eastAsiaTheme="minorHAnsi" w:hAnsiTheme="minorHAnsi" w:cstheme="minorBidi"/>
      <w:bCs w:val="0"/>
      <w:sz w:val="22"/>
      <w:szCs w:val="22"/>
    </w:rPr>
  </w:style>
  <w:style w:type="paragraph" w:styleId="ListContinue5">
    <w:name w:val="List Continue 5"/>
    <w:basedOn w:val="Normal"/>
    <w:uiPriority w:val="99"/>
    <w:semiHidden/>
    <w:unhideWhenUsed/>
    <w:rsid w:val="002A6BF1"/>
    <w:pPr>
      <w:spacing w:line="259" w:lineRule="auto"/>
      <w:ind w:left="1415"/>
      <w:contextualSpacing/>
    </w:pPr>
    <w:rPr>
      <w:rFonts w:asciiTheme="minorHAnsi" w:eastAsiaTheme="minorHAnsi" w:hAnsiTheme="minorHAnsi" w:cstheme="minorBidi"/>
      <w:bCs w:val="0"/>
      <w:sz w:val="22"/>
      <w:szCs w:val="22"/>
    </w:rPr>
  </w:style>
  <w:style w:type="paragraph" w:styleId="ListNumber">
    <w:name w:val="List Number"/>
    <w:basedOn w:val="Normal"/>
    <w:uiPriority w:val="99"/>
    <w:semiHidden/>
    <w:unhideWhenUsed/>
    <w:rsid w:val="002A6BF1"/>
    <w:pPr>
      <w:tabs>
        <w:tab w:val="num" w:pos="720"/>
      </w:tabs>
      <w:spacing w:after="160" w:line="259" w:lineRule="auto"/>
      <w:ind w:left="720" w:hanging="720"/>
      <w:contextualSpacing/>
    </w:pPr>
    <w:rPr>
      <w:rFonts w:asciiTheme="minorHAnsi" w:eastAsiaTheme="minorHAnsi" w:hAnsiTheme="minorHAnsi" w:cstheme="minorBidi"/>
      <w:bCs w:val="0"/>
      <w:sz w:val="22"/>
      <w:szCs w:val="22"/>
    </w:rPr>
  </w:style>
  <w:style w:type="paragraph" w:styleId="ListNumber2">
    <w:name w:val="List Number 2"/>
    <w:basedOn w:val="Normal"/>
    <w:uiPriority w:val="99"/>
    <w:semiHidden/>
    <w:unhideWhenUsed/>
    <w:rsid w:val="002A6BF1"/>
    <w:pPr>
      <w:tabs>
        <w:tab w:val="num" w:pos="720"/>
      </w:tabs>
      <w:spacing w:after="160" w:line="259" w:lineRule="auto"/>
      <w:ind w:left="720" w:hanging="720"/>
      <w:contextualSpacing/>
    </w:pPr>
    <w:rPr>
      <w:rFonts w:asciiTheme="minorHAnsi" w:eastAsiaTheme="minorHAnsi" w:hAnsiTheme="minorHAnsi" w:cstheme="minorBidi"/>
      <w:bCs w:val="0"/>
      <w:sz w:val="22"/>
      <w:szCs w:val="22"/>
    </w:rPr>
  </w:style>
  <w:style w:type="paragraph" w:styleId="ListNumber3">
    <w:name w:val="List Number 3"/>
    <w:basedOn w:val="Normal"/>
    <w:uiPriority w:val="99"/>
    <w:semiHidden/>
    <w:unhideWhenUsed/>
    <w:rsid w:val="002A6BF1"/>
    <w:pPr>
      <w:tabs>
        <w:tab w:val="num" w:pos="720"/>
      </w:tabs>
      <w:spacing w:after="160" w:line="259" w:lineRule="auto"/>
      <w:ind w:left="720" w:hanging="720"/>
      <w:contextualSpacing/>
    </w:pPr>
    <w:rPr>
      <w:rFonts w:asciiTheme="minorHAnsi" w:eastAsiaTheme="minorHAnsi" w:hAnsiTheme="minorHAnsi" w:cstheme="minorBidi"/>
      <w:bCs w:val="0"/>
      <w:sz w:val="22"/>
      <w:szCs w:val="22"/>
    </w:rPr>
  </w:style>
  <w:style w:type="paragraph" w:styleId="ListNumber4">
    <w:name w:val="List Number 4"/>
    <w:basedOn w:val="Normal"/>
    <w:uiPriority w:val="99"/>
    <w:semiHidden/>
    <w:unhideWhenUsed/>
    <w:rsid w:val="002A6BF1"/>
    <w:pPr>
      <w:tabs>
        <w:tab w:val="num" w:pos="720"/>
      </w:tabs>
      <w:spacing w:after="160" w:line="259" w:lineRule="auto"/>
      <w:ind w:left="720" w:hanging="720"/>
      <w:contextualSpacing/>
    </w:pPr>
    <w:rPr>
      <w:rFonts w:asciiTheme="minorHAnsi" w:eastAsiaTheme="minorHAnsi" w:hAnsiTheme="minorHAnsi" w:cstheme="minorBidi"/>
      <w:bCs w:val="0"/>
      <w:sz w:val="22"/>
      <w:szCs w:val="22"/>
    </w:rPr>
  </w:style>
  <w:style w:type="paragraph" w:styleId="ListNumber5">
    <w:name w:val="List Number 5"/>
    <w:basedOn w:val="Normal"/>
    <w:uiPriority w:val="99"/>
    <w:semiHidden/>
    <w:unhideWhenUsed/>
    <w:rsid w:val="002A6BF1"/>
    <w:pPr>
      <w:tabs>
        <w:tab w:val="num" w:pos="720"/>
      </w:tabs>
      <w:spacing w:after="160" w:line="259" w:lineRule="auto"/>
      <w:ind w:left="720" w:hanging="720"/>
      <w:contextualSpacing/>
    </w:pPr>
    <w:rPr>
      <w:rFonts w:asciiTheme="minorHAnsi" w:eastAsiaTheme="minorHAnsi" w:hAnsiTheme="minorHAnsi" w:cstheme="minorBidi"/>
      <w:bCs w:val="0"/>
      <w:sz w:val="22"/>
      <w:szCs w:val="22"/>
    </w:rPr>
  </w:style>
  <w:style w:type="paragraph" w:styleId="ListParagraph">
    <w:name w:val="List Paragraph"/>
    <w:basedOn w:val="Normal"/>
    <w:uiPriority w:val="34"/>
    <w:qFormat/>
    <w:rsid w:val="00354737"/>
    <w:pPr>
      <w:numPr>
        <w:numId w:val="6"/>
      </w:numPr>
      <w:spacing w:after="160" w:line="259" w:lineRule="auto"/>
      <w:contextualSpacing/>
    </w:pPr>
    <w:rPr>
      <w:rFonts w:eastAsia="Arial" w:cstheme="minorBidi"/>
      <w:sz w:val="22"/>
      <w:szCs w:val="22"/>
    </w:rPr>
  </w:style>
  <w:style w:type="table" w:customStyle="1" w:styleId="ListTable1Light1">
    <w:name w:val="List Table 1 Light1"/>
    <w:basedOn w:val="TableNormal"/>
    <w:uiPriority w:val="46"/>
    <w:rsid w:val="002A6BF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2A6BF1"/>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2A6BF1"/>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2A6BF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2A6BF1"/>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2A6BF1"/>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1Light-Accent61">
    <w:name w:val="List Table 1 Light - Accent 61"/>
    <w:basedOn w:val="TableNormal"/>
    <w:uiPriority w:val="46"/>
    <w:rsid w:val="002A6BF1"/>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2A6BF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2A6BF1"/>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2A6BF1"/>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2A6BF1"/>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2A6BF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2A6BF1"/>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2-Accent61">
    <w:name w:val="List Table 2 - Accent 61"/>
    <w:basedOn w:val="TableNormal"/>
    <w:uiPriority w:val="47"/>
    <w:rsid w:val="002A6BF1"/>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2A6BF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2A6BF1"/>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2A6BF1"/>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2A6BF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2A6BF1"/>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2A6BF1"/>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3-Accent61">
    <w:name w:val="List Table 3 - Accent 61"/>
    <w:basedOn w:val="TableNormal"/>
    <w:uiPriority w:val="48"/>
    <w:rsid w:val="002A6BF1"/>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2A6B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2A6BF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2A6BF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2A6B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2A6BF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2A6BF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4-Accent61">
    <w:name w:val="List Table 4 - Accent 61"/>
    <w:basedOn w:val="TableNormal"/>
    <w:uiPriority w:val="49"/>
    <w:rsid w:val="002A6BF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2A6BF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2A6BF1"/>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2A6BF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2A6BF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2A6BF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2A6BF1"/>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2A6BF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2A6BF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2A6BF1"/>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2A6BF1"/>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2A6BF1"/>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2A6BF1"/>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2A6BF1"/>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6Colorful-Accent61">
    <w:name w:val="List Table 6 Colorful - Accent 61"/>
    <w:basedOn w:val="TableNormal"/>
    <w:uiPriority w:val="51"/>
    <w:rsid w:val="002A6BF1"/>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2A6BF1"/>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2A6BF1"/>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2A6BF1"/>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2A6BF1"/>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2A6BF1"/>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2A6BF1"/>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2A6BF1"/>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A6BF1"/>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2A6BF1"/>
    <w:rPr>
      <w:rFonts w:ascii="Consolas" w:hAnsi="Consolas"/>
      <w:sz w:val="20"/>
      <w:szCs w:val="20"/>
      <w:lang w:val="en-GB"/>
    </w:rPr>
  </w:style>
  <w:style w:type="table" w:styleId="MediumGrid1">
    <w:name w:val="Medium Grid 1"/>
    <w:basedOn w:val="TableNormal"/>
    <w:uiPriority w:val="67"/>
    <w:semiHidden/>
    <w:unhideWhenUsed/>
    <w:rsid w:val="002A6BF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A6BF1"/>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2A6BF1"/>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2A6BF1"/>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2A6BF1"/>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2A6BF1"/>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2A6BF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2A6BF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2A6BF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A6BF1"/>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2A6BF1"/>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2A6BF1"/>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2A6BF1"/>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2A6BF1"/>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2A6BF1"/>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A6BF1"/>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A6BF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A6BF1"/>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A6BF1"/>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A6BF1"/>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A6BF1"/>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A6BF1"/>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A6BF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2A6BF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2A6BF1"/>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bCs w:val="0"/>
      <w:szCs w:val="24"/>
    </w:rPr>
  </w:style>
  <w:style w:type="character" w:customStyle="1" w:styleId="MessageHeaderChar">
    <w:name w:val="Message Header Char"/>
    <w:basedOn w:val="DefaultParagraphFont"/>
    <w:link w:val="MessageHeader"/>
    <w:uiPriority w:val="99"/>
    <w:semiHidden/>
    <w:rsid w:val="002A6BF1"/>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2A6BF1"/>
  </w:style>
  <w:style w:type="paragraph" w:styleId="NormalWeb">
    <w:name w:val="Normal (Web)"/>
    <w:basedOn w:val="Normal"/>
    <w:uiPriority w:val="99"/>
    <w:unhideWhenUsed/>
    <w:rsid w:val="002A6BF1"/>
    <w:pPr>
      <w:spacing w:after="160" w:line="259" w:lineRule="auto"/>
    </w:pPr>
    <w:rPr>
      <w:rFonts w:ascii="Times New Roman" w:eastAsiaTheme="minorHAnsi" w:hAnsi="Times New Roman"/>
      <w:bCs w:val="0"/>
      <w:szCs w:val="24"/>
    </w:rPr>
  </w:style>
  <w:style w:type="paragraph" w:styleId="NormalIndent">
    <w:name w:val="Normal Indent"/>
    <w:basedOn w:val="Normal"/>
    <w:uiPriority w:val="99"/>
    <w:semiHidden/>
    <w:unhideWhenUsed/>
    <w:rsid w:val="002A6BF1"/>
    <w:pPr>
      <w:spacing w:after="160" w:line="259" w:lineRule="auto"/>
      <w:ind w:left="720"/>
    </w:pPr>
    <w:rPr>
      <w:rFonts w:asciiTheme="minorHAnsi" w:eastAsiaTheme="minorHAnsi" w:hAnsiTheme="minorHAnsi" w:cstheme="minorBidi"/>
      <w:bCs w:val="0"/>
      <w:sz w:val="22"/>
      <w:szCs w:val="22"/>
    </w:rPr>
  </w:style>
  <w:style w:type="paragraph" w:styleId="NoteHeading">
    <w:name w:val="Note Heading"/>
    <w:basedOn w:val="Normal"/>
    <w:next w:val="Normal"/>
    <w:link w:val="NoteHeadingChar"/>
    <w:uiPriority w:val="99"/>
    <w:semiHidden/>
    <w:unhideWhenUsed/>
    <w:rsid w:val="002A6BF1"/>
    <w:rPr>
      <w:rFonts w:asciiTheme="minorHAnsi" w:eastAsiaTheme="minorHAnsi" w:hAnsiTheme="minorHAnsi" w:cstheme="minorBidi"/>
      <w:bCs w:val="0"/>
      <w:sz w:val="22"/>
      <w:szCs w:val="22"/>
    </w:rPr>
  </w:style>
  <w:style w:type="character" w:customStyle="1" w:styleId="NoteHeadingChar">
    <w:name w:val="Note Heading Char"/>
    <w:basedOn w:val="DefaultParagraphFont"/>
    <w:link w:val="NoteHeading"/>
    <w:uiPriority w:val="99"/>
    <w:semiHidden/>
    <w:rsid w:val="002A6BF1"/>
    <w:rPr>
      <w:lang w:val="en-GB"/>
    </w:rPr>
  </w:style>
  <w:style w:type="character" w:styleId="PageNumber">
    <w:name w:val="page number"/>
    <w:basedOn w:val="DefaultParagraphFont"/>
    <w:uiPriority w:val="99"/>
    <w:semiHidden/>
    <w:unhideWhenUsed/>
    <w:rsid w:val="002A6BF1"/>
    <w:rPr>
      <w:lang w:val="en-GB"/>
    </w:rPr>
  </w:style>
  <w:style w:type="character" w:styleId="PlaceholderText">
    <w:name w:val="Placeholder Text"/>
    <w:basedOn w:val="DefaultParagraphFont"/>
    <w:uiPriority w:val="99"/>
    <w:semiHidden/>
    <w:rsid w:val="002A6BF1"/>
    <w:rPr>
      <w:color w:val="808080"/>
      <w:lang w:val="en-GB"/>
    </w:rPr>
  </w:style>
  <w:style w:type="table" w:customStyle="1" w:styleId="PlainTable11">
    <w:name w:val="Plain Table 11"/>
    <w:basedOn w:val="TableNormal"/>
    <w:uiPriority w:val="41"/>
    <w:rsid w:val="002A6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2A6B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2A6BF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2A6BF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2A6B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A6BF1"/>
    <w:rPr>
      <w:rFonts w:ascii="Consolas" w:eastAsiaTheme="minorHAnsi" w:hAnsi="Consolas" w:cstheme="minorBidi"/>
      <w:bCs w:val="0"/>
      <w:sz w:val="21"/>
      <w:szCs w:val="21"/>
    </w:rPr>
  </w:style>
  <w:style w:type="character" w:customStyle="1" w:styleId="PlainTextChar">
    <w:name w:val="Plain Text Char"/>
    <w:basedOn w:val="DefaultParagraphFont"/>
    <w:link w:val="PlainText"/>
    <w:uiPriority w:val="99"/>
    <w:semiHidden/>
    <w:rsid w:val="002A6BF1"/>
    <w:rPr>
      <w:rFonts w:ascii="Consolas" w:hAnsi="Consolas"/>
      <w:sz w:val="21"/>
      <w:szCs w:val="21"/>
      <w:lang w:val="en-GB"/>
    </w:rPr>
  </w:style>
  <w:style w:type="paragraph" w:styleId="Quote">
    <w:name w:val="Quote"/>
    <w:basedOn w:val="Normal"/>
    <w:next w:val="Normal"/>
    <w:link w:val="QuoteChar"/>
    <w:uiPriority w:val="29"/>
    <w:qFormat/>
    <w:rsid w:val="002A6BF1"/>
    <w:pPr>
      <w:spacing w:before="200" w:after="160" w:line="259" w:lineRule="auto"/>
      <w:ind w:left="864" w:right="864"/>
      <w:jc w:val="center"/>
    </w:pPr>
    <w:rPr>
      <w:rFonts w:asciiTheme="minorHAnsi" w:eastAsiaTheme="minorHAnsi" w:hAnsiTheme="minorHAnsi" w:cstheme="minorBidi"/>
      <w:bCs w:val="0"/>
      <w:i/>
      <w:iCs/>
      <w:color w:val="404040" w:themeColor="text1" w:themeTint="BF"/>
      <w:sz w:val="22"/>
      <w:szCs w:val="22"/>
    </w:rPr>
  </w:style>
  <w:style w:type="character" w:customStyle="1" w:styleId="QuoteChar">
    <w:name w:val="Quote Char"/>
    <w:basedOn w:val="DefaultParagraphFont"/>
    <w:link w:val="Quote"/>
    <w:uiPriority w:val="29"/>
    <w:rsid w:val="002A6BF1"/>
    <w:rPr>
      <w:i/>
      <w:iCs/>
      <w:color w:val="404040" w:themeColor="text1" w:themeTint="BF"/>
      <w:lang w:val="en-GB"/>
    </w:rPr>
  </w:style>
  <w:style w:type="paragraph" w:styleId="Salutation">
    <w:name w:val="Salutation"/>
    <w:basedOn w:val="Normal"/>
    <w:next w:val="Normal"/>
    <w:link w:val="SalutationChar"/>
    <w:uiPriority w:val="99"/>
    <w:semiHidden/>
    <w:unhideWhenUsed/>
    <w:rsid w:val="002A6BF1"/>
    <w:pPr>
      <w:spacing w:after="160" w:line="259" w:lineRule="auto"/>
    </w:pPr>
    <w:rPr>
      <w:rFonts w:asciiTheme="minorHAnsi" w:eastAsiaTheme="minorHAnsi" w:hAnsiTheme="minorHAnsi" w:cstheme="minorBidi"/>
      <w:bCs w:val="0"/>
      <w:sz w:val="22"/>
      <w:szCs w:val="22"/>
    </w:rPr>
  </w:style>
  <w:style w:type="character" w:customStyle="1" w:styleId="SalutationChar">
    <w:name w:val="Salutation Char"/>
    <w:basedOn w:val="DefaultParagraphFont"/>
    <w:link w:val="Salutation"/>
    <w:uiPriority w:val="99"/>
    <w:semiHidden/>
    <w:rsid w:val="002A6BF1"/>
    <w:rPr>
      <w:lang w:val="en-GB"/>
    </w:rPr>
  </w:style>
  <w:style w:type="paragraph" w:styleId="Signature">
    <w:name w:val="Signature"/>
    <w:basedOn w:val="Normal"/>
    <w:link w:val="SignatureChar"/>
    <w:uiPriority w:val="99"/>
    <w:semiHidden/>
    <w:unhideWhenUsed/>
    <w:rsid w:val="002A6BF1"/>
    <w:pPr>
      <w:ind w:left="4252"/>
    </w:pPr>
    <w:rPr>
      <w:rFonts w:asciiTheme="minorHAnsi" w:eastAsiaTheme="minorHAnsi" w:hAnsiTheme="minorHAnsi" w:cstheme="minorBidi"/>
      <w:bCs w:val="0"/>
      <w:sz w:val="22"/>
      <w:szCs w:val="22"/>
    </w:rPr>
  </w:style>
  <w:style w:type="character" w:customStyle="1" w:styleId="SignatureChar">
    <w:name w:val="Signature Char"/>
    <w:basedOn w:val="DefaultParagraphFont"/>
    <w:link w:val="Signature"/>
    <w:uiPriority w:val="99"/>
    <w:semiHidden/>
    <w:rsid w:val="002A6BF1"/>
    <w:rPr>
      <w:lang w:val="en-GB"/>
    </w:rPr>
  </w:style>
  <w:style w:type="character" w:styleId="Strong">
    <w:name w:val="Strong"/>
    <w:basedOn w:val="DefaultParagraphFont"/>
    <w:uiPriority w:val="22"/>
    <w:qFormat/>
    <w:rsid w:val="002A6BF1"/>
    <w:rPr>
      <w:b/>
      <w:bCs/>
      <w:lang w:val="en-GB"/>
    </w:rPr>
  </w:style>
  <w:style w:type="paragraph" w:styleId="Subtitle">
    <w:name w:val="Subtitle"/>
    <w:basedOn w:val="Normal"/>
    <w:next w:val="Normal"/>
    <w:link w:val="SubtitleChar"/>
    <w:uiPriority w:val="11"/>
    <w:qFormat/>
    <w:pPr>
      <w:spacing w:after="160" w:line="259" w:lineRule="auto"/>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2A6BF1"/>
    <w:rPr>
      <w:rFonts w:eastAsiaTheme="minorEastAsia"/>
      <w:color w:val="5A5A5A" w:themeColor="text1" w:themeTint="A5"/>
      <w:spacing w:val="15"/>
      <w:lang w:val="en-GB"/>
    </w:rPr>
  </w:style>
  <w:style w:type="character" w:styleId="SubtleEmphasis">
    <w:name w:val="Subtle Emphasis"/>
    <w:basedOn w:val="DefaultParagraphFont"/>
    <w:uiPriority w:val="19"/>
    <w:qFormat/>
    <w:rsid w:val="002A6BF1"/>
    <w:rPr>
      <w:i/>
      <w:iCs/>
      <w:color w:val="404040" w:themeColor="text1" w:themeTint="BF"/>
      <w:lang w:val="en-GB"/>
    </w:rPr>
  </w:style>
  <w:style w:type="character" w:styleId="SubtleReference">
    <w:name w:val="Subtle Reference"/>
    <w:basedOn w:val="DefaultParagraphFont"/>
    <w:uiPriority w:val="31"/>
    <w:qFormat/>
    <w:rsid w:val="002A6BF1"/>
    <w:rPr>
      <w:smallCaps/>
      <w:color w:val="5A5A5A" w:themeColor="text1" w:themeTint="A5"/>
      <w:lang w:val="en-GB"/>
    </w:rPr>
  </w:style>
  <w:style w:type="table" w:styleId="Table3Deffects1">
    <w:name w:val="Table 3D effects 1"/>
    <w:basedOn w:val="TableNormal"/>
    <w:uiPriority w:val="99"/>
    <w:semiHidden/>
    <w:unhideWhenUsed/>
    <w:rsid w:val="002A6BF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A6BF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A6BF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A6BF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A6BF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A6BF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A6BF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A6BF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A6BF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A6BF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A6BF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A6BF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A6BF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A6BF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A6BF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A6BF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A6BF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2A6B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2A6BF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A6BF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A6BF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A6BF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A6BF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A6BF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A6BF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A6BF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2A6B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A6BF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A6BF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A6BF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A6BF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A6BF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A6BF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A6BF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A6BF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A6BF1"/>
    <w:pPr>
      <w:spacing w:line="259" w:lineRule="auto"/>
      <w:ind w:left="220" w:hanging="220"/>
    </w:pPr>
    <w:rPr>
      <w:rFonts w:asciiTheme="minorHAnsi" w:eastAsiaTheme="minorHAnsi" w:hAnsiTheme="minorHAnsi" w:cstheme="minorBidi"/>
      <w:bCs w:val="0"/>
      <w:sz w:val="22"/>
      <w:szCs w:val="22"/>
    </w:rPr>
  </w:style>
  <w:style w:type="paragraph" w:styleId="TableofFigures">
    <w:name w:val="table of figures"/>
    <w:basedOn w:val="Normal"/>
    <w:next w:val="Normal"/>
    <w:uiPriority w:val="99"/>
    <w:unhideWhenUsed/>
    <w:rsid w:val="002A6BF1"/>
    <w:pPr>
      <w:spacing w:line="259" w:lineRule="auto"/>
    </w:pPr>
    <w:rPr>
      <w:rFonts w:asciiTheme="minorHAnsi" w:eastAsiaTheme="minorHAnsi" w:hAnsiTheme="minorHAnsi" w:cstheme="minorBidi"/>
      <w:bCs w:val="0"/>
      <w:sz w:val="22"/>
      <w:szCs w:val="22"/>
    </w:rPr>
  </w:style>
  <w:style w:type="table" w:styleId="TableProfessional">
    <w:name w:val="Table Professional"/>
    <w:basedOn w:val="TableNormal"/>
    <w:uiPriority w:val="99"/>
    <w:semiHidden/>
    <w:unhideWhenUsed/>
    <w:rsid w:val="002A6BF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A6BF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A6BF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A6BF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A6BF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A6BF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A6B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A6BF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A6BF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A6BF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itleChar">
    <w:name w:val="Title Char"/>
    <w:basedOn w:val="DefaultParagraphFont"/>
    <w:link w:val="Title"/>
    <w:uiPriority w:val="10"/>
    <w:rsid w:val="002A6BF1"/>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2A6BF1"/>
    <w:pPr>
      <w:spacing w:before="120" w:after="160" w:line="259" w:lineRule="auto"/>
    </w:pPr>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2A6BF1"/>
    <w:pPr>
      <w:spacing w:after="100" w:line="259" w:lineRule="auto"/>
    </w:pPr>
    <w:rPr>
      <w:rFonts w:asciiTheme="minorHAnsi" w:eastAsiaTheme="minorHAnsi" w:hAnsiTheme="minorHAnsi" w:cstheme="minorBidi"/>
      <w:bCs w:val="0"/>
      <w:sz w:val="22"/>
      <w:szCs w:val="22"/>
    </w:rPr>
  </w:style>
  <w:style w:type="paragraph" w:styleId="TOC2">
    <w:name w:val="toc 2"/>
    <w:basedOn w:val="Normal"/>
    <w:next w:val="Normal"/>
    <w:autoRedefine/>
    <w:uiPriority w:val="39"/>
    <w:unhideWhenUsed/>
    <w:rsid w:val="002A6BF1"/>
    <w:pPr>
      <w:spacing w:after="100" w:line="259" w:lineRule="auto"/>
      <w:ind w:left="220"/>
    </w:pPr>
    <w:rPr>
      <w:rFonts w:asciiTheme="minorHAnsi" w:eastAsiaTheme="minorHAnsi" w:hAnsiTheme="minorHAnsi" w:cstheme="minorBidi"/>
      <w:bCs w:val="0"/>
      <w:sz w:val="22"/>
      <w:szCs w:val="22"/>
    </w:rPr>
  </w:style>
  <w:style w:type="paragraph" w:styleId="TOC3">
    <w:name w:val="toc 3"/>
    <w:basedOn w:val="Normal"/>
    <w:next w:val="Normal"/>
    <w:autoRedefine/>
    <w:uiPriority w:val="39"/>
    <w:unhideWhenUsed/>
    <w:rsid w:val="002A6BF1"/>
    <w:pPr>
      <w:spacing w:after="100" w:line="259" w:lineRule="auto"/>
      <w:ind w:left="440"/>
    </w:pPr>
    <w:rPr>
      <w:rFonts w:asciiTheme="minorHAnsi" w:eastAsiaTheme="minorHAnsi" w:hAnsiTheme="minorHAnsi" w:cstheme="minorBidi"/>
      <w:bCs w:val="0"/>
      <w:sz w:val="22"/>
      <w:szCs w:val="22"/>
    </w:rPr>
  </w:style>
  <w:style w:type="paragraph" w:styleId="TOC4">
    <w:name w:val="toc 4"/>
    <w:basedOn w:val="Normal"/>
    <w:next w:val="Normal"/>
    <w:autoRedefine/>
    <w:uiPriority w:val="39"/>
    <w:semiHidden/>
    <w:unhideWhenUsed/>
    <w:rsid w:val="002A6BF1"/>
    <w:pPr>
      <w:spacing w:after="100" w:line="259" w:lineRule="auto"/>
      <w:ind w:left="660"/>
    </w:pPr>
    <w:rPr>
      <w:rFonts w:asciiTheme="minorHAnsi" w:eastAsiaTheme="minorHAnsi" w:hAnsiTheme="minorHAnsi" w:cstheme="minorBidi"/>
      <w:bCs w:val="0"/>
      <w:sz w:val="22"/>
      <w:szCs w:val="22"/>
    </w:rPr>
  </w:style>
  <w:style w:type="paragraph" w:styleId="TOC5">
    <w:name w:val="toc 5"/>
    <w:basedOn w:val="Normal"/>
    <w:next w:val="Normal"/>
    <w:autoRedefine/>
    <w:uiPriority w:val="39"/>
    <w:semiHidden/>
    <w:unhideWhenUsed/>
    <w:rsid w:val="002A6BF1"/>
    <w:pPr>
      <w:spacing w:after="100" w:line="259" w:lineRule="auto"/>
      <w:ind w:left="880"/>
    </w:pPr>
    <w:rPr>
      <w:rFonts w:asciiTheme="minorHAnsi" w:eastAsiaTheme="minorHAnsi" w:hAnsiTheme="minorHAnsi" w:cstheme="minorBidi"/>
      <w:bCs w:val="0"/>
      <w:sz w:val="22"/>
      <w:szCs w:val="22"/>
    </w:rPr>
  </w:style>
  <w:style w:type="paragraph" w:styleId="TOC6">
    <w:name w:val="toc 6"/>
    <w:basedOn w:val="Normal"/>
    <w:next w:val="Normal"/>
    <w:autoRedefine/>
    <w:uiPriority w:val="39"/>
    <w:semiHidden/>
    <w:unhideWhenUsed/>
    <w:rsid w:val="002A6BF1"/>
    <w:pPr>
      <w:spacing w:after="100" w:line="259" w:lineRule="auto"/>
      <w:ind w:left="1100"/>
    </w:pPr>
    <w:rPr>
      <w:rFonts w:asciiTheme="minorHAnsi" w:eastAsiaTheme="minorHAnsi" w:hAnsiTheme="minorHAnsi" w:cstheme="minorBidi"/>
      <w:bCs w:val="0"/>
      <w:sz w:val="22"/>
      <w:szCs w:val="22"/>
    </w:rPr>
  </w:style>
  <w:style w:type="paragraph" w:styleId="TOC7">
    <w:name w:val="toc 7"/>
    <w:basedOn w:val="Normal"/>
    <w:next w:val="Normal"/>
    <w:autoRedefine/>
    <w:uiPriority w:val="39"/>
    <w:semiHidden/>
    <w:unhideWhenUsed/>
    <w:rsid w:val="002A6BF1"/>
    <w:pPr>
      <w:spacing w:after="100" w:line="259" w:lineRule="auto"/>
      <w:ind w:left="1320"/>
    </w:pPr>
    <w:rPr>
      <w:rFonts w:asciiTheme="minorHAnsi" w:eastAsiaTheme="minorHAnsi" w:hAnsiTheme="minorHAnsi" w:cstheme="minorBidi"/>
      <w:bCs w:val="0"/>
      <w:sz w:val="22"/>
      <w:szCs w:val="22"/>
    </w:rPr>
  </w:style>
  <w:style w:type="paragraph" w:styleId="TOC8">
    <w:name w:val="toc 8"/>
    <w:basedOn w:val="Normal"/>
    <w:next w:val="Normal"/>
    <w:autoRedefine/>
    <w:uiPriority w:val="39"/>
    <w:semiHidden/>
    <w:unhideWhenUsed/>
    <w:rsid w:val="002A6BF1"/>
    <w:pPr>
      <w:spacing w:after="100" w:line="259" w:lineRule="auto"/>
      <w:ind w:left="1540"/>
    </w:pPr>
    <w:rPr>
      <w:rFonts w:asciiTheme="minorHAnsi" w:eastAsiaTheme="minorHAnsi" w:hAnsiTheme="minorHAnsi" w:cstheme="minorBidi"/>
      <w:bCs w:val="0"/>
      <w:sz w:val="22"/>
      <w:szCs w:val="22"/>
    </w:rPr>
  </w:style>
  <w:style w:type="paragraph" w:styleId="TOC9">
    <w:name w:val="toc 9"/>
    <w:basedOn w:val="Normal"/>
    <w:next w:val="Normal"/>
    <w:autoRedefine/>
    <w:uiPriority w:val="39"/>
    <w:semiHidden/>
    <w:unhideWhenUsed/>
    <w:rsid w:val="002A6BF1"/>
    <w:pPr>
      <w:spacing w:after="100" w:line="259" w:lineRule="auto"/>
      <w:ind w:left="1760"/>
    </w:pPr>
    <w:rPr>
      <w:rFonts w:asciiTheme="minorHAnsi" w:eastAsiaTheme="minorHAnsi" w:hAnsiTheme="minorHAnsi" w:cstheme="minorBidi"/>
      <w:bCs w:val="0"/>
      <w:sz w:val="22"/>
      <w:szCs w:val="22"/>
    </w:rPr>
  </w:style>
  <w:style w:type="paragraph" w:styleId="TOCHeading">
    <w:name w:val="TOC Heading"/>
    <w:basedOn w:val="Heading1"/>
    <w:next w:val="Normal"/>
    <w:uiPriority w:val="39"/>
    <w:unhideWhenUsed/>
    <w:qFormat/>
    <w:rsid w:val="002A6BF1"/>
    <w:pPr>
      <w:outlineLvl w:val="9"/>
    </w:pPr>
  </w:style>
  <w:style w:type="paragraph" w:customStyle="1" w:styleId="Pa41">
    <w:name w:val="Pa4+1"/>
    <w:basedOn w:val="Normal"/>
    <w:next w:val="Normal"/>
    <w:uiPriority w:val="99"/>
    <w:rsid w:val="00637A77"/>
    <w:pPr>
      <w:autoSpaceDE w:val="0"/>
      <w:autoSpaceDN w:val="0"/>
      <w:adjustRightInd w:val="0"/>
      <w:spacing w:line="181" w:lineRule="atLeast"/>
    </w:pPr>
    <w:rPr>
      <w:rFonts w:ascii="Frutiger 55 Roman" w:eastAsia="HGSMinchoE" w:hAnsi="Frutiger 55 Roman"/>
      <w:bCs w:val="0"/>
      <w:szCs w:val="24"/>
    </w:rPr>
  </w:style>
  <w:style w:type="paragraph" w:customStyle="1" w:styleId="CharChar">
    <w:name w:val="Char Char"/>
    <w:basedOn w:val="Normal"/>
    <w:rsid w:val="002B59A9"/>
    <w:pPr>
      <w:spacing w:after="160" w:line="240" w:lineRule="exact"/>
    </w:pPr>
    <w:rPr>
      <w:rFonts w:ascii="Verdana" w:hAnsi="Verdana"/>
      <w:bCs w:val="0"/>
      <w:sz w:val="20"/>
      <w:szCs w:val="20"/>
      <w:lang w:val="en-U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styleId="GridTable4-Accent5">
    <w:name w:val="Grid Table 4 Accent 5"/>
    <w:basedOn w:val="TableNormal"/>
    <w:uiPriority w:val="49"/>
    <w:rsid w:val="000754E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0754E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0754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2C3E02"/>
    <w:rPr>
      <w:color w:val="605E5C"/>
      <w:shd w:val="clear" w:color="auto" w:fill="E1DFDD"/>
    </w:rPr>
  </w:style>
  <w:style w:type="paragraph" w:customStyle="1" w:styleId="Appendix">
    <w:name w:val="Appendix"/>
    <w:basedOn w:val="Normal"/>
    <w:link w:val="AppendixChar"/>
    <w:qFormat/>
    <w:rsid w:val="0003161F"/>
    <w:pPr>
      <w:numPr>
        <w:numId w:val="18"/>
      </w:numPr>
    </w:pPr>
    <w:rPr>
      <w:rFonts w:eastAsiaTheme="majorEastAsia"/>
    </w:rPr>
  </w:style>
  <w:style w:type="character" w:customStyle="1" w:styleId="AppendixChar">
    <w:name w:val="Appendix Char"/>
    <w:basedOn w:val="DefaultParagraphFont"/>
    <w:link w:val="Appendix"/>
    <w:rsid w:val="0003161F"/>
    <w:rPr>
      <w:rFonts w:eastAsiaTheme="majorEastAsia" w:cs="Times New Roman"/>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5249">
      <w:bodyDiv w:val="1"/>
      <w:marLeft w:val="0"/>
      <w:marRight w:val="0"/>
      <w:marTop w:val="0"/>
      <w:marBottom w:val="0"/>
      <w:divBdr>
        <w:top w:val="none" w:sz="0" w:space="0" w:color="auto"/>
        <w:left w:val="none" w:sz="0" w:space="0" w:color="auto"/>
        <w:bottom w:val="none" w:sz="0" w:space="0" w:color="auto"/>
        <w:right w:val="none" w:sz="0" w:space="0" w:color="auto"/>
      </w:divBdr>
    </w:div>
    <w:div w:id="757605877">
      <w:bodyDiv w:val="1"/>
      <w:marLeft w:val="0"/>
      <w:marRight w:val="0"/>
      <w:marTop w:val="0"/>
      <w:marBottom w:val="0"/>
      <w:divBdr>
        <w:top w:val="none" w:sz="0" w:space="0" w:color="auto"/>
        <w:left w:val="none" w:sz="0" w:space="0" w:color="auto"/>
        <w:bottom w:val="none" w:sz="0" w:space="0" w:color="auto"/>
        <w:right w:val="none" w:sz="0" w:space="0" w:color="auto"/>
      </w:divBdr>
    </w:div>
    <w:div w:id="855995245">
      <w:bodyDiv w:val="1"/>
      <w:marLeft w:val="0"/>
      <w:marRight w:val="0"/>
      <w:marTop w:val="0"/>
      <w:marBottom w:val="0"/>
      <w:divBdr>
        <w:top w:val="none" w:sz="0" w:space="0" w:color="auto"/>
        <w:left w:val="none" w:sz="0" w:space="0" w:color="auto"/>
        <w:bottom w:val="none" w:sz="0" w:space="0" w:color="auto"/>
        <w:right w:val="none" w:sz="0" w:space="0" w:color="auto"/>
      </w:divBdr>
    </w:div>
    <w:div w:id="995651988">
      <w:bodyDiv w:val="1"/>
      <w:marLeft w:val="0"/>
      <w:marRight w:val="0"/>
      <w:marTop w:val="0"/>
      <w:marBottom w:val="0"/>
      <w:divBdr>
        <w:top w:val="none" w:sz="0" w:space="0" w:color="auto"/>
        <w:left w:val="none" w:sz="0" w:space="0" w:color="auto"/>
        <w:bottom w:val="none" w:sz="0" w:space="0" w:color="auto"/>
        <w:right w:val="none" w:sz="0" w:space="0" w:color="auto"/>
      </w:divBdr>
    </w:div>
    <w:div w:id="1144852491">
      <w:bodyDiv w:val="1"/>
      <w:marLeft w:val="0"/>
      <w:marRight w:val="0"/>
      <w:marTop w:val="0"/>
      <w:marBottom w:val="0"/>
      <w:divBdr>
        <w:top w:val="none" w:sz="0" w:space="0" w:color="auto"/>
        <w:left w:val="none" w:sz="0" w:space="0" w:color="auto"/>
        <w:bottom w:val="none" w:sz="0" w:space="0" w:color="auto"/>
        <w:right w:val="none" w:sz="0" w:space="0" w:color="auto"/>
      </w:divBdr>
    </w:div>
    <w:div w:id="1167599588">
      <w:bodyDiv w:val="1"/>
      <w:marLeft w:val="0"/>
      <w:marRight w:val="0"/>
      <w:marTop w:val="0"/>
      <w:marBottom w:val="0"/>
      <w:divBdr>
        <w:top w:val="none" w:sz="0" w:space="0" w:color="auto"/>
        <w:left w:val="none" w:sz="0" w:space="0" w:color="auto"/>
        <w:bottom w:val="none" w:sz="0" w:space="0" w:color="auto"/>
        <w:right w:val="none" w:sz="0" w:space="0" w:color="auto"/>
      </w:divBdr>
    </w:div>
    <w:div w:id="1614558574">
      <w:bodyDiv w:val="1"/>
      <w:marLeft w:val="0"/>
      <w:marRight w:val="0"/>
      <w:marTop w:val="0"/>
      <w:marBottom w:val="0"/>
      <w:divBdr>
        <w:top w:val="none" w:sz="0" w:space="0" w:color="auto"/>
        <w:left w:val="none" w:sz="0" w:space="0" w:color="auto"/>
        <w:bottom w:val="none" w:sz="0" w:space="0" w:color="auto"/>
        <w:right w:val="none" w:sz="0" w:space="0" w:color="auto"/>
      </w:divBdr>
    </w:div>
    <w:div w:id="2097745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ture.nhs.uk/NHSgenomics/view?objectId=126420069" TargetMode="External"/><Relationship Id="rId18" Type="http://schemas.openxmlformats.org/officeDocument/2006/relationships/image" Target="media/image3.emf"/><Relationship Id="rId26" Type="http://schemas.openxmlformats.org/officeDocument/2006/relationships/package" Target="embeddings/Microsoft_Visio_Drawing4.vsdx"/><Relationship Id="rId39" Type="http://schemas.openxmlformats.org/officeDocument/2006/relationships/hyperlink" Target="https://digital.nhs.uk/services/national-record-locator" TargetMode="External"/><Relationship Id="rId21" Type="http://schemas.openxmlformats.org/officeDocument/2006/relationships/package" Target="embeddings/Microsoft_Visio_Drawing2.vsdx"/><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hyperlink" Target="https://emerge-fhir-spec.readthedocs.io/en/1.0/artifacts/index.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Visio_Drawing3.vsdx"/><Relationship Id="rId32" Type="http://schemas.openxmlformats.org/officeDocument/2006/relationships/hyperlink" Target="http://hl7.org/fhir/uv/genomics-reporting/index.html" TargetMode="External"/><Relationship Id="rId37" Type="http://schemas.openxmlformats.org/officeDocument/2006/relationships/hyperlink" Target="https://build.fhir.org/workflow.html" TargetMode="External"/><Relationship Id="rId40" Type="http://schemas.openxmlformats.org/officeDocument/2006/relationships/hyperlink" Target="https://www.openehr.org/"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future.nhs.uk/connect.ti/NHSgenomics/view?objectId=135800773" TargetMode="External"/><Relationship Id="rId23" Type="http://schemas.openxmlformats.org/officeDocument/2006/relationships/image" Target="media/image5.emf"/><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package" Target="embeddings/Microsoft_Visio_Drawing1.vsdx"/><Relationship Id="rId31" Type="http://schemas.openxmlformats.org/officeDocument/2006/relationships/hyperlink" Target="https://www.hl7.org/fhir/genomics.html" TargetMode="External"/><Relationship Id="rId44" Type="http://schemas.openxmlformats.org/officeDocument/2006/relationships/hyperlink" Target="https://facultyofclinicalinformatics.org.uk/blog/faculty-of-clinical-informatics-news-1/post/how-standards-will-support-interoperability-9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future.nhs.uk/NHSgenomics/view?objectId=132251973" TargetMode="External"/><Relationship Id="rId22" Type="http://schemas.openxmlformats.org/officeDocument/2006/relationships/hyperlink" Target="https://opensource.org/osd" TargetMode="External"/><Relationship Id="rId27" Type="http://schemas.openxmlformats.org/officeDocument/2006/relationships/hyperlink" Target="https://www.nhsx.nhs.uk/information-governance/guidance/records-management-code/" TargetMode="External"/><Relationship Id="rId30" Type="http://schemas.openxmlformats.org/officeDocument/2006/relationships/hyperlink" Target="http://phenopackets.org/core-ig/" TargetMode="External"/><Relationship Id="rId35" Type="http://schemas.openxmlformats.org/officeDocument/2006/relationships/image" Target="media/image10.svg"/><Relationship Id="rId43" Type="http://schemas.openxmlformats.org/officeDocument/2006/relationships/hyperlink" Target="https://digital.nhs.uk/about-nhs-digital/our-work/nhs-digital-architecture"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package" Target="embeddings/Microsoft_Visio_Drawing.vsdx"/><Relationship Id="rId25" Type="http://schemas.openxmlformats.org/officeDocument/2006/relationships/image" Target="media/image6.emf"/><Relationship Id="rId33" Type="http://schemas.openxmlformats.org/officeDocument/2006/relationships/image" Target="media/image8.png"/><Relationship Id="rId38" Type="http://schemas.openxmlformats.org/officeDocument/2006/relationships/hyperlink" Target="https://digital.nhs.uk/services/national-events-management-service" TargetMode="External"/><Relationship Id="rId46"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BlOZpXqGpgaGs90YiiCAv4FHA==">AMUW2mXSuUevipUG1MFAjw38KfZ/UiAexMAlIueIT0hV/RWCY4YlAm+k5VRpHhMcf9iHvvSQZZb05Fb7YPxxoM0/ubZvoUVo2fPssVA6tGgd/CYRjF61XEodfILNDI+6nvKFlba29J6KES8cNwqx3jE58iMf7mjvQPgBqHd/yFnKGDiB9StPqV8B192MAOFbyUgwQbt7/p6hHS6QDsuo8TLL+JHyLNMGUyxeGw9EbGihdyEEXHR6T9o=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AEBB98DB690C54A88A491298E3AFEFC" ma:contentTypeVersion="15" ma:contentTypeDescription="Create a new document." ma:contentTypeScope="" ma:versionID="8392d58560d9990b166b7cfad20e8c7b">
  <xsd:schema xmlns:xsd="http://www.w3.org/2001/XMLSchema" xmlns:xs="http://www.w3.org/2001/XMLSchema" xmlns:p="http://schemas.microsoft.com/office/2006/metadata/properties" xmlns:ns2="4e54d426-3d83-4661-9a9f-e9903de7d154" xmlns:ns3="f913c220-2516-4cf7-bfef-a0be9d1bdb82" xmlns:ns4="5668c8bc-6c30-45e9-80ca-5109d4270dfd" targetNamespace="http://schemas.microsoft.com/office/2006/metadata/properties" ma:root="true" ma:fieldsID="8b850360f0e364cc1ceb5a2d53e8608d" ns2:_="" ns3:_="" ns4:_="">
    <xsd:import namespace="4e54d426-3d83-4661-9a9f-e9903de7d154"/>
    <xsd:import namespace="f913c220-2516-4cf7-bfef-a0be9d1bdb82"/>
    <xsd:import namespace="5668c8bc-6c30-45e9-80ca-5109d4270df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4d426-3d83-4661-9a9f-e9903de7d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bb72b7f4-c981-47a4-a26e-043e4b78ebf3"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13c220-2516-4cf7-bfef-a0be9d1bdb8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68c8bc-6c30-45e9-80ca-5109d4270df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3fcdaf30-2e40-4c25-9bca-2e216a3be4c8}" ma:internalName="TaxCatchAll" ma:showField="CatchAllData" ma:web="f913c220-2516-4cf7-bfef-a0be9d1bdb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5668c8bc-6c30-45e9-80ca-5109d4270dfd" xsi:nil="true"/>
    <lcf76f155ced4ddcb4097134ff3c332f xmlns="4e54d426-3d83-4661-9a9f-e9903de7d154">
      <Terms xmlns="http://schemas.microsoft.com/office/infopath/2007/PartnerControls"/>
    </lcf76f155ced4ddcb4097134ff3c332f>
    <MediaLengthInSeconds xmlns="4e54d426-3d83-4661-9a9f-e9903de7d154" xsi:nil="true"/>
    <SharedWithUsers xmlns="f913c220-2516-4cf7-bfef-a0be9d1bdb82">
      <UserInfo>
        <DisplayName/>
        <AccountId xsi:nil="true"/>
        <AccountType/>
      </UserInfo>
    </SharedWithUser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4C1A49-0C6B-4D0D-BC4E-4F720DE2DEBE}">
  <ds:schemaRefs>
    <ds:schemaRef ds:uri="http://schemas.openxmlformats.org/officeDocument/2006/bibliography"/>
  </ds:schemaRefs>
</ds:datastoreItem>
</file>

<file path=customXml/itemProps3.xml><?xml version="1.0" encoding="utf-8"?>
<ds:datastoreItem xmlns:ds="http://schemas.openxmlformats.org/officeDocument/2006/customXml" ds:itemID="{66F852C2-8EA9-45A2-8AAF-0F13D904094B}"/>
</file>

<file path=customXml/itemProps4.xml><?xml version="1.0" encoding="utf-8"?>
<ds:datastoreItem xmlns:ds="http://schemas.openxmlformats.org/officeDocument/2006/customXml" ds:itemID="{13F77788-C2B1-44D1-A349-68D2953C8750}">
  <ds:schemaRefs>
    <ds:schemaRef ds:uri="http://schemas.microsoft.com/sharepoint/v3/contenttype/forms"/>
  </ds:schemaRefs>
</ds:datastoreItem>
</file>

<file path=customXml/itemProps5.xml><?xml version="1.0" encoding="utf-8"?>
<ds:datastoreItem xmlns:ds="http://schemas.openxmlformats.org/officeDocument/2006/customXml" ds:itemID="{55490918-1A80-495E-82D7-F3DBE0498C65}">
  <ds:schemaRefs>
    <ds:schemaRef ds:uri="http://schemas.microsoft.com/office/2006/metadata/properties"/>
    <ds:schemaRef ds:uri="http://schemas.microsoft.com/office/infopath/2007/PartnerControls"/>
    <ds:schemaRef ds:uri="5668c8bc-6c30-45e9-80ca-5109d4270dfd"/>
    <ds:schemaRef ds:uri="df73ef1f-7323-48d6-89d6-d8323e9dbb38"/>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7557</Words>
  <Characters>43077</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Ledward, James (UK - London)</dc:creator>
  <cp:lastModifiedBy>Omar Khan</cp:lastModifiedBy>
  <cp:revision>3</cp:revision>
  <dcterms:created xsi:type="dcterms:W3CDTF">2022-06-15T15:25:00Z</dcterms:created>
  <dcterms:modified xsi:type="dcterms:W3CDTF">2022-09-20T09:08:00Z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en-GB</vt:lpwstr>
  </property>
  <property fmtid="{D5CDD505-2E9C-101B-9397-08002B2CF9AE}" pid="3" name="ContentTypeId">
    <vt:lpwstr>0x010100CAEBB98DB690C54A88A491298E3AFEFC</vt:lpwstr>
  </property>
  <property fmtid="{D5CDD505-2E9C-101B-9397-08002B2CF9AE}" pid="4" name="_dlc_DocIdItemGuid">
    <vt:lpwstr>6f1b66ca-9089-4424-938d-16d115404bac</vt:lpwstr>
  </property>
  <property fmtid="{D5CDD505-2E9C-101B-9397-08002B2CF9AE}" pid="5" name="MediaServiceImageTags">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y fmtid="{D5CDD505-2E9C-101B-9397-08002B2CF9AE}" pid="13" name="xd_Signature">
    <vt:bool>false</vt:bool>
  </property>
</Properties>
</file>