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27F8" w14:textId="77777777" w:rsidR="00A54C48" w:rsidRDefault="007E664C">
      <w:pPr>
        <w:pStyle w:val="Heading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Checklist to validate repo before publishing to GitHub</w:t>
      </w:r>
    </w:p>
    <w:p w14:paraId="76D40580" w14:textId="27478F29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code quality, we recommend the analysts applying good engineering practices for building their code. Some of these materials can be found in our Data Science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rap-community-of-practice</w:t>
        </w:r>
      </w:hyperlink>
      <w:r>
        <w:rPr>
          <w:rFonts w:ascii="Arial" w:hAnsi="Arial" w:cs="Arial"/>
          <w:sz w:val="20"/>
          <w:szCs w:val="20"/>
        </w:rPr>
        <w:t xml:space="preserve"> and NHSD Software Engineering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</w:rPr>
          <w:t>data-quality-framework</w:t>
        </w:r>
      </w:hyperlink>
      <w:r>
        <w:rPr>
          <w:rFonts w:ascii="Arial" w:hAnsi="Arial" w:cs="Arial"/>
          <w:sz w:val="20"/>
          <w:szCs w:val="20"/>
        </w:rPr>
        <w:t>. The below is only concerned with checks to ensure there is no sensitive information present, and that the code is safe to publish externally. </w:t>
      </w:r>
    </w:p>
    <w:p w14:paraId="3EE3E794" w14:textId="77777777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red"/>
        </w:rPr>
        <w:t>RED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Not fit for publishing - requires immediate attention</w:t>
      </w:r>
    </w:p>
    <w:p w14:paraId="4837EEB5" w14:textId="77777777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yellow"/>
        </w:rPr>
        <w:t>AMBER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Not fit for publishing - will require attention before external review</w:t>
      </w:r>
    </w:p>
    <w:p w14:paraId="24CD7CB5" w14:textId="77777777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green"/>
        </w:rPr>
        <w:t>GREEN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Fit for publishing</w:t>
      </w:r>
    </w:p>
    <w:p w14:paraId="7A35F541" w14:textId="6B8CBA3D" w:rsidR="00A54C48" w:rsidRPr="00CB7D0B" w:rsidRDefault="007E664C">
      <w:pPr>
        <w:pStyle w:val="Heading3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Repository to be published on Git</w:t>
      </w:r>
      <w:r w:rsidR="00CB7D0B">
        <w:rPr>
          <w:rFonts w:ascii="Arial" w:eastAsia="Times New Roman" w:hAnsi="Arial" w:cs="Arial"/>
          <w:sz w:val="22"/>
          <w:szCs w:val="22"/>
        </w:rPr>
        <w:t>H</w:t>
      </w:r>
      <w:r>
        <w:rPr>
          <w:rFonts w:ascii="Arial" w:eastAsia="Times New Roman" w:hAnsi="Arial" w:cs="Arial"/>
          <w:sz w:val="22"/>
          <w:szCs w:val="22"/>
        </w:rPr>
        <w:t xml:space="preserve">ub: </w:t>
      </w:r>
      <w:r>
        <w:rPr>
          <w:rFonts w:ascii="Arial" w:eastAsia="Times New Roman" w:hAnsi="Arial" w:cs="Arial"/>
          <w:b w:val="0"/>
          <w:bCs w:val="0"/>
          <w:sz w:val="22"/>
          <w:szCs w:val="22"/>
        </w:rPr>
        <w:t>&lt;insert Git</w:t>
      </w:r>
      <w:r w:rsidR="00CB7D0B">
        <w:rPr>
          <w:rFonts w:ascii="Arial" w:eastAsia="Times New Roman" w:hAnsi="Arial" w:cs="Arial"/>
          <w:b w:val="0"/>
          <w:bCs w:val="0"/>
          <w:sz w:val="22"/>
          <w:szCs w:val="22"/>
        </w:rPr>
        <w:t>H</w:t>
      </w:r>
      <w:r>
        <w:rPr>
          <w:rFonts w:ascii="Arial" w:eastAsia="Times New Roman" w:hAnsi="Arial" w:cs="Arial"/>
          <w:b w:val="0"/>
          <w:bCs w:val="0"/>
          <w:sz w:val="22"/>
          <w:szCs w:val="22"/>
        </w:rPr>
        <w:t>ub repo link here</w:t>
      </w:r>
      <w:r w:rsidR="00CB7D0B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(if it exists)</w:t>
      </w:r>
      <w:r>
        <w:rPr>
          <w:rFonts w:ascii="Arial" w:eastAsia="Times New Roman" w:hAnsi="Arial" w:cs="Arial"/>
          <w:b w:val="0"/>
          <w:bCs w:val="0"/>
          <w:sz w:val="22"/>
          <w:szCs w:val="22"/>
        </w:rPr>
        <w:t>&gt;</w:t>
      </w:r>
    </w:p>
    <w:p w14:paraId="030EC616" w14:textId="0CA3F309" w:rsidR="00A54C48" w:rsidRPr="000B7710" w:rsidRDefault="00CB7D0B" w:rsidP="000B7710">
      <w:pPr>
        <w:pStyle w:val="Heading3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GitLab repository used: </w:t>
      </w:r>
      <w:r>
        <w:rPr>
          <w:rFonts w:ascii="Arial" w:eastAsia="Times New Roman" w:hAnsi="Arial" w:cs="Arial"/>
          <w:b w:val="0"/>
          <w:bCs w:val="0"/>
          <w:sz w:val="22"/>
          <w:szCs w:val="22"/>
        </w:rPr>
        <w:t>&lt;insert GitLab repo link here&gt;</w:t>
      </w:r>
    </w:p>
    <w:tbl>
      <w:tblPr>
        <w:tblW w:w="479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680"/>
        <w:gridCol w:w="1486"/>
        <w:gridCol w:w="1915"/>
        <w:gridCol w:w="1557"/>
        <w:gridCol w:w="1702"/>
      </w:tblGrid>
      <w:tr w:rsidR="00EC3968" w14:paraId="5B5F202F" w14:textId="77777777" w:rsidTr="00EC3968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1FD0D" w14:textId="77777777" w:rsidR="00EC3968" w:rsidRPr="000B7710" w:rsidRDefault="00EC396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Checklist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7B85B" w14:textId="77777777" w:rsidR="00EC3968" w:rsidRPr="000B7710" w:rsidRDefault="00EC396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Int. Comments &amp; Suggestions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8416A" w14:textId="77777777" w:rsidR="00EC3968" w:rsidRPr="000B7710" w:rsidRDefault="00EC396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Confirm suggestions have been implemented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3780A" w14:textId="77777777" w:rsidR="00EC3968" w:rsidRPr="000B7710" w:rsidRDefault="00EC396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Ext. Comments &amp; Suggestions</w:t>
            </w:r>
          </w:p>
        </w:tc>
        <w:tc>
          <w:tcPr>
            <w:tcW w:w="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0DF30" w14:textId="3619DCA3" w:rsidR="00EC3968" w:rsidRPr="000B7710" w:rsidRDefault="00EC396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RAG status</w:t>
            </w:r>
          </w:p>
        </w:tc>
      </w:tr>
      <w:tr w:rsidR="00EC3968" w14:paraId="49726FD8" w14:textId="77777777" w:rsidTr="00EC3968">
        <w:trPr>
          <w:divId w:val="9598413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3C404D" w14:textId="2FF94F47" w:rsidR="00EC3968" w:rsidRPr="00EC3968" w:rsidRDefault="00EC3968" w:rsidP="005D388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 of checker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E36D40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31148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1B296F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117997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68352963" w14:textId="77777777" w:rsidTr="00EC3968">
        <w:trPr>
          <w:divId w:val="9598413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EDA4D" w14:textId="54664ECF" w:rsidR="00EC3968" w:rsidRPr="000B7710" w:rsidRDefault="00EC3968" w:rsidP="005D388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Confirm code is fit for purpose. This could cover:</w:t>
            </w:r>
          </w:p>
          <w:p w14:paraId="73EA3C74" w14:textId="1596B9F5" w:rsidR="00EC3968" w:rsidRPr="00CB7D0B" w:rsidRDefault="00EC3968" w:rsidP="00CB7D0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CB7D0B">
              <w:rPr>
                <w:rFonts w:ascii="Arial" w:eastAsia="Times New Roman" w:hAnsi="Arial" w:cs="Arial"/>
                <w:sz w:val="18"/>
                <w:szCs w:val="18"/>
              </w:rPr>
              <w:t xml:space="preserve">Chosen RAP level (e.g. Baseline/Silver/Gold) </w:t>
            </w:r>
            <w:r w:rsidRPr="00CB7D0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if it’s a RAP project.</w:t>
            </w:r>
          </w:p>
          <w:p w14:paraId="3EBCC93B" w14:textId="3BA98DAE" w:rsidR="00EC3968" w:rsidRPr="00CB7D0B" w:rsidRDefault="00EC3968" w:rsidP="00CB7D0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CB7D0B">
              <w:rPr>
                <w:rFonts w:ascii="Arial" w:eastAsia="Times New Roman" w:hAnsi="Arial" w:cs="Arial"/>
                <w:sz w:val="18"/>
                <w:szCs w:val="18"/>
              </w:rPr>
              <w:t>All outputs replicate what has been published or designed/developed for. Code adheres to standards for clarity, commenting, style, etc.</w:t>
            </w:r>
            <w:r w:rsidRPr="00CB7D0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if it’s a non-RAP project.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F900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14A0A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EB5D5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27091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3E992C9A" w14:textId="77777777" w:rsidTr="00EC3968">
        <w:trPr>
          <w:divId w:val="959841343"/>
          <w:cantSplit/>
          <w:trHeight w:val="1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3B20C" w14:textId="77777777" w:rsidR="00EC3968" w:rsidRPr="00EC3968" w:rsidRDefault="00EC3968" w:rsidP="00EC396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placeholder-inline-tasks"/>
                <w:rFonts w:ascii="Arial" w:hAnsi="Arial" w:cs="Arial"/>
                <w:sz w:val="18"/>
                <w:szCs w:val="18"/>
              </w:rPr>
            </w:pPr>
            <w:r w:rsidRPr="00EC3968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>Confirm code has been peer reviewed.</w:t>
            </w:r>
          </w:p>
          <w:p w14:paraId="12AA9C61" w14:textId="77777777" w:rsidR="00EC3968" w:rsidRPr="00EC3968" w:rsidRDefault="00EC3968" w:rsidP="00EC396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Style w:val="placeholder-inline-tasks"/>
                <w:rFonts w:ascii="Arial" w:hAnsi="Arial" w:cs="Arial"/>
                <w:sz w:val="18"/>
                <w:szCs w:val="18"/>
              </w:rPr>
            </w:pPr>
            <w:r w:rsidRPr="00EC3968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>Confirm code is tested (e.g. unit testing, backtesting etc.)</w:t>
            </w:r>
          </w:p>
          <w:p w14:paraId="3E271018" w14:textId="4A69BC04" w:rsidR="00EC3968" w:rsidRPr="00EC3968" w:rsidRDefault="00EC3968" w:rsidP="00EC396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EC3968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>Runs in a different environment e.</w:t>
            </w:r>
            <w:r w:rsidR="00AE31E7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>g. runs on another machine</w:t>
            </w:r>
            <w:r w:rsidR="006726A9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 xml:space="preserve"> (re-clone the repo, install the repo as a package, run the pipeline)</w:t>
            </w:r>
            <w:r w:rsidR="00AE31E7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 xml:space="preserve"> and/or a different OS</w:t>
            </w:r>
            <w:r w:rsidR="00B56E47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 xml:space="preserve"> *</w:t>
            </w:r>
            <w:r w:rsidRPr="00EC3968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="00173A43">
              <w:rPr>
                <w:rStyle w:val="FootnoteReference"/>
                <w:rFonts w:ascii="Arial" w:eastAsia="Times New Roman" w:hAnsi="Arial" w:cs="Arial"/>
                <w:sz w:val="18"/>
                <w:szCs w:val="18"/>
              </w:rPr>
              <w:footnoteReference w:id="1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1CEE2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AB727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24BD6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402B8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1BC81468" w14:textId="77777777" w:rsidTr="00EC3968">
        <w:trPr>
          <w:divId w:val="959841343"/>
          <w:cantSplit/>
          <w:trHeight w:val="9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0EF08" w14:textId="77777777" w:rsidR="00EC3968" w:rsidRPr="00EC3968" w:rsidRDefault="00EC3968" w:rsidP="005D388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Identify clearly who owns the code and how others can use it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02D7509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EFC2B7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4B9D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C9978F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0CD0BC49" w14:textId="77777777" w:rsidTr="00EC3968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35264" w14:textId="77777777" w:rsidR="00EC3968" w:rsidRPr="00EC3968" w:rsidRDefault="00EC3968" w:rsidP="00EC3968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C3968">
              <w:rPr>
                <w:rFonts w:ascii="Arial" w:eastAsia="Times New Roman" w:hAnsi="Arial" w:cs="Arial"/>
                <w:sz w:val="18"/>
                <w:szCs w:val="18"/>
              </w:rPr>
              <w:t>Obtain approval from the owner of the designed products or services in this repo to publish code.</w:t>
            </w:r>
          </w:p>
          <w:p w14:paraId="3DEC8EDC" w14:textId="77777777" w:rsidR="00EC3968" w:rsidRPr="00EC3968" w:rsidRDefault="00EC3968" w:rsidP="00EC3968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C3968">
              <w:rPr>
                <w:rFonts w:ascii="Arial" w:eastAsia="Times New Roman" w:hAnsi="Arial" w:cs="Arial"/>
                <w:sz w:val="18"/>
                <w:szCs w:val="18"/>
              </w:rPr>
              <w:t>Assign the person (or team) with responsibility for ongoing support and communications for the code.</w:t>
            </w:r>
          </w:p>
          <w:p w14:paraId="3731612B" w14:textId="4E6C76F6" w:rsidR="00EC3968" w:rsidRPr="00EC3968" w:rsidRDefault="00EC3968" w:rsidP="00EC3968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C3968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Make sure the code does not include any unreleased policy or sensitive algorithm (e.g. fraud detection)</w:t>
            </w:r>
          </w:p>
          <w:p w14:paraId="65C389E2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5929D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674C5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47051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55ACBD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3FAB0294" w14:textId="77777777" w:rsidTr="00EC3968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9D959" w14:textId="2B274101" w:rsidR="00EC3968" w:rsidRPr="000B7710" w:rsidRDefault="00EC3968" w:rsidP="005D388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Secret &amp; credentials scanning</w:t>
            </w:r>
            <w:r w:rsidR="00173A43">
              <w:rPr>
                <w:rStyle w:val="FootnoteReference"/>
                <w:rFonts w:ascii="Arial" w:eastAsia="Times New Roman" w:hAnsi="Arial" w:cs="Arial"/>
                <w:b/>
                <w:bCs/>
                <w:sz w:val="20"/>
                <w:szCs w:val="20"/>
              </w:rPr>
              <w:footnoteReference w:id="2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80E0D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A00CD2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EA24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6444AA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5E0D19A9" w14:textId="77777777" w:rsidTr="00EC3968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FBFA51" w14:textId="132751B9" w:rsidR="00EC3968" w:rsidRPr="00EC3968" w:rsidRDefault="00EC3968" w:rsidP="00EC396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C3968">
              <w:rPr>
                <w:rFonts w:ascii="Arial" w:eastAsia="Times New Roman" w:hAnsi="Arial" w:cs="Arial"/>
                <w:sz w:val="18"/>
                <w:szCs w:val="18"/>
              </w:rPr>
              <w:t>Remove (</w:t>
            </w:r>
            <w:r w:rsidRPr="00432E0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if any</w:t>
            </w:r>
            <w:r w:rsidRPr="00EC3968">
              <w:rPr>
                <w:rFonts w:ascii="Arial" w:eastAsia="Times New Roman" w:hAnsi="Arial" w:cs="Arial"/>
                <w:sz w:val="18"/>
                <w:szCs w:val="18"/>
              </w:rPr>
              <w:t>): all passwords, IP addresses,</w:t>
            </w:r>
            <w:r w:rsidR="00E23031">
              <w:rPr>
                <w:rFonts w:ascii="Arial" w:eastAsia="Times New Roman" w:hAnsi="Arial" w:cs="Arial"/>
                <w:sz w:val="18"/>
                <w:szCs w:val="18"/>
              </w:rPr>
              <w:t xml:space="preserve"> SQL Server addresses,</w:t>
            </w:r>
            <w:r w:rsidRPr="00EC3968">
              <w:rPr>
                <w:rFonts w:ascii="Arial" w:eastAsia="Times New Roman" w:hAnsi="Arial" w:cs="Arial"/>
                <w:sz w:val="18"/>
                <w:szCs w:val="18"/>
              </w:rPr>
              <w:t xml:space="preserve"> AWS secrets, and identification info.</w:t>
            </w:r>
            <w:r w:rsidR="00F51A7C">
              <w:rPr>
                <w:rFonts w:ascii="Arial" w:eastAsia="Times New Roman" w:hAnsi="Arial" w:cs="Arial"/>
                <w:sz w:val="18"/>
                <w:szCs w:val="18"/>
              </w:rPr>
              <w:t xml:space="preserve"> Anything that is intended for internal use only.</w:t>
            </w:r>
          </w:p>
          <w:p w14:paraId="11EA3EF0" w14:textId="5FE1D57F" w:rsidR="00EC3968" w:rsidRPr="00EC3968" w:rsidRDefault="00EC3968" w:rsidP="00EC396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EC3968">
              <w:rPr>
                <w:rFonts w:ascii="Arial" w:eastAsia="Times New Roman" w:hAnsi="Arial" w:cs="Arial"/>
                <w:sz w:val="18"/>
                <w:szCs w:val="18"/>
              </w:rPr>
              <w:t>Remove Git history to prevent leakage of credentials or secrets in past commits (</w:t>
            </w:r>
            <w:r w:rsidRPr="00EC3968">
              <w:rPr>
                <w:rStyle w:val="Emphasis"/>
                <w:rFonts w:ascii="Arial" w:eastAsia="Times New Roman" w:hAnsi="Arial" w:cs="Arial"/>
                <w:sz w:val="18"/>
                <w:szCs w:val="18"/>
              </w:rPr>
              <w:t>in the fit-for-publishing process</w:t>
            </w:r>
            <w:r w:rsidRPr="00EC3968">
              <w:rPr>
                <w:rFonts w:ascii="Arial" w:eastAsia="Times New Roman" w:hAnsi="Arial" w:cs="Arial"/>
                <w:sz w:val="18"/>
                <w:szCs w:val="18"/>
              </w:rPr>
              <w:t>). Downloading the repository’s snapshot prevents this from occurring.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7242E4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D21BB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34D6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4DD5B9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0D895117" w14:textId="77777777" w:rsidTr="00EC3968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80AB67" w14:textId="614A6D50" w:rsidR="00EC3968" w:rsidRPr="000B7710" w:rsidRDefault="00EC3968" w:rsidP="005D388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Confirm no data stored in the Git repo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71D51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C8B5B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4CFB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980875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29D6BE90" w14:textId="77777777" w:rsidTr="00EC3968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0888C" w14:textId="77777777" w:rsidR="00EC3968" w:rsidRPr="000B7710" w:rsidRDefault="00EC3968" w:rsidP="000B771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Ensure no Jupyter notebooks exist in the repo.</w:t>
            </w:r>
          </w:p>
          <w:p w14:paraId="5EE32C5D" w14:textId="1F6DEEE9" w:rsidR="00EC3968" w:rsidRPr="000B7710" w:rsidRDefault="00EC3968" w:rsidP="000B771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 xml:space="preserve">Keep any binaries, build </w:t>
            </w:r>
            <w:r w:rsidR="00EA2F10" w:rsidRPr="000B7710">
              <w:rPr>
                <w:rFonts w:ascii="Arial" w:eastAsia="Times New Roman" w:hAnsi="Arial" w:cs="Arial"/>
                <w:sz w:val="18"/>
                <w:szCs w:val="18"/>
              </w:rPr>
              <w:t>artefacts</w:t>
            </w: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/package files (e.g. wheel, egg) etc out of the repo. Double check the</w:t>
            </w:r>
            <w:r w:rsidR="00EA2F1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.gitignore file contains th</w:t>
            </w:r>
            <w:r w:rsidR="00833423">
              <w:rPr>
                <w:rFonts w:ascii="Arial" w:eastAsia="Times New Roman" w:hAnsi="Arial" w:cs="Arial"/>
                <w:sz w:val="18"/>
                <w:szCs w:val="18"/>
              </w:rPr>
              <w:t>ese</w:t>
            </w:r>
            <w:r w:rsidRPr="000B7710">
              <w:rPr>
                <w:rFonts w:ascii="Arial" w:eastAsia="Times New Roman" w:hAnsi="Arial" w:cs="Arial"/>
                <w:sz w:val="18"/>
                <w:szCs w:val="18"/>
              </w:rPr>
              <w:t xml:space="preserve"> items.</w:t>
            </w:r>
          </w:p>
          <w:p w14:paraId="4C29CCE4" w14:textId="6878C682" w:rsidR="00EC3968" w:rsidRPr="000B7710" w:rsidRDefault="00EC3968" w:rsidP="000B771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Logs</w:t>
            </w:r>
            <w:r w:rsidR="000B7710" w:rsidRPr="000B7710">
              <w:rPr>
                <w:rFonts w:ascii="Arial" w:eastAsia="Times New Roman" w:hAnsi="Arial" w:cs="Arial"/>
                <w:sz w:val="18"/>
                <w:szCs w:val="18"/>
              </w:rPr>
              <w:t xml:space="preserve"> should not be stored on the repo</w:t>
            </w:r>
          </w:p>
          <w:p w14:paraId="7AA63040" w14:textId="60C31A70" w:rsidR="00EC3968" w:rsidRPr="000B7710" w:rsidRDefault="000B7710" w:rsidP="000B771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="00EC3968" w:rsidRPr="000B7710">
              <w:rPr>
                <w:rFonts w:ascii="Arial" w:eastAsia="Times New Roman" w:hAnsi="Arial" w:cs="Arial"/>
                <w:sz w:val="18"/>
                <w:szCs w:val="18"/>
              </w:rPr>
              <w:t xml:space="preserve">ode comments in the script </w:t>
            </w:r>
            <w:r w:rsidR="00EC3968" w:rsidRPr="000B77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that include any internal information</w:t>
            </w:r>
          </w:p>
          <w:p w14:paraId="4AF049AA" w14:textId="3C84E7F9" w:rsidR="00EC3968" w:rsidRPr="000B7710" w:rsidRDefault="000B7710" w:rsidP="000B7710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O</w:t>
            </w:r>
            <w:r w:rsidR="00EC3968" w:rsidRPr="000B7710">
              <w:rPr>
                <w:rFonts w:ascii="Arial" w:eastAsia="Times New Roman" w:hAnsi="Arial" w:cs="Arial"/>
                <w:sz w:val="18"/>
                <w:szCs w:val="18"/>
              </w:rPr>
              <w:t>utputs (terminal, files, and database) or no credentials or PII data printed to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D8B5C2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C1B3C3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0111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C2D7A0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258AE414" w14:textId="77777777" w:rsidTr="00EC3968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4A945F" w14:textId="58A67FC2" w:rsidR="00EC3968" w:rsidRPr="000B7710" w:rsidRDefault="00EC3968" w:rsidP="005D388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B5292E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F98F18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236E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0E00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3968" w14:paraId="76222FBF" w14:textId="77777777" w:rsidTr="00EC3968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690B27" w14:textId="1BCCA60E" w:rsidR="00EC3968" w:rsidRPr="000B7710" w:rsidRDefault="00EC3968" w:rsidP="000B771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 xml:space="preserve">README should contain clear and key info of the repo </w:t>
            </w:r>
            <w:r w:rsidRPr="000B7710">
              <w:rPr>
                <w:rFonts w:ascii="Arial" w:eastAsia="Times New Roman" w:hAnsi="Arial" w:cs="Arial"/>
                <w:color w:val="172B4D"/>
                <w:sz w:val="18"/>
                <w:szCs w:val="18"/>
              </w:rPr>
              <w:t>(</w:t>
            </w:r>
            <w:hyperlink r:id="rId9" w:history="1">
              <w:r w:rsidRPr="000B771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guide</w:t>
              </w:r>
            </w:hyperlink>
            <w:r w:rsidRPr="000B7710">
              <w:rPr>
                <w:rFonts w:ascii="Arial" w:eastAsia="Times New Roman" w:hAnsi="Arial" w:cs="Arial"/>
                <w:color w:val="172B4D"/>
                <w:sz w:val="18"/>
                <w:szCs w:val="18"/>
              </w:rPr>
              <w:t>).</w:t>
            </w:r>
          </w:p>
          <w:p w14:paraId="0EDDB582" w14:textId="3794C123" w:rsidR="00EC3968" w:rsidRPr="000B7710" w:rsidRDefault="00EC3968" w:rsidP="000B771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Select an</w:t>
            </w:r>
            <w:hyperlink r:id="rId10" w:history="1">
              <w:r w:rsidRPr="000B771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 xml:space="preserve"> </w:t>
              </w:r>
              <w:r w:rsidRPr="000B7710">
                <w:rPr>
                  <w:rStyle w:val="Hyperlink"/>
                  <w:rFonts w:ascii="Arial" w:eastAsia="Times New Roman" w:hAnsi="Arial" w:cs="Arial"/>
                  <w:color w:val="212B32"/>
                  <w:sz w:val="18"/>
                  <w:szCs w:val="18"/>
                </w:rPr>
                <w:t>appropriate </w:t>
              </w:r>
              <w:r w:rsidRPr="000B771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licence and copyright</w:t>
              </w:r>
            </w:hyperlink>
            <w:r w:rsidRPr="000B7710">
              <w:rPr>
                <w:rFonts w:ascii="Arial" w:eastAsia="Times New Roman" w:hAnsi="Arial" w:cs="Arial"/>
                <w:sz w:val="18"/>
                <w:szCs w:val="18"/>
              </w:rPr>
              <w:t xml:space="preserve"> for the repo. </w:t>
            </w:r>
            <w:r w:rsidRPr="000B77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Recommended Licence for the codebase is MIT and OGL 3.0 for </w:t>
            </w:r>
            <w:r w:rsidR="00E23031" w:rsidRPr="000B77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documentation</w:t>
            </w:r>
            <w:r w:rsidR="00E2303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and</w:t>
            </w:r>
            <w:r w:rsidR="000A2BB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should be Crown Copyright (see </w:t>
            </w:r>
            <w:hyperlink r:id="rId11" w:anchor="licence" w:history="1">
              <w:r w:rsidR="000A2BB6" w:rsidRPr="00442069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example</w:t>
              </w:r>
            </w:hyperlink>
            <w:r w:rsidR="000A2BB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).</w:t>
            </w:r>
          </w:p>
          <w:p w14:paraId="6A88E3A3" w14:textId="77777777" w:rsidR="00EC3968" w:rsidRPr="000B7710" w:rsidRDefault="00EC3968" w:rsidP="000B771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contact details (e.g. email) so users can request additional information or improvements.</w:t>
            </w:r>
          </w:p>
          <w:p w14:paraId="2091D2E3" w14:textId="77777777" w:rsidR="00EC3968" w:rsidRPr="000B7710" w:rsidRDefault="00EC3968" w:rsidP="000B771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Share the location of any available synthetic data or the metadata (if possible).</w:t>
            </w:r>
          </w:p>
          <w:p w14:paraId="3E8F1461" w14:textId="4790DF2D" w:rsidR="00EC3968" w:rsidRPr="000B7710" w:rsidRDefault="00EC3968" w:rsidP="000B7710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0B7710">
              <w:rPr>
                <w:rFonts w:ascii="Arial" w:eastAsia="Times New Roman" w:hAnsi="Arial" w:cs="Arial"/>
                <w:sz w:val="18"/>
                <w:szCs w:val="18"/>
              </w:rPr>
              <w:t>Link with the corresponding publication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73290F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AE39E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95E6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9C7ADD" w14:textId="77777777" w:rsidR="00EC3968" w:rsidRDefault="00EC396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1ED5507" w14:textId="77777777" w:rsidR="000C7250" w:rsidRDefault="000C7250">
      <w:pPr>
        <w:pStyle w:val="NormalWeb"/>
        <w:divId w:val="959841343"/>
        <w:rPr>
          <w:rFonts w:ascii="Arial" w:hAnsi="Arial" w:cs="Arial"/>
          <w:sz w:val="20"/>
          <w:szCs w:val="20"/>
        </w:rPr>
      </w:pPr>
    </w:p>
    <w:sectPr w:rsidR="000C7250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273E" w14:textId="77777777" w:rsidR="00840DF3" w:rsidRDefault="00840DF3" w:rsidP="00173A43">
      <w:r>
        <w:separator/>
      </w:r>
    </w:p>
  </w:endnote>
  <w:endnote w:type="continuationSeparator" w:id="0">
    <w:p w14:paraId="00C25C7F" w14:textId="77777777" w:rsidR="00840DF3" w:rsidRDefault="00840DF3" w:rsidP="0017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049D" w14:textId="77777777" w:rsidR="00840DF3" w:rsidRDefault="00840DF3" w:rsidP="00173A43">
      <w:r>
        <w:separator/>
      </w:r>
    </w:p>
  </w:footnote>
  <w:footnote w:type="continuationSeparator" w:id="0">
    <w:p w14:paraId="12FE7AC4" w14:textId="77777777" w:rsidR="00840DF3" w:rsidRDefault="00840DF3" w:rsidP="00173A43">
      <w:r>
        <w:continuationSeparator/>
      </w:r>
    </w:p>
  </w:footnote>
  <w:footnote w:id="1">
    <w:p w14:paraId="555ED40C" w14:textId="137E29DC" w:rsidR="00173A43" w:rsidRDefault="00173A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3A43">
        <w:t xml:space="preserve">Linux/Mac. Code should be put through a build test to ensure that it will run in another environment. E.g. promote code to test env, install and run. Or CI pipeline in gitlab using docker image – </w:t>
      </w:r>
      <w:r w:rsidRPr="00173A43">
        <w:rPr>
          <w:b/>
          <w:bCs/>
        </w:rPr>
        <w:t>This may not apply to all projects</w:t>
      </w:r>
    </w:p>
  </w:footnote>
  <w:footnote w:id="2">
    <w:p w14:paraId="1BF57D83" w14:textId="2DDC41B5" w:rsidR="00173A43" w:rsidRDefault="00173A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917B4" w:rsidRPr="003917B4">
        <w:t xml:space="preserve">Credentials or secrets are essentially passwords that computers use for encrypted communication or access to services. For example, with many APIs (like the Google Maps API) you must supply a credential code to access the service. </w:t>
      </w:r>
      <w:r w:rsidR="000C7250" w:rsidRPr="003917B4">
        <w:t>Often</w:t>
      </w:r>
      <w:r w:rsidR="003917B4" w:rsidRPr="003917B4">
        <w:t xml:space="preserve"> these codes look like </w:t>
      </w:r>
      <w:r w:rsidR="002F3855" w:rsidRPr="003917B4">
        <w:t>long, strange</w:t>
      </w:r>
      <w:r w:rsidR="003917B4" w:rsidRPr="003917B4">
        <w:t xml:space="preserve"> combinations of letters and numbers (l79sDgH9s...). We must not share our passwords publicly, so you should not commit credentials and secrets.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178B"/>
    <w:multiLevelType w:val="hybridMultilevel"/>
    <w:tmpl w:val="D9D8B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D3E"/>
    <w:multiLevelType w:val="multilevel"/>
    <w:tmpl w:val="F8D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20A8D"/>
    <w:multiLevelType w:val="multilevel"/>
    <w:tmpl w:val="CC9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02FB4"/>
    <w:multiLevelType w:val="hybridMultilevel"/>
    <w:tmpl w:val="D2C0BC74"/>
    <w:lvl w:ilvl="0" w:tplc="2500C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52568"/>
    <w:multiLevelType w:val="hybridMultilevel"/>
    <w:tmpl w:val="C884F962"/>
    <w:lvl w:ilvl="0" w:tplc="0E227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5067D"/>
    <w:multiLevelType w:val="multilevel"/>
    <w:tmpl w:val="329A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C47E1"/>
    <w:multiLevelType w:val="hybridMultilevel"/>
    <w:tmpl w:val="A0F690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41772E"/>
    <w:multiLevelType w:val="hybridMultilevel"/>
    <w:tmpl w:val="EE82A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37753"/>
    <w:multiLevelType w:val="hybridMultilevel"/>
    <w:tmpl w:val="F7B46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C7D03"/>
    <w:multiLevelType w:val="multilevel"/>
    <w:tmpl w:val="5D2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D227E"/>
    <w:multiLevelType w:val="multilevel"/>
    <w:tmpl w:val="CC0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E3540"/>
    <w:multiLevelType w:val="hybridMultilevel"/>
    <w:tmpl w:val="38267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53D71"/>
    <w:multiLevelType w:val="hybridMultilevel"/>
    <w:tmpl w:val="9DC2C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36642"/>
    <w:multiLevelType w:val="hybridMultilevel"/>
    <w:tmpl w:val="8D72F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814314">
    <w:abstractNumId w:val="7"/>
  </w:num>
  <w:num w:numId="2" w16cid:durableId="1744330582">
    <w:abstractNumId w:val="2"/>
  </w:num>
  <w:num w:numId="3" w16cid:durableId="911543780">
    <w:abstractNumId w:val="9"/>
  </w:num>
  <w:num w:numId="4" w16cid:durableId="101800589">
    <w:abstractNumId w:val="1"/>
  </w:num>
  <w:num w:numId="5" w16cid:durableId="452142486">
    <w:abstractNumId w:val="10"/>
  </w:num>
  <w:num w:numId="6" w16cid:durableId="1611233278">
    <w:abstractNumId w:val="5"/>
  </w:num>
  <w:num w:numId="7" w16cid:durableId="1436365815">
    <w:abstractNumId w:val="6"/>
  </w:num>
  <w:num w:numId="8" w16cid:durableId="302932541">
    <w:abstractNumId w:val="3"/>
  </w:num>
  <w:num w:numId="9" w16cid:durableId="944460818">
    <w:abstractNumId w:val="4"/>
  </w:num>
  <w:num w:numId="10" w16cid:durableId="1362122427">
    <w:abstractNumId w:val="0"/>
  </w:num>
  <w:num w:numId="11" w16cid:durableId="356585978">
    <w:abstractNumId w:val="11"/>
  </w:num>
  <w:num w:numId="12" w16cid:durableId="1663506856">
    <w:abstractNumId w:val="12"/>
  </w:num>
  <w:num w:numId="13" w16cid:durableId="537621704">
    <w:abstractNumId w:val="13"/>
  </w:num>
  <w:num w:numId="14" w16cid:durableId="53388464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1"/>
    <w:rsid w:val="00035E34"/>
    <w:rsid w:val="000A2BB6"/>
    <w:rsid w:val="000B7710"/>
    <w:rsid w:val="000C7250"/>
    <w:rsid w:val="00173A43"/>
    <w:rsid w:val="002F3855"/>
    <w:rsid w:val="00304F0D"/>
    <w:rsid w:val="003420A1"/>
    <w:rsid w:val="003725E3"/>
    <w:rsid w:val="003917B4"/>
    <w:rsid w:val="003D3741"/>
    <w:rsid w:val="003E6743"/>
    <w:rsid w:val="003F4F5F"/>
    <w:rsid w:val="00425F36"/>
    <w:rsid w:val="00432E0D"/>
    <w:rsid w:val="00442069"/>
    <w:rsid w:val="00504189"/>
    <w:rsid w:val="005D2267"/>
    <w:rsid w:val="005D388B"/>
    <w:rsid w:val="006726A9"/>
    <w:rsid w:val="00683A86"/>
    <w:rsid w:val="007E0DB1"/>
    <w:rsid w:val="007E664C"/>
    <w:rsid w:val="00833423"/>
    <w:rsid w:val="00840DF3"/>
    <w:rsid w:val="008542E4"/>
    <w:rsid w:val="00A54C48"/>
    <w:rsid w:val="00AB2791"/>
    <w:rsid w:val="00AE31E7"/>
    <w:rsid w:val="00B56E47"/>
    <w:rsid w:val="00B62F5B"/>
    <w:rsid w:val="00B648C0"/>
    <w:rsid w:val="00BB7F03"/>
    <w:rsid w:val="00C31369"/>
    <w:rsid w:val="00CB7D0B"/>
    <w:rsid w:val="00DA2205"/>
    <w:rsid w:val="00DC78D4"/>
    <w:rsid w:val="00E23031"/>
    <w:rsid w:val="00EA2F10"/>
    <w:rsid w:val="00EC3968"/>
    <w:rsid w:val="00F351DF"/>
    <w:rsid w:val="00F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732A5"/>
  <w15:chartTrackingRefBased/>
  <w15:docId w15:val="{E14422D7-320E-4E0E-AE7F-C3534459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tatus-macro">
    <w:name w:val="status-macro"/>
    <w:basedOn w:val="DefaultParagraphFont"/>
  </w:style>
  <w:style w:type="character" w:customStyle="1" w:styleId="placeholder-inline-tasks">
    <w:name w:val="placeholder-inline-tasks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3A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3A43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73A4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42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SDigital/software-engineering-quality-framew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HSDigital/rap-community-of-pract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HSDigital/national-diabetes-aud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hsd-confluence.digital.nhs.uk/display/DAT/DS_216%3A+Select+the+right+license+and+copyright+for+your+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aread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DS_216: Checklist to validate repo before publishing to GitHub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DS_216: Checklist to validate repo before publishing to GitHub</dc:title>
  <dc:subject/>
  <dc:creator>Helen Richardson</dc:creator>
  <cp:keywords/>
  <dc:description/>
  <cp:lastModifiedBy>Helen Richardson</cp:lastModifiedBy>
  <cp:revision>37</cp:revision>
  <dcterms:created xsi:type="dcterms:W3CDTF">2021-11-24T16:36:00Z</dcterms:created>
  <dcterms:modified xsi:type="dcterms:W3CDTF">2022-07-26T10:00:00Z</dcterms:modified>
</cp:coreProperties>
</file>