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2581"/>
        <w:tblW w:w="0" w:type="auto"/>
        <w:tblLook w:val="04A0"/>
      </w:tblPr>
      <w:tblGrid>
        <w:gridCol w:w="2093"/>
        <w:gridCol w:w="7149"/>
      </w:tblGrid>
      <w:tr w:rsidR="00D134D5" w:rsidTr="009B5E27">
        <w:tc>
          <w:tcPr>
            <w:tcW w:w="2093" w:type="dxa"/>
          </w:tcPr>
          <w:p w:rsidR="00D134D5" w:rsidRPr="00D25051" w:rsidRDefault="00D134D5" w:rsidP="00D134D5">
            <w:pPr>
              <w:rPr>
                <w:b/>
              </w:rPr>
            </w:pPr>
            <w:r w:rsidRPr="00D25051">
              <w:rPr>
                <w:b/>
              </w:rPr>
              <w:t>Standard</w:t>
            </w:r>
          </w:p>
        </w:tc>
        <w:tc>
          <w:tcPr>
            <w:tcW w:w="7149" w:type="dxa"/>
          </w:tcPr>
          <w:p w:rsidR="00D134D5" w:rsidRDefault="009E5EBB" w:rsidP="00D134D5">
            <w:pPr>
              <w:rPr>
                <w:b/>
              </w:rPr>
            </w:pPr>
            <w:r>
              <w:rPr>
                <w:b/>
              </w:rPr>
              <w:t>Statistics Standard</w:t>
            </w:r>
            <w:r w:rsidR="00B96163">
              <w:rPr>
                <w:b/>
              </w:rPr>
              <w:t xml:space="preserve"> – Best Practice Guides </w:t>
            </w:r>
          </w:p>
          <w:p w:rsidR="00D134D5" w:rsidRPr="009B5E27" w:rsidRDefault="00D134D5" w:rsidP="00D134D5">
            <w:pPr>
              <w:rPr>
                <w:b/>
                <w:sz w:val="12"/>
                <w:szCs w:val="12"/>
              </w:rPr>
            </w:pPr>
          </w:p>
        </w:tc>
      </w:tr>
      <w:tr w:rsidR="00D134D5" w:rsidTr="009B5E27">
        <w:tc>
          <w:tcPr>
            <w:tcW w:w="2093" w:type="dxa"/>
          </w:tcPr>
          <w:p w:rsidR="00D134D5" w:rsidRDefault="00D134D5" w:rsidP="00D134D5">
            <w:r>
              <w:t>Origin of Standard</w:t>
            </w:r>
          </w:p>
        </w:tc>
        <w:tc>
          <w:tcPr>
            <w:tcW w:w="7149" w:type="dxa"/>
          </w:tcPr>
          <w:p w:rsidR="00D134D5" w:rsidRDefault="009E5EBB" w:rsidP="00D134D5">
            <w:r>
              <w:t>Statistics Advisory Group</w:t>
            </w:r>
            <w:r w:rsidR="00D07170">
              <w:t>, Public Health &amp; intelligence (PHI)</w:t>
            </w:r>
          </w:p>
          <w:p w:rsidR="00D134D5" w:rsidRPr="009B5E27" w:rsidRDefault="00D134D5" w:rsidP="00D134D5">
            <w:pPr>
              <w:rPr>
                <w:sz w:val="12"/>
                <w:szCs w:val="12"/>
              </w:rPr>
            </w:pPr>
          </w:p>
        </w:tc>
      </w:tr>
      <w:tr w:rsidR="00D134D5" w:rsidTr="009B5E27">
        <w:tc>
          <w:tcPr>
            <w:tcW w:w="2093" w:type="dxa"/>
          </w:tcPr>
          <w:p w:rsidR="00D134D5" w:rsidRDefault="00D134D5" w:rsidP="00D134D5">
            <w:r>
              <w:t>NSS author</w:t>
            </w:r>
          </w:p>
        </w:tc>
        <w:tc>
          <w:tcPr>
            <w:tcW w:w="7149" w:type="dxa"/>
          </w:tcPr>
          <w:p w:rsidR="00D134D5" w:rsidRDefault="00D134D5" w:rsidP="00D134D5">
            <w:r>
              <w:t>Scott Heald (</w:t>
            </w:r>
            <w:hyperlink r:id="rId7" w:history="1">
              <w:r w:rsidRPr="00511DD9">
                <w:rPr>
                  <w:rStyle w:val="Hyperlink"/>
                </w:rPr>
                <w:t>scott.heald@nhs.net</w:t>
              </w:r>
            </w:hyperlink>
            <w:r>
              <w:t>)</w:t>
            </w:r>
          </w:p>
          <w:p w:rsidR="00D134D5" w:rsidRPr="009B5E27" w:rsidRDefault="00D134D5" w:rsidP="00D134D5">
            <w:pPr>
              <w:rPr>
                <w:sz w:val="12"/>
                <w:szCs w:val="12"/>
              </w:rPr>
            </w:pPr>
          </w:p>
        </w:tc>
      </w:tr>
      <w:tr w:rsidR="00D134D5" w:rsidTr="009B5E27">
        <w:tc>
          <w:tcPr>
            <w:tcW w:w="2093" w:type="dxa"/>
          </w:tcPr>
          <w:p w:rsidR="00D134D5" w:rsidRDefault="00D134D5" w:rsidP="00D134D5">
            <w:r>
              <w:t>Date</w:t>
            </w:r>
          </w:p>
        </w:tc>
        <w:tc>
          <w:tcPr>
            <w:tcW w:w="7149" w:type="dxa"/>
          </w:tcPr>
          <w:p w:rsidR="00D134D5" w:rsidRDefault="00754877" w:rsidP="00D134D5">
            <w:r>
              <w:t>22</w:t>
            </w:r>
            <w:r w:rsidRPr="00754877">
              <w:rPr>
                <w:vertAlign w:val="superscript"/>
              </w:rPr>
              <w:t>nd</w:t>
            </w:r>
            <w:r>
              <w:t xml:space="preserve"> February 2018</w:t>
            </w:r>
          </w:p>
          <w:p w:rsidR="009B5E27" w:rsidRPr="009B5E27" w:rsidRDefault="009B5E27" w:rsidP="00D134D5">
            <w:pPr>
              <w:rPr>
                <w:sz w:val="12"/>
                <w:szCs w:val="12"/>
              </w:rPr>
            </w:pPr>
          </w:p>
        </w:tc>
      </w:tr>
      <w:tr w:rsidR="00D134D5" w:rsidTr="009B5E27">
        <w:tc>
          <w:tcPr>
            <w:tcW w:w="2093" w:type="dxa"/>
          </w:tcPr>
          <w:p w:rsidR="00D134D5" w:rsidRDefault="00D134D5" w:rsidP="00D134D5">
            <w:r>
              <w:t>Next Update</w:t>
            </w:r>
          </w:p>
        </w:tc>
        <w:tc>
          <w:tcPr>
            <w:tcW w:w="7149" w:type="dxa"/>
          </w:tcPr>
          <w:p w:rsidR="00D134D5" w:rsidRDefault="00754877" w:rsidP="00D134D5">
            <w:r>
              <w:t>February 2020</w:t>
            </w:r>
          </w:p>
          <w:p w:rsidR="009B5E27" w:rsidRPr="009B5E27" w:rsidRDefault="009B5E27" w:rsidP="00D134D5">
            <w:pPr>
              <w:rPr>
                <w:sz w:val="12"/>
                <w:szCs w:val="12"/>
              </w:rPr>
            </w:pPr>
          </w:p>
        </w:tc>
      </w:tr>
    </w:tbl>
    <w:p w:rsidR="00D25051" w:rsidRDefault="00D25051" w:rsidP="00D134D5">
      <w:pPr>
        <w:spacing w:after="0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D25051" w:rsidTr="00D25051">
        <w:tc>
          <w:tcPr>
            <w:tcW w:w="9242" w:type="dxa"/>
          </w:tcPr>
          <w:p w:rsidR="00D25051" w:rsidRDefault="00D25051">
            <w:pPr>
              <w:rPr>
                <w:b/>
              </w:rPr>
            </w:pPr>
            <w:r w:rsidRPr="00D25051">
              <w:rPr>
                <w:b/>
              </w:rPr>
              <w:t>What is the purpose of this standard?</w:t>
            </w:r>
          </w:p>
          <w:p w:rsidR="00D134D5" w:rsidRPr="00D134D5" w:rsidRDefault="00D134D5">
            <w:pPr>
              <w:rPr>
                <w:b/>
                <w:sz w:val="12"/>
                <w:szCs w:val="12"/>
              </w:rPr>
            </w:pPr>
          </w:p>
        </w:tc>
      </w:tr>
      <w:tr w:rsidR="00D25051" w:rsidTr="00D25051">
        <w:tc>
          <w:tcPr>
            <w:tcW w:w="9242" w:type="dxa"/>
          </w:tcPr>
          <w:p w:rsidR="003F3DEF" w:rsidRPr="009B5E27" w:rsidRDefault="00B96163" w:rsidP="00B96163">
            <w:pPr>
              <w:rPr>
                <w:sz w:val="12"/>
                <w:szCs w:val="12"/>
              </w:rPr>
            </w:pPr>
            <w:r>
              <w:t xml:space="preserve">This standard provides a link to best practices guides for the use of </w:t>
            </w:r>
            <w:r w:rsidR="009E5EBB">
              <w:t>statistical techniques and methodolog</w:t>
            </w:r>
            <w:r>
              <w:t>ies.  These standards are produced by the NSS Statistics Advisory Group, based within PHI.</w:t>
            </w:r>
          </w:p>
        </w:tc>
      </w:tr>
    </w:tbl>
    <w:p w:rsidR="00D25051" w:rsidRDefault="00D25051" w:rsidP="00D134D5">
      <w:pPr>
        <w:spacing w:after="0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D25051" w:rsidTr="00D25051">
        <w:tc>
          <w:tcPr>
            <w:tcW w:w="9242" w:type="dxa"/>
          </w:tcPr>
          <w:p w:rsidR="00D25051" w:rsidRDefault="00D25051">
            <w:pPr>
              <w:rPr>
                <w:b/>
              </w:rPr>
            </w:pPr>
            <w:r w:rsidRPr="00D25051">
              <w:rPr>
                <w:b/>
              </w:rPr>
              <w:t>Who is this standard aimed at?</w:t>
            </w:r>
          </w:p>
          <w:p w:rsidR="00D134D5" w:rsidRPr="00D134D5" w:rsidRDefault="00D134D5">
            <w:pPr>
              <w:rPr>
                <w:b/>
                <w:sz w:val="12"/>
                <w:szCs w:val="12"/>
              </w:rPr>
            </w:pPr>
          </w:p>
        </w:tc>
      </w:tr>
      <w:tr w:rsidR="00D25051" w:rsidTr="00D25051">
        <w:tc>
          <w:tcPr>
            <w:tcW w:w="9242" w:type="dxa"/>
          </w:tcPr>
          <w:p w:rsidR="00D25051" w:rsidRPr="003F3DEF" w:rsidRDefault="00B96163" w:rsidP="00B96163">
            <w:r>
              <w:t xml:space="preserve">Anyone involved in the analysis of data.   These guides are currently being migrated to the ISD website too so that they are publicly available for anyone to use.  </w:t>
            </w:r>
          </w:p>
        </w:tc>
      </w:tr>
    </w:tbl>
    <w:p w:rsidR="00D25051" w:rsidRDefault="00D25051" w:rsidP="00D134D5">
      <w:pPr>
        <w:spacing w:after="0"/>
      </w:pPr>
    </w:p>
    <w:tbl>
      <w:tblPr>
        <w:tblStyle w:val="TableGrid"/>
        <w:tblW w:w="0" w:type="auto"/>
        <w:tblLook w:val="04A0"/>
      </w:tblPr>
      <w:tblGrid>
        <w:gridCol w:w="9242"/>
      </w:tblGrid>
      <w:tr w:rsidR="00D25051" w:rsidTr="00D25051">
        <w:tc>
          <w:tcPr>
            <w:tcW w:w="9242" w:type="dxa"/>
          </w:tcPr>
          <w:p w:rsidR="00D25051" w:rsidRDefault="00D25051">
            <w:pPr>
              <w:rPr>
                <w:b/>
              </w:rPr>
            </w:pPr>
            <w:r w:rsidRPr="00D25051">
              <w:rPr>
                <w:b/>
              </w:rPr>
              <w:t>How do I access this standard?</w:t>
            </w:r>
          </w:p>
          <w:p w:rsidR="00D134D5" w:rsidRPr="00D134D5" w:rsidRDefault="00D134D5">
            <w:pPr>
              <w:rPr>
                <w:b/>
                <w:sz w:val="12"/>
                <w:szCs w:val="12"/>
              </w:rPr>
            </w:pPr>
          </w:p>
        </w:tc>
      </w:tr>
      <w:tr w:rsidR="00D25051" w:rsidTr="00D25051">
        <w:tc>
          <w:tcPr>
            <w:tcW w:w="9242" w:type="dxa"/>
          </w:tcPr>
          <w:p w:rsidR="00B96163" w:rsidRDefault="00B96163" w:rsidP="00B4368D">
            <w:pPr>
              <w:pStyle w:val="NormalWeb"/>
              <w:spacing w:before="0" w:beforeAutospacing="0" w:after="0" w:afterAutospacing="0" w:line="24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best practice guides can be accessed on geNSS at:</w:t>
            </w:r>
          </w:p>
          <w:p w:rsidR="00B96163" w:rsidRDefault="00810346" w:rsidP="00B4368D">
            <w:pPr>
              <w:pStyle w:val="NormalWeb"/>
              <w:spacing w:before="0" w:beforeAutospacing="0" w:after="0" w:afterAutospacing="0" w:line="240" w:lineRule="auto"/>
              <w:rPr>
                <w:rFonts w:asciiTheme="minorHAnsi" w:hAnsiTheme="minorHAnsi"/>
                <w:sz w:val="22"/>
                <w:szCs w:val="22"/>
              </w:rPr>
            </w:pPr>
            <w:hyperlink r:id="rId8" w:history="1">
              <w:r w:rsidR="00B96163" w:rsidRPr="00FE4466">
                <w:rPr>
                  <w:rStyle w:val="Hyperlink"/>
                  <w:rFonts w:asciiTheme="minorHAnsi" w:hAnsiTheme="minorHAnsi"/>
                  <w:sz w:val="22"/>
                  <w:szCs w:val="22"/>
                </w:rPr>
                <w:t>http://genss.nss.scot.nhs.uk/portal/page?_pageid=515,3661923&amp;_dad=portal&amp;_schema=PORTAL</w:t>
              </w:r>
            </w:hyperlink>
          </w:p>
          <w:p w:rsidR="00B96163" w:rsidRDefault="00B96163" w:rsidP="00B4368D">
            <w:pPr>
              <w:pStyle w:val="NormalWeb"/>
              <w:spacing w:before="0" w:beforeAutospacing="0" w:after="0" w:afterAutospacing="0" w:line="240" w:lineRule="auto"/>
              <w:rPr>
                <w:rFonts w:asciiTheme="minorHAnsi" w:hAnsiTheme="minorHAnsi"/>
                <w:sz w:val="22"/>
                <w:szCs w:val="22"/>
              </w:rPr>
            </w:pPr>
          </w:p>
          <w:p w:rsidR="00B96163" w:rsidRDefault="00B96163" w:rsidP="00B4368D">
            <w:pPr>
              <w:pStyle w:val="NormalWeb"/>
              <w:spacing w:before="0" w:beforeAutospacing="0" w:after="0" w:afterAutospacing="0" w:line="24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or on the ISD website at:</w:t>
            </w:r>
          </w:p>
          <w:p w:rsidR="00B96163" w:rsidRDefault="00810346" w:rsidP="00B4368D">
            <w:pPr>
              <w:pStyle w:val="NormalWeb"/>
              <w:spacing w:before="0" w:beforeAutospacing="0" w:after="0" w:afterAutospacing="0" w:line="240" w:lineRule="auto"/>
              <w:rPr>
                <w:rFonts w:asciiTheme="minorHAnsi" w:hAnsiTheme="minorHAnsi"/>
                <w:sz w:val="22"/>
                <w:szCs w:val="22"/>
              </w:rPr>
            </w:pPr>
            <w:hyperlink r:id="rId9" w:history="1">
              <w:r w:rsidR="00B96163" w:rsidRPr="00FE4466">
                <w:rPr>
                  <w:rStyle w:val="Hyperlink"/>
                  <w:rFonts w:asciiTheme="minorHAnsi" w:hAnsiTheme="minorHAnsi"/>
                  <w:sz w:val="22"/>
                  <w:szCs w:val="22"/>
                </w:rPr>
                <w:t>http://www.isdscotland.org/About-ISD/Methodologies/</w:t>
              </w:r>
            </w:hyperlink>
          </w:p>
          <w:p w:rsidR="00B96163" w:rsidRDefault="00B96163" w:rsidP="00B4368D">
            <w:pPr>
              <w:pStyle w:val="NormalWeb"/>
              <w:spacing w:before="0" w:beforeAutospacing="0" w:after="0" w:afterAutospacing="0" w:line="240" w:lineRule="auto"/>
              <w:rPr>
                <w:rFonts w:asciiTheme="minorHAnsi" w:hAnsiTheme="minorHAnsi"/>
                <w:sz w:val="22"/>
                <w:szCs w:val="22"/>
              </w:rPr>
            </w:pPr>
          </w:p>
          <w:p w:rsidR="00B96163" w:rsidRDefault="00B96163" w:rsidP="00B4368D">
            <w:pPr>
              <w:pStyle w:val="NormalWeb"/>
              <w:spacing w:before="0" w:beforeAutospacing="0" w:after="0" w:afterAutospacing="0" w:line="24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Topics covered include:</w:t>
            </w:r>
          </w:p>
          <w:p w:rsidR="00B96163" w:rsidRDefault="00B96163" w:rsidP="00B96163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4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Assuring the Quality of Data and Enhancing Trustworthiness</w:t>
            </w:r>
          </w:p>
          <w:p w:rsidR="00B96163" w:rsidRDefault="00B96163" w:rsidP="00B96163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4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Checking of analysis</w:t>
            </w:r>
          </w:p>
          <w:p w:rsidR="00B96163" w:rsidRDefault="00B96163" w:rsidP="00B96163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4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Introduction to Geography (and associated guides on the use of specific geographies, e.g. data zones)</w:t>
            </w:r>
          </w:p>
          <w:p w:rsidR="00B96163" w:rsidRDefault="00B96163" w:rsidP="00B96163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4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Deprivation</w:t>
            </w:r>
          </w:p>
          <w:p w:rsidR="00B96163" w:rsidRDefault="00B96163" w:rsidP="00B96163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4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Sample sizes</w:t>
            </w:r>
          </w:p>
          <w:p w:rsidR="00B96163" w:rsidRDefault="00B96163" w:rsidP="00B96163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4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SPSS Self-Training Manual</w:t>
            </w:r>
          </w:p>
          <w:p w:rsidR="00B96163" w:rsidRDefault="00B96163" w:rsidP="00B96163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4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SPSS introduction to macros</w:t>
            </w:r>
          </w:p>
          <w:p w:rsidR="00B96163" w:rsidRDefault="00B96163" w:rsidP="00B96163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4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Risk-adjusted mortality</w:t>
            </w:r>
          </w:p>
          <w:p w:rsidR="00B96163" w:rsidRDefault="00B96163" w:rsidP="00B96163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4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Statistical Process Control Chart Rules and Interpretation</w:t>
            </w:r>
          </w:p>
          <w:p w:rsidR="00B96163" w:rsidRPr="00FE3BDC" w:rsidRDefault="00B96163" w:rsidP="00B4368D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4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Population Standardisation Guide (to help adjust analysis for differences in population structures across the country)</w:t>
            </w:r>
          </w:p>
          <w:p w:rsidR="00754877" w:rsidRPr="003F3DEF" w:rsidRDefault="00754877" w:rsidP="00B96163">
            <w:pPr>
              <w:pStyle w:val="NormalWeb"/>
              <w:spacing w:before="0" w:beforeAutospacing="0" w:after="0" w:afterAutospacing="0" w:line="240" w:lineRule="auto"/>
              <w:rPr>
                <w:sz w:val="12"/>
                <w:szCs w:val="12"/>
              </w:rPr>
            </w:pPr>
          </w:p>
        </w:tc>
      </w:tr>
    </w:tbl>
    <w:p w:rsidR="00D25051" w:rsidRDefault="00D25051"/>
    <w:sectPr w:rsidR="00D25051" w:rsidSect="00D134D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41E3" w:rsidRDefault="00CA41E3" w:rsidP="00D134D5">
      <w:pPr>
        <w:spacing w:after="0" w:line="240" w:lineRule="auto"/>
      </w:pPr>
      <w:r>
        <w:separator/>
      </w:r>
    </w:p>
  </w:endnote>
  <w:endnote w:type="continuationSeparator" w:id="0">
    <w:p w:rsidR="00CA41E3" w:rsidRDefault="00CA41E3" w:rsidP="00D13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LT Std">
    <w:altName w:val="HelveticaNeueLT St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3BDC" w:rsidRDefault="00FE3BD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DEF" w:rsidRDefault="003F3DEF" w:rsidP="00D134D5"/>
  <w:p w:rsidR="003F3DEF" w:rsidRDefault="00FE3BDC" w:rsidP="00FE3BDC">
    <w:r>
      <w:t xml:space="preserve">Contact:   Richmond Davies, Statistics Governance Team, tel. 0131 275 6195, </w:t>
    </w:r>
    <w:r w:rsidRPr="009F4F76">
      <w:rPr>
        <w:rFonts w:cs="HelveticaNeueLT Std"/>
        <w:color w:val="000000"/>
      </w:rPr>
      <w:t>NSS.nssstatsgov@nhs.net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3BDC" w:rsidRDefault="00FE3B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41E3" w:rsidRDefault="00CA41E3" w:rsidP="00D134D5">
      <w:pPr>
        <w:spacing w:after="0" w:line="240" w:lineRule="auto"/>
      </w:pPr>
      <w:r>
        <w:separator/>
      </w:r>
    </w:p>
  </w:footnote>
  <w:footnote w:type="continuationSeparator" w:id="0">
    <w:p w:rsidR="00CA41E3" w:rsidRDefault="00CA41E3" w:rsidP="00D13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3BDC" w:rsidRDefault="00FE3BD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DEF" w:rsidRDefault="003F3DEF" w:rsidP="00D134D5">
    <w:pPr>
      <w:jc w:val="right"/>
    </w:pPr>
    <w:r w:rsidRPr="00D25051">
      <w:rPr>
        <w:b/>
        <w:color w:val="00B0F0"/>
      </w:rPr>
      <w:t>NSS Digital</w:t>
    </w:r>
    <w:r>
      <w:rPr>
        <w:noProof/>
        <w:lang w:eastAsia="en-GB"/>
      </w:rPr>
      <w:drawing>
        <wp:inline distT="0" distB="0" distL="0" distR="0">
          <wp:extent cx="791633" cy="838200"/>
          <wp:effectExtent l="0" t="0" r="0" b="0"/>
          <wp:docPr id="2" name="Picture 1" descr="C:\Users\scotth03\AppData\Local\Microsoft\Windows\Temporary Internet Files\Content.Outlook\5VX5HR5U\digi icon-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cotth03\AppData\Local\Microsoft\Windows\Temporary Internet Files\Content.Outlook\5VX5HR5U\digi icon-2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633" cy="838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3BDC" w:rsidRDefault="00FE3BD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8269C7"/>
    <w:multiLevelType w:val="hybridMultilevel"/>
    <w:tmpl w:val="72BC2642"/>
    <w:lvl w:ilvl="0" w:tplc="9216BD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F05229"/>
    <w:multiLevelType w:val="hybridMultilevel"/>
    <w:tmpl w:val="75A6ED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F15656"/>
    <w:multiLevelType w:val="hybridMultilevel"/>
    <w:tmpl w:val="BE1CE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A0128B"/>
    <w:multiLevelType w:val="hybridMultilevel"/>
    <w:tmpl w:val="071AF4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F34DCF"/>
    <w:multiLevelType w:val="hybridMultilevel"/>
    <w:tmpl w:val="7CCE5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/>
  <w:rsids>
    <w:rsidRoot w:val="00D25051"/>
    <w:rsid w:val="00032B64"/>
    <w:rsid w:val="000E7A55"/>
    <w:rsid w:val="00270430"/>
    <w:rsid w:val="003F3DEF"/>
    <w:rsid w:val="00526819"/>
    <w:rsid w:val="005F2F1C"/>
    <w:rsid w:val="006C37BB"/>
    <w:rsid w:val="006C4F27"/>
    <w:rsid w:val="00754877"/>
    <w:rsid w:val="007A3FD6"/>
    <w:rsid w:val="00810346"/>
    <w:rsid w:val="009B5E27"/>
    <w:rsid w:val="009E5EBB"/>
    <w:rsid w:val="00B4368D"/>
    <w:rsid w:val="00B941B1"/>
    <w:rsid w:val="00B96163"/>
    <w:rsid w:val="00CA41E3"/>
    <w:rsid w:val="00D07170"/>
    <w:rsid w:val="00D134D5"/>
    <w:rsid w:val="00D25051"/>
    <w:rsid w:val="00D51CB3"/>
    <w:rsid w:val="00FE3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8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50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5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05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2505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34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4D5"/>
  </w:style>
  <w:style w:type="paragraph" w:styleId="Footer">
    <w:name w:val="footer"/>
    <w:basedOn w:val="Normal"/>
    <w:link w:val="FooterChar"/>
    <w:uiPriority w:val="99"/>
    <w:semiHidden/>
    <w:unhideWhenUsed/>
    <w:rsid w:val="00D134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34D5"/>
  </w:style>
  <w:style w:type="paragraph" w:styleId="ListParagraph">
    <w:name w:val="List Paragraph"/>
    <w:basedOn w:val="Normal"/>
    <w:uiPriority w:val="34"/>
    <w:qFormat/>
    <w:rsid w:val="00D134D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F3DEF"/>
    <w:pPr>
      <w:spacing w:before="100" w:beforeAutospacing="1" w:after="100" w:afterAutospacing="1" w:line="360" w:lineRule="auto"/>
    </w:pPr>
    <w:rPr>
      <w:rFonts w:ascii="Arial" w:eastAsia="Times New Roman" w:hAnsi="Arial" w:cs="Arial"/>
      <w:color w:val="000000"/>
      <w:sz w:val="19"/>
      <w:szCs w:val="19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0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956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999999"/>
            <w:bottom w:val="none" w:sz="0" w:space="0" w:color="auto"/>
            <w:right w:val="single" w:sz="6" w:space="0" w:color="999999"/>
          </w:divBdr>
          <w:divsChild>
            <w:div w:id="1909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0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7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nss.nss.scot.nhs.uk/portal/page?_pageid=515,3661923&amp;_dad=portal&amp;_schema=PORTAL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scott.heald@nhs.net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isdscotland.org/About-ISD/Methodologies/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NSS</Company>
  <LinksUpToDate>false</LinksUpToDate>
  <CharactersWithSpaces>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scotth03</dc:creator>
  <cp:lastModifiedBy>Joseph McKee</cp:lastModifiedBy>
  <cp:revision>2</cp:revision>
  <dcterms:created xsi:type="dcterms:W3CDTF">2018-06-13T10:36:00Z</dcterms:created>
  <dcterms:modified xsi:type="dcterms:W3CDTF">2018-06-13T10:36:00Z</dcterms:modified>
</cp:coreProperties>
</file>