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Profit &amp; Loss Statement (Test Document)</w:t>
      </w:r>
    </w:p>
    <w:p>
      <w:r>
        <w:rPr>
          <w:b/>
        </w:rPr>
        <w:t xml:space="preserve">Company: </w:t>
      </w:r>
      <w:r>
        <w:t>ABC Retail Pvt. Ltd.</w:t>
        <w:br/>
      </w:r>
      <w:r>
        <w:rPr>
          <w:b/>
        </w:rPr>
        <w:t xml:space="preserve">Period: </w:t>
      </w:r>
      <w:r>
        <w:t>January 2026 – June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Month</w:t>
            </w:r>
          </w:p>
        </w:tc>
        <w:tc>
          <w:tcPr>
            <w:tcW w:type="dxa" w:w="1080"/>
          </w:tcPr>
          <w:p>
            <w:r>
              <w:t>Revenue</w:t>
            </w:r>
          </w:p>
        </w:tc>
        <w:tc>
          <w:tcPr>
            <w:tcW w:type="dxa" w:w="1080"/>
          </w:tcPr>
          <w:p>
            <w:r>
              <w:t>COGS</w:t>
            </w:r>
          </w:p>
        </w:tc>
        <w:tc>
          <w:tcPr>
            <w:tcW w:type="dxa" w:w="1080"/>
          </w:tcPr>
          <w:p>
            <w:r>
              <w:t>Operating Expenses</w:t>
            </w:r>
          </w:p>
        </w:tc>
        <w:tc>
          <w:tcPr>
            <w:tcW w:type="dxa" w:w="1080"/>
          </w:tcPr>
          <w:p>
            <w:r>
              <w:t>Marketing</w:t>
            </w:r>
          </w:p>
        </w:tc>
        <w:tc>
          <w:tcPr>
            <w:tcW w:type="dxa" w:w="1080"/>
          </w:tcPr>
          <w:p>
            <w:r>
              <w:t>Salary</w:t>
            </w:r>
          </w:p>
        </w:tc>
        <w:tc>
          <w:tcPr>
            <w:tcW w:type="dxa" w:w="1080"/>
          </w:tcPr>
          <w:p>
            <w:r>
              <w:t>Rent</w:t>
            </w:r>
          </w:p>
        </w:tc>
        <w:tc>
          <w:tcPr>
            <w:tcW w:type="dxa" w:w="1080"/>
          </w:tcPr>
          <w:p>
            <w:r>
              <w:t>Net Profit</w:t>
            </w:r>
          </w:p>
        </w:tc>
      </w:tr>
      <w:tr>
        <w:tc>
          <w:tcPr>
            <w:tcW w:type="dxa" w:w="1080"/>
          </w:tcPr>
          <w:p>
            <w:r>
              <w:t>Jan</w:t>
            </w:r>
          </w:p>
        </w:tc>
        <w:tc>
          <w:tcPr>
            <w:tcW w:type="dxa" w:w="1080"/>
          </w:tcPr>
          <w:p>
            <w:r>
              <w:t>1200000</w:t>
            </w:r>
          </w:p>
        </w:tc>
        <w:tc>
          <w:tcPr>
            <w:tcW w:type="dxa" w:w="1080"/>
          </w:tcPr>
          <w:p>
            <w:r>
              <w:t>500000</w:t>
            </w:r>
          </w:p>
        </w:tc>
        <w:tc>
          <w:tcPr>
            <w:tcW w:type="dxa" w:w="1080"/>
          </w:tcPr>
          <w:p>
            <w:r>
              <w:t>250000</w:t>
            </w:r>
          </w:p>
        </w:tc>
        <w:tc>
          <w:tcPr>
            <w:tcW w:type="dxa" w:w="1080"/>
          </w:tcPr>
          <w:p>
            <w:r>
              <w:t>80000</w:t>
            </w:r>
          </w:p>
        </w:tc>
        <w:tc>
          <w:tcPr>
            <w:tcW w:type="dxa" w:w="1080"/>
          </w:tcPr>
          <w:p>
            <w:r>
              <w:t>120000</w:t>
            </w:r>
          </w:p>
        </w:tc>
        <w:tc>
          <w:tcPr>
            <w:tcW w:type="dxa" w:w="1080"/>
          </w:tcPr>
          <w:p>
            <w:r>
              <w:t>40000</w:t>
            </w:r>
          </w:p>
        </w:tc>
        <w:tc>
          <w:tcPr>
            <w:tcW w:type="dxa" w:w="1080"/>
          </w:tcPr>
          <w:p>
            <w:r>
              <w:t>200000</w:t>
            </w:r>
          </w:p>
        </w:tc>
      </w:tr>
      <w:tr>
        <w:tc>
          <w:tcPr>
            <w:tcW w:type="dxa" w:w="1080"/>
          </w:tcPr>
          <w:p>
            <w:r>
              <w:t>Feb</w:t>
            </w:r>
          </w:p>
        </w:tc>
        <w:tc>
          <w:tcPr>
            <w:tcW w:type="dxa" w:w="1080"/>
          </w:tcPr>
          <w:p>
            <w:r>
              <w:t>1300000</w:t>
            </w:r>
          </w:p>
        </w:tc>
        <w:tc>
          <w:tcPr>
            <w:tcW w:type="dxa" w:w="1080"/>
          </w:tcPr>
          <w:p>
            <w:r>
              <w:t>540000</w:t>
            </w:r>
          </w:p>
        </w:tc>
        <w:tc>
          <w:tcPr>
            <w:tcW w:type="dxa" w:w="1080"/>
          </w:tcPr>
          <w:p>
            <w:r>
              <w:t>260000</w:t>
            </w:r>
          </w:p>
        </w:tc>
        <w:tc>
          <w:tcPr>
            <w:tcW w:type="dxa" w:w="1080"/>
          </w:tcPr>
          <w:p>
            <w:r>
              <w:t>90000</w:t>
            </w:r>
          </w:p>
        </w:tc>
        <w:tc>
          <w:tcPr>
            <w:tcW w:type="dxa" w:w="1080"/>
          </w:tcPr>
          <w:p>
            <w:r>
              <w:t>120000</w:t>
            </w:r>
          </w:p>
        </w:tc>
        <w:tc>
          <w:tcPr>
            <w:tcW w:type="dxa" w:w="1080"/>
          </w:tcPr>
          <w:p>
            <w:r>
              <w:t>40000</w:t>
            </w:r>
          </w:p>
        </w:tc>
        <w:tc>
          <w:tcPr>
            <w:tcW w:type="dxa" w:w="1080"/>
          </w:tcPr>
          <w:p>
            <w:r>
              <w:t>238000</w:t>
            </w:r>
          </w:p>
        </w:tc>
      </w:tr>
      <w:tr>
        <w:tc>
          <w:tcPr>
            <w:tcW w:type="dxa" w:w="1080"/>
          </w:tcPr>
          <w:p>
            <w:r>
              <w:t>Mar</w:t>
            </w:r>
          </w:p>
        </w:tc>
        <w:tc>
          <w:tcPr>
            <w:tcW w:type="dxa" w:w="1080"/>
          </w:tcPr>
          <w:p>
            <w:r>
              <w:t>1250000</w:t>
            </w:r>
          </w:p>
        </w:tc>
        <w:tc>
          <w:tcPr>
            <w:tcW w:type="dxa" w:w="1080"/>
          </w:tcPr>
          <w:p>
            <w:r>
              <w:t>530000</w:t>
            </w:r>
          </w:p>
        </w:tc>
        <w:tc>
          <w:tcPr>
            <w:tcW w:type="dxa" w:w="1080"/>
          </w:tcPr>
          <w:p>
            <w:r>
              <w:t>280000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120000</w:t>
            </w:r>
          </w:p>
        </w:tc>
        <w:tc>
          <w:tcPr>
            <w:tcW w:type="dxa" w:w="1080"/>
          </w:tcPr>
          <w:p>
            <w:r>
              <w:t>40000</w:t>
            </w:r>
          </w:p>
        </w:tc>
        <w:tc>
          <w:tcPr>
            <w:tcW w:type="dxa" w:w="1080"/>
          </w:tcPr>
          <w:p>
            <w:r>
              <w:t>168000</w:t>
            </w:r>
          </w:p>
        </w:tc>
      </w:tr>
      <w:tr>
        <w:tc>
          <w:tcPr>
            <w:tcW w:type="dxa" w:w="1080"/>
          </w:tcPr>
          <w:p>
            <w:r>
              <w:t>Apr</w:t>
            </w:r>
          </w:p>
        </w:tc>
        <w:tc>
          <w:tcPr>
            <w:tcW w:type="dxa" w:w="1080"/>
          </w:tcPr>
          <w:p>
            <w:r>
              <w:t>1400000</w:t>
            </w:r>
          </w:p>
        </w:tc>
        <w:tc>
          <w:tcPr>
            <w:tcW w:type="dxa" w:w="1080"/>
          </w:tcPr>
          <w:p>
            <w:r>
              <w:t>560000</w:t>
            </w:r>
          </w:p>
        </w:tc>
        <w:tc>
          <w:tcPr>
            <w:tcW w:type="dxa" w:w="1080"/>
          </w:tcPr>
          <w:p>
            <w:r>
              <w:t>300000</w:t>
            </w:r>
          </w:p>
        </w:tc>
        <w:tc>
          <w:tcPr>
            <w:tcW w:type="dxa" w:w="1080"/>
          </w:tcPr>
          <w:p>
            <w:r>
              <w:t>110000</w:t>
            </w:r>
          </w:p>
        </w:tc>
        <w:tc>
          <w:tcPr>
            <w:tcW w:type="dxa" w:w="1080"/>
          </w:tcPr>
          <w:p>
            <w:r>
              <w:t>125000</w:t>
            </w:r>
          </w:p>
        </w:tc>
        <w:tc>
          <w:tcPr>
            <w:tcW w:type="dxa" w:w="1080"/>
          </w:tcPr>
          <w:p>
            <w:r>
              <w:t>42000</w:t>
            </w:r>
          </w:p>
        </w:tc>
        <w:tc>
          <w:tcPr>
            <w:tcW w:type="dxa" w:w="1080"/>
          </w:tcPr>
          <w:p>
            <w:r>
              <w:t>250000</w:t>
            </w:r>
          </w:p>
        </w:tc>
      </w:tr>
      <w:tr>
        <w:tc>
          <w:tcPr>
            <w:tcW w:type="dxa" w:w="1080"/>
          </w:tcPr>
          <w:p>
            <w:r>
              <w:t>May</w:t>
            </w:r>
          </w:p>
        </w:tc>
        <w:tc>
          <w:tcPr>
            <w:tcW w:type="dxa" w:w="1080"/>
          </w:tcPr>
          <w:p>
            <w:r>
              <w:t>1450000</w:t>
            </w:r>
          </w:p>
        </w:tc>
        <w:tc>
          <w:tcPr>
            <w:tcW w:type="dxa" w:w="1080"/>
          </w:tcPr>
          <w:p>
            <w:r>
              <w:t>580000</w:t>
            </w:r>
          </w:p>
        </w:tc>
        <w:tc>
          <w:tcPr>
            <w:tcW w:type="dxa" w:w="1080"/>
          </w:tcPr>
          <w:p>
            <w:r>
              <w:t>330000</w:t>
            </w:r>
          </w:p>
        </w:tc>
        <w:tc>
          <w:tcPr>
            <w:tcW w:type="dxa" w:w="1080"/>
          </w:tcPr>
          <w:p>
            <w:r>
              <w:t>130000</w:t>
            </w:r>
          </w:p>
        </w:tc>
        <w:tc>
          <w:tcPr>
            <w:tcW w:type="dxa" w:w="1080"/>
          </w:tcPr>
          <w:p>
            <w:r>
              <w:t>125000</w:t>
            </w:r>
          </w:p>
        </w:tc>
        <w:tc>
          <w:tcPr>
            <w:tcW w:type="dxa" w:w="1080"/>
          </w:tcPr>
          <w:p>
            <w:r>
              <w:t>42000</w:t>
            </w:r>
          </w:p>
        </w:tc>
        <w:tc>
          <w:tcPr>
            <w:tcW w:type="dxa" w:w="1080"/>
          </w:tcPr>
          <w:p>
            <w:r>
              <w:t>229000</w:t>
            </w:r>
          </w:p>
        </w:tc>
      </w:tr>
      <w:tr>
        <w:tc>
          <w:tcPr>
            <w:tcW w:type="dxa" w:w="1080"/>
          </w:tcPr>
          <w:p>
            <w:r>
              <w:t>Jun</w:t>
            </w:r>
          </w:p>
        </w:tc>
        <w:tc>
          <w:tcPr>
            <w:tcW w:type="dxa" w:w="1080"/>
          </w:tcPr>
          <w:p>
            <w:r>
              <w:t>1500000</w:t>
            </w:r>
          </w:p>
        </w:tc>
        <w:tc>
          <w:tcPr>
            <w:tcW w:type="dxa" w:w="1080"/>
          </w:tcPr>
          <w:p>
            <w:r>
              <w:t>600000</w:t>
            </w:r>
          </w:p>
        </w:tc>
        <w:tc>
          <w:tcPr>
            <w:tcW w:type="dxa" w:w="1080"/>
          </w:tcPr>
          <w:p>
            <w:r>
              <w:t>360000</w:t>
            </w:r>
          </w:p>
        </w:tc>
        <w:tc>
          <w:tcPr>
            <w:tcW w:type="dxa" w:w="1080"/>
          </w:tcPr>
          <w:p>
            <w:r>
              <w:t>150000</w:t>
            </w:r>
          </w:p>
        </w:tc>
        <w:tc>
          <w:tcPr>
            <w:tcW w:type="dxa" w:w="1080"/>
          </w:tcPr>
          <w:p>
            <w:r>
              <w:t>130000</w:t>
            </w:r>
          </w:p>
        </w:tc>
        <w:tc>
          <w:tcPr>
            <w:tcW w:type="dxa" w:w="1080"/>
          </w:tcPr>
          <w:p>
            <w:r>
              <w:t>45000</w:t>
            </w:r>
          </w:p>
        </w:tc>
        <w:tc>
          <w:tcPr>
            <w:tcW w:type="dxa" w:w="1080"/>
          </w:tcPr>
          <w:p>
            <w:r>
              <w:t>200000</w:t>
            </w:r>
          </w:p>
        </w:tc>
      </w:tr>
    </w:tbl>
    <w:p>
      <w:pPr>
        <w:pStyle w:val="Heading2"/>
      </w:pPr>
      <w:r>
        <w:t>Expected AI Analysis</w:t>
      </w:r>
    </w:p>
    <w:p>
      <w:r>
        <w:t>Current State Analysis:</w:t>
        <w:br/>
        <w:t>• Revenue shows steady growth.</w:t>
        <w:br/>
        <w:t>• Operating expenses are increasing.</w:t>
        <w:br/>
        <w:t>• Profit margin is declining despite revenue growth.</w:t>
        <w:br/>
        <w:br/>
        <w:t>Gap Detection:</w:t>
        <w:br/>
        <w:t>• Balance Sheet missing</w:t>
        <w:br/>
        <w:t>• Cash Flow Statement missing</w:t>
        <w:br/>
        <w:t>• Invoice &amp; Receivables missing</w:t>
        <w:br/>
        <w:t>• Transaction Data missing</w:t>
        <w:br/>
        <w:t>• SME Context missing</w:t>
        <w:br/>
        <w:br/>
        <w:t>Forward-Looking Flags:</w:t>
        <w:br/>
        <w:t>• Operating expenses are increasing faster than revenue.</w:t>
        <w:br/>
        <w:t>• Marketing spend is rising every month.</w:t>
        <w:br/>
        <w:t>• Profit may decrease if this trend continues.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