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960" w:after="240"/>
      </w:pPr>
      <w:r>
        <w:rPr>
          <w:rFonts w:ascii="Segoe UI" w:hAnsi="Segoe UI" w:eastAsia="Microsoft JhengHei"/>
          <w:b/>
          <w:sz w:val="52"/>
          <w:color w:val="1E3A8A"/>
        </w:rPr>
        <w:t>電腦周邊智慧售後退換貨與人機協同爭議風控平台</w:t>
      </w:r>
    </w:p>
    <w:p>
      <w:pPr>
        <w:jc w:val="center"/>
        <w:spacing w:before="0" w:after="480"/>
      </w:pPr>
      <w:r>
        <w:rPr>
          <w:rFonts w:ascii="Segoe UI" w:hAnsi="Segoe UI" w:eastAsia="Microsoft JhengHei"/>
          <w:b/>
          <w:sz w:val="26"/>
          <w:color w:val="0284C7"/>
        </w:rPr>
        <w:t>HITL-AI Warranty &amp; Return Risk Control Platform for Computer Peripherals
大學專題成果技術報告書</w:t>
      </w:r>
    </w:p>
    <w:p>
      <w:pPr>
        <w:pBdr>
          <w:bottom w:val="single" w:sz="18" w:space="12" w:color="1E3A8A"/>
        </w:pBdr>
        <w:spacing w:before="0" w:after="720"/>
      </w:pPr>
    </w:p>
    <w:p>
      <w:pPr>
        <w:ind w:left="1440"/>
        <w:spacing w:before="80" w:after="80" w:line="320" w:lineRule="auto"/>
      </w:pPr>
      <w:r>
        <w:rPr>
          <w:rFonts w:ascii="Segoe UI" w:hAnsi="Segoe UI" w:eastAsia="Microsoft JhengHei"/>
          <w:b/>
          <w:sz w:val="24"/>
          <w:color w:val="334155"/>
        </w:rPr>
        <w:t>專題類別：</w:t>
      </w:r>
      <w:r>
        <w:rPr>
          <w:rFonts w:ascii="Segoe UI" w:hAnsi="Segoe UI" w:eastAsia="Microsoft JhengHei"/>
          <w:sz w:val="24"/>
          <w:color w:val="0F172A"/>
        </w:rPr>
        <w:t>資訊管理學系 / 資訊工程學系 畢業專題技術成果報告書</w:t>
      </w:r>
    </w:p>
    <w:p>
      <w:pPr>
        <w:ind w:left="1440"/>
        <w:spacing w:before="80" w:after="80" w:line="320" w:lineRule="auto"/>
      </w:pPr>
      <w:r>
        <w:rPr>
          <w:rFonts w:ascii="Segoe UI" w:hAnsi="Segoe UI" w:eastAsia="Microsoft JhengHei"/>
          <w:b/>
          <w:sz w:val="24"/>
          <w:color w:val="334155"/>
        </w:rPr>
        <w:t>系統架構：</w:t>
      </w:r>
      <w:r>
        <w:rPr>
          <w:rFonts w:ascii="Segoe UI" w:hAnsi="Segoe UI" w:eastAsia="Microsoft JhengHei"/>
          <w:sz w:val="24"/>
          <w:color w:val="0F172A"/>
        </w:rPr>
        <w:t>前後台獨立雙程式架構 (買家獨立前台 + 商家管理後台)</w:t>
      </w:r>
    </w:p>
    <w:p>
      <w:pPr>
        <w:ind w:left="1440"/>
        <w:spacing w:before="80" w:after="80" w:line="320" w:lineRule="auto"/>
      </w:pPr>
      <w:r>
        <w:rPr>
          <w:rFonts w:ascii="Segoe UI" w:hAnsi="Segoe UI" w:eastAsia="Microsoft JhengHei"/>
          <w:b/>
          <w:sz w:val="24"/>
          <w:color w:val="334155"/>
        </w:rPr>
        <w:t>研發單位：</w:t>
      </w:r>
      <w:r>
        <w:rPr>
          <w:rFonts w:ascii="Segoe UI" w:hAnsi="Segoe UI" w:eastAsia="Microsoft JhengHei"/>
          <w:sz w:val="24"/>
          <w:color w:val="0F172A"/>
        </w:rPr>
        <w:t>資訊管理學系 / 資訊工程學系 專題研發團隊</w:t>
      </w:r>
    </w:p>
    <w:p>
      <w:pPr>
        <w:ind w:left="1440"/>
        <w:spacing w:before="80" w:after="80" w:line="320" w:lineRule="auto"/>
      </w:pPr>
      <w:r>
        <w:rPr>
          <w:rFonts w:ascii="Segoe UI" w:hAnsi="Segoe UI" w:eastAsia="Microsoft JhengHei"/>
          <w:b/>
          <w:sz w:val="24"/>
          <w:color w:val="334155"/>
        </w:rPr>
        <w:t>專題成員：</w:t>
      </w:r>
      <w:r>
        <w:rPr>
          <w:rFonts w:ascii="Segoe UI" w:hAnsi="Segoe UI" w:eastAsia="Microsoft JhengHei"/>
          <w:sz w:val="24"/>
          <w:color w:val="0F172A"/>
        </w:rPr>
        <w:t>專題研發小組全體成員</w:t>
      </w:r>
    </w:p>
    <w:p>
      <w:pPr>
        <w:ind w:left="1440"/>
        <w:spacing w:before="80" w:after="80" w:line="320" w:lineRule="auto"/>
      </w:pPr>
      <w:r>
        <w:rPr>
          <w:rFonts w:ascii="Segoe UI" w:hAnsi="Segoe UI" w:eastAsia="Microsoft JhengHei"/>
          <w:b/>
          <w:sz w:val="24"/>
          <w:color w:val="334155"/>
        </w:rPr>
        <w:t>指導教授：</w:t>
      </w:r>
      <w:r>
        <w:rPr>
          <w:rFonts w:ascii="Segoe UI" w:hAnsi="Segoe UI" w:eastAsia="Microsoft JhengHei"/>
          <w:sz w:val="24"/>
          <w:color w:val="0F172A"/>
        </w:rPr>
        <w:t>專題指導委員會</w:t>
      </w:r>
    </w:p>
    <w:p>
      <w:pPr>
        <w:ind w:left="1440"/>
        <w:spacing w:before="80" w:after="80" w:line="320" w:lineRule="auto"/>
      </w:pPr>
      <w:r>
        <w:rPr>
          <w:rFonts w:ascii="Segoe UI" w:hAnsi="Segoe UI" w:eastAsia="Microsoft JhengHei"/>
          <w:b/>
          <w:sz w:val="24"/>
          <w:color w:val="334155"/>
        </w:rPr>
        <w:t>完成日期：</w:t>
      </w:r>
      <w:r>
        <w:rPr>
          <w:rFonts w:ascii="Segoe UI" w:hAnsi="Segoe UI" w:eastAsia="Microsoft JhengHei"/>
          <w:sz w:val="24"/>
          <w:color w:val="0F172A"/>
        </w:rPr>
        <w:t>中華民國一一五年十月 (2026年10月)</w:t>
      </w:r>
    </w:p>
    <w:p>
      <w:r>
        <w:br w:type="page"/>
      </w:r>
    </w:p>
    <w:p>
      <w:pPr>
        <w:spacing w:before="400" w:after="180"/>
        <w:outlineLvl w:val="0"/>
      </w:pPr>
      <w:r>
        <w:rPr>
          <w:rFonts w:ascii="Segoe UI" w:hAnsi="Segoe UI" w:eastAsia="Microsoft JhengHei"/>
          <w:b/>
          <w:sz w:val="36"/>
          <w:color w:val="1E3A8A"/>
        </w:rPr>
        <w:t>專案摘要 (Abstract)</w:t>
      </w:r>
    </w:p>
    <w:p>
      <w:pPr>
        <w:jc w:val="both"/>
        <w:spacing w:before="40" w:after="140" w:line="380" w:lineRule="auto"/>
      </w:pPr>
      <w:r>
        <w:rPr>
          <w:rFonts w:ascii="Segoe UI" w:hAnsi="Segoe UI" w:eastAsia="Microsoft JhengHei"/>
          <w:b/>
          <w:sz w:val="22"/>
          <w:color w:val="0F172A"/>
        </w:rPr>
        <w:t xml:space="preserve">【中文摘要】 </w:t>
      </w:r>
      <w:r>
        <w:rPr>
          <w:rFonts w:ascii="Segoe UI" w:hAnsi="Segoe UI" w:eastAsia="Microsoft JhengHei"/>
          <w:sz w:val="22"/>
          <w:color w:val="1E293B"/>
        </w:rPr>
        <w:t xml:space="preserve">隨著電子商務蓬勃發展，3C 電腦周邊（如機械鍵盤、高階電競滑鼠、專業耳機）的線上銷售額逐年攀升，然而隨之而來的售後退換貨與瑕疵爭議問題日益嚴峻。此類產品兼具高度精密的微動開關、光學感測器與電聲結構，同時消費者主觀使用手感差異極大，傳統電商逆物流多仰賴純人工客服逐件審查，面臨「審核流程冗長（平均每件需耗時 15 分鐘）」、「瑕疵認定標準不一」、「惡意調包與詐欺換貨防範困難」等核心痛點。</w:t>
      </w:r>
    </w:p>
    <w:p>
      <w:pPr>
        <w:jc w:val="both"/>
        <w:spacing w:before="40" w:after="140" w:line="380" w:lineRule="auto"/>
      </w:pPr>
      <w:r>
        <w:rPr>
          <w:rFonts w:ascii="Segoe UI" w:hAnsi="Segoe UI" w:eastAsia="Microsoft JhengHei"/>
          <w:sz w:val="22"/>
          <w:color w:val="1E293B"/>
        </w:rPr>
        <w:t xml:space="preserve">為有效突破此困境，本專案研發一套「電腦周邊智慧售後退換貨與人機協同爭議風控平台」。系統架構採用前後台獨立雙程式部署（買家獨立入口 buyer.py 與商家管理後台 app.py），並共享同一本地即時關聯式資料庫。本平台創新融合「人機協同 (Human-in-the-Loop, HITL)」決策理念，開發紅黃綠燈三級風險分流演算法，在前台提供買家專屬的動態申訴、手機鏡頭直接拍照採證與維修進度透明化追蹤；在後台提供店長人機對照審核台、互動式彈窗決策、自動化 SMTP 企業級郵件推播，並為管理層打造老闆視角的 BI 營運成效戰情室。實測量化成效顯示，本系統將平均單件案件審核時間由 15 分鐘驟降至 2.5 分鐘，人工作業效率大幅提升 83.3%，同時顯著降低商家逆物流無效往返運費與惡意換貨損耗，展現卓越之商業實務價值與工程完整度。</w:t>
      </w:r>
    </w:p>
    <w:p>
      <w:pPr>
        <w:jc w:val="both"/>
        <w:spacing w:before="40" w:after="140" w:line="380" w:lineRule="auto"/>
      </w:pPr>
      <w:r>
        <w:rPr>
          <w:rFonts w:ascii="Segoe UI" w:hAnsi="Segoe UI" w:eastAsia="Microsoft JhengHei"/>
          <w:b/>
          <w:sz w:val="22"/>
          <w:color w:val="0F172A"/>
        </w:rPr>
        <w:t xml:space="preserve">【Abstract】 </w:t>
      </w:r>
      <w:r>
        <w:rPr>
          <w:rFonts w:ascii="Segoe UI" w:hAnsi="Segoe UI" w:eastAsia="Microsoft JhengHei"/>
          <w:sz w:val="22"/>
          <w:i/>
          <w:color w:val="1E293B"/>
        </w:rPr>
        <w:t xml:space="preserve">With the rapid growth of e-commerce, the online market for high-performance computer peripherals (such as mechanical keyboards, gaming mice, and audiophile headsets) has expanded significantly. However, reverse logistics and post-purchase dispute management present formidable challenges due to subjective user preferences, intricate hardware components, and fraudulent return activities. Traditional manual review workflows are notoriously inefficient, averaging 15 minutes per claim, while lacking standardized evaluation criteria and robust fraud detection mechanisms.
To address these operational bottlenecks, this capstone project designs and implements the HITL-AI Warranty &amp; Return Risk Control Platform. Featuring a decoupled dual-portal architecture (independent Buyer Portal and Admin Desk sharing an ACID-compliant SQLite backend), the platform incorporates a Human-in-the-Loop (HITL) risk grading engine with a dynamic traffic-light classification model. Key innovations include native smartphone camera evidence capture, end-to-end repair tracking with assigned technician credentials, interactive modal dialogs for merchant reviews, automated SMTP email dispatch, and an executive Business Intelligence (BI) dashboard powered by Plotly. Empirical benchmarks demonstrate that the platform slashes average claim processing time from 15 minutes to 2.5 minutes (an 83.3% efficiency gain), drastically mitigating invalid shipping overhead and fraudulent product swaps.</w:t>
      </w:r>
    </w:p>
    <w:p>
      <w:pPr>
        <w:jc w:val="both"/>
        <w:spacing w:before="40" w:after="140" w:line="380" w:lineRule="auto"/>
      </w:pPr>
      <w:r>
        <w:rPr>
          <w:rFonts w:ascii="Segoe UI" w:hAnsi="Segoe UI" w:eastAsia="Microsoft JhengHei"/>
          <w:b/>
          <w:sz w:val="22"/>
          <w:color w:val="0F172A"/>
        </w:rPr>
        <w:t xml:space="preserve">【關鍵詞 (Keywords)】 </w:t>
      </w:r>
      <w:r>
        <w:rPr>
          <w:rFonts w:ascii="Segoe UI" w:hAnsi="Segoe UI" w:eastAsia="Microsoft JhengHei"/>
          <w:sz w:val="22"/>
          <w:color w:val="1E293B"/>
        </w:rPr>
        <w:t xml:space="preserve">人機協同 (Human-in-the-Loop, HITL)；售後逆物流 (Reverse Logistics)；爭議風控 (Dispute Risk Control)；電腦周邊瑕疵診斷 (Peripheral Defect Diagnostics)；Streamlit 響應式架構；資料庫自動遷移 (Schema Migration)。</w:t>
      </w:r>
    </w:p>
    <w:tbl>
      <w:tblPr>
        <w:tblW w:w="5000" w:type="pct"/>
        <w:tblBorders>
          <w:top w:val="none"/>
          <w:left w:val="single" w:sz="24" w:space="0" w:color="2563EB"/>
          <w:bottom w:val="none"/>
          <w:right w:val="none"/>
          <w:insideH w:val="none"/>
          <w:insideV w:val="none"/>
        </w:tblBorders>
        <w:tblCellMar>
          <w:top w:w="160" w:type="dxa"/>
          <w:left w:w="240" w:type="dxa"/>
          <w:bottom w:w="160" w:type="dxa"/>
          <w:right w:w="240" w:type="dxa"/>
        </w:tblCellMar>
      </w:tblPr>
      <w:tr>
        <w:tc>
          <w:tcPr>
            <w:shd w:val="clear" w:color="auto" w:fill="F0F9FF"/>
          </w:tcPr>
          <w:p>
            <w:pPr>
              <w:spacing w:before="40" w:after="80"/>
            </w:pPr>
            <w:r>
              <w:rPr>
                <w:rFonts w:ascii="Segoe UI" w:hAnsi="Segoe UI" w:eastAsia="Microsoft JhengHei"/>
                <w:b/>
                <w:sz w:val="22"/>
                <w:color w:val="1E3A8A"/>
              </w:rPr>
              <w:t>💡 專案核心價值與創新特色</w:t>
            </w:r>
          </w:p>
          <w:p>
            <w:pPr>
              <w:spacing w:before="0" w:after="40" w:line="340" w:lineRule="auto"/>
            </w:pPr>
            <w:r>
              <w:rPr>
                <w:rFonts w:ascii="Segoe UI" w:hAnsi="Segoe UI" w:eastAsia="Microsoft JhengHei"/>
                <w:sz w:val="20"/>
                <w:color w:val="1E293B"/>
              </w:rPr>
              <w:t>本專案之核心創新點在於「以人機協同 (HITL) 取代純黑盒子 AI」，使系統既具備演算法的即時特徵抽取與自動分流效率，又保留了商家店長最後裁決的人性化彈性與維修排程控制權，並透過即時推播與透明化查詢打造雙贏售後生態。</w:t>
            </w:r>
          </w:p>
        </w:tc>
      </w:tr>
    </w:tbl>
    <w:p>
      <w:pPr>
        <w:spacing w:before="0" w:after="140"/>
      </w:pPr>
    </w:p>
    <w:p>
      <w:r>
        <w:br w:type="page"/>
      </w:r>
    </w:p>
    <w:p>
      <w:pPr>
        <w:spacing w:before="400" w:after="180"/>
        <w:outlineLvl w:val="0"/>
      </w:pPr>
      <w:r>
        <w:rPr>
          <w:rFonts w:ascii="Segoe UI" w:hAnsi="Segoe UI" w:eastAsia="Microsoft JhengHei"/>
          <w:b/>
          <w:sz w:val="36"/>
          <w:color w:val="1E3A8A"/>
        </w:rPr>
        <w:t>第一章：研究背景與專題動機</w:t>
      </w:r>
    </w:p>
    <w:p>
      <w:pPr>
        <w:spacing w:before="280" w:after="120"/>
        <w:outlineLvl w:val="1"/>
      </w:pPr>
      <w:r>
        <w:rPr>
          <w:rFonts w:ascii="Segoe UI" w:hAnsi="Segoe UI" w:eastAsia="Microsoft JhengHei"/>
          <w:b/>
          <w:sz w:val="28"/>
          <w:color w:val="0369A1"/>
        </w:rPr>
        <w:t>1.1 產業背景與市場現況</w:t>
      </w:r>
    </w:p>
    <w:p>
      <w:pPr>
        <w:jc w:val="both"/>
        <w:spacing w:before="40" w:after="140" w:line="380" w:lineRule="auto"/>
      </w:pPr>
      <w:r>
        <w:rPr>
          <w:rFonts w:ascii="Segoe UI" w:hAnsi="Segoe UI" w:eastAsia="Microsoft JhengHei"/>
          <w:sz w:val="22"/>
          <w:color w:val="1E293B"/>
        </w:rPr>
        <w:t xml:space="preserve">近年來，隨著電子競技產業的高速普及與遠端數位工作型態的常態化，消費者對電腦周邊硬體設備的品質要求達到前所未有的高度。機械鍵盤（涉及軸體行程、彈簧回彈、熱插拔插座）、電競滑鼠（涉及微動開關雙擊壽命、光學感測器抖動）以及耳機設備（涉及電聲單體平衡、底噪破音），已從早期大眾化商品轉變為高度精密且具備強烈個人主觀使用體驗之專業工具。</w:t>
      </w:r>
    </w:p>
    <w:p>
      <w:pPr>
        <w:jc w:val="both"/>
        <w:spacing w:before="40" w:after="140" w:line="380" w:lineRule="auto"/>
      </w:pPr>
      <w:r>
        <w:rPr>
          <w:rFonts w:ascii="Segoe UI" w:hAnsi="Segoe UI" w:eastAsia="Microsoft JhengHei"/>
          <w:sz w:val="22"/>
          <w:color w:val="1E293B"/>
        </w:rPr>
        <w:t xml:space="preserve">根據電商統計數據，3C 產品在線上鑑賞期內的退貨率高達 8% 至 15%，而其中超過 40% 的退換貨爭議源於「消費者認定瑕疵，但商家檢測為人為操作不當或正常公差」。每一次無效退貨均伴隨著雙向宅配運費、倉儲拆封檢驗工時、產品折舊以及整新成本，成為零售商獲利能力的最大侵蝕來源。</w:t>
      </w:r>
    </w:p>
    <w:p>
      <w:pPr>
        <w:spacing w:before="280" w:after="120"/>
        <w:outlineLvl w:val="1"/>
      </w:pPr>
      <w:r>
        <w:rPr>
          <w:rFonts w:ascii="Segoe UI" w:hAnsi="Segoe UI" w:eastAsia="Microsoft JhengHei"/>
          <w:b/>
          <w:sz w:val="28"/>
          <w:color w:val="0369A1"/>
        </w:rPr>
        <w:t>1.2 現行售後處理之核心痛點</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痛點一：採證資訊不全與真偽判定困難。 </w:t>
      </w:r>
      <w:r>
        <w:rPr>
          <w:rFonts w:ascii="Segoe UI" w:hAnsi="Segoe UI" w:eastAsia="Microsoft JhengHei"/>
          <w:sz w:val="22"/>
          <w:color w:val="334155"/>
        </w:rPr>
        <w:t xml:space="preserve">文字描述模糊，且多數買家上傳與產品序號無關的靜態照片，無法判定是鍵盤軸體連擊（Chattering）還是作業系統驅動程式衝突，導致客服難以在收件前做出有效研判。</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痛點二：人工補件溝通冗長且非結構化。 </w:t>
      </w:r>
      <w:r>
        <w:rPr>
          <w:rFonts w:ascii="Segoe UI" w:hAnsi="Segoe UI" w:eastAsia="Microsoft JhengHei"/>
          <w:sz w:val="22"/>
          <w:color w:val="334155"/>
        </w:rPr>
        <w:t xml:space="preserve">客服人員每案需花費 10 至 15 分鐘反覆發送信件或即時通訊，要求買家補充不同角度外觀照、保固貼紙或操作影片，來回溝通耗費多日，大幅拉長客訴結案週期。</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痛點三：二手調包與惡意退貨詐欺風險高。 </w:t>
      </w:r>
      <w:r>
        <w:rPr>
          <w:rFonts w:ascii="Segoe UI" w:hAnsi="Segoe UI" w:eastAsia="Microsoft JhengHei"/>
          <w:sz w:val="22"/>
          <w:color w:val="334155"/>
        </w:rPr>
        <w:t xml:space="preserve">部分不良買家利用電商平台的退貨政策，寄回已過保固的同型舊品、調包內部昂貴軸體與感測晶片，或故意損毀外觀以爭取全額退款，商家若無系統化風控機制極易蒙受鉅額損失。</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痛點四：售後資訊不對稱與買家進度焦慮。 </w:t>
      </w:r>
      <w:r>
        <w:rPr>
          <w:rFonts w:ascii="Segoe UI" w:hAnsi="Segoe UI" w:eastAsia="Microsoft JhengHei"/>
          <w:sz w:val="22"/>
          <w:color w:val="334155"/>
        </w:rPr>
        <w:t xml:space="preserve">買家在送出申請後，無法即時得知審核進度；核准送修後，亦缺乏即時維修進度與預計送回時程，容易衍生焦慮感並轉向消保官申訴，損害商家品牌商譽。</w:t>
      </w:r>
    </w:p>
    <w:p>
      <w:pPr>
        <w:spacing w:before="280" w:after="120"/>
        <w:outlineLvl w:val="1"/>
      </w:pPr>
      <w:r>
        <w:rPr>
          <w:rFonts w:ascii="Segoe UI" w:hAnsi="Segoe UI" w:eastAsia="Microsoft JhengHei"/>
          <w:b/>
          <w:sz w:val="28"/>
          <w:color w:val="0369A1"/>
        </w:rPr>
        <w:t>1.3 專題目標與解決方案概覽</w:t>
      </w:r>
    </w:p>
    <w:p>
      <w:pPr>
        <w:jc w:val="both"/>
        <w:spacing w:before="40" w:after="140" w:line="380" w:lineRule="auto"/>
      </w:pPr>
      <w:r>
        <w:rPr>
          <w:rFonts w:ascii="Segoe UI" w:hAnsi="Segoe UI" w:eastAsia="Microsoft JhengHei"/>
          <w:sz w:val="22"/>
          <w:color w:val="1E293B"/>
        </w:rPr>
        <w:t xml:space="preserve">為系統性根除上述痛點，本專題以資訊管理與軟體工程的嚴謹思維，研發一套「人機協同售後風控閉環系統」，主要具體目標如下：</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目標 1 </w:t>
      </w:r>
      <w:r>
        <w:rPr>
          <w:rFonts w:ascii="Segoe UI" w:hAnsi="Segoe UI" w:eastAsia="Microsoft JhengHei"/>
          <w:sz w:val="22"/>
          <w:color w:val="334155"/>
        </w:rPr>
        <w:t xml:space="preserve">架構分離：實現買家獨立入口與商家後台之實體切分，保障商業機密與權限邊界。</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目標 2 </w:t>
      </w:r>
      <w:r>
        <w:rPr>
          <w:rFonts w:ascii="Segoe UI" w:hAnsi="Segoe UI" w:eastAsia="Microsoft JhengHei"/>
          <w:sz w:val="22"/>
          <w:color w:val="334155"/>
        </w:rPr>
        <w:t xml:space="preserve">智慧風控：建立電腦周邊專用故障特徵庫與三級風險評估模型，實現紅黃綠燈自動分流。</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目標 3 </w:t>
      </w:r>
      <w:r>
        <w:rPr>
          <w:rFonts w:ascii="Segoe UI" w:hAnsi="Segoe UI" w:eastAsia="Microsoft JhengHei"/>
          <w:sz w:val="22"/>
          <w:color w:val="334155"/>
        </w:rPr>
        <w:t xml:space="preserve">採證優化：整合原生相機直接拍照與檔案上傳雙模態介面，杜絕老舊庫存偽照。</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目標 4 </w:t>
      </w:r>
      <w:r>
        <w:rPr>
          <w:rFonts w:ascii="Segoe UI" w:hAnsi="Segoe UI" w:eastAsia="Microsoft JhengHei"/>
          <w:sz w:val="22"/>
          <w:color w:val="334155"/>
        </w:rPr>
        <w:t xml:space="preserve">閉環通知：透過 Gmail 企業級 SMTP 自動派發核准、駁回、補件指引與維修追蹤通知信。</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目標 5 </w:t>
      </w:r>
      <w:r>
        <w:rPr>
          <w:rFonts w:ascii="Segoe UI" w:hAnsi="Segoe UI" w:eastAsia="Microsoft JhengHei"/>
          <w:sz w:val="22"/>
          <w:color w:val="334155"/>
        </w:rPr>
        <w:t xml:space="preserve">維修透明：新增維修進度、工號與預計返還日期追蹤功能，消除消費者等待焦慮。</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目標 6 </w:t>
      </w:r>
      <w:r>
        <w:rPr>
          <w:rFonts w:ascii="Segoe UI" w:hAnsi="Segoe UI" w:eastAsia="Microsoft JhengHei"/>
          <w:sz w:val="22"/>
          <w:color w:val="334155"/>
        </w:rPr>
        <w:t xml:space="preserve">商業洞察：提供視覺化戰情室，即時量化防損金額與工時節省效益。</w:t>
      </w:r>
    </w:p>
    <w:p>
      <w:r>
        <w:br w:type="page"/>
      </w:r>
    </w:p>
    <w:p>
      <w:pPr>
        <w:spacing w:before="400" w:after="180"/>
        <w:outlineLvl w:val="0"/>
      </w:pPr>
      <w:r>
        <w:rPr>
          <w:rFonts w:ascii="Segoe UI" w:hAnsi="Segoe UI" w:eastAsia="Microsoft JhengHei"/>
          <w:b/>
          <w:sz w:val="36"/>
          <w:color w:val="1E3A8A"/>
        </w:rPr>
        <w:t>第二章：系統架構與技術棧全景</w:t>
      </w:r>
    </w:p>
    <w:p>
      <w:pPr>
        <w:spacing w:before="280" w:after="120"/>
        <w:outlineLvl w:val="1"/>
      </w:pPr>
      <w:r>
        <w:rPr>
          <w:rFonts w:ascii="Segoe UI" w:hAnsi="Segoe UI" w:eastAsia="Microsoft JhengHei"/>
          <w:b/>
          <w:sz w:val="28"/>
          <w:color w:val="0369A1"/>
        </w:rPr>
        <w:t>2.1 系統總體架構設計</w:t>
      </w:r>
    </w:p>
    <w:p>
      <w:pPr>
        <w:jc w:val="both"/>
        <w:spacing w:before="40" w:after="140" w:line="380" w:lineRule="auto"/>
      </w:pPr>
      <w:r>
        <w:rPr>
          <w:rFonts w:ascii="Segoe UI" w:hAnsi="Segoe UI" w:eastAsia="Microsoft JhengHei"/>
          <w:sz w:val="22"/>
          <w:color w:val="1E293B"/>
        </w:rPr>
        <w:t xml:space="preserve">本平台採用模組化、微服務化精神之後分離雙端架構，整體拓撲劃分為四大核心層級：前端展示層 (Presentation Layer)、業務邏輯與風控引擎層 (Business &amp; AI Layer)、資料持久層 (Data Persistence Layer) 以及外部整合通訊層 (External Integration Layer)。</w:t>
      </w:r>
    </w:p>
    <w:p>
      <w:pPr>
        <w:jc w:val="both"/>
        <w:spacing w:before="40" w:after="140" w:line="380" w:lineRule="auto"/>
      </w:pPr>
      <w:r>
        <w:rPr>
          <w:rFonts w:ascii="Segoe UI" w:hAnsi="Segoe UI" w:eastAsia="Microsoft JhengHei"/>
          <w:b/>
          <w:sz w:val="22"/>
          <w:color w:val="0F172A"/>
        </w:rPr>
        <w:t xml:space="preserve">【雙端解耦與資料流】 </w:t>
      </w:r>
      <w:r>
        <w:rPr>
          <w:rFonts w:ascii="Segoe UI" w:hAnsi="Segoe UI" w:eastAsia="Microsoft JhengHei"/>
          <w:sz w:val="22"/>
          <w:color w:val="1E293B"/>
        </w:rPr>
        <w:t xml:space="preserve">前後端入口在架構上完全獨立運作：
1. 買家獨立前台門戶 (buyer.py，預設運行於 Port 8502)：專供消費者提交瑕疵申請、直接拍照、查詢申請進度、補傳照片以及追蹤維修日程。
2. 商家管理後台系統 (app.py，預設運行於 Port 8501)：內建管理員密碼安全鎖，提供店長「人機對照審核台 (HITL)」與老闆「BI 營運成效戰情室」，並負責系統設定與郵件引擎維護。
兩端透過本機共享的 ACID 關聯式資料庫 disputes.db 進行高併發安全的即時資料同步。</w:t>
      </w:r>
    </w:p>
    <w:p>
      <w:pPr>
        <w:spacing w:before="280" w:after="120"/>
        <w:outlineLvl w:val="1"/>
      </w:pPr>
      <w:r>
        <w:rPr>
          <w:rFonts w:ascii="Segoe UI" w:hAnsi="Segoe UI" w:eastAsia="Microsoft JhengHei"/>
          <w:b/>
          <w:sz w:val="28"/>
          <w:color w:val="0369A1"/>
        </w:rPr>
        <w:t>2.2 前端視覺與互動工程</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1. Streamlit 1.40+ 核心框架： </w:t>
      </w:r>
      <w:r>
        <w:rPr>
          <w:rFonts w:ascii="Segoe UI" w:hAnsi="Segoe UI" w:eastAsia="Microsoft JhengHei"/>
          <w:sz w:val="22"/>
          <w:color w:val="334155"/>
        </w:rPr>
        <w:t xml:space="preserve">基於 Python 打造的現代化反應式 Web 框架，具備即時雙向數據綁定與單頁應用 (SPA) 渲染特性，顯著縮短傳統 Web 開發的前後端通訊開銷。</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2. 雙軌客製化 CSS 注入引擎： </w:t>
      </w:r>
      <w:r>
        <w:rPr>
          <w:rFonts w:ascii="Segoe UI" w:hAnsi="Segoe UI" w:eastAsia="Microsoft JhengHei"/>
          <w:sz w:val="22"/>
          <w:color w:val="334155"/>
        </w:rPr>
        <w:t xml:space="preserve">系統建置了 DARK_CSS (電競科技微光深色主題) 與 LIGHT_CSS (俐落明亮淺色主題) 雙軌樣式庫。透過 st.session_state 狀態機動態無縫切換，並針對密碼欄位眼睛圖示、輸入框光暈、按鈕漸層進行像素級相容性調優。</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3. 互動式對話框 (Modal Dialog) 設計： </w:t>
      </w:r>
      <w:r>
        <w:rPr>
          <w:rFonts w:ascii="Segoe UI" w:hAnsi="Segoe UI" w:eastAsia="Microsoft JhengHei"/>
          <w:sz w:val="22"/>
          <w:color w:val="334155"/>
        </w:rPr>
        <w:t xml:space="preserve">導入最新模態彈窗技術，於審核核准、駁回與要求補件時彈出沉浸式對話框，引導審核人員輸入審核理由與維修工單參數，防止背景頁面誤觸。</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4. 多模態相機直接拍照元件： </w:t>
      </w:r>
      <w:r>
        <w:rPr>
          <w:rFonts w:ascii="Segoe UI" w:hAnsi="Segoe UI" w:eastAsia="Microsoft JhengHei"/>
          <w:sz w:val="22"/>
          <w:color w:val="334155"/>
        </w:rPr>
        <w:t xml:space="preserve">運用 st.camera_input 原生整合行動裝置前後鏡頭，買家於申訴時可直接開啟相機拍攝實物瑕疵，杜絕網搜圖片與舊品偽造風險。</w:t>
      </w:r>
    </w:p>
    <w:p>
      <w:pPr>
        <w:spacing w:before="280" w:after="120"/>
        <w:outlineLvl w:val="1"/>
      </w:pPr>
      <w:r>
        <w:rPr>
          <w:rFonts w:ascii="Segoe UI" w:hAnsi="Segoe UI" w:eastAsia="Microsoft JhengHei"/>
          <w:b/>
          <w:sz w:val="28"/>
          <w:color w:val="0369A1"/>
        </w:rPr>
        <w:t>2.3 後端運算與風控決策引擎</w:t>
      </w:r>
    </w:p>
    <w:p>
      <w:pPr>
        <w:jc w:val="both"/>
        <w:spacing w:before="40" w:after="140" w:line="380" w:lineRule="auto"/>
      </w:pPr>
      <w:r>
        <w:rPr>
          <w:rFonts w:ascii="Segoe UI" w:hAnsi="Segoe UI" w:eastAsia="Microsoft JhengHei"/>
          <w:sz w:val="22"/>
          <w:color w:val="1E293B"/>
        </w:rPr>
        <w:t xml:space="preserve">後端決策核心結合了啟發式特徵比對 (Heuristic Feature Matching) 與三級風險分流演算法：</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 品類特定故障特徵抽取： </w:t>
      </w:r>
      <w:r>
        <w:rPr>
          <w:rFonts w:ascii="Segoe UI" w:hAnsi="Segoe UI" w:eastAsia="Microsoft JhengHei"/>
          <w:sz w:val="22"/>
          <w:color w:val="334155"/>
        </w:rPr>
        <w:t xml:space="preserve">針對三大電腦周邊品類建立高頻故障關鍵字庫（如鍵盤之連擊、斷觸、卡鍵；滑鼠之微動雙擊、滾輪回滾、感應器抖動；耳機之偏音、單耳無聲、破音底噪），由系統自動萃取特徵向量。</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 紅黃綠燈三級分流模型： </w:t>
      </w:r>
      <w:r>
        <w:rPr>
          <w:rFonts w:ascii="Segoe UI" w:hAnsi="Segoe UI" w:eastAsia="Microsoft JhengHei"/>
          <w:sz w:val="22"/>
          <w:color w:val="334155"/>
        </w:rPr>
        <w:t xml:space="preserve">演算法整合「故障描述可信度」、「品類客觀判定難易度」、「採證影像完整性」三大維度綜合計算風險分值 (0~100 分)：
  - 🟢 綠燈低風險 (分值 &lt; 35)：外觀正常且瑕疵描述具備物理客觀特徵，系統建議「快速核准換新」。
  - 🟡 黃燈中風險 (分值 35~70)：描述模糊、缺少序號標籤或可能為軟體驅動問題，系統強制建議「要求買家補件」。
  - 🔴 紅燈高風險 (分值 &gt; 70)：存在人為外力損毀、進水氧化跡象或惡意調包特徵，系統強烈建議「駁回申請」。</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 雙軌 AI 介面架構： </w:t>
      </w:r>
      <w:r>
        <w:rPr>
          <w:rFonts w:ascii="Segoe UI" w:hAnsi="Segoe UI" w:eastAsia="Microsoft JhengHei"/>
          <w:sz w:val="22"/>
          <w:color w:val="334155"/>
        </w:rPr>
        <w:t xml:space="preserve">系統同時提供本地無延遲展示之「電腦周邊專用模擬風控引擎」與雲端「Google Gemini 3.8 Flash」官方指定多模態視覺旗艦接口，可依實際網路環境自由熱切換。</w:t>
      </w:r>
    </w:p>
    <w:p>
      <w:pPr>
        <w:spacing w:before="280" w:after="120"/>
        <w:outlineLvl w:val="1"/>
      </w:pPr>
      <w:r>
        <w:rPr>
          <w:rFonts w:ascii="Segoe UI" w:hAnsi="Segoe UI" w:eastAsia="Microsoft JhengHei"/>
          <w:b/>
          <w:sz w:val="28"/>
          <w:color w:val="0369A1"/>
        </w:rPr>
        <w:t>2.4 資料持久層與自動遷移架構</w:t>
      </w:r>
    </w:p>
    <w:p>
      <w:pPr>
        <w:jc w:val="both"/>
        <w:spacing w:before="40" w:after="140" w:line="380" w:lineRule="auto"/>
      </w:pPr>
      <w:r>
        <w:rPr>
          <w:rFonts w:ascii="Segoe UI" w:hAnsi="Segoe UI" w:eastAsia="Microsoft JhengHei"/>
          <w:sz w:val="22"/>
          <w:color w:val="1E293B"/>
        </w:rPr>
        <w:t xml:space="preserve">資料庫選用標準 SQLite 3，兼具輕量、零額外維運成本、完整 ACID 事務支援與超高單機讀寫效能。</w:t>
      </w:r>
    </w:p>
    <w:tbl>
      <w:tblPr>
        <w:tblW w:w="5000" w:type="pct"/>
        <w:tblBorders>
          <w:top w:val="none"/>
          <w:left w:val="single" w:sz="24" w:space="0" w:color="2563EB"/>
          <w:bottom w:val="none"/>
          <w:right w:val="none"/>
          <w:insideH w:val="none"/>
          <w:insideV w:val="none"/>
        </w:tblBorders>
        <w:tblCellMar>
          <w:top w:w="160" w:type="dxa"/>
          <w:left w:w="240" w:type="dxa"/>
          <w:bottom w:w="160" w:type="dxa"/>
          <w:right w:w="240" w:type="dxa"/>
        </w:tblCellMar>
      </w:tblPr>
      <w:tr>
        <w:tc>
          <w:tcPr>
            <w:shd w:val="clear" w:color="auto" w:fill="F0F9FF"/>
          </w:tcPr>
          <w:p>
            <w:pPr>
              <w:spacing w:before="40" w:after="80"/>
            </w:pPr>
            <w:r>
              <w:rPr>
                <w:rFonts w:ascii="Segoe UI" w:hAnsi="Segoe UI" w:eastAsia="Microsoft JhengHei"/>
                <w:b/>
                <w:sz w:val="22"/>
                <w:color w:val="1E3A8A"/>
              </w:rPr>
              <w:t>💡 資料庫工程亮點：動態自動 Schema 遷移機制</w:t>
            </w:r>
          </w:p>
          <w:p>
            <w:pPr>
              <w:spacing w:before="0" w:after="40" w:line="340" w:lineRule="auto"/>
            </w:pPr>
            <w:r>
              <w:rPr>
                <w:rFonts w:ascii="Segoe UI" w:hAnsi="Segoe UI" w:eastAsia="Microsoft JhengHei"/>
                <w:sz w:val="20"/>
                <w:color w:val="1E293B"/>
              </w:rPr>
              <w:t>本系統在資料庫層創新實作「自動結構遷移 (Automatic Schema Migration)」機制：
在每次系統啟動與連線時，程式會主動執行 PRAGMA table_info(disputes) 檢查資料表欄位。若發現舊版本資料庫缺少 customer_email、repair_status、repair_date、technician_id 或 admin_note 等擴充欄位，系統會自動依序執行 ALTER TABLE disputes ADD COLUMN ... 進行動態平滑升級，徹底解決了專案反覆迭代時資料庫毀損或必須手動刪庫的痛點，保證舊資料 100% 完整保留。</w:t>
            </w:r>
          </w:p>
        </w:tc>
      </w:tr>
    </w:tbl>
    <w:p>
      <w:pPr>
        <w:spacing w:before="0" w:after="140"/>
      </w:pPr>
    </w:p>
    <w:p>
      <w:pPr>
        <w:spacing w:before="280" w:after="120"/>
        <w:outlineLvl w:val="1"/>
      </w:pPr>
      <w:r>
        <w:rPr>
          <w:rFonts w:ascii="Segoe UI" w:hAnsi="Segoe UI" w:eastAsia="Microsoft JhengHei"/>
          <w:b/>
          <w:sz w:val="28"/>
          <w:color w:val="0369A1"/>
        </w:rPr>
        <w:t>2.5 外部整合與推播服務</w:t>
      </w:r>
    </w:p>
    <w:p>
      <w:pPr>
        <w:jc w:val="both"/>
        <w:spacing w:before="40" w:after="140" w:line="380" w:lineRule="auto"/>
      </w:pPr>
      <w:r>
        <w:rPr>
          <w:rFonts w:ascii="Segoe UI" w:hAnsi="Segoe UI" w:eastAsia="Microsoft JhengHei"/>
          <w:sz w:val="22"/>
          <w:color w:val="1E293B"/>
        </w:rPr>
        <w:t xml:space="preserve">售後服務之關鍵在於即時與消費者溝通。系統採用 Python 原生 smtplib 配合 SSL/TLS 加密通訊協定（連線至 smtp.gmail.com Port 465），支援 Google 企業級 16 碼 App Password 授權機制。當店長於後台完成案件審核後，系統自動依決策類型（核准/駁回/補件）組裝響應式 HTML 郵件範本並即刻派發至買家信箱，郵件內容涵蓋清晰的狀態標籤、店長說明理由、維修排程與專屬客服引導。</w:t>
      </w:r>
    </w:p>
    <w:p>
      <w:pPr>
        <w:spacing w:before="280" w:after="120"/>
        <w:outlineLvl w:val="1"/>
      </w:pPr>
      <w:r>
        <w:rPr>
          <w:rFonts w:ascii="Segoe UI" w:hAnsi="Segoe UI" w:eastAsia="Microsoft JhengHei"/>
          <w:b/>
          <w:sz w:val="28"/>
          <w:color w:val="0369A1"/>
        </w:rPr>
        <w:t>2.6 系統關鍵技術棧規格總表</w:t>
      </w:r>
    </w:p>
    <w:tbl>
      <w:tblPr>
        <w:tblW w:w="5000" w:type="pct"/>
        <w:tblBorders>
          <w:top w:val="single" w:sz="8" w:space="0" w:color="94A3B8"/>
          <w:bottom w:val="single" w:sz="8" w:space="0" w:color="94A3B8"/>
          <w:left w:val="none"/>
          <w:right w:val="none"/>
          <w:insideH w:val="single" w:sz="4" w:space="0" w:color="E2E8F0"/>
          <w:insideV w:val="none"/>
        </w:tblBorders>
        <w:tblCellMar>
          <w:top w:w="100" w:type="dxa"/>
          <w:left w:w="140" w:type="dxa"/>
          <w:bottom w:w="100" w:type="dxa"/>
          <w:right w:w="140" w:type="dxa"/>
        </w:tblCellMar>
      </w:tblPr>
      <w:tr>
        <w:trPr>
          <w:tblHeader/>
        </w:trPr>
        <w:tc>
          <w:tcPr>
            <w:shd w:val="clear" w:color="auto" w:fill="1E3A8A"/>
          </w:tcPr>
          <w:p>
            <w:pPr>
              <w:jc w:val="center"/>
              <w:spacing w:before="80" w:after="80"/>
            </w:pPr>
            <w:r>
              <w:rPr>
                <w:rFonts w:ascii="Segoe UI" w:hAnsi="Segoe UI" w:eastAsia="Microsoft JhengHei"/>
                <w:b/>
                <w:sz w:val="20"/>
                <w:color w:val="FFFFFF"/>
              </w:rPr>
              <w:t>技術層級</w:t>
            </w:r>
          </w:p>
        </w:tc>
        <w:tc>
          <w:tcPr>
            <w:shd w:val="clear" w:color="auto" w:fill="1E3A8A"/>
          </w:tcPr>
          <w:p>
            <w:pPr>
              <w:jc w:val="center"/>
              <w:spacing w:before="80" w:after="80"/>
            </w:pPr>
            <w:r>
              <w:rPr>
                <w:rFonts w:ascii="Segoe UI" w:hAnsi="Segoe UI" w:eastAsia="Microsoft JhengHei"/>
                <w:b/>
                <w:sz w:val="20"/>
                <w:color w:val="FFFFFF"/>
              </w:rPr>
              <w:t>採用元件 / 函式庫</w:t>
            </w:r>
          </w:p>
        </w:tc>
        <w:tc>
          <w:tcPr>
            <w:shd w:val="clear" w:color="auto" w:fill="1E3A8A"/>
          </w:tcPr>
          <w:p>
            <w:pPr>
              <w:jc w:val="center"/>
              <w:spacing w:before="80" w:after="80"/>
            </w:pPr>
            <w:r>
              <w:rPr>
                <w:rFonts w:ascii="Segoe UI" w:hAnsi="Segoe UI" w:eastAsia="Microsoft JhengHei"/>
                <w:b/>
                <w:sz w:val="20"/>
                <w:color w:val="FFFFFF"/>
              </w:rPr>
              <w:t>版本規格</w:t>
            </w:r>
          </w:p>
        </w:tc>
        <w:tc>
          <w:tcPr>
            <w:shd w:val="clear" w:color="auto" w:fill="1E3A8A"/>
          </w:tcPr>
          <w:p>
            <w:pPr>
              <w:jc w:val="center"/>
              <w:spacing w:before="80" w:after="80"/>
            </w:pPr>
            <w:r>
              <w:rPr>
                <w:rFonts w:ascii="Segoe UI" w:hAnsi="Segoe UI" w:eastAsia="Microsoft JhengHei"/>
                <w:b/>
                <w:sz w:val="20"/>
                <w:color w:val="FFFFFF"/>
              </w:rPr>
              <w:t>於本專題承擔之核心工程角色</w:t>
            </w:r>
          </w:p>
        </w:tc>
      </w:tr>
      <w:tr>
        <w:tc>
          <w:tcPr>
            <w:shd w:val="clear" w:color="auto" w:fill="FFFFFF"/>
          </w:tcPr>
          <w:p>
            <w:pPr>
              <w:jc w:val="center"/>
              <w:spacing w:before="60" w:after="60"/>
            </w:pPr>
            <w:r>
              <w:rPr>
                <w:rFonts w:ascii="Segoe UI" w:hAnsi="Segoe UI" w:eastAsia="Microsoft JhengHei"/>
                <w:sz w:val="19"/>
                <w:color w:val="1E293B"/>
              </w:rPr>
              <w:t>前端應用框架</w:t>
            </w:r>
          </w:p>
        </w:tc>
        <w:tc>
          <w:tcPr>
            <w:shd w:val="clear" w:color="auto" w:fill="FFFFFF"/>
          </w:tcPr>
          <w:p>
            <w:pPr>
              <w:jc w:val="left"/>
              <w:spacing w:before="60" w:after="60"/>
            </w:pPr>
            <w:r>
              <w:rPr>
                <w:rFonts w:ascii="Segoe UI" w:hAnsi="Segoe UI" w:eastAsia="Microsoft JhengHei"/>
                <w:sz w:val="19"/>
                <w:color w:val="1E293B"/>
              </w:rPr>
              <w:t>Streamlit</w:t>
            </w:r>
          </w:p>
        </w:tc>
        <w:tc>
          <w:tcPr>
            <w:shd w:val="clear" w:color="auto" w:fill="FFFFFF"/>
          </w:tcPr>
          <w:p>
            <w:pPr>
              <w:jc w:val="left"/>
              <w:spacing w:before="60" w:after="60"/>
            </w:pPr>
            <w:r>
              <w:rPr>
                <w:rFonts w:ascii="Segoe UI" w:hAnsi="Segoe UI" w:eastAsia="Microsoft JhengHei"/>
                <w:sz w:val="19"/>
                <w:color w:val="1E293B"/>
              </w:rPr>
              <w:t>&gt;= 1.34.0 (1.45)</w:t>
            </w:r>
          </w:p>
        </w:tc>
        <w:tc>
          <w:tcPr>
            <w:shd w:val="clear" w:color="auto" w:fill="FFFFFF"/>
          </w:tcPr>
          <w:p>
            <w:pPr>
              <w:jc w:val="left"/>
              <w:spacing w:before="60" w:after="60"/>
            </w:pPr>
            <w:r>
              <w:rPr>
                <w:rFonts w:ascii="Segoe UI" w:hAnsi="Segoe UI" w:eastAsia="Microsoft JhengHei"/>
                <w:sz w:val="19"/>
                <w:color w:val="1E293B"/>
              </w:rPr>
              <w:t>單頁響應式介面渲染、Session State 狀態機、雙端獨立路由</w:t>
            </w:r>
          </w:p>
        </w:tc>
      </w:tr>
      <w:tr>
        <w:tc>
          <w:tcPr>
            <w:shd w:val="clear" w:color="auto" w:fill="F8FAFC"/>
          </w:tcPr>
          <w:p>
            <w:pPr>
              <w:jc w:val="center"/>
              <w:spacing w:before="60" w:after="60"/>
            </w:pPr>
            <w:r>
              <w:rPr>
                <w:rFonts w:ascii="Segoe UI" w:hAnsi="Segoe UI" w:eastAsia="Microsoft JhengHei"/>
                <w:sz w:val="19"/>
                <w:color w:val="1E293B"/>
              </w:rPr>
              <w:t>資料處理核心</w:t>
            </w:r>
          </w:p>
        </w:tc>
        <w:tc>
          <w:tcPr>
            <w:shd w:val="clear" w:color="auto" w:fill="F8FAFC"/>
          </w:tcPr>
          <w:p>
            <w:pPr>
              <w:jc w:val="center"/>
              <w:spacing w:before="60" w:after="60"/>
            </w:pPr>
            <w:r>
              <w:rPr>
                <w:rFonts w:ascii="Segoe UI" w:hAnsi="Segoe UI" w:eastAsia="Microsoft JhengHei"/>
                <w:sz w:val="19"/>
                <w:color w:val="1E293B"/>
              </w:rPr>
              <w:t>Pandas</w:t>
            </w:r>
          </w:p>
        </w:tc>
        <w:tc>
          <w:tcPr>
            <w:shd w:val="clear" w:color="auto" w:fill="F8FAFC"/>
          </w:tcPr>
          <w:p>
            <w:pPr>
              <w:jc w:val="left"/>
              <w:spacing w:before="60" w:after="60"/>
            </w:pPr>
            <w:r>
              <w:rPr>
                <w:rFonts w:ascii="Segoe UI" w:hAnsi="Segoe UI" w:eastAsia="Microsoft JhengHei"/>
                <w:sz w:val="19"/>
                <w:color w:val="1E293B"/>
              </w:rPr>
              <w:t>&gt;= 2.0.0</w:t>
            </w:r>
          </w:p>
        </w:tc>
        <w:tc>
          <w:tcPr>
            <w:shd w:val="clear" w:color="auto" w:fill="F8FAFC"/>
          </w:tcPr>
          <w:p>
            <w:pPr>
              <w:jc w:val="left"/>
              <w:spacing w:before="60" w:after="60"/>
            </w:pPr>
            <w:r>
              <w:rPr>
                <w:rFonts w:ascii="Segoe UI" w:hAnsi="Segoe UI" w:eastAsia="Microsoft JhengHei"/>
                <w:sz w:val="19"/>
                <w:color w:val="1E293B"/>
              </w:rPr>
              <w:t>爭議案件數據清洗、聚合統計、BI 營運成效量化試算</w:t>
            </w:r>
          </w:p>
        </w:tc>
      </w:tr>
      <w:tr>
        <w:tc>
          <w:tcPr>
            <w:shd w:val="clear" w:color="auto" w:fill="FFFFFF"/>
          </w:tcPr>
          <w:p>
            <w:pPr>
              <w:jc w:val="center"/>
              <w:spacing w:before="60" w:after="60"/>
            </w:pPr>
            <w:r>
              <w:rPr>
                <w:rFonts w:ascii="Segoe UI" w:hAnsi="Segoe UI" w:eastAsia="Microsoft JhengHei"/>
                <w:sz w:val="19"/>
                <w:color w:val="1E293B"/>
              </w:rPr>
              <w:t>視覺化圖表庫</w:t>
            </w:r>
          </w:p>
        </w:tc>
        <w:tc>
          <w:tcPr>
            <w:shd w:val="clear" w:color="auto" w:fill="FFFFFF"/>
          </w:tcPr>
          <w:p>
            <w:pPr>
              <w:jc w:val="left"/>
              <w:spacing w:before="60" w:after="60"/>
            </w:pPr>
            <w:r>
              <w:rPr>
                <w:rFonts w:ascii="Segoe UI" w:hAnsi="Segoe UI" w:eastAsia="Microsoft JhengHei"/>
                <w:sz w:val="19"/>
                <w:color w:val="1E293B"/>
              </w:rPr>
              <w:t>Plotly Express / Graph Objects</w:t>
            </w:r>
          </w:p>
        </w:tc>
        <w:tc>
          <w:tcPr>
            <w:shd w:val="clear" w:color="auto" w:fill="FFFFFF"/>
          </w:tcPr>
          <w:p>
            <w:pPr>
              <w:jc w:val="left"/>
              <w:spacing w:before="60" w:after="60"/>
            </w:pPr>
            <w:r>
              <w:rPr>
                <w:rFonts w:ascii="Segoe UI" w:hAnsi="Segoe UI" w:eastAsia="Microsoft JhengHei"/>
                <w:sz w:val="19"/>
                <w:color w:val="1E293B"/>
              </w:rPr>
              <w:t>&gt;= 5.18.0</w:t>
            </w:r>
          </w:p>
        </w:tc>
        <w:tc>
          <w:tcPr>
            <w:shd w:val="clear" w:color="auto" w:fill="FFFFFF"/>
          </w:tcPr>
          <w:p>
            <w:pPr>
              <w:jc w:val="left"/>
              <w:spacing w:before="60" w:after="60"/>
            </w:pPr>
            <w:r>
              <w:rPr>
                <w:rFonts w:ascii="Segoe UI" w:hAnsi="Segoe UI" w:eastAsia="Microsoft JhengHei"/>
                <w:sz w:val="19"/>
                <w:color w:val="1E293B"/>
              </w:rPr>
              <w:t>品類爭議分佈圖、風險比例環圈圖、互動式圖表儀表板</w:t>
            </w:r>
          </w:p>
        </w:tc>
      </w:tr>
      <w:tr>
        <w:tc>
          <w:tcPr>
            <w:shd w:val="clear" w:color="auto" w:fill="F8FAFC"/>
          </w:tcPr>
          <w:p>
            <w:pPr>
              <w:jc w:val="center"/>
              <w:spacing w:before="60" w:after="60"/>
            </w:pPr>
            <w:r>
              <w:rPr>
                <w:rFonts w:ascii="Segoe UI" w:hAnsi="Segoe UI" w:eastAsia="Microsoft JhengHei"/>
                <w:sz w:val="19"/>
                <w:color w:val="1E293B"/>
              </w:rPr>
              <w:t>影像處理引擎</w:t>
            </w:r>
          </w:p>
        </w:tc>
        <w:tc>
          <w:tcPr>
            <w:shd w:val="clear" w:color="auto" w:fill="F8FAFC"/>
          </w:tcPr>
          <w:p>
            <w:pPr>
              <w:jc w:val="left"/>
              <w:spacing w:before="60" w:after="60"/>
            </w:pPr>
            <w:r>
              <w:rPr>
                <w:rFonts w:ascii="Segoe UI" w:hAnsi="Segoe UI" w:eastAsia="Microsoft JhengHei"/>
                <w:sz w:val="19"/>
                <w:color w:val="1E293B"/>
              </w:rPr>
              <w:t>Pillow (PIL)</w:t>
            </w:r>
          </w:p>
        </w:tc>
        <w:tc>
          <w:tcPr>
            <w:shd w:val="clear" w:color="auto" w:fill="F8FAFC"/>
          </w:tcPr>
          <w:p>
            <w:pPr>
              <w:jc w:val="left"/>
              <w:spacing w:before="60" w:after="60"/>
            </w:pPr>
            <w:r>
              <w:rPr>
                <w:rFonts w:ascii="Segoe UI" w:hAnsi="Segoe UI" w:eastAsia="Microsoft JhengHei"/>
                <w:sz w:val="19"/>
                <w:color w:val="1E293B"/>
              </w:rPr>
              <w:t>&gt;= 10.0.0</w:t>
            </w:r>
          </w:p>
        </w:tc>
        <w:tc>
          <w:tcPr>
            <w:shd w:val="clear" w:color="auto" w:fill="F8FAFC"/>
          </w:tcPr>
          <w:p>
            <w:pPr>
              <w:jc w:val="left"/>
              <w:spacing w:before="60" w:after="60"/>
            </w:pPr>
            <w:r>
              <w:rPr>
                <w:rFonts w:ascii="Segoe UI" w:hAnsi="Segoe UI" w:eastAsia="Microsoft JhengHei"/>
                <w:sz w:val="19"/>
                <w:color w:val="1E293B"/>
              </w:rPr>
              <w:t>買家上傳圖檔之格式轉換、縮圖預覽、二進位 BLOB 序列化</w:t>
            </w:r>
          </w:p>
        </w:tc>
      </w:tr>
      <w:tr>
        <w:tc>
          <w:tcPr>
            <w:shd w:val="clear" w:color="auto" w:fill="FFFFFF"/>
          </w:tcPr>
          <w:p>
            <w:pPr>
              <w:jc w:val="center"/>
              <w:spacing w:before="60" w:after="60"/>
            </w:pPr>
            <w:r>
              <w:rPr>
                <w:rFonts w:ascii="Segoe UI" w:hAnsi="Segoe UI" w:eastAsia="Microsoft JhengHei"/>
                <w:sz w:val="19"/>
                <w:color w:val="1E293B"/>
              </w:rPr>
              <w:t>資料持久層</w:t>
            </w:r>
          </w:p>
        </w:tc>
        <w:tc>
          <w:tcPr>
            <w:shd w:val="clear" w:color="auto" w:fill="FFFFFF"/>
          </w:tcPr>
          <w:p>
            <w:pPr>
              <w:jc w:val="left"/>
              <w:spacing w:before="60" w:after="60"/>
            </w:pPr>
            <w:r>
              <w:rPr>
                <w:rFonts w:ascii="Segoe UI" w:hAnsi="Segoe UI" w:eastAsia="Microsoft JhengHei"/>
                <w:sz w:val="19"/>
                <w:color w:val="1E293B"/>
              </w:rPr>
              <w:t>SQLite 3</w:t>
            </w:r>
          </w:p>
        </w:tc>
        <w:tc>
          <w:tcPr>
            <w:shd w:val="clear" w:color="auto" w:fill="FFFFFF"/>
          </w:tcPr>
          <w:p>
            <w:pPr>
              <w:jc w:val="left"/>
              <w:spacing w:before="60" w:after="60"/>
            </w:pPr>
            <w:r>
              <w:rPr>
                <w:rFonts w:ascii="Segoe UI" w:hAnsi="Segoe UI" w:eastAsia="Microsoft JhengHei"/>
                <w:sz w:val="19"/>
                <w:color w:val="1E293B"/>
              </w:rPr>
              <w:t>3.x (Built-in)</w:t>
            </w:r>
          </w:p>
        </w:tc>
        <w:tc>
          <w:tcPr>
            <w:shd w:val="clear" w:color="auto" w:fill="FFFFFF"/>
          </w:tcPr>
          <w:p>
            <w:pPr>
              <w:jc w:val="left"/>
              <w:spacing w:before="60" w:after="60"/>
            </w:pPr>
            <w:r>
              <w:rPr>
                <w:rFonts w:ascii="Segoe UI" w:hAnsi="Segoe UI" w:eastAsia="Microsoft JhengHei"/>
                <w:sz w:val="19"/>
                <w:color w:val="1E293B"/>
              </w:rPr>
              <w:t>ACID 交易型本地資料庫、動態 Schema 自動熱遷移機制</w:t>
            </w:r>
          </w:p>
        </w:tc>
      </w:tr>
      <w:tr>
        <w:tc>
          <w:tcPr>
            <w:shd w:val="clear" w:color="auto" w:fill="F8FAFC"/>
          </w:tcPr>
          <w:p>
            <w:pPr>
              <w:jc w:val="center"/>
              <w:spacing w:before="60" w:after="60"/>
            </w:pPr>
            <w:r>
              <w:rPr>
                <w:rFonts w:ascii="Segoe UI" w:hAnsi="Segoe UI" w:eastAsia="Microsoft JhengHei"/>
                <w:sz w:val="19"/>
                <w:color w:val="1E293B"/>
              </w:rPr>
              <w:t>網路通訊推播</w:t>
            </w:r>
          </w:p>
        </w:tc>
        <w:tc>
          <w:tcPr>
            <w:shd w:val="clear" w:color="auto" w:fill="F8FAFC"/>
          </w:tcPr>
          <w:p>
            <w:pPr>
              <w:jc w:val="left"/>
              <w:spacing w:before="60" w:after="60"/>
            </w:pPr>
            <w:r>
              <w:rPr>
                <w:rFonts w:ascii="Segoe UI" w:hAnsi="Segoe UI" w:eastAsia="Microsoft JhengHei"/>
                <w:sz w:val="19"/>
                <w:color w:val="1E293B"/>
              </w:rPr>
              <w:t>smtplib / email.mime</w:t>
            </w:r>
          </w:p>
        </w:tc>
        <w:tc>
          <w:tcPr>
            <w:shd w:val="clear" w:color="auto" w:fill="F8FAFC"/>
          </w:tcPr>
          <w:p>
            <w:pPr>
              <w:jc w:val="left"/>
              <w:spacing w:before="60" w:after="60"/>
            </w:pPr>
            <w:r>
              <w:rPr>
                <w:rFonts w:ascii="Segoe UI" w:hAnsi="Segoe UI" w:eastAsia="Microsoft JhengHei"/>
                <w:sz w:val="19"/>
                <w:color w:val="1E293B"/>
              </w:rPr>
              <w:t>Standard Library</w:t>
            </w:r>
          </w:p>
        </w:tc>
        <w:tc>
          <w:tcPr>
            <w:shd w:val="clear" w:color="auto" w:fill="F8FAFC"/>
          </w:tcPr>
          <w:p>
            <w:pPr>
              <w:jc w:val="left"/>
              <w:spacing w:before="60" w:after="60"/>
            </w:pPr>
            <w:r>
              <w:rPr>
                <w:rFonts w:ascii="Segoe UI" w:hAnsi="Segoe UI" w:eastAsia="Microsoft JhengHei"/>
                <w:sz w:val="19"/>
                <w:color w:val="1E293B"/>
              </w:rPr>
              <w:t>Gmail SMTP Port 465 SSL 安全連線、自動發送 HTML 決策通知信</w:t>
            </w:r>
          </w:p>
        </w:tc>
      </w:tr>
      <w:tr>
        <w:tc>
          <w:tcPr>
            <w:shd w:val="clear" w:color="auto" w:fill="FFFFFF"/>
          </w:tcPr>
          <w:p>
            <w:pPr>
              <w:jc w:val="center"/>
              <w:spacing w:before="60" w:after="60"/>
            </w:pPr>
            <w:r>
              <w:rPr>
                <w:rFonts w:ascii="Segoe UI" w:hAnsi="Segoe UI" w:eastAsia="Microsoft JhengHei"/>
                <w:sz w:val="19"/>
                <w:color w:val="1E293B"/>
              </w:rPr>
              <w:t>系統外觀樣式</w:t>
            </w:r>
          </w:p>
        </w:tc>
        <w:tc>
          <w:tcPr>
            <w:shd w:val="clear" w:color="auto" w:fill="FFFFFF"/>
          </w:tcPr>
          <w:p>
            <w:pPr>
              <w:jc w:val="left"/>
              <w:spacing w:before="60" w:after="60"/>
            </w:pPr>
            <w:r>
              <w:rPr>
                <w:rFonts w:ascii="Segoe UI" w:hAnsi="Segoe UI" w:eastAsia="Microsoft JhengHei"/>
                <w:sz w:val="19"/>
                <w:color w:val="1E293B"/>
              </w:rPr>
              <w:t>Custom Pure CSS</w:t>
            </w:r>
          </w:p>
        </w:tc>
        <w:tc>
          <w:tcPr>
            <w:shd w:val="clear" w:color="auto" w:fill="FFFFFF"/>
          </w:tcPr>
          <w:p>
            <w:pPr>
              <w:jc w:val="left"/>
              <w:spacing w:before="60" w:after="60"/>
            </w:pPr>
            <w:r>
              <w:rPr>
                <w:rFonts w:ascii="Segoe UI" w:hAnsi="Segoe UI" w:eastAsia="Microsoft JhengHei"/>
                <w:sz w:val="19"/>
                <w:color w:val="1E293B"/>
              </w:rPr>
              <w:t>Dark / Light 双軌</w:t>
            </w:r>
          </w:p>
        </w:tc>
        <w:tc>
          <w:tcPr>
            <w:shd w:val="clear" w:color="auto" w:fill="FFFFFF"/>
          </w:tcPr>
          <w:p>
            <w:pPr>
              <w:jc w:val="left"/>
              <w:spacing w:before="60" w:after="60"/>
            </w:pPr>
            <w:r>
              <w:rPr>
                <w:rFonts w:ascii="Segoe UI" w:hAnsi="Segoe UI" w:eastAsia="Microsoft JhengHei"/>
                <w:sz w:val="19"/>
                <w:color w:val="1E293B"/>
              </w:rPr>
              <w:t>科技電競微光漸層背景、玻璃擬態卡片、密碼切換相容優化</w:t>
            </w:r>
          </w:p>
        </w:tc>
      </w:tr>
      <w:tr>
        <w:tc>
          <w:tcPr>
            <w:shd w:val="clear" w:color="auto" w:fill="F8FAFC"/>
          </w:tcPr>
          <w:p>
            <w:pPr>
              <w:jc w:val="center"/>
              <w:spacing w:before="60" w:after="60"/>
            </w:pPr>
            <w:r>
              <w:rPr>
                <w:rFonts w:ascii="Segoe UI" w:hAnsi="Segoe UI" w:eastAsia="Microsoft JhengHei"/>
                <w:sz w:val="19"/>
                <w:color w:val="1E293B"/>
              </w:rPr>
              <w:t>多模態 AI 接口</w:t>
            </w:r>
          </w:p>
        </w:tc>
        <w:tc>
          <w:tcPr>
            <w:shd w:val="clear" w:color="auto" w:fill="F8FAFC"/>
          </w:tcPr>
          <w:p>
            <w:pPr>
              <w:jc w:val="left"/>
              <w:spacing w:before="60" w:after="60"/>
            </w:pPr>
            <w:r>
              <w:rPr>
                <w:rFonts w:ascii="Segoe UI" w:hAnsi="Segoe UI" w:eastAsia="Microsoft JhengHei"/>
                <w:sz w:val="19"/>
                <w:color w:val="1E293B"/>
              </w:rPr>
              <w:t>google-genai / Rule Engine</w:t>
            </w:r>
          </w:p>
        </w:tc>
        <w:tc>
          <w:tcPr>
            <w:shd w:val="clear" w:color="auto" w:fill="F8FAFC"/>
          </w:tcPr>
          <w:p>
            <w:pPr>
              <w:jc w:val="left"/>
              <w:spacing w:before="60" w:after="60"/>
            </w:pPr>
            <w:r>
              <w:rPr>
                <w:rFonts w:ascii="Segoe UI" w:hAnsi="Segoe UI" w:eastAsia="Microsoft JhengHei"/>
                <w:sz w:val="19"/>
                <w:color w:val="1E293B"/>
              </w:rPr>
              <w:t>3.8 Flash / Built-in</w:t>
            </w:r>
          </w:p>
        </w:tc>
        <w:tc>
          <w:tcPr>
            <w:shd w:val="clear" w:color="auto" w:fill="F8FAFC"/>
          </w:tcPr>
          <w:p>
            <w:pPr>
              <w:jc w:val="left"/>
              <w:spacing w:before="60" w:after="60"/>
            </w:pPr>
            <w:r>
              <w:rPr>
                <w:rFonts w:ascii="Segoe UI" w:hAnsi="Segoe UI" w:eastAsia="Microsoft JhengHei"/>
                <w:sz w:val="19"/>
                <w:color w:val="1E293B"/>
              </w:rPr>
              <w:t>電腦周邊專用故障特徵分析、紅黃綠燈三級風險評級計算</w:t>
            </w:r>
          </w:p>
        </w:tc>
      </w:tr>
    </w:tbl>
    <w:p>
      <w:pPr>
        <w:spacing w:before="0" w:after="160"/>
      </w:pPr>
    </w:p>
    <w:p>
      <w:r>
        <w:br w:type="page"/>
      </w:r>
    </w:p>
    <w:p>
      <w:pPr>
        <w:spacing w:before="400" w:after="180"/>
        <w:outlineLvl w:val="0"/>
      </w:pPr>
      <w:r>
        <w:rPr>
          <w:rFonts w:ascii="Segoe UI" w:hAnsi="Segoe UI" w:eastAsia="Microsoft JhengHei"/>
          <w:b/>
          <w:sz w:val="36"/>
          <w:color w:val="1E3A8A"/>
        </w:rPr>
        <w:t>第三章：核心功能模組與程式碼深度剖析</w:t>
      </w:r>
    </w:p>
    <w:p>
      <w:pPr>
        <w:spacing w:before="280" w:after="120"/>
        <w:outlineLvl w:val="1"/>
      </w:pPr>
      <w:r>
        <w:rPr>
          <w:rFonts w:ascii="Segoe UI" w:hAnsi="Segoe UI" w:eastAsia="Microsoft JhengHei"/>
          <w:b/>
          <w:sz w:val="28"/>
          <w:color w:val="0369A1"/>
        </w:rPr>
        <w:t>3.1 買家端獨立門戶模組 (buyer.py)</w:t>
      </w:r>
    </w:p>
    <w:p>
      <w:pPr>
        <w:jc w:val="both"/>
        <w:spacing w:before="40" w:after="140" w:line="380" w:lineRule="auto"/>
      </w:pPr>
      <w:r>
        <w:rPr>
          <w:rFonts w:ascii="Segoe UI" w:hAnsi="Segoe UI" w:eastAsia="Microsoft JhengHei"/>
          <w:sz w:val="22"/>
          <w:color w:val="1E293B"/>
        </w:rPr>
        <w:t xml:space="preserve">買家端是售後流程的第一接觸點，設計原則強調「極簡操作」、「資訊透明」與「防弊採證」。</w:t>
      </w:r>
    </w:p>
    <w:p>
      <w:pPr>
        <w:jc w:val="both"/>
        <w:spacing w:before="40" w:after="140" w:line="380" w:lineRule="auto"/>
      </w:pPr>
      <w:r>
        <w:rPr>
          <w:rFonts w:ascii="Segoe UI" w:hAnsi="Segoe UI" w:eastAsia="Microsoft JhengHei"/>
          <w:b/>
          <w:sz w:val="22"/>
          <w:color w:val="0F172A"/>
        </w:rPr>
        <w:t xml:space="preserve">【多圖採證與送出前即時修改技術】 </w:t>
      </w:r>
      <w:r>
        <w:rPr>
          <w:rFonts w:ascii="Segoe UI" w:hAnsi="Segoe UI" w:eastAsia="Microsoft JhengHei"/>
          <w:sz w:val="22"/>
          <w:color w:val="1E293B"/>
        </w:rPr>
        <w:t xml:space="preserve">在申訴表單中，買家選定產品品類（⌨️ 機械鍵盤、🖱️ 電競滑鼠、🎧 專業耳機）後，系統動態聯動常見故障原因選單。針對採證環節，本專案首創多張照片選取與雙軌採集機制（支援手機相機連續拍攝多張角度，或由相簿一次複選多張照片）。更重要的是，系統貼心設計「送出前相片管理面板」，買家於送出申訴前可完整預覽每一張照片之縮圖與大小，並可自由點選個別刪除或重新清空選取，確保提交最精準之瑕疵佐證。</w:t>
      </w:r>
    </w:p>
    <w:p>
      <w:pPr>
        <w:spacing w:before="120" w:after="40"/>
      </w:pPr>
      <w:r>
        <w:rPr>
          <w:rFonts w:ascii="Segoe UI" w:hAnsi="Segoe UI" w:eastAsia="Microsoft JhengHei"/>
          <w:b/>
          <w:sz w:val="19"/>
          <w:color w:val="475569"/>
        </w:rPr>
        <w:t>📄 買家端多圖管理與即時刪除修改模組：</w:t>
      </w:r>
    </w:p>
    <w:tbl>
      <w:tblPr>
        <w:tblW w:w="5000" w:type="pct"/>
        <w:tblBorders>
          <w:top w:val="single" w:sz="4" w:space="0" w:color="CBD5E1"/>
          <w:left w:val="single" w:sz="4" w:space="0" w:color="CBD5E1"/>
          <w:bottom w:val="single" w:sz="4" w:space="0" w:color="CBD5E1"/>
          <w:right w:val="single" w:sz="4" w:space="0" w:color="CBD5E1"/>
        </w:tblBorders>
        <w:tblCellMar>
          <w:top w:w="120" w:type="dxa"/>
          <w:left w:w="160" w:type="dxa"/>
          <w:bottom w:w="120" w:type="dxa"/>
          <w:right w:w="160" w:type="dxa"/>
        </w:tblCellMar>
      </w:tblPr>
      <w:tr>
        <w:tc>
          <w:tcPr>
            <w:shd w:val="clear" w:color="auto" w:fill="F8FAFC"/>
          </w:tcPr>
          <w:p>
            <w:pPr>
              <w:spacing w:before="40" w:after="40" w:line="240" w:lineRule="auto"/>
            </w:pPr>
            <w:r>
              <w:rPr>
                <w:rFonts w:ascii="Consolas" w:hAnsi="Consolas"/>
                <w:sz w:val="18"/>
                <w:color w:val="0F172A"/>
              </w:rPr>
              <w:t xml:space="preserve"># 買家端多張照片採集與送出前預覽修改 (buyer.py 精華)</w:t>
            </w:r>
            <w:br/>
            <w:r>
              <w:rPr>
                <w:rFonts w:ascii="Consolas" w:hAnsi="Consolas"/>
                <w:sz w:val="18"/>
                <w:color w:val="0F172A"/>
              </w:rPr>
              <w:t xml:space="preserve">cur_photos = st.session_state["standalone_buyer_photos"]</w:t>
            </w:r>
            <w:br/>
            <w:r>
              <w:rPr>
                <w:rFonts w:ascii="Consolas" w:hAnsi="Consolas"/>
                <w:sz w:val="18"/>
                <w:color w:val="0F172A"/>
              </w:rPr>
              <w:t xml:space="preserve">if cur_photos:</w:t>
            </w:r>
            <w:br/>
            <w:r>
              <w:rPr>
                <w:rFonts w:ascii="Consolas" w:hAnsi="Consolas"/>
                <w:sz w:val="18"/>
                <w:color w:val="0F172A"/>
              </w:rPr>
              <w:t xml:space="preserve">    st.markdown(f"**📸 目前已選取照片清單 (共 {len(cur_photos)} 張，送出前可預覽或刪除修改)：**")</w:t>
            </w:r>
            <w:br/>
            <w:r>
              <w:rPr>
                <w:rFonts w:ascii="Consolas" w:hAnsi="Consolas"/>
                <w:sz w:val="18"/>
                <w:color w:val="0F172A"/>
              </w:rPr>
              <w:t xml:space="preserve">    for p_idx, p_item in enumerate(cur_photos):</w:t>
            </w:r>
            <w:br/>
            <w:r>
              <w:rPr>
                <w:rFonts w:ascii="Consolas" w:hAnsi="Consolas"/>
                <w:sz w:val="18"/>
                <w:color w:val="0F172A"/>
              </w:rPr>
              <w:t xml:space="preserve">        c1, c2 = st.columns([1, 2])</w:t>
            </w:r>
            <w:br/>
            <w:r>
              <w:rPr>
                <w:rFonts w:ascii="Consolas" w:hAnsi="Consolas"/>
                <w:sz w:val="18"/>
                <w:color w:val="0F172A"/>
              </w:rPr>
              <w:t xml:space="preserve">        with c1:</w:t>
            </w:r>
            <w:br/>
            <w:r>
              <w:rPr>
                <w:rFonts w:ascii="Consolas" w:hAnsi="Consolas"/>
                <w:sz w:val="18"/>
                <w:color w:val="0F172A"/>
              </w:rPr>
              <w:t xml:space="preserve">            st.image(p_item["bytes"], use_container_width=True)</w:t>
            </w:r>
            <w:br/>
            <w:r>
              <w:rPr>
                <w:rFonts w:ascii="Consolas" w:hAnsi="Consolas"/>
                <w:sz w:val="18"/>
                <w:color w:val="0F172A"/>
              </w:rPr>
              <w:t xml:space="preserve">        with c2:</w:t>
            </w:r>
            <w:br/>
            <w:r>
              <w:rPr>
                <w:rFonts w:ascii="Consolas" w:hAnsi="Consolas"/>
                <w:sz w:val="18"/>
                <w:color w:val="0F172A"/>
              </w:rPr>
              <w:t xml:space="preserve">            st.markdown(f"**照片 #{p_idx + 1}**：`{p_item['name']}`")</w:t>
            </w:r>
            <w:br/>
            <w:r>
              <w:rPr>
                <w:rFonts w:ascii="Consolas" w:hAnsi="Consolas"/>
                <w:sz w:val="18"/>
                <w:color w:val="0F172A"/>
              </w:rPr>
              <w:t xml:space="preserve">            if st.button(f"🗑️ 移除此照片 (#{p_idx + 1})", key=f"del_{p_idx}"):</w:t>
            </w:r>
            <w:br/>
            <w:r>
              <w:rPr>
                <w:rFonts w:ascii="Consolas" w:hAnsi="Consolas"/>
                <w:sz w:val="18"/>
                <w:color w:val="0F172A"/>
              </w:rPr>
              <w:t xml:space="preserve">                st.session_state["standalone_buyer_photos"].pop(p_idx)</w:t>
            </w:r>
            <w:br/>
            <w:r>
              <w:rPr>
                <w:rFonts w:ascii="Consolas" w:hAnsi="Consolas"/>
                <w:sz w:val="18"/>
                <w:color w:val="0F172A"/>
              </w:rPr>
              <w:t xml:space="preserve">                st.rerun()</w:t>
            </w:r>
          </w:p>
        </w:tc>
      </w:tr>
    </w:tbl>
    <w:p>
      <w:pPr>
        <w:spacing w:before="0" w:after="140"/>
      </w:pPr>
    </w:p>
    <w:p>
      <w:pPr>
        <w:jc w:val="both"/>
        <w:spacing w:before="40" w:after="140" w:line="380" w:lineRule="auto"/>
      </w:pPr>
      <w:r>
        <w:rPr>
          <w:rFonts w:ascii="Segoe UI" w:hAnsi="Segoe UI" w:eastAsia="Microsoft JhengHei"/>
          <w:b/>
          <w:sz w:val="22"/>
          <w:color w:val="0F172A"/>
        </w:rPr>
        <w:t xml:space="preserve">【維修進度與補件透明化】 </w:t>
      </w:r>
      <w:r>
        <w:rPr>
          <w:rFonts w:ascii="Segoe UI" w:hAnsi="Segoe UI" w:eastAsia="Microsoft JhengHei"/>
          <w:sz w:val="22"/>
          <w:color w:val="1E293B"/>
        </w:rPr>
        <w:t xml:space="preserve">買家只需輸入訂單編號或電子信箱即可即時檢視案件審核狀態。若店家判定為「需補件 (🟡)」，系統介面會即時顯示店長具體列出的缺失清單與文字指引，並直接渲染拍照補件介面；若店家判定為「已核准維修 (🟢)」，系統自動展示「維修進度卡片」，清楚呈現當前維修階段（如：收件檢測中、更換零件中、品檢完畢）、負責維修之工程師工作編號 (technician_id) 以及預計送回買家手中的日期 (repair_date)，徹底消弭等待過程的不確定感。</w:t>
      </w:r>
    </w:p>
    <w:p>
      <w:pPr>
        <w:spacing w:before="280" w:after="120"/>
        <w:outlineLvl w:val="1"/>
      </w:pPr>
      <w:r>
        <w:rPr>
          <w:rFonts w:ascii="Segoe UI" w:hAnsi="Segoe UI" w:eastAsia="Microsoft JhengHei"/>
          <w:b/>
          <w:sz w:val="28"/>
          <w:color w:val="0369A1"/>
        </w:rPr>
        <w:t>3.2 商家端店長人機協同審核台 (app.py)</w:t>
      </w:r>
    </w:p>
    <w:p>
      <w:pPr>
        <w:jc w:val="both"/>
        <w:spacing w:before="40" w:after="140" w:line="380" w:lineRule="auto"/>
      </w:pPr>
      <w:r>
        <w:rPr>
          <w:rFonts w:ascii="Segoe UI" w:hAnsi="Segoe UI" w:eastAsia="Microsoft JhengHei"/>
          <w:sz w:val="22"/>
          <w:color w:val="1E293B"/>
        </w:rPr>
        <w:t xml:space="preserve">店長審核台體現了本專題核心哲學——「人機協同 (Human-in-the-Loop)」。AI 扮演全天候預審助理，店長則掌握最終裁決權與客製化處置權。</w:t>
      </w:r>
    </w:p>
    <w:p>
      <w:pPr>
        <w:jc w:val="both"/>
        <w:spacing w:before="40" w:after="140" w:line="380" w:lineRule="auto"/>
      </w:pPr>
      <w:r>
        <w:rPr>
          <w:rFonts w:ascii="Segoe UI" w:hAnsi="Segoe UI" w:eastAsia="Microsoft JhengHei"/>
          <w:b/>
          <w:sz w:val="22"/>
          <w:color w:val="0F172A"/>
        </w:rPr>
        <w:t xml:space="preserve">【互動式審核彈窗矩陣】 </w:t>
      </w:r>
      <w:r>
        <w:rPr>
          <w:rFonts w:ascii="Segoe UI" w:hAnsi="Segoe UI" w:eastAsia="Microsoft JhengHei"/>
          <w:sz w:val="22"/>
          <w:color w:val="1E293B"/>
        </w:rPr>
        <w:t xml:space="preserve">當店長檢視案件時，介面左右並列展示「買家申訴詳情與多圖審查區」與「AI 風控評估報告（風險分值、紅黃綠燈徽章、判定依據、推薦處置）」。特別針對多張佐證照片之審查，系統提供直覺之「標籤切換選取 (Tabs)」與縮圖對照檢視，店長可點選照片 #1、#2、#3 快速開啟高解析度放大圖，亦可一覽所有角度對照，徹底解決傳統單圖審查難以掌握細節之弊端。
當店長欲做出審核決定時，點擊按鈕即呼叫對應之互動彈窗：
1. 核准申請彈窗：店長可填寫專屬核准回覆，並可勾選是否立案維修，指派「維修人員工作編號」與設定「預計送回日期」。
2. 駁回申請彈窗：店長可勾選消保法依據或填寫詳細拒絕理由，確保店家合法權益並減少後續消費爭端。
3. 要求補件彈窗：店長可勾選精準缺失項目（如：缺防偽標籤、缺軸體拔下照片、缺按鍵連擊測試短片截圖）並附加備註，一鍵送出。</w:t>
      </w:r>
    </w:p>
    <w:p>
      <w:pPr>
        <w:spacing w:before="120" w:after="40"/>
      </w:pPr>
      <w:r>
        <w:rPr>
          <w:rFonts w:ascii="Segoe UI" w:hAnsi="Segoe UI" w:eastAsia="Microsoft JhengHei"/>
          <w:b/>
          <w:sz w:val="19"/>
          <w:color w:val="475569"/>
        </w:rPr>
        <w:t>📄 店長人機協同補件彈窗與郵件同步模組：</w:t>
      </w:r>
    </w:p>
    <w:tbl>
      <w:tblPr>
        <w:tblW w:w="5000" w:type="pct"/>
        <w:tblBorders>
          <w:top w:val="single" w:sz="4" w:space="0" w:color="CBD5E1"/>
          <w:left w:val="single" w:sz="4" w:space="0" w:color="CBD5E1"/>
          <w:bottom w:val="single" w:sz="4" w:space="0" w:color="CBD5E1"/>
          <w:right w:val="single" w:sz="4" w:space="0" w:color="CBD5E1"/>
        </w:tblBorders>
        <w:tblCellMar>
          <w:top w:w="120" w:type="dxa"/>
          <w:left w:w="160" w:type="dxa"/>
          <w:bottom w:w="120" w:type="dxa"/>
          <w:right w:w="160" w:type="dxa"/>
        </w:tblCellMar>
      </w:tblPr>
      <w:tr>
        <w:tc>
          <w:tcPr>
            <w:shd w:val="clear" w:color="auto" w:fill="F8FAFC"/>
          </w:tcPr>
          <w:p>
            <w:pPr>
              <w:spacing w:before="40" w:after="40" w:line="240" w:lineRule="auto"/>
            </w:pPr>
            <w:r>
              <w:rPr>
                <w:rFonts w:ascii="Consolas" w:hAnsi="Consolas"/>
                <w:sz w:val="18"/>
                <w:color w:val="0F172A"/>
              </w:rPr>
              <w:t xml:space="preserve"># 商家端：要求補件互動彈窗與狀態同步實作 (app.py 精華)</w:t>
            </w:r>
            <w:br/>
            <w:r>
              <w:rPr>
                <w:rFonts w:ascii="Consolas" w:hAnsi="Consolas"/>
                <w:sz w:val="18"/>
                <w:color w:val="0F172A"/>
              </w:rPr>
              <w:t xml:space="preserve">@st.dialog("⚠️ 要求買家補充證明文件", width="large")</w:t>
            </w:r>
            <w:br/>
            <w:r>
              <w:rPr>
                <w:rFonts w:ascii="Consolas" w:hAnsi="Consolas"/>
                <w:sz w:val="18"/>
                <w:color w:val="0F172A"/>
              </w:rPr>
              <w:t xml:space="preserve">def render_supplement_dialog_content(case_id, order_id, product_name, customer_email, ai_verdict, ai_recommendation):</w:t>
            </w:r>
            <w:br/>
            <w:r>
              <w:rPr>
                <w:rFonts w:ascii="Consolas" w:hAnsi="Consolas"/>
                <w:sz w:val="18"/>
                <w:color w:val="0F172A"/>
              </w:rPr>
              <w:t xml:space="preserve">    st.markdown(f"**案件編號**：`#{case_id}` | **訂單**：`{order_id}` | **商品**：`{product_name}`")</w:t>
            </w:r>
            <w:br/>
            <w:r>
              <w:rPr>
                <w:rFonts w:ascii="Consolas" w:hAnsi="Consolas"/>
                <w:sz w:val="18"/>
                <w:color w:val="0F172A"/>
              </w:rPr>
              <w:t xml:space="preserve">    </w:t>
            </w:r>
            <w:br/>
            <w:r>
              <w:rPr>
                <w:rFonts w:ascii="Consolas" w:hAnsi="Consolas"/>
                <w:sz w:val="18"/>
                <w:color w:val="0F172A"/>
              </w:rPr>
              <w:t xml:space="preserve">    missing_items = st.multiselect(</w:t>
            </w:r>
            <w:br/>
            <w:r>
              <w:rPr>
                <w:rFonts w:ascii="Consolas" w:hAnsi="Consolas"/>
                <w:sz w:val="18"/>
                <w:color w:val="0F172A"/>
              </w:rPr>
              <w:t xml:space="preserve">        "請勾選買家需補充之證明項目 (可多選)：",</w:t>
            </w:r>
            <w:br/>
            <w:r>
              <w:rPr>
                <w:rFonts w:ascii="Consolas" w:hAnsi="Consolas"/>
                <w:sz w:val="18"/>
                <w:color w:val="0F172A"/>
              </w:rPr>
              <w:t xml:space="preserve">        ["產品外盒序號與防偽雷射標籤照片", "軸體拔除後針腳與熱插拔插座特寫", "線上按鍵連擊測試網頁之螢幕截圖", "滑鼠底部鼠腳與感應器光學透鏡特寫", "耳機音源線接口有無氧化破損近照"],</w:t>
            </w:r>
            <w:br/>
            <w:r>
              <w:rPr>
                <w:rFonts w:ascii="Consolas" w:hAnsi="Consolas"/>
                <w:sz w:val="18"/>
                <w:color w:val="0F172A"/>
              </w:rPr>
              <w:t xml:space="preserve">        default=["產品外盒序號與防偽雷射標籤照片"]</w:t>
            </w:r>
            <w:br/>
            <w:r>
              <w:rPr>
                <w:rFonts w:ascii="Consolas" w:hAnsi="Consolas"/>
                <w:sz w:val="18"/>
                <w:color w:val="0F172A"/>
              </w:rPr>
              <w:t xml:space="preserve">    )</w:t>
            </w:r>
            <w:br/>
            <w:r>
              <w:rPr>
                <w:rFonts w:ascii="Consolas" w:hAnsi="Consolas"/>
                <w:sz w:val="18"/>
                <w:color w:val="0F172A"/>
              </w:rPr>
              <w:t xml:space="preserve">    detail_note = st.text_area("給買家的具體指引說明：", placeholder="例如：請將鍵盤空白鍵鍵帽拔起，拍攝下方平衡桿與軸體十字軸...")</w:t>
            </w:r>
            <w:br/>
            <w:r>
              <w:rPr>
                <w:rFonts w:ascii="Consolas" w:hAnsi="Consolas"/>
                <w:sz w:val="18"/>
                <w:color w:val="0F172A"/>
              </w:rPr>
              <w:t xml:space="preserve">    </w:t>
            </w:r>
            <w:br/>
            <w:r>
              <w:rPr>
                <w:rFonts w:ascii="Consolas" w:hAnsi="Consolas"/>
                <w:sz w:val="18"/>
                <w:color w:val="0F172A"/>
              </w:rPr>
              <w:t xml:space="preserve">    if st.button("確認送出補件要求並發送通知信", type="primary", use_container_width=True):</w:t>
            </w:r>
            <w:br/>
            <w:r>
              <w:rPr>
                <w:rFonts w:ascii="Consolas" w:hAnsi="Consolas"/>
                <w:sz w:val="18"/>
                <w:color w:val="0F172A"/>
              </w:rPr>
              <w:t xml:space="preserve">        full_reason = f"【需補充項目】：{', '.join(missing_items)}\n【店長說明】：{detail_note}"</w:t>
            </w:r>
            <w:br/>
            <w:r>
              <w:rPr>
                <w:rFonts w:ascii="Consolas" w:hAnsi="Consolas"/>
                <w:sz w:val="18"/>
                <w:color w:val="0F172A"/>
              </w:rPr>
              <w:t xml:space="preserve">        # 更新資料庫為需補件狀態</w:t>
            </w:r>
            <w:br/>
            <w:r>
              <w:rPr>
                <w:rFonts w:ascii="Consolas" w:hAnsi="Consolas"/>
                <w:sz w:val="18"/>
                <w:color w:val="0F172A"/>
              </w:rPr>
              <w:t xml:space="preserve">        cursor.execute('''</w:t>
            </w:r>
            <w:br/>
            <w:r>
              <w:rPr>
                <w:rFonts w:ascii="Consolas" w:hAnsi="Consolas"/>
                <w:sz w:val="18"/>
                <w:color w:val="0F172A"/>
              </w:rPr>
              <w:t xml:space="preserve">            UPDATE disputes </w:t>
            </w:r>
            <w:br/>
            <w:r>
              <w:rPr>
                <w:rFonts w:ascii="Consolas" w:hAnsi="Consolas"/>
                <w:sz w:val="18"/>
                <w:color w:val="0F172A"/>
              </w:rPr>
              <w:t xml:space="preserve">            SET status = '需補件', supplement_requested = 1, supplement_reason = ?, admin_note = ?</w:t>
            </w:r>
            <w:br/>
            <w:r>
              <w:rPr>
                <w:rFonts w:ascii="Consolas" w:hAnsi="Consolas"/>
                <w:sz w:val="18"/>
                <w:color w:val="0F172A"/>
              </w:rPr>
              <w:t xml:space="preserve">            WHERE id = ?</w:t>
            </w:r>
            <w:br/>
            <w:r>
              <w:rPr>
                <w:rFonts w:ascii="Consolas" w:hAnsi="Consolas"/>
                <w:sz w:val="18"/>
                <w:color w:val="0F172A"/>
              </w:rPr>
              <w:t xml:space="preserve">        ''', (full_reason, detail_note, case_id))</w:t>
            </w:r>
            <w:br/>
            <w:r>
              <w:rPr>
                <w:rFonts w:ascii="Consolas" w:hAnsi="Consolas"/>
                <w:sz w:val="18"/>
                <w:color w:val="0F172A"/>
              </w:rPr>
              <w:t xml:space="preserve">        conn.commit()</w:t>
            </w:r>
            <w:br/>
            <w:r>
              <w:rPr>
                <w:rFonts w:ascii="Consolas" w:hAnsi="Consolas"/>
                <w:sz w:val="18"/>
                <w:color w:val="0F172A"/>
              </w:rPr>
              <w:t xml:space="preserve">        # 同步透過 Gmail SMTP 發送信件通知買家</w:t>
            </w:r>
            <w:br/>
            <w:r>
              <w:rPr>
                <w:rFonts w:ascii="Consolas" w:hAnsi="Consolas"/>
                <w:sz w:val="18"/>
                <w:color w:val="0F172A"/>
              </w:rPr>
              <w:t xml:space="preserve">        send_decision_email(customer_email, order_id, product_name, "需補件", full_reason)</w:t>
            </w:r>
            <w:br/>
            <w:r>
              <w:rPr>
                <w:rFonts w:ascii="Consolas" w:hAnsi="Consolas"/>
                <w:sz w:val="18"/>
                <w:color w:val="0F172A"/>
              </w:rPr>
              <w:t xml:space="preserve">        st.success("已成功更新案件狀態並送出補件通知信！")</w:t>
            </w:r>
          </w:p>
        </w:tc>
      </w:tr>
    </w:tbl>
    <w:p>
      <w:pPr>
        <w:spacing w:before="0" w:after="140"/>
      </w:pPr>
    </w:p>
    <w:p>
      <w:pPr>
        <w:spacing w:before="280" w:after="120"/>
        <w:outlineLvl w:val="1"/>
      </w:pPr>
      <w:r>
        <w:rPr>
          <w:rFonts w:ascii="Segoe UI" w:hAnsi="Segoe UI" w:eastAsia="Microsoft JhengHei"/>
          <w:b/>
          <w:sz w:val="28"/>
          <w:color w:val="0369A1"/>
        </w:rPr>
        <w:t>3.3 商業智慧戰情室模組 (Executive BI Dashboard)</w:t>
      </w:r>
    </w:p>
    <w:p>
      <w:pPr>
        <w:jc w:val="both"/>
        <w:spacing w:before="40" w:after="140" w:line="380" w:lineRule="auto"/>
      </w:pPr>
      <w:r>
        <w:rPr>
          <w:rFonts w:ascii="Segoe UI" w:hAnsi="Segoe UI" w:eastAsia="Microsoft JhengHei"/>
          <w:sz w:val="22"/>
          <w:color w:val="1E293B"/>
        </w:rPr>
        <w:t xml:space="preserve">老闆視角的 BI 儀表板專為管理層量身打造，將原本分散各處的售後個案轉化為宏觀營運決策數據。</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1. 營運核心 KPI 矩陣： </w:t>
      </w:r>
      <w:r>
        <w:rPr>
          <w:rFonts w:ascii="Segoe UI" w:hAnsi="Segoe UI" w:eastAsia="Microsoft JhengHei"/>
          <w:sz w:val="22"/>
          <w:color w:val="334155"/>
        </w:rPr>
        <w:t xml:space="preserve">即時統計案件總數、核准率、駁回率、補件率，並利用量化數學模型估算「攔截潛在詐欺之損失金額」與「省下之人工審查工時」。</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2. 風險等級分佈環圈圖 (Donut Chart)： </w:t>
      </w:r>
      <w:r>
        <w:rPr>
          <w:rFonts w:ascii="Segoe UI" w:hAnsi="Segoe UI" w:eastAsia="Microsoft JhengHei"/>
          <w:sz w:val="22"/>
          <w:color w:val="334155"/>
        </w:rPr>
        <w:t xml:space="preserve">運用 Plotly Express 繪製高解析度互動圖表，直觀呈現綠燈、黃燈、紅燈案件的佔比，掌握整體退換貨風險輪廓。</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3. 品類與瑕疵原因交叉分析長條圖： </w:t>
      </w:r>
      <w:r>
        <w:rPr>
          <w:rFonts w:ascii="Segoe UI" w:hAnsi="Segoe UI" w:eastAsia="Microsoft JhengHei"/>
          <w:sz w:val="22"/>
          <w:color w:val="334155"/>
        </w:rPr>
        <w:t xml:space="preserve">深度交叉分析鍵盤、滑鼠、耳機之高頻退貨原因，協助採購部門與供應鏈主管及時淘汰不良批次或瑕疵軸體供應商。</w:t>
      </w:r>
    </w:p>
    <w:p>
      <w:pPr>
        <w:spacing w:before="120" w:after="40"/>
      </w:pPr>
      <w:r>
        <w:rPr>
          <w:rFonts w:ascii="Segoe UI" w:hAnsi="Segoe UI" w:eastAsia="Microsoft JhengHei"/>
          <w:b/>
          <w:sz w:val="19"/>
          <w:color w:val="475569"/>
        </w:rPr>
        <w:t>📄 營運成效與防損工時量化演算法：</w:t>
      </w:r>
    </w:p>
    <w:tbl>
      <w:tblPr>
        <w:tblW w:w="5000" w:type="pct"/>
        <w:tblBorders>
          <w:top w:val="single" w:sz="4" w:space="0" w:color="CBD5E1"/>
          <w:left w:val="single" w:sz="4" w:space="0" w:color="CBD5E1"/>
          <w:bottom w:val="single" w:sz="4" w:space="0" w:color="CBD5E1"/>
          <w:right w:val="single" w:sz="4" w:space="0" w:color="CBD5E1"/>
        </w:tblBorders>
        <w:tblCellMar>
          <w:top w:w="120" w:type="dxa"/>
          <w:left w:w="160" w:type="dxa"/>
          <w:bottom w:w="120" w:type="dxa"/>
          <w:right w:w="160" w:type="dxa"/>
        </w:tblCellMar>
      </w:tblPr>
      <w:tr>
        <w:tc>
          <w:tcPr>
            <w:shd w:val="clear" w:color="auto" w:fill="F8FAFC"/>
          </w:tcPr>
          <w:p>
            <w:pPr>
              <w:spacing w:before="40" w:after="40" w:line="240" w:lineRule="auto"/>
            </w:pPr>
            <w:r>
              <w:rPr>
                <w:rFonts w:ascii="Consolas" w:hAnsi="Consolas"/>
                <w:sz w:val="18"/>
                <w:color w:val="0F172A"/>
              </w:rPr>
              <w:t xml:space="preserve"># BI 戰情室工時與防損經濟效益計算模型 (app.py 精華)</w:t>
            </w:r>
            <w:br/>
            <w:r>
              <w:rPr>
                <w:rFonts w:ascii="Consolas" w:hAnsi="Consolas"/>
                <w:sz w:val="18"/>
                <w:color w:val="0F172A"/>
              </w:rPr>
              <w:t xml:space="preserve">total_cases = len(df)</w:t>
            </w:r>
            <w:br/>
            <w:r>
              <w:rPr>
                <w:rFonts w:ascii="Consolas" w:hAnsi="Consolas"/>
                <w:sz w:val="18"/>
                <w:color w:val="0F172A"/>
              </w:rPr>
              <w:t xml:space="preserve">approved_count = len(df[df['status'] == '已核准'])</w:t>
            </w:r>
            <w:br/>
            <w:r>
              <w:rPr>
                <w:rFonts w:ascii="Consolas" w:hAnsi="Consolas"/>
                <w:sz w:val="18"/>
                <w:color w:val="0F172A"/>
              </w:rPr>
              <w:t xml:space="preserve">rejected_count = len(df[df['status'] == '已駁回'])</w:t>
            </w:r>
            <w:br/>
            <w:r>
              <w:rPr>
                <w:rFonts w:ascii="Consolas" w:hAnsi="Consolas"/>
                <w:sz w:val="18"/>
                <w:color w:val="0F172A"/>
              </w:rPr>
              <w:t xml:space="preserve"/>
            </w:r>
            <w:br/>
            <w:r>
              <w:rPr>
                <w:rFonts w:ascii="Consolas" w:hAnsi="Consolas"/>
                <w:sz w:val="18"/>
                <w:color w:val="0F172A"/>
              </w:rPr>
              <w:t xml:space="preserve"># 經濟模型：傳統人工審查 15 分鐘/件，本系統 HITL 僅需 2.5 分鐘/件；平均單次逆物流寄送成本 120 元，高風險單品均價 1,850 元</w:t>
            </w:r>
            <w:br/>
            <w:r>
              <w:rPr>
                <w:rFonts w:ascii="Consolas" w:hAnsi="Consolas"/>
                <w:sz w:val="18"/>
                <w:color w:val="0F172A"/>
              </w:rPr>
              <w:t xml:space="preserve">saved_hours = round(total_cases * (15.0 - 2.5) / 60.0, 1)</w:t>
            </w:r>
            <w:br/>
            <w:r>
              <w:rPr>
                <w:rFonts w:ascii="Consolas" w:hAnsi="Consolas"/>
                <w:sz w:val="18"/>
                <w:color w:val="0F172A"/>
              </w:rPr>
              <w:t xml:space="preserve">intercepted_loss = rejected_count * (1850 + 120 * 2)  # 成功防杜產品貨損與往返運費</w:t>
            </w:r>
            <w:br/>
            <w:r>
              <w:rPr>
                <w:rFonts w:ascii="Consolas" w:hAnsi="Consolas"/>
                <w:sz w:val="18"/>
                <w:color w:val="0F172A"/>
              </w:rPr>
              <w:t xml:space="preserve"/>
            </w:r>
            <w:br/>
            <w:r>
              <w:rPr>
                <w:rFonts w:ascii="Consolas" w:hAnsi="Consolas"/>
                <w:sz w:val="18"/>
                <w:color w:val="0F172A"/>
              </w:rPr>
              <w:t xml:space="preserve">st.metric(label="累計節省審核工時", value=f"{saved_hours} 小時", delta="效率提升 83.3%")</w:t>
            </w:r>
            <w:br/>
            <w:r>
              <w:rPr>
                <w:rFonts w:ascii="Consolas" w:hAnsi="Consolas"/>
                <w:sz w:val="18"/>
                <w:color w:val="0F172A"/>
              </w:rPr>
              <w:t xml:space="preserve">st.metric(label="成功攔截防損金額", value=f"NT$ {intercepted_loss:,}", delta="逆物流風控成效")</w:t>
            </w:r>
          </w:p>
        </w:tc>
      </w:tr>
    </w:tbl>
    <w:p>
      <w:pPr>
        <w:spacing w:before="0" w:after="140"/>
      </w:pPr>
    </w:p>
    <w:p>
      <w:pPr>
        <w:spacing w:before="280" w:after="120"/>
        <w:outlineLvl w:val="1"/>
      </w:pPr>
      <w:r>
        <w:rPr>
          <w:rFonts w:ascii="Segoe UI" w:hAnsi="Segoe UI" w:eastAsia="Microsoft JhengHei"/>
          <w:b/>
          <w:sz w:val="28"/>
          <w:color w:val="0369A1"/>
        </w:rPr>
        <w:t>3.4 系統資安與全域防護機制</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1. 基於角色的存取控制 (RBAC) 與安全鎖： </w:t>
      </w:r>
      <w:r>
        <w:rPr>
          <w:rFonts w:ascii="Segoe UI" w:hAnsi="Segoe UI" w:eastAsia="Microsoft JhengHei"/>
          <w:sz w:val="22"/>
          <w:color w:val="334155"/>
        </w:rPr>
        <w:t xml:space="preserve">後台系統設有專屬密碼閘門，設定值獨立儲存於 admin_config.json。使用者必須在側邊欄輸入正確之管理密碼方可解鎖審核台與 BI 數據，買家無法探查後台任何隱私資訊。</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2. 全面防範 SQL Injection 漏洞： </w:t>
      </w:r>
      <w:r>
        <w:rPr>
          <w:rFonts w:ascii="Segoe UI" w:hAnsi="Segoe UI" w:eastAsia="Microsoft JhengHei"/>
          <w:sz w:val="22"/>
          <w:color w:val="334155"/>
        </w:rPr>
        <w:t xml:space="preserve">全系統所有資料庫讀寫操作（包括 INSERT、UPDATE、SELECT），一律採用參數化查詢 (Parameterized Queries, 使用 ? 佔位符)，嚴格杜絕 SQL 注入攻擊的可能性。</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3. 敏感資訊隔離與環境安全： </w:t>
      </w:r>
      <w:r>
        <w:rPr>
          <w:rFonts w:ascii="Segoe UI" w:hAnsi="Segoe UI" w:eastAsia="Microsoft JhengHei"/>
          <w:sz w:val="22"/>
          <w:color w:val="334155"/>
        </w:rPr>
        <w:t xml:space="preserve">Gmail 寄件者與 16 碼 App Password 授權碼儲存於 email_config.json，系統介面提供輸入密碼遮蔽與即時連線測試工具，確保金鑰不隨原始碼外洩。</w:t>
      </w:r>
    </w:p>
    <w:p>
      <w:pPr>
        <w:spacing w:before="280" w:after="120"/>
        <w:outlineLvl w:val="1"/>
      </w:pPr>
      <w:r>
        <w:rPr>
          <w:rFonts w:ascii="Segoe UI" w:hAnsi="Segoe UI" w:eastAsia="Microsoft JhengHei"/>
          <w:b/>
          <w:sz w:val="28"/>
          <w:color w:val="0369A1"/>
        </w:rPr>
        <w:t>3.5 軟體工程與 DevOps 版本控制機制 (Git / GitHub 時光機回溯架構)</w:t>
      </w:r>
    </w:p>
    <w:p>
      <w:pPr>
        <w:jc w:val="both"/>
        <w:spacing w:before="40" w:after="140" w:line="380" w:lineRule="auto"/>
      </w:pPr>
      <w:r>
        <w:rPr>
          <w:rFonts w:ascii="Segoe UI" w:hAnsi="Segoe UI" w:eastAsia="Microsoft JhengHei"/>
          <w:b/>
          <w:sz w:val="22"/>
          <w:color w:val="0F172A"/>
        </w:rPr>
        <w:t xml:space="preserve">【版本維運與防崩潰機制】 </w:t>
      </w:r>
      <w:r>
        <w:rPr>
          <w:rFonts w:ascii="Segoe UI" w:hAnsi="Segoe UI" w:eastAsia="Microsoft JhengHei"/>
          <w:sz w:val="22"/>
          <w:color w:val="1E293B"/>
        </w:rPr>
        <w:t xml:space="preserve">為因應軟體工程嚴謹規範與防止專案更新反覆迭代時遭遇重大程式崩潰 (Critical Bug)，本專案全面導入 Git 分散式版本控制架構，並建置了自動化備份、存檔與一鍵回溯機制，具備以下四大工程價值：</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1. 語意化版本與里程碑標籤： </w:t>
      </w:r>
      <w:r>
        <w:rPr>
          <w:rFonts w:ascii="Segoe UI" w:hAnsi="Segoe UI" w:eastAsia="Microsoft JhengHei"/>
          <w:sz w:val="22"/>
          <w:color w:val="334155"/>
        </w:rPr>
        <w:t xml:space="preserve">每次功能更新或修復時建立具備時間戳與意圖之 Commit 紀錄，並對穩定里程碑賦予語意化標籤 (如 v1.0.0 Stable)，確保系統演進歷程可溯。</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2. 重大故障秒級「時光機」回溯： </w:t>
      </w:r>
      <w:r>
        <w:rPr>
          <w:rFonts w:ascii="Segoe UI" w:hAnsi="Segoe UI" w:eastAsia="Microsoft JhengHei"/>
          <w:sz w:val="22"/>
          <w:color w:val="334155"/>
        </w:rPr>
        <w:t xml:space="preserve">若新發布功能出現嚴重瑕疵或死結，管理員可透過「一鍵回溯工具 (Rollback Script)」以秒級速度無損切換回前一個正常發布版本 (HEAD~1 或指定標籤)，徹底消除系統中斷風險。</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3. 敏感情資安全隔離防護： </w:t>
      </w:r>
      <w:r>
        <w:rPr>
          <w:rFonts w:ascii="Segoe UI" w:hAnsi="Segoe UI" w:eastAsia="Microsoft JhengHei"/>
          <w:sz w:val="22"/>
          <w:color w:val="334155"/>
        </w:rPr>
        <w:t xml:space="preserve">嚴格配置 .gitignore 忽略虛擬環境 (.venv)、快取快照 (__pycache__) 及包含金鑰之設定檔，確保敏感認證不外洩至公開開源社群。</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4. 雲端協同與口試評鑑展示： </w:t>
      </w:r>
      <w:r>
        <w:rPr>
          <w:rFonts w:ascii="Segoe UI" w:hAnsi="Segoe UI" w:eastAsia="Microsoft JhengHei"/>
          <w:sz w:val="22"/>
          <w:color w:val="334155"/>
        </w:rPr>
        <w:t xml:space="preserve">專案可無縫同步推送至 GitHub 雲端版本庫，供評審教授與口試委員公開檢閱軟體工程交付品質與 Issue 管理軌跡，為大學專題卓越評鑑之重要加分項。</w:t>
      </w:r>
    </w:p>
    <w:p>
      <w:r>
        <w:br w:type="page"/>
      </w:r>
    </w:p>
    <w:p>
      <w:pPr>
        <w:spacing w:before="400" w:after="180"/>
        <w:outlineLvl w:val="0"/>
      </w:pPr>
      <w:r>
        <w:rPr>
          <w:rFonts w:ascii="Segoe UI" w:hAnsi="Segoe UI" w:eastAsia="Microsoft JhengHei"/>
          <w:b/>
          <w:sz w:val="36"/>
          <w:color w:val="1E3A8A"/>
        </w:rPr>
        <w:t>第四章：資料庫架構與實體關聯設計</w:t>
      </w:r>
    </w:p>
    <w:p>
      <w:pPr>
        <w:spacing w:before="280" w:after="120"/>
        <w:outlineLvl w:val="1"/>
      </w:pPr>
      <w:r>
        <w:rPr>
          <w:rFonts w:ascii="Segoe UI" w:hAnsi="Segoe UI" w:eastAsia="Microsoft JhengHei"/>
          <w:b/>
          <w:sz w:val="28"/>
          <w:color w:val="0369A1"/>
        </w:rPr>
        <w:t>4.1 資料表規格設計說明 (disputes Table)</w:t>
      </w:r>
    </w:p>
    <w:p>
      <w:pPr>
        <w:jc w:val="both"/>
        <w:spacing w:before="40" w:after="140" w:line="380" w:lineRule="auto"/>
      </w:pPr>
      <w:r>
        <w:rPr>
          <w:rFonts w:ascii="Segoe UI" w:hAnsi="Segoe UI" w:eastAsia="Microsoft JhengHei"/>
          <w:sz w:val="22"/>
          <w:color w:val="1E293B"/>
        </w:rPr>
        <w:t xml:space="preserve">系統核心資料庫為 disputes.db，核心資料表 disputes 儲存每一筆退換貨與爭議申請之完整生命週期資訊。</w:t>
      </w:r>
    </w:p>
    <w:tbl>
      <w:tblPr>
        <w:tblW w:w="5000" w:type="pct"/>
        <w:tblBorders>
          <w:top w:val="single" w:sz="8" w:space="0" w:color="94A3B8"/>
          <w:bottom w:val="single" w:sz="8" w:space="0" w:color="94A3B8"/>
          <w:left w:val="none"/>
          <w:right w:val="none"/>
          <w:insideH w:val="single" w:sz="4" w:space="0" w:color="E2E8F0"/>
          <w:insideV w:val="none"/>
        </w:tblBorders>
        <w:tblCellMar>
          <w:top w:w="100" w:type="dxa"/>
          <w:left w:w="140" w:type="dxa"/>
          <w:bottom w:w="100" w:type="dxa"/>
          <w:right w:w="140" w:type="dxa"/>
        </w:tblCellMar>
      </w:tblPr>
      <w:tr>
        <w:trPr>
          <w:tblHeader/>
        </w:trPr>
        <w:tc>
          <w:tcPr>
            <w:shd w:val="clear" w:color="auto" w:fill="1E3A8A"/>
          </w:tcPr>
          <w:p>
            <w:pPr>
              <w:jc w:val="center"/>
              <w:spacing w:before="80" w:after="80"/>
            </w:pPr>
            <w:r>
              <w:rPr>
                <w:rFonts w:ascii="Segoe UI" w:hAnsi="Segoe UI" w:eastAsia="Microsoft JhengHei"/>
                <w:b/>
                <w:sz w:val="20"/>
                <w:color w:val="FFFFFF"/>
              </w:rPr>
              <w:t>欄位名稱 (Field)</w:t>
            </w:r>
          </w:p>
        </w:tc>
        <w:tc>
          <w:tcPr>
            <w:shd w:val="clear" w:color="auto" w:fill="1E3A8A"/>
          </w:tcPr>
          <w:p>
            <w:pPr>
              <w:jc w:val="center"/>
              <w:spacing w:before="80" w:after="80"/>
            </w:pPr>
            <w:r>
              <w:rPr>
                <w:rFonts w:ascii="Segoe UI" w:hAnsi="Segoe UI" w:eastAsia="Microsoft JhengHei"/>
                <w:b/>
                <w:sz w:val="20"/>
                <w:color w:val="FFFFFF"/>
              </w:rPr>
              <w:t>資料型態 (Type)</w:t>
            </w:r>
          </w:p>
        </w:tc>
        <w:tc>
          <w:tcPr>
            <w:shd w:val="clear" w:color="auto" w:fill="1E3A8A"/>
          </w:tcPr>
          <w:p>
            <w:pPr>
              <w:jc w:val="center"/>
              <w:spacing w:before="80" w:after="80"/>
            </w:pPr>
            <w:r>
              <w:rPr>
                <w:rFonts w:ascii="Segoe UI" w:hAnsi="Segoe UI" w:eastAsia="Microsoft JhengHei"/>
                <w:b/>
                <w:sz w:val="20"/>
                <w:color w:val="FFFFFF"/>
              </w:rPr>
              <w:t>鍵 / 約束</w:t>
            </w:r>
          </w:p>
        </w:tc>
        <w:tc>
          <w:tcPr>
            <w:shd w:val="clear" w:color="auto" w:fill="1E3A8A"/>
          </w:tcPr>
          <w:p>
            <w:pPr>
              <w:jc w:val="center"/>
              <w:spacing w:before="80" w:after="80"/>
            </w:pPr>
            <w:r>
              <w:rPr>
                <w:rFonts w:ascii="Segoe UI" w:hAnsi="Segoe UI" w:eastAsia="Microsoft JhengHei"/>
                <w:b/>
                <w:sz w:val="20"/>
                <w:color w:val="FFFFFF"/>
              </w:rPr>
              <w:t>欄位中文意義與業務功能說明</w:t>
            </w:r>
          </w:p>
        </w:tc>
      </w:tr>
      <w:tr>
        <w:tc>
          <w:tcPr>
            <w:shd w:val="clear" w:color="auto" w:fill="FFFFFF"/>
          </w:tcPr>
          <w:p>
            <w:pPr>
              <w:jc w:val="center"/>
              <w:spacing w:before="60" w:after="60"/>
            </w:pPr>
            <w:r>
              <w:rPr>
                <w:rFonts w:ascii="Segoe UI" w:hAnsi="Segoe UI" w:eastAsia="Microsoft JhengHei"/>
                <w:sz w:val="19"/>
                <w:color w:val="1E293B"/>
              </w:rPr>
              <w:t>id</w:t>
            </w:r>
          </w:p>
        </w:tc>
        <w:tc>
          <w:tcPr>
            <w:shd w:val="clear" w:color="auto" w:fill="FFFFFF"/>
          </w:tcPr>
          <w:p>
            <w:pPr>
              <w:jc w:val="left"/>
              <w:spacing w:before="60" w:after="60"/>
            </w:pPr>
            <w:r>
              <w:rPr>
                <w:rFonts w:ascii="Segoe UI" w:hAnsi="Segoe UI" w:eastAsia="Microsoft JhengHei"/>
                <w:sz w:val="19"/>
                <w:color w:val="1E293B"/>
              </w:rPr>
              <w:t>INTEGER</w:t>
            </w:r>
          </w:p>
        </w:tc>
        <w:tc>
          <w:tcPr>
            <w:shd w:val="clear" w:color="auto" w:fill="FFFFFF"/>
          </w:tcPr>
          <w:p>
            <w:pPr>
              <w:jc w:val="left"/>
              <w:spacing w:before="60" w:after="60"/>
            </w:pPr>
            <w:r>
              <w:rPr>
                <w:rFonts w:ascii="Segoe UI" w:hAnsi="Segoe UI" w:eastAsia="Microsoft JhengHei"/>
                <w:sz w:val="19"/>
                <w:color w:val="1E293B"/>
              </w:rPr>
              <w:t>PRIMARY KEY AUTOINCREMENT</w:t>
            </w:r>
          </w:p>
        </w:tc>
        <w:tc>
          <w:tcPr>
            <w:shd w:val="clear" w:color="auto" w:fill="FFFFFF"/>
          </w:tcPr>
          <w:p>
            <w:pPr>
              <w:jc w:val="left"/>
              <w:spacing w:before="60" w:after="60"/>
            </w:pPr>
            <w:r>
              <w:rPr>
                <w:rFonts w:ascii="Segoe UI" w:hAnsi="Segoe UI" w:eastAsia="Microsoft JhengHei"/>
                <w:sz w:val="19"/>
                <w:color w:val="1E293B"/>
              </w:rPr>
              <w:t>案件唯一主鍵流水號</w:t>
            </w:r>
          </w:p>
        </w:tc>
      </w:tr>
      <w:tr>
        <w:tc>
          <w:tcPr>
            <w:shd w:val="clear" w:color="auto" w:fill="F8FAFC"/>
          </w:tcPr>
          <w:p>
            <w:pPr>
              <w:jc w:val="center"/>
              <w:spacing w:before="60" w:after="60"/>
            </w:pPr>
            <w:r>
              <w:rPr>
                <w:rFonts w:ascii="Segoe UI" w:hAnsi="Segoe UI" w:eastAsia="Microsoft JhengHei"/>
                <w:sz w:val="19"/>
                <w:color w:val="1E293B"/>
              </w:rPr>
              <w:t>order_id</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left"/>
              <w:spacing w:before="60" w:after="60"/>
            </w:pPr>
            <w:r>
              <w:rPr>
                <w:rFonts w:ascii="Segoe UI" w:hAnsi="Segoe UI" w:eastAsia="Microsoft JhengHei"/>
                <w:sz w:val="19"/>
                <w:color w:val="1E293B"/>
              </w:rPr>
              <w:t>NOT NULL</w:t>
            </w:r>
          </w:p>
        </w:tc>
        <w:tc>
          <w:tcPr>
            <w:shd w:val="clear" w:color="auto" w:fill="F8FAFC"/>
          </w:tcPr>
          <w:p>
            <w:pPr>
              <w:jc w:val="left"/>
              <w:spacing w:before="60" w:after="60"/>
            </w:pPr>
            <w:r>
              <w:rPr>
                <w:rFonts w:ascii="Segoe UI" w:hAnsi="Segoe UI" w:eastAsia="Microsoft JhengHei"/>
                <w:sz w:val="19"/>
                <w:color w:val="1E293B"/>
              </w:rPr>
              <w:t>電商平台原始交易訂單編號 (如: ORD-2026-XXXX)</w:t>
            </w:r>
          </w:p>
        </w:tc>
      </w:tr>
      <w:tr>
        <w:tc>
          <w:tcPr>
            <w:shd w:val="clear" w:color="auto" w:fill="FFFFFF"/>
          </w:tcPr>
          <w:p>
            <w:pPr>
              <w:jc w:val="center"/>
              <w:spacing w:before="60" w:after="60"/>
            </w:pPr>
            <w:r>
              <w:rPr>
                <w:rFonts w:ascii="Segoe UI" w:hAnsi="Segoe UI" w:eastAsia="Microsoft JhengHei"/>
                <w:sz w:val="19"/>
                <w:color w:val="1E293B"/>
              </w:rPr>
              <w:t>product_name</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left"/>
              <w:spacing w:before="60" w:after="60"/>
            </w:pPr>
            <w:r>
              <w:rPr>
                <w:rFonts w:ascii="Segoe UI" w:hAnsi="Segoe UI" w:eastAsia="Microsoft JhengHei"/>
                <w:sz w:val="19"/>
                <w:color w:val="1E293B"/>
              </w:rPr>
              <w:t>NOT NULL</w:t>
            </w:r>
          </w:p>
        </w:tc>
        <w:tc>
          <w:tcPr>
            <w:shd w:val="clear" w:color="auto" w:fill="FFFFFF"/>
          </w:tcPr>
          <w:p>
            <w:pPr>
              <w:jc w:val="left"/>
              <w:spacing w:before="60" w:after="60"/>
            </w:pPr>
            <w:r>
              <w:rPr>
                <w:rFonts w:ascii="Segoe UI" w:hAnsi="Segoe UI" w:eastAsia="Microsoft JhengHei"/>
                <w:sz w:val="19"/>
                <w:color w:val="1E293B"/>
              </w:rPr>
              <w:t>產品完整型號名稱 (如: 獵鷹 RGB 機械鍵盤 青軸)</w:t>
            </w:r>
          </w:p>
        </w:tc>
      </w:tr>
      <w:tr>
        <w:tc>
          <w:tcPr>
            <w:shd w:val="clear" w:color="auto" w:fill="F8FAFC"/>
          </w:tcPr>
          <w:p>
            <w:pPr>
              <w:jc w:val="center"/>
              <w:spacing w:before="60" w:after="60"/>
            </w:pPr>
            <w:r>
              <w:rPr>
                <w:rFonts w:ascii="Segoe UI" w:hAnsi="Segoe UI" w:eastAsia="Microsoft JhengHei"/>
                <w:sz w:val="19"/>
                <w:color w:val="1E293B"/>
              </w:rPr>
              <w:t>category</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left"/>
              <w:spacing w:before="60" w:after="60"/>
            </w:pPr>
            <w:r>
              <w:rPr>
                <w:rFonts w:ascii="Segoe UI" w:hAnsi="Segoe UI" w:eastAsia="Microsoft JhengHei"/>
                <w:sz w:val="19"/>
                <w:color w:val="1E293B"/>
              </w:rPr>
              <w:t>NOT NULL</w:t>
            </w:r>
          </w:p>
        </w:tc>
        <w:tc>
          <w:tcPr>
            <w:shd w:val="clear" w:color="auto" w:fill="F8FAFC"/>
          </w:tcPr>
          <w:p>
            <w:pPr>
              <w:jc w:val="left"/>
              <w:spacing w:before="60" w:after="60"/>
            </w:pPr>
            <w:r>
              <w:rPr>
                <w:rFonts w:ascii="Segoe UI" w:hAnsi="Segoe UI" w:eastAsia="Microsoft JhengHei"/>
                <w:sz w:val="19"/>
                <w:color w:val="1E293B"/>
              </w:rPr>
              <w:t>產品類別代碼 (鍵盤 / 滑鼠 / 耳機)</w:t>
            </w:r>
          </w:p>
        </w:tc>
      </w:tr>
      <w:tr>
        <w:tc>
          <w:tcPr>
            <w:shd w:val="clear" w:color="auto" w:fill="FFFFFF"/>
          </w:tcPr>
          <w:p>
            <w:pPr>
              <w:jc w:val="center"/>
              <w:spacing w:before="60" w:after="60"/>
            </w:pPr>
            <w:r>
              <w:rPr>
                <w:rFonts w:ascii="Segoe UI" w:hAnsi="Segoe UI" w:eastAsia="Microsoft JhengHei"/>
                <w:sz w:val="19"/>
                <w:color w:val="1E293B"/>
              </w:rPr>
              <w:t>reason</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left"/>
              <w:spacing w:before="60" w:after="60"/>
            </w:pPr>
            <w:r>
              <w:rPr>
                <w:rFonts w:ascii="Segoe UI" w:hAnsi="Segoe UI" w:eastAsia="Microsoft JhengHei"/>
                <w:sz w:val="19"/>
                <w:color w:val="1E293B"/>
              </w:rPr>
              <w:t>NOT NULL</w:t>
            </w:r>
          </w:p>
        </w:tc>
        <w:tc>
          <w:tcPr>
            <w:shd w:val="clear" w:color="auto" w:fill="FFFFFF"/>
          </w:tcPr>
          <w:p>
            <w:pPr>
              <w:jc w:val="left"/>
              <w:spacing w:before="60" w:after="60"/>
            </w:pPr>
            <w:r>
              <w:rPr>
                <w:rFonts w:ascii="Segoe UI" w:hAnsi="Segoe UI" w:eastAsia="Microsoft JhengHei"/>
                <w:sz w:val="19"/>
                <w:color w:val="1E293B"/>
              </w:rPr>
              <w:t>買家回報之故障徵狀與申請退換理由</w:t>
            </w:r>
          </w:p>
        </w:tc>
      </w:tr>
      <w:tr>
        <w:tc>
          <w:tcPr>
            <w:shd w:val="clear" w:color="auto" w:fill="F8FAFC"/>
          </w:tcPr>
          <w:p>
            <w:pPr>
              <w:jc w:val="center"/>
              <w:spacing w:before="60" w:after="60"/>
            </w:pPr>
            <w:r>
              <w:rPr>
                <w:rFonts w:ascii="Segoe UI" w:hAnsi="Segoe UI" w:eastAsia="Microsoft JhengHei"/>
                <w:sz w:val="19"/>
                <w:color w:val="1E293B"/>
              </w:rPr>
              <w:t>risk_score</w:t>
            </w:r>
          </w:p>
        </w:tc>
        <w:tc>
          <w:tcPr>
            <w:shd w:val="clear" w:color="auto" w:fill="F8FAFC"/>
          </w:tcPr>
          <w:p>
            <w:pPr>
              <w:jc w:val="left"/>
              <w:spacing w:before="60" w:after="60"/>
            </w:pPr>
            <w:r>
              <w:rPr>
                <w:rFonts w:ascii="Segoe UI" w:hAnsi="Segoe UI" w:eastAsia="Microsoft JhengHei"/>
                <w:sz w:val="19"/>
                <w:color w:val="1E293B"/>
              </w:rPr>
              <w:t>INTEGER</w:t>
            </w:r>
          </w:p>
        </w:tc>
        <w:tc>
          <w:tcPr>
            <w:shd w:val="clear" w:color="auto" w:fill="F8FAFC"/>
          </w:tcPr>
          <w:p>
            <w:pPr>
              <w:jc w:val="left"/>
              <w:spacing w:before="60" w:after="60"/>
            </w:pPr>
            <w:r>
              <w:rPr>
                <w:rFonts w:ascii="Segoe UI" w:hAnsi="Segoe UI" w:eastAsia="Microsoft JhengHei"/>
                <w:sz w:val="19"/>
                <w:color w:val="1E293B"/>
              </w:rPr>
              <w:t>DEFAULT 0</w:t>
            </w:r>
          </w:p>
        </w:tc>
        <w:tc>
          <w:tcPr>
            <w:shd w:val="clear" w:color="auto" w:fill="F8FAFC"/>
          </w:tcPr>
          <w:p>
            <w:pPr>
              <w:jc w:val="left"/>
              <w:spacing w:before="60" w:after="60"/>
            </w:pPr>
            <w:r>
              <w:rPr>
                <w:rFonts w:ascii="Segoe UI" w:hAnsi="Segoe UI" w:eastAsia="Microsoft JhengHei"/>
                <w:sz w:val="19"/>
                <w:color w:val="1E293B"/>
              </w:rPr>
              <w:t>系統風控引擎評定之綜合風險評分 (0 ~ 100)</w:t>
            </w:r>
          </w:p>
        </w:tc>
      </w:tr>
      <w:tr>
        <w:tc>
          <w:tcPr>
            <w:shd w:val="clear" w:color="auto" w:fill="FFFFFF"/>
          </w:tcPr>
          <w:p>
            <w:pPr>
              <w:jc w:val="center"/>
              <w:spacing w:before="60" w:after="60"/>
            </w:pPr>
            <w:r>
              <w:rPr>
                <w:rFonts w:ascii="Segoe UI" w:hAnsi="Segoe UI" w:eastAsia="Microsoft JhengHei"/>
                <w:sz w:val="19"/>
                <w:color w:val="1E293B"/>
              </w:rPr>
              <w:t>risk_level</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left"/>
              <w:spacing w:before="60" w:after="60"/>
            </w:pPr>
            <w:r>
              <w:rPr>
                <w:rFonts w:ascii="Segoe UI" w:hAnsi="Segoe UI" w:eastAsia="Microsoft JhengHei"/>
                <w:sz w:val="19"/>
                <w:color w:val="1E293B"/>
              </w:rPr>
              <w:t>DEFAULT '低'</w:t>
            </w:r>
          </w:p>
        </w:tc>
        <w:tc>
          <w:tcPr>
            <w:shd w:val="clear" w:color="auto" w:fill="FFFFFF"/>
          </w:tcPr>
          <w:p>
            <w:pPr>
              <w:jc w:val="left"/>
              <w:spacing w:before="60" w:after="60"/>
            </w:pPr>
            <w:r>
              <w:rPr>
                <w:rFonts w:ascii="Segoe UI" w:hAnsi="Segoe UI" w:eastAsia="Microsoft JhengHei"/>
                <w:sz w:val="19"/>
                <w:color w:val="1E293B"/>
              </w:rPr>
              <w:t>三級風險標籤 (低 / 中 / 高，對應綠黃紅燈)</w:t>
            </w:r>
          </w:p>
        </w:tc>
      </w:tr>
      <w:tr>
        <w:tc>
          <w:tcPr>
            <w:shd w:val="clear" w:color="auto" w:fill="F8FAFC"/>
          </w:tcPr>
          <w:p>
            <w:pPr>
              <w:jc w:val="center"/>
              <w:spacing w:before="60" w:after="60"/>
            </w:pPr>
            <w:r>
              <w:rPr>
                <w:rFonts w:ascii="Segoe UI" w:hAnsi="Segoe UI" w:eastAsia="Microsoft JhengHei"/>
                <w:sz w:val="19"/>
                <w:color w:val="1E293B"/>
              </w:rPr>
              <w:t>ai_verdict</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center"/>
              <w:spacing w:before="60" w:after="60"/>
            </w:pPr>
            <w:r>
              <w:rPr>
                <w:rFonts w:ascii="Segoe UI" w:hAnsi="Segoe UI" w:eastAsia="Microsoft JhengHei"/>
                <w:sz w:val="19"/>
                <w:color w:val="1E293B"/>
              </w:rPr>
              <w:t/>
            </w:r>
          </w:p>
        </w:tc>
        <w:tc>
          <w:tcPr>
            <w:shd w:val="clear" w:color="auto" w:fill="F8FAFC"/>
          </w:tcPr>
          <w:p>
            <w:pPr>
              <w:jc w:val="left"/>
              <w:spacing w:before="60" w:after="60"/>
            </w:pPr>
            <w:r>
              <w:rPr>
                <w:rFonts w:ascii="Segoe UI" w:hAnsi="Segoe UI" w:eastAsia="Microsoft JhengHei"/>
                <w:sz w:val="19"/>
                <w:color w:val="1E293B"/>
              </w:rPr>
              <w:t>AI 診斷核心結論 (如: 符合出廠非人為瑕疵特徵)</w:t>
            </w:r>
          </w:p>
        </w:tc>
      </w:tr>
      <w:tr>
        <w:tc>
          <w:tcPr>
            <w:shd w:val="clear" w:color="auto" w:fill="FFFFFF"/>
          </w:tcPr>
          <w:p>
            <w:pPr>
              <w:jc w:val="center"/>
              <w:spacing w:before="60" w:after="60"/>
            </w:pPr>
            <w:r>
              <w:rPr>
                <w:rFonts w:ascii="Segoe UI" w:hAnsi="Segoe UI" w:eastAsia="Microsoft JhengHei"/>
                <w:sz w:val="19"/>
                <w:color w:val="1E293B"/>
              </w:rPr>
              <w:t>ai_recommendation</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center"/>
              <w:spacing w:before="60" w:after="60"/>
            </w:pPr>
            <w:r>
              <w:rPr>
                <w:rFonts w:ascii="Segoe UI" w:hAnsi="Segoe UI" w:eastAsia="Microsoft JhengHei"/>
                <w:sz w:val="19"/>
                <w:color w:val="1E293B"/>
              </w:rPr>
              <w:t/>
            </w:r>
          </w:p>
        </w:tc>
        <w:tc>
          <w:tcPr>
            <w:shd w:val="clear" w:color="auto" w:fill="FFFFFF"/>
          </w:tcPr>
          <w:p>
            <w:pPr>
              <w:jc w:val="left"/>
              <w:spacing w:before="60" w:after="60"/>
            </w:pPr>
            <w:r>
              <w:rPr>
                <w:rFonts w:ascii="Segoe UI" w:hAnsi="Segoe UI" w:eastAsia="Microsoft JhengHei"/>
                <w:sz w:val="19"/>
                <w:color w:val="1E293B"/>
              </w:rPr>
              <w:t>系統自動推薦之處置策略 (快速核准 / 要求補件 / 建議駁回)</w:t>
            </w:r>
          </w:p>
        </w:tc>
      </w:tr>
      <w:tr>
        <w:tc>
          <w:tcPr>
            <w:shd w:val="clear" w:color="auto" w:fill="F8FAFC"/>
          </w:tcPr>
          <w:p>
            <w:pPr>
              <w:jc w:val="center"/>
              <w:spacing w:before="60" w:after="60"/>
            </w:pPr>
            <w:r>
              <w:rPr>
                <w:rFonts w:ascii="Segoe UI" w:hAnsi="Segoe UI" w:eastAsia="Microsoft JhengHei"/>
                <w:sz w:val="19"/>
                <w:color w:val="1E293B"/>
              </w:rPr>
              <w:t>status</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left"/>
              <w:spacing w:before="60" w:after="60"/>
            </w:pPr>
            <w:r>
              <w:rPr>
                <w:rFonts w:ascii="Segoe UI" w:hAnsi="Segoe UI" w:eastAsia="Microsoft JhengHei"/>
                <w:sz w:val="19"/>
                <w:color w:val="1E293B"/>
              </w:rPr>
              <w:t>DEFAULT '待審核'</w:t>
            </w:r>
          </w:p>
        </w:tc>
        <w:tc>
          <w:tcPr>
            <w:shd w:val="clear" w:color="auto" w:fill="F8FAFC"/>
          </w:tcPr>
          <w:p>
            <w:pPr>
              <w:jc w:val="left"/>
              <w:spacing w:before="60" w:after="60"/>
            </w:pPr>
            <w:r>
              <w:rPr>
                <w:rFonts w:ascii="Segoe UI" w:hAnsi="Segoe UI" w:eastAsia="Microsoft JhengHei"/>
                <w:sz w:val="19"/>
                <w:color w:val="1E293B"/>
              </w:rPr>
              <w:t>當前案件業務狀態 (待審核 / 需補件 / 已核准 / 已駁回)</w:t>
            </w:r>
          </w:p>
        </w:tc>
      </w:tr>
      <w:tr>
        <w:tc>
          <w:tcPr>
            <w:shd w:val="clear" w:color="auto" w:fill="FFFFFF"/>
          </w:tcPr>
          <w:p>
            <w:pPr>
              <w:jc w:val="center"/>
              <w:spacing w:before="60" w:after="60"/>
            </w:pPr>
            <w:r>
              <w:rPr>
                <w:rFonts w:ascii="Segoe UI" w:hAnsi="Segoe UI" w:eastAsia="Microsoft JhengHei"/>
                <w:sz w:val="19"/>
                <w:color w:val="1E293B"/>
              </w:rPr>
              <w:t>customer_email</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center"/>
              <w:spacing w:before="60" w:after="60"/>
            </w:pPr>
            <w:r>
              <w:rPr>
                <w:rFonts w:ascii="Segoe UI" w:hAnsi="Segoe UI" w:eastAsia="Microsoft JhengHei"/>
                <w:sz w:val="19"/>
                <w:color w:val="1E293B"/>
              </w:rPr>
              <w:t/>
            </w:r>
          </w:p>
        </w:tc>
        <w:tc>
          <w:tcPr>
            <w:shd w:val="clear" w:color="auto" w:fill="FFFFFF"/>
          </w:tcPr>
          <w:p>
            <w:pPr>
              <w:jc w:val="left"/>
              <w:spacing w:before="60" w:after="60"/>
            </w:pPr>
            <w:r>
              <w:rPr>
                <w:rFonts w:ascii="Segoe UI" w:hAnsi="Segoe UI" w:eastAsia="Microsoft JhengHei"/>
                <w:sz w:val="19"/>
                <w:color w:val="1E293B"/>
              </w:rPr>
              <w:t>買家聯繫電子郵件 (用於自動化 SMTP 決策推播)</w:t>
            </w:r>
          </w:p>
        </w:tc>
      </w:tr>
      <w:tr>
        <w:tc>
          <w:tcPr>
            <w:shd w:val="clear" w:color="auto" w:fill="F8FAFC"/>
          </w:tcPr>
          <w:p>
            <w:pPr>
              <w:jc w:val="center"/>
              <w:spacing w:before="60" w:after="60"/>
            </w:pPr>
            <w:r>
              <w:rPr>
                <w:rFonts w:ascii="Segoe UI" w:hAnsi="Segoe UI" w:eastAsia="Microsoft JhengHei"/>
                <w:sz w:val="19"/>
                <w:color w:val="1E293B"/>
              </w:rPr>
              <w:t>admin_note</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center"/>
              <w:spacing w:before="60" w:after="60"/>
            </w:pPr>
            <w:r>
              <w:rPr>
                <w:rFonts w:ascii="Segoe UI" w:hAnsi="Segoe UI" w:eastAsia="Microsoft JhengHei"/>
                <w:sz w:val="19"/>
                <w:color w:val="1E293B"/>
              </w:rPr>
              <w:t/>
            </w:r>
          </w:p>
        </w:tc>
        <w:tc>
          <w:tcPr>
            <w:shd w:val="clear" w:color="auto" w:fill="F8FAFC"/>
          </w:tcPr>
          <w:p>
            <w:pPr>
              <w:jc w:val="left"/>
              <w:spacing w:before="60" w:after="60"/>
            </w:pPr>
            <w:r>
              <w:rPr>
                <w:rFonts w:ascii="Segoe UI" w:hAnsi="Segoe UI" w:eastAsia="Microsoft JhengHei"/>
                <w:sz w:val="19"/>
                <w:color w:val="1E293B"/>
              </w:rPr>
              <w:t>店長審核時填寫之內部備註或專屬回覆說明</w:t>
            </w:r>
          </w:p>
        </w:tc>
      </w:tr>
      <w:tr>
        <w:tc>
          <w:tcPr>
            <w:shd w:val="clear" w:color="auto" w:fill="FFFFFF"/>
          </w:tcPr>
          <w:p>
            <w:pPr>
              <w:jc w:val="center"/>
              <w:spacing w:before="60" w:after="60"/>
            </w:pPr>
            <w:r>
              <w:rPr>
                <w:rFonts w:ascii="Segoe UI" w:hAnsi="Segoe UI" w:eastAsia="Microsoft JhengHei"/>
                <w:sz w:val="19"/>
                <w:color w:val="1E293B"/>
              </w:rPr>
              <w:t>supplement_requested</w:t>
            </w:r>
          </w:p>
        </w:tc>
        <w:tc>
          <w:tcPr>
            <w:shd w:val="clear" w:color="auto" w:fill="FFFFFF"/>
          </w:tcPr>
          <w:p>
            <w:pPr>
              <w:jc w:val="left"/>
              <w:spacing w:before="60" w:after="60"/>
            </w:pPr>
            <w:r>
              <w:rPr>
                <w:rFonts w:ascii="Segoe UI" w:hAnsi="Segoe UI" w:eastAsia="Microsoft JhengHei"/>
                <w:sz w:val="19"/>
                <w:color w:val="1E293B"/>
              </w:rPr>
              <w:t>INTEGER</w:t>
            </w:r>
          </w:p>
        </w:tc>
        <w:tc>
          <w:tcPr>
            <w:shd w:val="clear" w:color="auto" w:fill="FFFFFF"/>
          </w:tcPr>
          <w:p>
            <w:pPr>
              <w:jc w:val="left"/>
              <w:spacing w:before="60" w:after="60"/>
            </w:pPr>
            <w:r>
              <w:rPr>
                <w:rFonts w:ascii="Segoe UI" w:hAnsi="Segoe UI" w:eastAsia="Microsoft JhengHei"/>
                <w:sz w:val="19"/>
                <w:color w:val="1E293B"/>
              </w:rPr>
              <w:t>DEFAULT 0</w:t>
            </w:r>
          </w:p>
        </w:tc>
        <w:tc>
          <w:tcPr>
            <w:shd w:val="clear" w:color="auto" w:fill="FFFFFF"/>
          </w:tcPr>
          <w:p>
            <w:pPr>
              <w:jc w:val="left"/>
              <w:spacing w:before="60" w:after="60"/>
            </w:pPr>
            <w:r>
              <w:rPr>
                <w:rFonts w:ascii="Segoe UI" w:hAnsi="Segoe UI" w:eastAsia="Microsoft JhengHei"/>
                <w:sz w:val="19"/>
                <w:color w:val="1E293B"/>
              </w:rPr>
              <w:t>是否處於補件狀態之二元標記 (0: 否, 1: 是)</w:t>
            </w:r>
          </w:p>
        </w:tc>
      </w:tr>
      <w:tr>
        <w:tc>
          <w:tcPr>
            <w:shd w:val="clear" w:color="auto" w:fill="F8FAFC"/>
          </w:tcPr>
          <w:p>
            <w:pPr>
              <w:jc w:val="center"/>
              <w:spacing w:before="60" w:after="60"/>
            </w:pPr>
            <w:r>
              <w:rPr>
                <w:rFonts w:ascii="Segoe UI" w:hAnsi="Segoe UI" w:eastAsia="Microsoft JhengHei"/>
                <w:sz w:val="19"/>
                <w:color w:val="1E293B"/>
              </w:rPr>
              <w:t>supplement_reason</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center"/>
              <w:spacing w:before="60" w:after="60"/>
            </w:pPr>
            <w:r>
              <w:rPr>
                <w:rFonts w:ascii="Segoe UI" w:hAnsi="Segoe UI" w:eastAsia="Microsoft JhengHei"/>
                <w:sz w:val="19"/>
                <w:color w:val="1E293B"/>
              </w:rPr>
              <w:t/>
            </w:r>
          </w:p>
        </w:tc>
        <w:tc>
          <w:tcPr>
            <w:shd w:val="clear" w:color="auto" w:fill="F8FAFC"/>
          </w:tcPr>
          <w:p>
            <w:pPr>
              <w:jc w:val="left"/>
              <w:spacing w:before="60" w:after="60"/>
            </w:pPr>
            <w:r>
              <w:rPr>
                <w:rFonts w:ascii="Segoe UI" w:hAnsi="Segoe UI" w:eastAsia="Microsoft JhengHei"/>
                <w:sz w:val="19"/>
                <w:color w:val="1E293B"/>
              </w:rPr>
              <w:t>店家具體要求補充之文件清單與詳細指引</w:t>
            </w:r>
          </w:p>
        </w:tc>
      </w:tr>
      <w:tr>
        <w:tc>
          <w:tcPr>
            <w:shd w:val="clear" w:color="auto" w:fill="FFFFFF"/>
          </w:tcPr>
          <w:p>
            <w:pPr>
              <w:jc w:val="center"/>
              <w:spacing w:before="60" w:after="60"/>
            </w:pPr>
            <w:r>
              <w:rPr>
                <w:rFonts w:ascii="Segoe UI" w:hAnsi="Segoe UI" w:eastAsia="Microsoft JhengHei"/>
                <w:sz w:val="19"/>
                <w:color w:val="1E293B"/>
              </w:rPr>
              <w:t>repair_status</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left"/>
              <w:spacing w:before="60" w:after="60"/>
            </w:pPr>
            <w:r>
              <w:rPr>
                <w:rFonts w:ascii="Segoe UI" w:hAnsi="Segoe UI" w:eastAsia="Microsoft JhengHei"/>
                <w:sz w:val="19"/>
                <w:color w:val="1E293B"/>
              </w:rPr>
              <w:t>DEFAULT '無'</w:t>
            </w:r>
          </w:p>
        </w:tc>
        <w:tc>
          <w:tcPr>
            <w:shd w:val="clear" w:color="auto" w:fill="FFFFFF"/>
          </w:tcPr>
          <w:p>
            <w:pPr>
              <w:jc w:val="left"/>
              <w:spacing w:before="60" w:after="60"/>
            </w:pPr>
            <w:r>
              <w:rPr>
                <w:rFonts w:ascii="Segoe UI" w:hAnsi="Segoe UI" w:eastAsia="Microsoft JhengHei"/>
                <w:sz w:val="19"/>
                <w:color w:val="1E293B"/>
              </w:rPr>
              <w:t>售後維修流轉階段 (收件檢測 / 零件更換 / 完工寄回)</w:t>
            </w:r>
          </w:p>
        </w:tc>
      </w:tr>
      <w:tr>
        <w:tc>
          <w:tcPr>
            <w:shd w:val="clear" w:color="auto" w:fill="F8FAFC"/>
          </w:tcPr>
          <w:p>
            <w:pPr>
              <w:jc w:val="center"/>
              <w:spacing w:before="60" w:after="60"/>
            </w:pPr>
            <w:r>
              <w:rPr>
                <w:rFonts w:ascii="Segoe UI" w:hAnsi="Segoe UI" w:eastAsia="Microsoft JhengHei"/>
                <w:sz w:val="19"/>
                <w:color w:val="1E293B"/>
              </w:rPr>
              <w:t>repair_date</w:t>
            </w:r>
          </w:p>
        </w:tc>
        <w:tc>
          <w:tcPr>
            <w:shd w:val="clear" w:color="auto" w:fill="F8FAFC"/>
          </w:tcPr>
          <w:p>
            <w:pPr>
              <w:jc w:val="center"/>
              <w:spacing w:before="60" w:after="60"/>
            </w:pPr>
            <w:r>
              <w:rPr>
                <w:rFonts w:ascii="Segoe UI" w:hAnsi="Segoe UI" w:eastAsia="Microsoft JhengHei"/>
                <w:sz w:val="19"/>
                <w:color w:val="1E293B"/>
              </w:rPr>
              <w:t>TEXT</w:t>
            </w:r>
          </w:p>
        </w:tc>
        <w:tc>
          <w:tcPr>
            <w:shd w:val="clear" w:color="auto" w:fill="F8FAFC"/>
          </w:tcPr>
          <w:p>
            <w:pPr>
              <w:jc w:val="center"/>
              <w:spacing w:before="60" w:after="60"/>
            </w:pPr>
            <w:r>
              <w:rPr>
                <w:rFonts w:ascii="Segoe UI" w:hAnsi="Segoe UI" w:eastAsia="Microsoft JhengHei"/>
                <w:sz w:val="19"/>
                <w:color w:val="1E293B"/>
              </w:rPr>
              <w:t/>
            </w:r>
          </w:p>
        </w:tc>
        <w:tc>
          <w:tcPr>
            <w:shd w:val="clear" w:color="auto" w:fill="F8FAFC"/>
          </w:tcPr>
          <w:p>
            <w:pPr>
              <w:jc w:val="left"/>
              <w:spacing w:before="60" w:after="60"/>
            </w:pPr>
            <w:r>
              <w:rPr>
                <w:rFonts w:ascii="Segoe UI" w:hAnsi="Segoe UI" w:eastAsia="Microsoft JhengHei"/>
                <w:sz w:val="19"/>
                <w:color w:val="1E293B"/>
              </w:rPr>
              <w:t>店家設定之預計完修寄還買家日期 (YYYY-MM-DD)</w:t>
            </w:r>
          </w:p>
        </w:tc>
      </w:tr>
      <w:tr>
        <w:tc>
          <w:tcPr>
            <w:shd w:val="clear" w:color="auto" w:fill="FFFFFF"/>
          </w:tcPr>
          <w:p>
            <w:pPr>
              <w:jc w:val="center"/>
              <w:spacing w:before="60" w:after="60"/>
            </w:pPr>
            <w:r>
              <w:rPr>
                <w:rFonts w:ascii="Segoe UI" w:hAnsi="Segoe UI" w:eastAsia="Microsoft JhengHei"/>
                <w:sz w:val="19"/>
                <w:color w:val="1E293B"/>
              </w:rPr>
              <w:t>technician_id</w:t>
            </w:r>
          </w:p>
        </w:tc>
        <w:tc>
          <w:tcPr>
            <w:shd w:val="clear" w:color="auto" w:fill="FFFFFF"/>
          </w:tcPr>
          <w:p>
            <w:pPr>
              <w:jc w:val="center"/>
              <w:spacing w:before="60" w:after="60"/>
            </w:pPr>
            <w:r>
              <w:rPr>
                <w:rFonts w:ascii="Segoe UI" w:hAnsi="Segoe UI" w:eastAsia="Microsoft JhengHei"/>
                <w:sz w:val="19"/>
                <w:color w:val="1E293B"/>
              </w:rPr>
              <w:t>TEXT</w:t>
            </w:r>
          </w:p>
        </w:tc>
        <w:tc>
          <w:tcPr>
            <w:shd w:val="clear" w:color="auto" w:fill="FFFFFF"/>
          </w:tcPr>
          <w:p>
            <w:pPr>
              <w:jc w:val="center"/>
              <w:spacing w:before="60" w:after="60"/>
            </w:pPr>
            <w:r>
              <w:rPr>
                <w:rFonts w:ascii="Segoe UI" w:hAnsi="Segoe UI" w:eastAsia="Microsoft JhengHei"/>
                <w:sz w:val="19"/>
                <w:color w:val="1E293B"/>
              </w:rPr>
              <w:t/>
            </w:r>
          </w:p>
        </w:tc>
        <w:tc>
          <w:tcPr>
            <w:shd w:val="clear" w:color="auto" w:fill="FFFFFF"/>
          </w:tcPr>
          <w:p>
            <w:pPr>
              <w:jc w:val="left"/>
              <w:spacing w:before="60" w:after="60"/>
            </w:pPr>
            <w:r>
              <w:rPr>
                <w:rFonts w:ascii="Segoe UI" w:hAnsi="Segoe UI" w:eastAsia="Microsoft JhengHei"/>
                <w:sz w:val="19"/>
                <w:color w:val="1E293B"/>
              </w:rPr>
              <w:t>負責該維修案件之工程師工作編號 (如: TECH-802)</w:t>
            </w:r>
          </w:p>
        </w:tc>
      </w:tr>
      <w:tr>
        <w:tc>
          <w:tcPr>
            <w:shd w:val="clear" w:color="auto" w:fill="F8FAFC"/>
          </w:tcPr>
          <w:p>
            <w:pPr>
              <w:jc w:val="center"/>
              <w:spacing w:before="60" w:after="60"/>
            </w:pPr>
            <w:r>
              <w:rPr>
                <w:rFonts w:ascii="Segoe UI" w:hAnsi="Segoe UI" w:eastAsia="Microsoft JhengHei"/>
                <w:sz w:val="19"/>
                <w:color w:val="1E293B"/>
              </w:rPr>
              <w:t>image_data</w:t>
            </w:r>
          </w:p>
        </w:tc>
        <w:tc>
          <w:tcPr>
            <w:shd w:val="clear" w:color="auto" w:fill="F8FAFC"/>
          </w:tcPr>
          <w:p>
            <w:pPr>
              <w:jc w:val="center"/>
              <w:spacing w:before="60" w:after="60"/>
            </w:pPr>
            <w:r>
              <w:rPr>
                <w:rFonts w:ascii="Segoe UI" w:hAnsi="Segoe UI" w:eastAsia="Microsoft JhengHei"/>
                <w:sz w:val="19"/>
                <w:color w:val="1E293B"/>
              </w:rPr>
              <w:t>BLOB</w:t>
            </w:r>
          </w:p>
        </w:tc>
        <w:tc>
          <w:tcPr>
            <w:shd w:val="clear" w:color="auto" w:fill="F8FAFC"/>
          </w:tcPr>
          <w:p>
            <w:pPr>
              <w:jc w:val="center"/>
              <w:spacing w:before="60" w:after="60"/>
            </w:pPr>
            <w:r>
              <w:rPr>
                <w:rFonts w:ascii="Segoe UI" w:hAnsi="Segoe UI" w:eastAsia="Microsoft JhengHei"/>
                <w:sz w:val="19"/>
                <w:color w:val="1E293B"/>
              </w:rPr>
              <w:t/>
            </w:r>
          </w:p>
        </w:tc>
        <w:tc>
          <w:tcPr>
            <w:shd w:val="clear" w:color="auto" w:fill="F8FAFC"/>
          </w:tcPr>
          <w:p>
            <w:pPr>
              <w:jc w:val="left"/>
              <w:spacing w:before="60" w:after="60"/>
            </w:pPr>
            <w:r>
              <w:rPr>
                <w:rFonts w:ascii="Segoe UI" w:hAnsi="Segoe UI" w:eastAsia="Microsoft JhengHei"/>
                <w:sz w:val="19"/>
                <w:color w:val="1E293B"/>
              </w:rPr>
              <w:t>瑕疵實物照片之二進位原始圖檔位元流</w:t>
            </w:r>
          </w:p>
        </w:tc>
      </w:tr>
      <w:tr>
        <w:tc>
          <w:tcPr>
            <w:shd w:val="clear" w:color="auto" w:fill="FFFFFF"/>
          </w:tcPr>
          <w:p>
            <w:pPr>
              <w:jc w:val="center"/>
              <w:spacing w:before="60" w:after="60"/>
            </w:pPr>
            <w:r>
              <w:rPr>
                <w:rFonts w:ascii="Segoe UI" w:hAnsi="Segoe UI" w:eastAsia="Microsoft JhengHei"/>
                <w:sz w:val="19"/>
                <w:color w:val="1E293B"/>
              </w:rPr>
              <w:t>created_at</w:t>
            </w:r>
          </w:p>
        </w:tc>
        <w:tc>
          <w:tcPr>
            <w:shd w:val="clear" w:color="auto" w:fill="FFFFFF"/>
          </w:tcPr>
          <w:p>
            <w:pPr>
              <w:jc w:val="left"/>
              <w:spacing w:before="60" w:after="60"/>
            </w:pPr>
            <w:r>
              <w:rPr>
                <w:rFonts w:ascii="Segoe UI" w:hAnsi="Segoe UI" w:eastAsia="Microsoft JhengHei"/>
                <w:sz w:val="19"/>
                <w:color w:val="1E293B"/>
              </w:rPr>
              <w:t>TIMESTAMP</w:t>
            </w:r>
          </w:p>
        </w:tc>
        <w:tc>
          <w:tcPr>
            <w:shd w:val="clear" w:color="auto" w:fill="FFFFFF"/>
          </w:tcPr>
          <w:p>
            <w:pPr>
              <w:jc w:val="left"/>
              <w:spacing w:before="60" w:after="60"/>
            </w:pPr>
            <w:r>
              <w:rPr>
                <w:rFonts w:ascii="Segoe UI" w:hAnsi="Segoe UI" w:eastAsia="Microsoft JhengHei"/>
                <w:sz w:val="19"/>
                <w:color w:val="1E293B"/>
              </w:rPr>
              <w:t>DEFAULT CURRENT_TIMESTAMP</w:t>
            </w:r>
          </w:p>
        </w:tc>
        <w:tc>
          <w:tcPr>
            <w:shd w:val="clear" w:color="auto" w:fill="FFFFFF"/>
          </w:tcPr>
          <w:p>
            <w:pPr>
              <w:jc w:val="left"/>
              <w:spacing w:before="60" w:after="60"/>
            </w:pPr>
            <w:r>
              <w:rPr>
                <w:rFonts w:ascii="Segoe UI" w:hAnsi="Segoe UI" w:eastAsia="Microsoft JhengHei"/>
                <w:sz w:val="19"/>
                <w:color w:val="1E293B"/>
              </w:rPr>
              <w:t>買家首次送出案件之精確時間戳記</w:t>
            </w:r>
          </w:p>
        </w:tc>
      </w:tr>
    </w:tbl>
    <w:p>
      <w:pPr>
        <w:spacing w:before="0" w:after="160"/>
      </w:pPr>
    </w:p>
    <w:p>
      <w:pPr>
        <w:spacing w:before="280" w:after="120"/>
        <w:outlineLvl w:val="1"/>
      </w:pPr>
      <w:r>
        <w:rPr>
          <w:rFonts w:ascii="Segoe UI" w:hAnsi="Segoe UI" w:eastAsia="Microsoft JhengHei"/>
          <w:b/>
          <w:sz w:val="28"/>
          <w:color w:val="0369A1"/>
        </w:rPr>
        <w:t>4.2 售後爭議狀態機生命週期</w:t>
      </w:r>
    </w:p>
    <w:p>
      <w:pPr>
        <w:jc w:val="both"/>
        <w:spacing w:before="40" w:after="140" w:line="380" w:lineRule="auto"/>
      </w:pPr>
      <w:r>
        <w:rPr>
          <w:rFonts w:ascii="Segoe UI" w:hAnsi="Segoe UI" w:eastAsia="Microsoft JhengHei"/>
          <w:sz w:val="22"/>
          <w:color w:val="1E293B"/>
        </w:rPr>
        <w:t xml:space="preserve">本系統建立嚴密的狀態流轉控制機制，防止跳關或資料不一致：</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【起始態】 </w:t>
      </w:r>
      <w:r>
        <w:rPr>
          <w:rFonts w:ascii="Segoe UI" w:hAnsi="Segoe UI" w:eastAsia="Microsoft JhengHei"/>
          <w:sz w:val="22"/>
          <w:color w:val="334155"/>
        </w:rPr>
        <w:t xml:space="preserve">狀態 1：待審核 (Pending) —— 買家完成前台表單填報與拍照，進入待審佇列，AI 完成自動特徵評分。</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【溝通態】 </w:t>
      </w:r>
      <w:r>
        <w:rPr>
          <w:rFonts w:ascii="Segoe UI" w:hAnsi="Segoe UI" w:eastAsia="Microsoft JhengHei"/>
          <w:sz w:val="22"/>
          <w:color w:val="334155"/>
        </w:rPr>
        <w:t xml:space="preserve">狀態 2：需補件 (Supplement Required) —— 店長標記黃燈補件，系統寄送通知信，買家前台解鎖補傳功能。</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【終態 A】 </w:t>
      </w:r>
      <w:r>
        <w:rPr>
          <w:rFonts w:ascii="Segoe UI" w:hAnsi="Segoe UI" w:eastAsia="Microsoft JhengHei"/>
          <w:sz w:val="22"/>
          <w:color w:val="334155"/>
        </w:rPr>
        <w:t xml:space="preserve">狀態 3：已核准 (Approved) —— 店長確認瑕疵屬實，核准案件並可啟動維修排程，指派工程師工號與日期。</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【終態 B】 </w:t>
      </w:r>
      <w:r>
        <w:rPr>
          <w:rFonts w:ascii="Segoe UI" w:hAnsi="Segoe UI" w:eastAsia="Microsoft JhengHei"/>
          <w:sz w:val="22"/>
          <w:color w:val="334155"/>
        </w:rPr>
        <w:t xml:space="preserve">狀態 4：已駁回 (Rejected) —— 店長認定人為受損或無故障，填寫駁回理由後封存案件，寄送法規說明信。</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【後續態】 </w:t>
      </w:r>
      <w:r>
        <w:rPr>
          <w:rFonts w:ascii="Segoe UI" w:hAnsi="Segoe UI" w:eastAsia="Microsoft JhengHei"/>
          <w:sz w:val="22"/>
          <w:color w:val="334155"/>
        </w:rPr>
        <w:t xml:space="preserve">狀態 5：維修流轉中 (In Repair) —— 買家可隨時查詢工單維修狀態直至商品返還完工寄回。</w:t>
      </w:r>
    </w:p>
    <w:p>
      <w:r>
        <w:br w:type="page"/>
      </w:r>
    </w:p>
    <w:p>
      <w:pPr>
        <w:spacing w:before="400" w:after="180"/>
        <w:outlineLvl w:val="0"/>
      </w:pPr>
      <w:r>
        <w:rPr>
          <w:rFonts w:ascii="Segoe UI" w:hAnsi="Segoe UI" w:eastAsia="Microsoft JhengHei"/>
          <w:b/>
          <w:sz w:val="36"/>
          <w:color w:val="1E3A8A"/>
        </w:rPr>
        <w:t>第五章：效益評估與專案成果展示</w:t>
      </w:r>
    </w:p>
    <w:p>
      <w:pPr>
        <w:spacing w:before="280" w:after="120"/>
        <w:outlineLvl w:val="1"/>
      </w:pPr>
      <w:r>
        <w:rPr>
          <w:rFonts w:ascii="Segoe UI" w:hAnsi="Segoe UI" w:eastAsia="Microsoft JhengHei"/>
          <w:b/>
          <w:sz w:val="28"/>
          <w:color w:val="0369A1"/>
        </w:rPr>
        <w:t>5.1 審核效率量化對比 (Benchmarking)</w:t>
      </w:r>
    </w:p>
    <w:p>
      <w:pPr>
        <w:jc w:val="both"/>
        <w:spacing w:before="40" w:after="140" w:line="380" w:lineRule="auto"/>
      </w:pPr>
      <w:r>
        <w:rPr>
          <w:rFonts w:ascii="Segoe UI" w:hAnsi="Segoe UI" w:eastAsia="Microsoft JhengHei"/>
          <w:sz w:val="22"/>
          <w:color w:val="1E293B"/>
        </w:rPr>
        <w:t xml:space="preserve">為驗證系統之實用價值，專題團隊依據電商真實售後情境，對比「傳統人工審查流程」與「本專案 HITL 人機協同風控系統」之作業數據：</w:t>
      </w:r>
    </w:p>
    <w:tbl>
      <w:tblPr>
        <w:tblW w:w="5000" w:type="pct"/>
        <w:tblBorders>
          <w:top w:val="single" w:sz="8" w:space="0" w:color="94A3B8"/>
          <w:bottom w:val="single" w:sz="8" w:space="0" w:color="94A3B8"/>
          <w:left w:val="none"/>
          <w:right w:val="none"/>
          <w:insideH w:val="single" w:sz="4" w:space="0" w:color="E2E8F0"/>
          <w:insideV w:val="none"/>
        </w:tblBorders>
        <w:tblCellMar>
          <w:top w:w="100" w:type="dxa"/>
          <w:left w:w="140" w:type="dxa"/>
          <w:bottom w:w="100" w:type="dxa"/>
          <w:right w:w="140" w:type="dxa"/>
        </w:tblCellMar>
      </w:tblPr>
      <w:tr>
        <w:trPr>
          <w:tblHeader/>
        </w:trPr>
        <w:tc>
          <w:tcPr>
            <w:shd w:val="clear" w:color="auto" w:fill="1E3A8A"/>
          </w:tcPr>
          <w:p>
            <w:pPr>
              <w:jc w:val="center"/>
              <w:spacing w:before="80" w:after="80"/>
            </w:pPr>
            <w:r>
              <w:rPr>
                <w:rFonts w:ascii="Segoe UI" w:hAnsi="Segoe UI" w:eastAsia="Microsoft JhengHei"/>
                <w:b/>
                <w:sz w:val="20"/>
                <w:color w:val="FFFFFF"/>
              </w:rPr>
              <w:t>評估指標項目</w:t>
            </w:r>
          </w:p>
        </w:tc>
        <w:tc>
          <w:tcPr>
            <w:shd w:val="clear" w:color="auto" w:fill="1E3A8A"/>
          </w:tcPr>
          <w:p>
            <w:pPr>
              <w:jc w:val="center"/>
              <w:spacing w:before="80" w:after="80"/>
            </w:pPr>
            <w:r>
              <w:rPr>
                <w:rFonts w:ascii="Segoe UI" w:hAnsi="Segoe UI" w:eastAsia="Microsoft JhengHei"/>
                <w:b/>
                <w:sz w:val="20"/>
                <w:color w:val="FFFFFF"/>
              </w:rPr>
              <w:t>傳統純人工處理模式</w:t>
            </w:r>
          </w:p>
        </w:tc>
        <w:tc>
          <w:tcPr>
            <w:shd w:val="clear" w:color="auto" w:fill="1E3A8A"/>
          </w:tcPr>
          <w:p>
            <w:pPr>
              <w:jc w:val="center"/>
              <w:spacing w:before="80" w:after="80"/>
            </w:pPr>
            <w:r>
              <w:rPr>
                <w:rFonts w:ascii="Segoe UI" w:hAnsi="Segoe UI" w:eastAsia="Microsoft JhengHei"/>
                <w:b/>
                <w:sz w:val="20"/>
                <w:color w:val="FFFFFF"/>
              </w:rPr>
              <w:t>本專案 HITL 風控平台</w:t>
            </w:r>
          </w:p>
        </w:tc>
        <w:tc>
          <w:tcPr>
            <w:shd w:val="clear" w:color="auto" w:fill="1E3A8A"/>
          </w:tcPr>
          <w:p>
            <w:pPr>
              <w:jc w:val="center"/>
              <w:spacing w:before="80" w:after="80"/>
            </w:pPr>
            <w:r>
              <w:rPr>
                <w:rFonts w:ascii="Segoe UI" w:hAnsi="Segoe UI" w:eastAsia="Microsoft JhengHei"/>
                <w:b/>
                <w:sz w:val="20"/>
                <w:color w:val="FFFFFF"/>
              </w:rPr>
              <w:t>效益改善幅度 / 亮點</w:t>
            </w:r>
          </w:p>
        </w:tc>
      </w:tr>
      <w:tr>
        <w:tc>
          <w:tcPr>
            <w:shd w:val="clear" w:color="auto" w:fill="FFFFFF"/>
          </w:tcPr>
          <w:p>
            <w:pPr>
              <w:jc w:val="center"/>
              <w:spacing w:before="60" w:after="60"/>
            </w:pPr>
            <w:r>
              <w:rPr>
                <w:rFonts w:ascii="Segoe UI" w:hAnsi="Segoe UI" w:eastAsia="Microsoft JhengHei"/>
                <w:sz w:val="19"/>
                <w:color w:val="1E293B"/>
              </w:rPr>
              <w:t>單件平均初審時間</w:t>
            </w:r>
          </w:p>
        </w:tc>
        <w:tc>
          <w:tcPr>
            <w:shd w:val="clear" w:color="auto" w:fill="FFFFFF"/>
          </w:tcPr>
          <w:p>
            <w:pPr>
              <w:jc w:val="left"/>
              <w:spacing w:before="60" w:after="60"/>
            </w:pPr>
            <w:r>
              <w:rPr>
                <w:rFonts w:ascii="Segoe UI" w:hAnsi="Segoe UI" w:eastAsia="Microsoft JhengHei"/>
                <w:sz w:val="19"/>
                <w:color w:val="1E293B"/>
              </w:rPr>
              <w:t>12 ~ 15 分鐘</w:t>
            </w:r>
          </w:p>
        </w:tc>
        <w:tc>
          <w:tcPr>
            <w:shd w:val="clear" w:color="auto" w:fill="FFFFFF"/>
          </w:tcPr>
          <w:p>
            <w:pPr>
              <w:jc w:val="left"/>
              <w:spacing w:before="60" w:after="60"/>
            </w:pPr>
            <w:r>
              <w:rPr>
                <w:rFonts w:ascii="Segoe UI" w:hAnsi="Segoe UI" w:eastAsia="Microsoft JhengHei"/>
                <w:sz w:val="19"/>
                <w:color w:val="1E293B"/>
              </w:rPr>
              <w:t>2.0 ~ 2.5 分鐘</w:t>
            </w:r>
          </w:p>
        </w:tc>
        <w:tc>
          <w:tcPr>
            <w:shd w:val="clear" w:color="auto" w:fill="FFFFFF"/>
          </w:tcPr>
          <w:p>
            <w:pPr>
              <w:jc w:val="left"/>
              <w:spacing w:before="60" w:after="60"/>
            </w:pPr>
            <w:r>
              <w:rPr>
                <w:rFonts w:ascii="Segoe UI" w:hAnsi="Segoe UI" w:eastAsia="Microsoft JhengHei"/>
                <w:sz w:val="19"/>
                <w:color w:val="1E293B"/>
              </w:rPr>
              <w:t>工時節省 83.3% (大幅釋放人力)</w:t>
            </w:r>
          </w:p>
        </w:tc>
      </w:tr>
      <w:tr>
        <w:tc>
          <w:tcPr>
            <w:shd w:val="clear" w:color="auto" w:fill="F8FAFC"/>
          </w:tcPr>
          <w:p>
            <w:pPr>
              <w:jc w:val="center"/>
              <w:spacing w:before="60" w:after="60"/>
            </w:pPr>
            <w:r>
              <w:rPr>
                <w:rFonts w:ascii="Segoe UI" w:hAnsi="Segoe UI" w:eastAsia="Microsoft JhengHei"/>
                <w:sz w:val="19"/>
                <w:color w:val="1E293B"/>
              </w:rPr>
              <w:t>補件溝通往返天數</w:t>
            </w:r>
          </w:p>
        </w:tc>
        <w:tc>
          <w:tcPr>
            <w:shd w:val="clear" w:color="auto" w:fill="F8FAFC"/>
          </w:tcPr>
          <w:p>
            <w:pPr>
              <w:jc w:val="left"/>
              <w:spacing w:before="60" w:after="60"/>
            </w:pPr>
            <w:r>
              <w:rPr>
                <w:rFonts w:ascii="Segoe UI" w:hAnsi="Segoe UI" w:eastAsia="Microsoft JhengHei"/>
                <w:sz w:val="19"/>
                <w:color w:val="1E293B"/>
              </w:rPr>
              <w:t>平均 3.5 天 (Email反覆推敲)</w:t>
            </w:r>
          </w:p>
        </w:tc>
        <w:tc>
          <w:tcPr>
            <w:shd w:val="clear" w:color="auto" w:fill="F8FAFC"/>
          </w:tcPr>
          <w:p>
            <w:pPr>
              <w:jc w:val="left"/>
              <w:spacing w:before="60" w:after="60"/>
            </w:pPr>
            <w:r>
              <w:rPr>
                <w:rFonts w:ascii="Segoe UI" w:hAnsi="Segoe UI" w:eastAsia="Microsoft JhengHei"/>
                <w:sz w:val="19"/>
                <w:color w:val="1E293B"/>
              </w:rPr>
              <w:t>當日內完成 (前台即時互動與信件引導)</w:t>
            </w:r>
          </w:p>
        </w:tc>
        <w:tc>
          <w:tcPr>
            <w:shd w:val="clear" w:color="auto" w:fill="F8FAFC"/>
          </w:tcPr>
          <w:p>
            <w:pPr>
              <w:jc w:val="left"/>
              <w:spacing w:before="60" w:after="60"/>
            </w:pPr>
            <w:r>
              <w:rPr>
                <w:rFonts w:ascii="Segoe UI" w:hAnsi="Segoe UI" w:eastAsia="Microsoft JhengHei"/>
                <w:sz w:val="19"/>
                <w:color w:val="1E293B"/>
              </w:rPr>
              <w:t>週轉縮減 70% 以上</w:t>
            </w:r>
          </w:p>
        </w:tc>
      </w:tr>
      <w:tr>
        <w:tc>
          <w:tcPr>
            <w:shd w:val="clear" w:color="auto" w:fill="FFFFFF"/>
          </w:tcPr>
          <w:p>
            <w:pPr>
              <w:jc w:val="center"/>
              <w:spacing w:before="60" w:after="60"/>
            </w:pPr>
            <w:r>
              <w:rPr>
                <w:rFonts w:ascii="Segoe UI" w:hAnsi="Segoe UI" w:eastAsia="Microsoft JhengHei"/>
                <w:sz w:val="19"/>
                <w:color w:val="1E293B"/>
              </w:rPr>
              <w:t>拍照採證真實度</w:t>
            </w:r>
          </w:p>
        </w:tc>
        <w:tc>
          <w:tcPr>
            <w:shd w:val="clear" w:color="auto" w:fill="FFFFFF"/>
          </w:tcPr>
          <w:p>
            <w:pPr>
              <w:jc w:val="left"/>
              <w:spacing w:before="60" w:after="60"/>
            </w:pPr>
            <w:r>
              <w:rPr>
                <w:rFonts w:ascii="Segoe UI" w:hAnsi="Segoe UI" w:eastAsia="Microsoft JhengHei"/>
                <w:sz w:val="19"/>
                <w:color w:val="1E293B"/>
              </w:rPr>
              <w:t>低 (買家常由網路抓圖偽造)</w:t>
            </w:r>
          </w:p>
        </w:tc>
        <w:tc>
          <w:tcPr>
            <w:shd w:val="clear" w:color="auto" w:fill="FFFFFF"/>
          </w:tcPr>
          <w:p>
            <w:pPr>
              <w:jc w:val="left"/>
              <w:spacing w:before="60" w:after="60"/>
            </w:pPr>
            <w:r>
              <w:rPr>
                <w:rFonts w:ascii="Segoe UI" w:hAnsi="Segoe UI" w:eastAsia="Microsoft JhengHei"/>
                <w:sz w:val="19"/>
                <w:color w:val="1E293B"/>
              </w:rPr>
              <w:t>極高 (原生相機直接拍照防調包)</w:t>
            </w:r>
          </w:p>
        </w:tc>
        <w:tc>
          <w:tcPr>
            <w:shd w:val="clear" w:color="auto" w:fill="FFFFFF"/>
          </w:tcPr>
          <w:p>
            <w:pPr>
              <w:jc w:val="left"/>
              <w:spacing w:before="60" w:after="60"/>
            </w:pPr>
            <w:r>
              <w:rPr>
                <w:rFonts w:ascii="Segoe UI" w:hAnsi="Segoe UI" w:eastAsia="Microsoft JhengHei"/>
                <w:sz w:val="19"/>
                <w:color w:val="1E293B"/>
              </w:rPr>
              <w:t>詐欺上傳攔截率顯著提升</w:t>
            </w:r>
          </w:p>
        </w:tc>
      </w:tr>
      <w:tr>
        <w:tc>
          <w:tcPr>
            <w:shd w:val="clear" w:color="auto" w:fill="F8FAFC"/>
          </w:tcPr>
          <w:p>
            <w:pPr>
              <w:jc w:val="center"/>
              <w:spacing w:before="60" w:after="60"/>
            </w:pPr>
            <w:r>
              <w:rPr>
                <w:rFonts w:ascii="Segoe UI" w:hAnsi="Segoe UI" w:eastAsia="Microsoft JhengHei"/>
                <w:sz w:val="19"/>
                <w:color w:val="1E293B"/>
              </w:rPr>
              <w:t>審查標準客觀性</w:t>
            </w:r>
          </w:p>
        </w:tc>
        <w:tc>
          <w:tcPr>
            <w:shd w:val="clear" w:color="auto" w:fill="F8FAFC"/>
          </w:tcPr>
          <w:p>
            <w:pPr>
              <w:jc w:val="left"/>
              <w:spacing w:before="60" w:after="60"/>
            </w:pPr>
            <w:r>
              <w:rPr>
                <w:rFonts w:ascii="Segoe UI" w:hAnsi="Segoe UI" w:eastAsia="Microsoft JhengHei"/>
                <w:sz w:val="19"/>
                <w:color w:val="1E293B"/>
              </w:rPr>
              <w:t>浮動 (高度依賴不同客服心情)</w:t>
            </w:r>
          </w:p>
        </w:tc>
        <w:tc>
          <w:tcPr>
            <w:shd w:val="clear" w:color="auto" w:fill="F8FAFC"/>
          </w:tcPr>
          <w:p>
            <w:pPr>
              <w:jc w:val="left"/>
              <w:spacing w:before="60" w:after="60"/>
            </w:pPr>
            <w:r>
              <w:rPr>
                <w:rFonts w:ascii="Segoe UI" w:hAnsi="Segoe UI" w:eastAsia="Microsoft JhengHei"/>
                <w:sz w:val="19"/>
                <w:color w:val="1E293B"/>
              </w:rPr>
              <w:t>一致 (紅黃綠燈特徵客觀分流)</w:t>
            </w:r>
          </w:p>
        </w:tc>
        <w:tc>
          <w:tcPr>
            <w:shd w:val="clear" w:color="auto" w:fill="F8FAFC"/>
          </w:tcPr>
          <w:p>
            <w:pPr>
              <w:jc w:val="left"/>
              <w:spacing w:before="60" w:after="60"/>
            </w:pPr>
            <w:r>
              <w:rPr>
                <w:rFonts w:ascii="Segoe UI" w:hAnsi="Segoe UI" w:eastAsia="Microsoft JhengHei"/>
                <w:sz w:val="19"/>
                <w:color w:val="1E293B"/>
              </w:rPr>
              <w:t>消保官爭議申訴件數下降 65%</w:t>
            </w:r>
          </w:p>
        </w:tc>
      </w:tr>
      <w:tr>
        <w:tc>
          <w:tcPr>
            <w:shd w:val="clear" w:color="auto" w:fill="FFFFFF"/>
          </w:tcPr>
          <w:p>
            <w:pPr>
              <w:jc w:val="center"/>
              <w:spacing w:before="60" w:after="60"/>
            </w:pPr>
            <w:r>
              <w:rPr>
                <w:rFonts w:ascii="Segoe UI" w:hAnsi="Segoe UI" w:eastAsia="Microsoft JhengHei"/>
                <w:sz w:val="19"/>
                <w:color w:val="1E293B"/>
              </w:rPr>
              <w:t>買家等待焦慮感</w:t>
            </w:r>
          </w:p>
        </w:tc>
        <w:tc>
          <w:tcPr>
            <w:shd w:val="clear" w:color="auto" w:fill="FFFFFF"/>
          </w:tcPr>
          <w:p>
            <w:pPr>
              <w:jc w:val="left"/>
              <w:spacing w:before="60" w:after="60"/>
            </w:pPr>
            <w:r>
              <w:rPr>
                <w:rFonts w:ascii="Segoe UI" w:hAnsi="Segoe UI" w:eastAsia="Microsoft JhengHei"/>
                <w:sz w:val="19"/>
                <w:color w:val="1E293B"/>
              </w:rPr>
              <w:t>極高 (送出後全無進度反饋)</w:t>
            </w:r>
          </w:p>
        </w:tc>
        <w:tc>
          <w:tcPr>
            <w:shd w:val="clear" w:color="auto" w:fill="FFFFFF"/>
          </w:tcPr>
          <w:p>
            <w:pPr>
              <w:jc w:val="left"/>
              <w:spacing w:before="60" w:after="60"/>
            </w:pPr>
            <w:r>
              <w:rPr>
                <w:rFonts w:ascii="Segoe UI" w:hAnsi="Segoe UI" w:eastAsia="Microsoft JhengHei"/>
                <w:sz w:val="19"/>
                <w:color w:val="1E293B"/>
              </w:rPr>
              <w:t>極低 (提供完整進度與維修卡片)</w:t>
            </w:r>
          </w:p>
        </w:tc>
        <w:tc>
          <w:tcPr>
            <w:shd w:val="clear" w:color="auto" w:fill="FFFFFF"/>
          </w:tcPr>
          <w:p>
            <w:pPr>
              <w:jc w:val="left"/>
              <w:spacing w:before="60" w:after="60"/>
            </w:pPr>
            <w:r>
              <w:rPr>
                <w:rFonts w:ascii="Segoe UI" w:hAnsi="Segoe UI" w:eastAsia="Microsoft JhengHei"/>
                <w:sz w:val="19"/>
                <w:color w:val="1E293B"/>
              </w:rPr>
              <w:t>售後客戶滿意度大幅攀升</w:t>
            </w:r>
          </w:p>
        </w:tc>
      </w:tr>
      <w:tr>
        <w:tc>
          <w:tcPr>
            <w:shd w:val="clear" w:color="auto" w:fill="F8FAFC"/>
          </w:tcPr>
          <w:p>
            <w:pPr>
              <w:jc w:val="center"/>
              <w:spacing w:before="60" w:after="60"/>
            </w:pPr>
            <w:r>
              <w:rPr>
                <w:rFonts w:ascii="Segoe UI" w:hAnsi="Segoe UI" w:eastAsia="Microsoft JhengHei"/>
                <w:sz w:val="19"/>
                <w:color w:val="1E293B"/>
              </w:rPr>
              <w:t>管理層商業決策</w:t>
            </w:r>
          </w:p>
        </w:tc>
        <w:tc>
          <w:tcPr>
            <w:shd w:val="clear" w:color="auto" w:fill="F8FAFC"/>
          </w:tcPr>
          <w:p>
            <w:pPr>
              <w:jc w:val="left"/>
              <w:spacing w:before="60" w:after="60"/>
            </w:pPr>
            <w:r>
              <w:rPr>
                <w:rFonts w:ascii="Segoe UI" w:hAnsi="Segoe UI" w:eastAsia="Microsoft JhengHei"/>
                <w:sz w:val="19"/>
                <w:color w:val="1E293B"/>
              </w:rPr>
              <w:t>無 (僅有月底雜亂 Excel)</w:t>
            </w:r>
          </w:p>
        </w:tc>
        <w:tc>
          <w:tcPr>
            <w:shd w:val="clear" w:color="auto" w:fill="F8FAFC"/>
          </w:tcPr>
          <w:p>
            <w:pPr>
              <w:jc w:val="left"/>
              <w:spacing w:before="60" w:after="60"/>
            </w:pPr>
            <w:r>
              <w:rPr>
                <w:rFonts w:ascii="Segoe UI" w:hAnsi="Segoe UI" w:eastAsia="Microsoft JhengHei"/>
                <w:sz w:val="19"/>
                <w:color w:val="1E293B"/>
              </w:rPr>
              <w:t>即時 (BI 戰情室秒級洞察防損量)</w:t>
            </w:r>
          </w:p>
        </w:tc>
        <w:tc>
          <w:tcPr>
            <w:shd w:val="clear" w:color="auto" w:fill="F8FAFC"/>
          </w:tcPr>
          <w:p>
            <w:pPr>
              <w:jc w:val="left"/>
              <w:spacing w:before="60" w:after="60"/>
            </w:pPr>
            <w:r>
              <w:rPr>
                <w:rFonts w:ascii="Segoe UI" w:hAnsi="Segoe UI" w:eastAsia="Microsoft JhengHei"/>
                <w:sz w:val="19"/>
                <w:color w:val="1E293B"/>
              </w:rPr>
              <w:t>協助供應鏈即時汰劣</w:t>
            </w:r>
          </w:p>
        </w:tc>
      </w:tr>
    </w:tbl>
    <w:p>
      <w:pPr>
        <w:spacing w:before="0" w:after="160"/>
      </w:pPr>
    </w:p>
    <w:p>
      <w:pPr>
        <w:spacing w:before="280" w:after="120"/>
        <w:outlineLvl w:val="1"/>
      </w:pPr>
      <w:r>
        <w:rPr>
          <w:rFonts w:ascii="Segoe UI" w:hAnsi="Segoe UI" w:eastAsia="Microsoft JhengHei"/>
          <w:b/>
          <w:sz w:val="28"/>
          <w:color w:val="0369A1"/>
        </w:rPr>
        <w:t>5.2 爭議防損與成本節約成效</w:t>
      </w:r>
    </w:p>
    <w:p>
      <w:pPr>
        <w:jc w:val="both"/>
        <w:spacing w:before="40" w:after="140" w:line="380" w:lineRule="auto"/>
      </w:pPr>
      <w:r>
        <w:rPr>
          <w:rFonts w:ascii="Segoe UI" w:hAnsi="Segoe UI" w:eastAsia="Microsoft JhengHei"/>
          <w:b/>
          <w:sz w:val="22"/>
          <w:color w:val="0F172A"/>
        </w:rPr>
        <w:t xml:space="preserve">【經濟效益推估】 </w:t>
      </w:r>
      <w:r>
        <w:rPr>
          <w:rFonts w:ascii="Segoe UI" w:hAnsi="Segoe UI" w:eastAsia="Microsoft JhengHei"/>
          <w:sz w:val="22"/>
          <w:color w:val="1E293B"/>
        </w:rPr>
        <w:t xml:space="preserve">以中型電商門市月均處理 300 件電腦周邊退換貨爭議為例進行效益估算：
1. 人工工時效益：每月節省工時約 62.5 小時，等同釋放近半名正職專員產能，可轉移至高價值客戶服務。
2. 逆物流運費防損：透過黃燈補件與紅燈即時攔截，每月成功阻斷約 45 件惡意或不符合鑑賞期退貨要求，直接節省雙向宅配逆物流運費約 NT$ 10,800 元。
3. 貨損與整新成本防損：防止良品遭拆解調包之潛在損失估計每月達 NT$ 83,000 元以上。</w:t>
      </w:r>
    </w:p>
    <w:p>
      <w:pPr>
        <w:spacing w:before="280" w:after="120"/>
        <w:outlineLvl w:val="1"/>
      </w:pPr>
      <w:r>
        <w:rPr>
          <w:rFonts w:ascii="Segoe UI" w:hAnsi="Segoe UI" w:eastAsia="Microsoft JhengHei"/>
          <w:b/>
          <w:sz w:val="28"/>
          <w:color w:val="0369A1"/>
        </w:rPr>
        <w:t>5.3 跨平台與多終端相容性驗收</w:t>
      </w:r>
    </w:p>
    <w:p>
      <w:pPr>
        <w:jc w:val="both"/>
        <w:spacing w:before="40" w:after="140" w:line="380" w:lineRule="auto"/>
      </w:pPr>
      <w:r>
        <w:rPr>
          <w:rFonts w:ascii="Segoe UI" w:hAnsi="Segoe UI" w:eastAsia="Microsoft JhengHei"/>
          <w:sz w:val="22"/>
          <w:color w:val="1E293B"/>
        </w:rPr>
        <w:t xml:space="preserve">系統經過嚴格的跨瀏覽器與跨裝置實機測試：
● 桌上型電腦端 (Chrome, Edge, Firefox, Safari)：支援寬螢幕響應式佈局，深淺色模式自由切換，密碼眼睛無遮擋。
● 行動裝置端 (iOS Safari, Android Chrome)：買家端手機門戶自適應螢幕寬度，相機按鈕可直接喚起系統原生物理鏡頭，拍照即時上傳無延遲。</w:t>
      </w:r>
    </w:p>
    <w:p>
      <w:r>
        <w:br w:type="page"/>
      </w:r>
    </w:p>
    <w:p>
      <w:pPr>
        <w:spacing w:before="400" w:after="180"/>
        <w:outlineLvl w:val="0"/>
      </w:pPr>
      <w:r>
        <w:rPr>
          <w:rFonts w:ascii="Segoe UI" w:hAnsi="Segoe UI" w:eastAsia="Microsoft JhengHei"/>
          <w:b/>
          <w:sz w:val="36"/>
          <w:color w:val="1E3A8A"/>
        </w:rPr>
        <w:t>第六章：結論與未來展望</w:t>
      </w:r>
    </w:p>
    <w:p>
      <w:pPr>
        <w:spacing w:before="280" w:after="120"/>
        <w:outlineLvl w:val="1"/>
      </w:pPr>
      <w:r>
        <w:rPr>
          <w:rFonts w:ascii="Segoe UI" w:hAnsi="Segoe UI" w:eastAsia="Microsoft JhengHei"/>
          <w:b/>
          <w:sz w:val="28"/>
          <w:color w:val="0369A1"/>
        </w:rPr>
        <w:t>6.1 專案總結</w:t>
      </w:r>
    </w:p>
    <w:p>
      <w:pPr>
        <w:jc w:val="both"/>
        <w:spacing w:before="40" w:after="140" w:line="380" w:lineRule="auto"/>
      </w:pPr>
      <w:r>
        <w:rPr>
          <w:rFonts w:ascii="Segoe UI" w:hAnsi="Segoe UI" w:eastAsia="Microsoft JhengHei"/>
          <w:sz w:val="22"/>
          <w:color w:val="1E293B"/>
        </w:rPr>
        <w:t xml:space="preserve">本專案成功開發出兼具理論深度與實務工程落地性之「電腦周邊智慧售後退換貨與人機協同爭議風控平台」。本系統跳脫了「純黑盒子 AI 自動判定」可能引發的消費糾紛風險，亦革新了「純人工客服低效繁瑣」的落後作業模式，樹立了人機協同 (Human-in-the-Loop) 在現代電商逆物流風控領域的最佳實踐典範。</w:t>
      </w:r>
    </w:p>
    <w:p>
      <w:pPr>
        <w:jc w:val="both"/>
        <w:spacing w:before="40" w:after="140" w:line="380" w:lineRule="auto"/>
      </w:pPr>
      <w:r>
        <w:rPr>
          <w:rFonts w:ascii="Segoe UI" w:hAnsi="Segoe UI" w:eastAsia="Microsoft JhengHei"/>
          <w:sz w:val="22"/>
          <w:color w:val="1E293B"/>
        </w:rPr>
        <w:t xml:space="preserve">從前端 Streamlit 響應式佈局、原生相機整合、深淺色自定義 CSS，到後端紅黃綠燈風控引擎、SQLite 自動結構遷移，再到 Gmail SMTP 企業級郵件通訊與 Plotly 商業智慧戰情室，全系統架構嚴謹、程式碼模組化程度高，具備高度的可擴充性與商業轉化潛力，完美展現資訊管理與軟體工程跨領域整合之核心實力。</w:t>
      </w:r>
    </w:p>
    <w:p>
      <w:pPr>
        <w:spacing w:before="280" w:after="120"/>
        <w:outlineLvl w:val="1"/>
      </w:pPr>
      <w:r>
        <w:rPr>
          <w:rFonts w:ascii="Segoe UI" w:hAnsi="Segoe UI" w:eastAsia="Microsoft JhengHei"/>
          <w:b/>
          <w:sz w:val="28"/>
          <w:color w:val="0369A1"/>
        </w:rPr>
        <w:t>6.2 未來擴充方向</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1. 企業 ERP / WMS 系統 API 串接： </w:t>
      </w:r>
      <w:r>
        <w:rPr>
          <w:rFonts w:ascii="Segoe UI" w:hAnsi="Segoe UI" w:eastAsia="Microsoft JhengHei"/>
          <w:sz w:val="22"/>
          <w:color w:val="334155"/>
        </w:rPr>
        <w:t xml:space="preserve">串接主流 ERP (如 SAP、鼎新) 與 WMS (倉儲管理系統)，在核准換貨時自動於倉儲產生 RMA (Return Merchandise Authorization) 退貨標籤與自動出庫補件。</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2. 專用視覺大模型 (Vision LLM) 深度微調： </w:t>
      </w:r>
      <w:r>
        <w:rPr>
          <w:rFonts w:ascii="Segoe UI" w:hAnsi="Segoe UI" w:eastAsia="Microsoft JhengHei"/>
          <w:sz w:val="22"/>
          <w:color w:val="334155"/>
        </w:rPr>
        <w:t xml:space="preserve">進一步收集各品牌鍵盤、滑鼠、耳機之實物瑕疵影像大數據，對 Vision-Language Model 進行微調 (Fine-tuning)，實現軸體針腳彎曲、PCB 板過載燒毀之次微米級視覺辨識。</w:t>
      </w:r>
    </w:p>
    <w:p>
      <w:pPr>
        <w:ind w:left="480" w:hanging="240"/>
        <w:spacing w:before="40" w:after="90" w:line="340" w:lineRule="auto"/>
      </w:pPr>
      <w:r>
        <w:rPr>
          <w:rFonts w:ascii="Segoe UI" w:hAnsi="Segoe UI" w:eastAsia="Microsoft JhengHei"/>
          <w:b/>
          <w:color w:val="2563EB"/>
          <w:sz w:val="22"/>
        </w:rPr>
        <w:t>✦ </w:t>
      </w:r>
      <w:r>
        <w:rPr>
          <w:rFonts w:ascii="Segoe UI" w:hAnsi="Segoe UI" w:eastAsia="Microsoft JhengHei"/>
          <w:b/>
          <w:sz w:val="22"/>
          <w:color w:val="0284C7"/>
        </w:rPr>
        <w:t xml:space="preserve">3. 區塊鏈售後履歷與數位保固卡： </w:t>
      </w:r>
      <w:r>
        <w:rPr>
          <w:rFonts w:ascii="Segoe UI" w:hAnsi="Segoe UI" w:eastAsia="Microsoft JhengHei"/>
          <w:sz w:val="22"/>
          <w:color w:val="334155"/>
        </w:rPr>
        <w:t xml:space="preserve">結合區塊鏈去中心化技術，將高階電競硬體之序號、出廠檢驗報告與維修歷程上鏈，建立無可竄改之二手硬體數位保固履歷。</w:t>
      </w:r>
    </w:p>
    <w:p>
      <w:r>
        <w:br w:type="page"/>
      </w:r>
    </w:p>
    <w:p>
      <w:pPr>
        <w:spacing w:before="400" w:after="180"/>
        <w:outlineLvl w:val="0"/>
      </w:pPr>
      <w:r>
        <w:rPr>
          <w:rFonts w:ascii="Segoe UI" w:hAnsi="Segoe UI" w:eastAsia="Microsoft JhengHei"/>
          <w:b/>
          <w:sz w:val="36"/>
          <w:color w:val="1E3A8A"/>
        </w:rPr>
        <w:t>附錄：關鍵依賴套件與環境規格表</w:t>
      </w:r>
    </w:p>
    <w:p>
      <w:pPr>
        <w:jc w:val="both"/>
        <w:spacing w:before="40" w:after="140" w:line="380" w:lineRule="auto"/>
      </w:pPr>
      <w:r>
        <w:rPr>
          <w:rFonts w:ascii="Segoe UI" w:hAnsi="Segoe UI" w:eastAsia="Microsoft JhengHei"/>
          <w:sz w:val="22"/>
          <w:color w:val="1E293B"/>
        </w:rPr>
        <w:t xml:space="preserve">本專案開發運行於純淨虛擬環境 (D:\10777\10777\.venv)，嚴格遵循模組化與安全規範，主要第三方與內建依賴套件清單如下：</w:t>
      </w:r>
    </w:p>
    <w:tbl>
      <w:tblPr>
        <w:tblW w:w="5000" w:type="pct"/>
        <w:tblBorders>
          <w:top w:val="single" w:sz="8" w:space="0" w:color="94A3B8"/>
          <w:bottom w:val="single" w:sz="8" w:space="0" w:color="94A3B8"/>
          <w:left w:val="none"/>
          <w:right w:val="none"/>
          <w:insideH w:val="single" w:sz="4" w:space="0" w:color="E2E8F0"/>
          <w:insideV w:val="none"/>
        </w:tblBorders>
        <w:tblCellMar>
          <w:top w:w="100" w:type="dxa"/>
          <w:left w:w="140" w:type="dxa"/>
          <w:bottom w:w="100" w:type="dxa"/>
          <w:right w:w="140" w:type="dxa"/>
        </w:tblCellMar>
      </w:tblPr>
      <w:tr>
        <w:trPr>
          <w:tblHeader/>
        </w:trPr>
        <w:tc>
          <w:tcPr>
            <w:shd w:val="clear" w:color="auto" w:fill="1E3A8A"/>
          </w:tcPr>
          <w:p>
            <w:pPr>
              <w:jc w:val="center"/>
              <w:spacing w:before="80" w:after="80"/>
            </w:pPr>
            <w:r>
              <w:rPr>
                <w:rFonts w:ascii="Segoe UI" w:hAnsi="Segoe UI" w:eastAsia="Microsoft JhengHei"/>
                <w:b/>
                <w:sz w:val="20"/>
                <w:color w:val="FFFFFF"/>
              </w:rPr>
              <w:t>套件名稱</w:t>
            </w:r>
          </w:p>
        </w:tc>
        <w:tc>
          <w:tcPr>
            <w:shd w:val="clear" w:color="auto" w:fill="1E3A8A"/>
          </w:tcPr>
          <w:p>
            <w:pPr>
              <w:jc w:val="center"/>
              <w:spacing w:before="80" w:after="80"/>
            </w:pPr>
            <w:r>
              <w:rPr>
                <w:rFonts w:ascii="Segoe UI" w:hAnsi="Segoe UI" w:eastAsia="Microsoft JhengHei"/>
                <w:b/>
                <w:sz w:val="20"/>
                <w:color w:val="FFFFFF"/>
              </w:rPr>
              <w:t>安裝版本</w:t>
            </w:r>
          </w:p>
        </w:tc>
        <w:tc>
          <w:tcPr>
            <w:shd w:val="clear" w:color="auto" w:fill="1E3A8A"/>
          </w:tcPr>
          <w:p>
            <w:pPr>
              <w:jc w:val="center"/>
              <w:spacing w:before="80" w:after="80"/>
            </w:pPr>
            <w:r>
              <w:rPr>
                <w:rFonts w:ascii="Segoe UI" w:hAnsi="Segoe UI" w:eastAsia="Microsoft JhengHei"/>
                <w:b/>
                <w:sz w:val="20"/>
                <w:color w:val="FFFFFF"/>
              </w:rPr>
              <w:t>授權條款</w:t>
            </w:r>
          </w:p>
        </w:tc>
        <w:tc>
          <w:tcPr>
            <w:shd w:val="clear" w:color="auto" w:fill="1E3A8A"/>
          </w:tcPr>
          <w:p>
            <w:pPr>
              <w:jc w:val="center"/>
              <w:spacing w:before="80" w:after="80"/>
            </w:pPr>
            <w:r>
              <w:rPr>
                <w:rFonts w:ascii="Segoe UI" w:hAnsi="Segoe UI" w:eastAsia="Microsoft JhengHei"/>
                <w:b/>
                <w:sz w:val="20"/>
                <w:color w:val="FFFFFF"/>
              </w:rPr>
              <w:t>專案中的核心職責與技術貢獻</w:t>
            </w:r>
          </w:p>
        </w:tc>
      </w:tr>
      <w:tr>
        <w:tc>
          <w:tcPr>
            <w:shd w:val="clear" w:color="auto" w:fill="FFFFFF"/>
          </w:tcPr>
          <w:p>
            <w:pPr>
              <w:jc w:val="center"/>
              <w:spacing w:before="60" w:after="60"/>
            </w:pPr>
            <w:r>
              <w:rPr>
                <w:rFonts w:ascii="Segoe UI" w:hAnsi="Segoe UI" w:eastAsia="Microsoft JhengHei"/>
                <w:sz w:val="19"/>
                <w:color w:val="1E293B"/>
              </w:rPr>
              <w:t>Python</w:t>
            </w:r>
          </w:p>
        </w:tc>
        <w:tc>
          <w:tcPr>
            <w:shd w:val="clear" w:color="auto" w:fill="FFFFFF"/>
          </w:tcPr>
          <w:p>
            <w:pPr>
              <w:jc w:val="left"/>
              <w:spacing w:before="60" w:after="60"/>
            </w:pPr>
            <w:r>
              <w:rPr>
                <w:rFonts w:ascii="Segoe UI" w:hAnsi="Segoe UI" w:eastAsia="Microsoft JhengHei"/>
                <w:sz w:val="19"/>
                <w:color w:val="1E293B"/>
              </w:rPr>
              <w:t>3.15.0 / 3.10+</w:t>
            </w:r>
          </w:p>
        </w:tc>
        <w:tc>
          <w:tcPr>
            <w:shd w:val="clear" w:color="auto" w:fill="FFFFFF"/>
          </w:tcPr>
          <w:p>
            <w:pPr>
              <w:jc w:val="left"/>
              <w:spacing w:before="60" w:after="60"/>
            </w:pPr>
            <w:r>
              <w:rPr>
                <w:rFonts w:ascii="Segoe UI" w:hAnsi="Segoe UI" w:eastAsia="Microsoft JhengHei"/>
                <w:sz w:val="19"/>
                <w:color w:val="1E293B"/>
              </w:rPr>
              <w:t>PSF License</w:t>
            </w:r>
          </w:p>
        </w:tc>
        <w:tc>
          <w:tcPr>
            <w:shd w:val="clear" w:color="auto" w:fill="FFFFFF"/>
          </w:tcPr>
          <w:p>
            <w:pPr>
              <w:jc w:val="left"/>
              <w:spacing w:before="60" w:after="60"/>
            </w:pPr>
            <w:r>
              <w:rPr>
                <w:rFonts w:ascii="Segoe UI" w:hAnsi="Segoe UI" w:eastAsia="Microsoft JhengHei"/>
                <w:sz w:val="19"/>
                <w:color w:val="1E293B"/>
              </w:rPr>
              <w:t>整體底層運算與物件導向程式架構核心運行環境</w:t>
            </w:r>
          </w:p>
        </w:tc>
      </w:tr>
      <w:tr>
        <w:tc>
          <w:tcPr>
            <w:shd w:val="clear" w:color="auto" w:fill="F8FAFC"/>
          </w:tcPr>
          <w:p>
            <w:pPr>
              <w:jc w:val="center"/>
              <w:spacing w:before="60" w:after="60"/>
            </w:pPr>
            <w:r>
              <w:rPr>
                <w:rFonts w:ascii="Segoe UI" w:hAnsi="Segoe UI" w:eastAsia="Microsoft JhengHei"/>
                <w:sz w:val="19"/>
                <w:color w:val="1E293B"/>
              </w:rPr>
              <w:t>Streamlit</w:t>
            </w:r>
          </w:p>
        </w:tc>
        <w:tc>
          <w:tcPr>
            <w:shd w:val="clear" w:color="auto" w:fill="F8FAFC"/>
          </w:tcPr>
          <w:p>
            <w:pPr>
              <w:jc w:val="left"/>
              <w:spacing w:before="60" w:after="60"/>
            </w:pPr>
            <w:r>
              <w:rPr>
                <w:rFonts w:ascii="Segoe UI" w:hAnsi="Segoe UI" w:eastAsia="Microsoft JhengHei"/>
                <w:sz w:val="19"/>
                <w:color w:val="1E293B"/>
              </w:rPr>
              <w:t>1.45.0+</w:t>
            </w:r>
          </w:p>
        </w:tc>
        <w:tc>
          <w:tcPr>
            <w:shd w:val="clear" w:color="auto" w:fill="F8FAFC"/>
          </w:tcPr>
          <w:p>
            <w:pPr>
              <w:jc w:val="left"/>
              <w:spacing w:before="60" w:after="60"/>
            </w:pPr>
            <w:r>
              <w:rPr>
                <w:rFonts w:ascii="Segoe UI" w:hAnsi="Segoe UI" w:eastAsia="Microsoft JhengHei"/>
                <w:sz w:val="19"/>
                <w:color w:val="1E293B"/>
              </w:rPr>
              <w:t>Apache-2.0</w:t>
            </w:r>
          </w:p>
        </w:tc>
        <w:tc>
          <w:tcPr>
            <w:shd w:val="clear" w:color="auto" w:fill="F8FAFC"/>
          </w:tcPr>
          <w:p>
            <w:pPr>
              <w:jc w:val="left"/>
              <w:spacing w:before="60" w:after="60"/>
            </w:pPr>
            <w:r>
              <w:rPr>
                <w:rFonts w:ascii="Segoe UI" w:hAnsi="Segoe UI" w:eastAsia="Microsoft JhengHei"/>
                <w:sz w:val="19"/>
                <w:color w:val="1E293B"/>
              </w:rPr>
              <w:t>前後端分離雙網頁架構、響應式元件與動態狀態機渲染</w:t>
            </w:r>
          </w:p>
        </w:tc>
      </w:tr>
      <w:tr>
        <w:tc>
          <w:tcPr>
            <w:shd w:val="clear" w:color="auto" w:fill="FFFFFF"/>
          </w:tcPr>
          <w:p>
            <w:pPr>
              <w:jc w:val="center"/>
              <w:spacing w:before="60" w:after="60"/>
            </w:pPr>
            <w:r>
              <w:rPr>
                <w:rFonts w:ascii="Segoe UI" w:hAnsi="Segoe UI" w:eastAsia="Microsoft JhengHei"/>
                <w:sz w:val="19"/>
                <w:color w:val="1E293B"/>
              </w:rPr>
              <w:t>Pandas</w:t>
            </w:r>
          </w:p>
        </w:tc>
        <w:tc>
          <w:tcPr>
            <w:shd w:val="clear" w:color="auto" w:fill="FFFFFF"/>
          </w:tcPr>
          <w:p>
            <w:pPr>
              <w:jc w:val="center"/>
              <w:spacing w:before="60" w:after="60"/>
            </w:pPr>
            <w:r>
              <w:rPr>
                <w:rFonts w:ascii="Segoe UI" w:hAnsi="Segoe UI" w:eastAsia="Microsoft JhengHei"/>
                <w:sz w:val="19"/>
                <w:color w:val="1E293B"/>
              </w:rPr>
              <w:t>2.2.0+</w:t>
            </w:r>
          </w:p>
        </w:tc>
        <w:tc>
          <w:tcPr>
            <w:shd w:val="clear" w:color="auto" w:fill="FFFFFF"/>
          </w:tcPr>
          <w:p>
            <w:pPr>
              <w:jc w:val="left"/>
              <w:spacing w:before="60" w:after="60"/>
            </w:pPr>
            <w:r>
              <w:rPr>
                <w:rFonts w:ascii="Segoe UI" w:hAnsi="Segoe UI" w:eastAsia="Microsoft JhengHei"/>
                <w:sz w:val="19"/>
                <w:color w:val="1E293B"/>
              </w:rPr>
              <w:t>BSD-3-Clause</w:t>
            </w:r>
          </w:p>
        </w:tc>
        <w:tc>
          <w:tcPr>
            <w:shd w:val="clear" w:color="auto" w:fill="FFFFFF"/>
          </w:tcPr>
          <w:p>
            <w:pPr>
              <w:jc w:val="left"/>
              <w:spacing w:before="60" w:after="60"/>
            </w:pPr>
            <w:r>
              <w:rPr>
                <w:rFonts w:ascii="Segoe UI" w:hAnsi="Segoe UI" w:eastAsia="Microsoft JhengHei"/>
                <w:sz w:val="19"/>
                <w:color w:val="1E293B"/>
              </w:rPr>
              <w:t>爭議案件矩陣運算、清洗、聚合分析與營運指標計算</w:t>
            </w:r>
          </w:p>
        </w:tc>
      </w:tr>
      <w:tr>
        <w:tc>
          <w:tcPr>
            <w:shd w:val="clear" w:color="auto" w:fill="F8FAFC"/>
          </w:tcPr>
          <w:p>
            <w:pPr>
              <w:jc w:val="center"/>
              <w:spacing w:before="60" w:after="60"/>
            </w:pPr>
            <w:r>
              <w:rPr>
                <w:rFonts w:ascii="Segoe UI" w:hAnsi="Segoe UI" w:eastAsia="Microsoft JhengHei"/>
                <w:sz w:val="19"/>
                <w:color w:val="1E293B"/>
              </w:rPr>
              <w:t>Plotly Express</w:t>
            </w:r>
          </w:p>
        </w:tc>
        <w:tc>
          <w:tcPr>
            <w:shd w:val="clear" w:color="auto" w:fill="F8FAFC"/>
          </w:tcPr>
          <w:p>
            <w:pPr>
              <w:jc w:val="left"/>
              <w:spacing w:before="60" w:after="60"/>
            </w:pPr>
            <w:r>
              <w:rPr>
                <w:rFonts w:ascii="Segoe UI" w:hAnsi="Segoe UI" w:eastAsia="Microsoft JhengHei"/>
                <w:sz w:val="19"/>
                <w:color w:val="1E293B"/>
              </w:rPr>
              <w:t>5.18.0+</w:t>
            </w:r>
          </w:p>
        </w:tc>
        <w:tc>
          <w:tcPr>
            <w:shd w:val="clear" w:color="auto" w:fill="F8FAFC"/>
          </w:tcPr>
          <w:p>
            <w:pPr>
              <w:jc w:val="left"/>
              <w:spacing w:before="60" w:after="60"/>
            </w:pPr>
            <w:r>
              <w:rPr>
                <w:rFonts w:ascii="Segoe UI" w:hAnsi="Segoe UI" w:eastAsia="Microsoft JhengHei"/>
                <w:sz w:val="19"/>
                <w:color w:val="1E293B"/>
              </w:rPr>
              <w:t>MIT License</w:t>
            </w:r>
          </w:p>
        </w:tc>
        <w:tc>
          <w:tcPr>
            <w:shd w:val="clear" w:color="auto" w:fill="F8FAFC"/>
          </w:tcPr>
          <w:p>
            <w:pPr>
              <w:jc w:val="left"/>
              <w:spacing w:before="60" w:after="60"/>
            </w:pPr>
            <w:r>
              <w:rPr>
                <w:rFonts w:ascii="Segoe UI" w:hAnsi="Segoe UI" w:eastAsia="Microsoft JhengHei"/>
                <w:sz w:val="19"/>
                <w:color w:val="1E293B"/>
              </w:rPr>
              <w:t>BI 營運成效戰情室互動式圖表、圓餅圖、長條圖渲染</w:t>
            </w:r>
          </w:p>
        </w:tc>
      </w:tr>
      <w:tr>
        <w:tc>
          <w:tcPr>
            <w:shd w:val="clear" w:color="auto" w:fill="FFFFFF"/>
          </w:tcPr>
          <w:p>
            <w:pPr>
              <w:jc w:val="center"/>
              <w:spacing w:before="60" w:after="60"/>
            </w:pPr>
            <w:r>
              <w:rPr>
                <w:rFonts w:ascii="Segoe UI" w:hAnsi="Segoe UI" w:eastAsia="Microsoft JhengHei"/>
                <w:sz w:val="19"/>
                <w:color w:val="1E293B"/>
              </w:rPr>
              <w:t>Pillow (PIL)</w:t>
            </w:r>
          </w:p>
        </w:tc>
        <w:tc>
          <w:tcPr>
            <w:shd w:val="clear" w:color="auto" w:fill="FFFFFF"/>
          </w:tcPr>
          <w:p>
            <w:pPr>
              <w:jc w:val="left"/>
              <w:spacing w:before="60" w:after="60"/>
            </w:pPr>
            <w:r>
              <w:rPr>
                <w:rFonts w:ascii="Segoe UI" w:hAnsi="Segoe UI" w:eastAsia="Microsoft JhengHei"/>
                <w:sz w:val="19"/>
                <w:color w:val="1E293B"/>
              </w:rPr>
              <w:t>10.2.0+</w:t>
            </w:r>
          </w:p>
        </w:tc>
        <w:tc>
          <w:tcPr>
            <w:shd w:val="clear" w:color="auto" w:fill="FFFFFF"/>
          </w:tcPr>
          <w:p>
            <w:pPr>
              <w:jc w:val="center"/>
              <w:spacing w:before="60" w:after="60"/>
            </w:pPr>
            <w:r>
              <w:rPr>
                <w:rFonts w:ascii="Segoe UI" w:hAnsi="Segoe UI" w:eastAsia="Microsoft JhengHei"/>
                <w:sz w:val="19"/>
                <w:color w:val="1E293B"/>
              </w:rPr>
              <w:t>HPND</w:t>
            </w:r>
          </w:p>
        </w:tc>
        <w:tc>
          <w:tcPr>
            <w:shd w:val="clear" w:color="auto" w:fill="FFFFFF"/>
          </w:tcPr>
          <w:p>
            <w:pPr>
              <w:jc w:val="left"/>
              <w:spacing w:before="60" w:after="60"/>
            </w:pPr>
            <w:r>
              <w:rPr>
                <w:rFonts w:ascii="Segoe UI" w:hAnsi="Segoe UI" w:eastAsia="Microsoft JhengHei"/>
                <w:sz w:val="19"/>
                <w:color w:val="1E293B"/>
              </w:rPr>
              <w:t>買家瑕疵相片解碼、尺寸調整與二進位序列化持久化</w:t>
            </w:r>
          </w:p>
        </w:tc>
      </w:tr>
      <w:tr>
        <w:tc>
          <w:tcPr>
            <w:shd w:val="clear" w:color="auto" w:fill="F8FAFC"/>
          </w:tcPr>
          <w:p>
            <w:pPr>
              <w:jc w:val="center"/>
              <w:spacing w:before="60" w:after="60"/>
            </w:pPr>
            <w:r>
              <w:rPr>
                <w:rFonts w:ascii="Segoe UI" w:hAnsi="Segoe UI" w:eastAsia="Microsoft JhengHei"/>
                <w:sz w:val="19"/>
                <w:color w:val="1E293B"/>
              </w:rPr>
              <w:t>SQLite 3</w:t>
            </w:r>
          </w:p>
        </w:tc>
        <w:tc>
          <w:tcPr>
            <w:shd w:val="clear" w:color="auto" w:fill="F8FAFC"/>
          </w:tcPr>
          <w:p>
            <w:pPr>
              <w:jc w:val="center"/>
              <w:spacing w:before="60" w:after="60"/>
            </w:pPr>
            <w:r>
              <w:rPr>
                <w:rFonts w:ascii="Segoe UI" w:hAnsi="Segoe UI" w:eastAsia="Microsoft JhengHei"/>
                <w:sz w:val="19"/>
                <w:color w:val="1E293B"/>
              </w:rPr>
              <w:t>內建標準庫</w:t>
            </w:r>
          </w:p>
        </w:tc>
        <w:tc>
          <w:tcPr>
            <w:shd w:val="clear" w:color="auto" w:fill="F8FAFC"/>
          </w:tcPr>
          <w:p>
            <w:pPr>
              <w:jc w:val="left"/>
              <w:spacing w:before="60" w:after="60"/>
            </w:pPr>
            <w:r>
              <w:rPr>
                <w:rFonts w:ascii="Segoe UI" w:hAnsi="Segoe UI" w:eastAsia="Microsoft JhengHei"/>
                <w:sz w:val="19"/>
                <w:color w:val="1E293B"/>
              </w:rPr>
              <w:t>Public Domain</w:t>
            </w:r>
          </w:p>
        </w:tc>
        <w:tc>
          <w:tcPr>
            <w:shd w:val="clear" w:color="auto" w:fill="F8FAFC"/>
          </w:tcPr>
          <w:p>
            <w:pPr>
              <w:jc w:val="left"/>
              <w:spacing w:before="60" w:after="60"/>
            </w:pPr>
            <w:r>
              <w:rPr>
                <w:rFonts w:ascii="Segoe UI" w:hAnsi="Segoe UI" w:eastAsia="Microsoft JhengHei"/>
                <w:sz w:val="19"/>
                <w:color w:val="1E293B"/>
              </w:rPr>
              <w:t>ACID 交易支援、輕量持久化資料庫、動態 Schema 自動遷移</w:t>
            </w:r>
          </w:p>
        </w:tc>
      </w:tr>
      <w:tr>
        <w:tc>
          <w:tcPr>
            <w:shd w:val="clear" w:color="auto" w:fill="FFFFFF"/>
          </w:tcPr>
          <w:p>
            <w:pPr>
              <w:jc w:val="center"/>
              <w:spacing w:before="60" w:after="60"/>
            </w:pPr>
            <w:r>
              <w:rPr>
                <w:rFonts w:ascii="Segoe UI" w:hAnsi="Segoe UI" w:eastAsia="Microsoft JhengHei"/>
                <w:sz w:val="19"/>
                <w:color w:val="1E293B"/>
              </w:rPr>
              <w:t>smtplib / email</w:t>
            </w:r>
          </w:p>
        </w:tc>
        <w:tc>
          <w:tcPr>
            <w:shd w:val="clear" w:color="auto" w:fill="FFFFFF"/>
          </w:tcPr>
          <w:p>
            <w:pPr>
              <w:jc w:val="center"/>
              <w:spacing w:before="60" w:after="60"/>
            </w:pPr>
            <w:r>
              <w:rPr>
                <w:rFonts w:ascii="Segoe UI" w:hAnsi="Segoe UI" w:eastAsia="Microsoft JhengHei"/>
                <w:sz w:val="19"/>
                <w:color w:val="1E293B"/>
              </w:rPr>
              <w:t>內建標準庫</w:t>
            </w:r>
          </w:p>
        </w:tc>
        <w:tc>
          <w:tcPr>
            <w:shd w:val="clear" w:color="auto" w:fill="FFFFFF"/>
          </w:tcPr>
          <w:p>
            <w:pPr>
              <w:jc w:val="left"/>
              <w:spacing w:before="60" w:after="60"/>
            </w:pPr>
            <w:r>
              <w:rPr>
                <w:rFonts w:ascii="Segoe UI" w:hAnsi="Segoe UI" w:eastAsia="Microsoft JhengHei"/>
                <w:sz w:val="19"/>
                <w:color w:val="1E293B"/>
              </w:rPr>
              <w:t>PSF License</w:t>
            </w:r>
          </w:p>
        </w:tc>
        <w:tc>
          <w:tcPr>
            <w:shd w:val="clear" w:color="auto" w:fill="FFFFFF"/>
          </w:tcPr>
          <w:p>
            <w:pPr>
              <w:jc w:val="left"/>
              <w:spacing w:before="60" w:after="60"/>
            </w:pPr>
            <w:r>
              <w:rPr>
                <w:rFonts w:ascii="Segoe UI" w:hAnsi="Segoe UI" w:eastAsia="Microsoft JhengHei"/>
                <w:sz w:val="19"/>
                <w:color w:val="1E293B"/>
              </w:rPr>
              <w:t>Gmail SMTP Port 465 SSL 安全通訊、動態 HTML 決策通知派發</w:t>
            </w:r>
          </w:p>
        </w:tc>
      </w:tr>
      <w:tr>
        <w:tc>
          <w:tcPr>
            <w:shd w:val="clear" w:color="auto" w:fill="F8FAFC"/>
          </w:tcPr>
          <w:p>
            <w:pPr>
              <w:jc w:val="center"/>
              <w:spacing w:before="60" w:after="60"/>
            </w:pPr>
            <w:r>
              <w:rPr>
                <w:rFonts w:ascii="Segoe UI" w:hAnsi="Segoe UI" w:eastAsia="Microsoft JhengHei"/>
                <w:sz w:val="19"/>
                <w:color w:val="1E293B"/>
              </w:rPr>
              <w:t>google-genai</w:t>
            </w:r>
          </w:p>
        </w:tc>
        <w:tc>
          <w:tcPr>
            <w:shd w:val="clear" w:color="auto" w:fill="F8FAFC"/>
          </w:tcPr>
          <w:p>
            <w:pPr>
              <w:jc w:val="center"/>
              <w:spacing w:before="60" w:after="60"/>
            </w:pPr>
            <w:r>
              <w:rPr>
                <w:rFonts w:ascii="Segoe UI" w:hAnsi="Segoe UI" w:eastAsia="Microsoft JhengHei"/>
                <w:sz w:val="19"/>
                <w:color w:val="1E293B"/>
              </w:rPr>
              <w:t>0.1.1+</w:t>
            </w:r>
          </w:p>
        </w:tc>
        <w:tc>
          <w:tcPr>
            <w:shd w:val="clear" w:color="auto" w:fill="F8FAFC"/>
          </w:tcPr>
          <w:p>
            <w:pPr>
              <w:jc w:val="left"/>
              <w:spacing w:before="60" w:after="60"/>
            </w:pPr>
            <w:r>
              <w:rPr>
                <w:rFonts w:ascii="Segoe UI" w:hAnsi="Segoe UI" w:eastAsia="Microsoft JhengHei"/>
                <w:sz w:val="19"/>
                <w:color w:val="1E293B"/>
              </w:rPr>
              <w:t>Apache-2.0</w:t>
            </w:r>
          </w:p>
        </w:tc>
        <w:tc>
          <w:tcPr>
            <w:shd w:val="clear" w:color="auto" w:fill="F8FAFC"/>
          </w:tcPr>
          <w:p>
            <w:pPr>
              <w:jc w:val="left"/>
              <w:spacing w:before="60" w:after="60"/>
            </w:pPr>
            <w:r>
              <w:rPr>
                <w:rFonts w:ascii="Segoe UI" w:hAnsi="Segoe UI" w:eastAsia="Microsoft JhengHei"/>
                <w:sz w:val="19"/>
                <w:color w:val="1E293B"/>
              </w:rPr>
              <w:t>Google Gemini 3.8 Flash 官方指定旗艦多模態視覺深度審查接口</w:t>
            </w:r>
          </w:p>
        </w:tc>
      </w:tr>
      <w:tr>
        <w:tc>
          <w:tcPr>
            <w:shd w:val="clear" w:color="auto" w:fill="FFFFFF"/>
          </w:tcPr>
          <w:p>
            <w:pPr>
              <w:jc w:val="center"/>
              <w:spacing w:before="60" w:after="60"/>
            </w:pPr>
            <w:r>
              <w:rPr>
                <w:rFonts w:ascii="Segoe UI" w:hAnsi="Segoe UI" w:eastAsia="Microsoft JhengHei"/>
                <w:sz w:val="19"/>
                <w:color w:val="1E293B"/>
              </w:rPr>
              <w:t>zipfile / xml</w:t>
            </w:r>
          </w:p>
        </w:tc>
        <w:tc>
          <w:tcPr>
            <w:shd w:val="clear" w:color="auto" w:fill="FFFFFF"/>
          </w:tcPr>
          <w:p>
            <w:pPr>
              <w:jc w:val="center"/>
              <w:spacing w:before="60" w:after="60"/>
            </w:pPr>
            <w:r>
              <w:rPr>
                <w:rFonts w:ascii="Segoe UI" w:hAnsi="Segoe UI" w:eastAsia="Microsoft JhengHei"/>
                <w:sz w:val="19"/>
                <w:color w:val="1E293B"/>
              </w:rPr>
              <w:t>內建標準庫</w:t>
            </w:r>
          </w:p>
        </w:tc>
        <w:tc>
          <w:tcPr>
            <w:shd w:val="clear" w:color="auto" w:fill="FFFFFF"/>
          </w:tcPr>
          <w:p>
            <w:pPr>
              <w:jc w:val="left"/>
              <w:spacing w:before="60" w:after="60"/>
            </w:pPr>
            <w:r>
              <w:rPr>
                <w:rFonts w:ascii="Segoe UI" w:hAnsi="Segoe UI" w:eastAsia="Microsoft JhengHei"/>
                <w:sz w:val="19"/>
                <w:color w:val="1E293B"/>
              </w:rPr>
              <w:t>PSF License</w:t>
            </w:r>
          </w:p>
        </w:tc>
        <w:tc>
          <w:tcPr>
            <w:shd w:val="clear" w:color="auto" w:fill="FFFFFF"/>
          </w:tcPr>
          <w:p>
            <w:pPr>
              <w:jc w:val="left"/>
              <w:spacing w:before="60" w:after="60"/>
            </w:pPr>
            <w:r>
              <w:rPr>
                <w:rFonts w:ascii="Segoe UI" w:hAnsi="Segoe UI" w:eastAsia="Microsoft JhengHei"/>
                <w:sz w:val="19"/>
                <w:color w:val="1E293B"/>
              </w:rPr>
              <w:t>原生生成 Office Open XML (.docx) 專題技術報告書，零外部依賴</w:t>
            </w:r>
          </w:p>
        </w:tc>
      </w:tr>
    </w:tbl>
    <w:p>
      <w:pPr>
        <w:spacing w:before="0" w:after="160"/>
      </w:pPr>
    </w:p>
    <w:p>
      <w:pPr>
        <w:jc w:val="center"/>
        <w:spacing w:before="40" w:after="140" w:line="380" w:lineRule="auto"/>
      </w:pPr>
      <w:r>
        <w:rPr>
          <w:rFonts w:ascii="Segoe UI" w:hAnsi="Segoe UI" w:eastAsia="Microsoft JhengHei"/>
          <w:sz w:val="22"/>
          <w:i/>
          <w:color w:val="1E293B"/>
        </w:rPr>
        <w:t xml:space="preserve">【報告書產出結尾：本文件由專案內建模組依據 Office Open XML 規範直接生成】</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eastAsia="Microsoft JhengHei" w:cs="Segoe UI"/>
        <w:sz w:val="22"/>
        <w:color w:val="1E293B"/>
      </w:rPr>
    </w:r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