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0D861" w14:textId="3466DD95" w:rsidR="008A3D5D" w:rsidRPr="00D42738" w:rsidRDefault="008A3D5D" w:rsidP="008A3D5D">
      <w:pPr>
        <w:rPr>
          <w:rFonts w:ascii="Calibri" w:eastAsia="Adobe 宋体 Std L" w:hAnsi="Calibri" w:cs="Calibri"/>
          <w:szCs w:val="21"/>
        </w:rPr>
      </w:pPr>
      <w:r w:rsidRPr="00D42738">
        <w:rPr>
          <w:rFonts w:ascii="Calibri" w:eastAsia="Adobe 宋体 Std L" w:hAnsi="Calibri" w:cs="Calibri" w:hint="eastAsia"/>
          <w:b/>
          <w:bCs/>
          <w:szCs w:val="21"/>
        </w:rPr>
        <w:t xml:space="preserve">Additional file </w:t>
      </w:r>
      <w:r w:rsidR="000A5F25" w:rsidRPr="00D42738">
        <w:rPr>
          <w:rFonts w:ascii="Calibri" w:eastAsia="Adobe 宋体 Std L" w:hAnsi="Calibri" w:cs="Calibri"/>
          <w:b/>
          <w:bCs/>
          <w:szCs w:val="21"/>
        </w:rPr>
        <w:t>1</w:t>
      </w:r>
      <w:r w:rsidR="000F2266" w:rsidRPr="00D42738">
        <w:rPr>
          <w:rFonts w:ascii="Calibri" w:eastAsia="Adobe 宋体 Std L" w:hAnsi="Calibri" w:cs="Calibri" w:hint="eastAsia"/>
          <w:b/>
          <w:bCs/>
          <w:szCs w:val="21"/>
        </w:rPr>
        <w:t>:</w:t>
      </w:r>
      <w:r w:rsidRPr="00D42738">
        <w:rPr>
          <w:rFonts w:ascii="Calibri" w:eastAsia="Adobe 宋体 Std L" w:hAnsi="Calibri" w:cs="Calibri" w:hint="eastAsia"/>
          <w:b/>
          <w:bCs/>
          <w:szCs w:val="21"/>
        </w:rPr>
        <w:t xml:space="preserve"> </w:t>
      </w:r>
      <w:r w:rsidRPr="00D42738">
        <w:rPr>
          <w:rFonts w:ascii="Calibri" w:eastAsia="Adobe 宋体 Std L" w:hAnsi="Calibri" w:cs="Calibri"/>
          <w:b/>
          <w:bCs/>
          <w:szCs w:val="21"/>
        </w:rPr>
        <w:t>Bacterial strains, phages and plasmids used in this study.</w:t>
      </w:r>
    </w:p>
    <w:tbl>
      <w:tblPr>
        <w:tblStyle w:val="TableGrid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1"/>
        <w:gridCol w:w="2691"/>
        <w:gridCol w:w="8143"/>
        <w:gridCol w:w="1563"/>
      </w:tblGrid>
      <w:tr w:rsidR="00D42738" w:rsidRPr="00D42738" w14:paraId="26475625" w14:textId="77777777" w:rsidTr="00644C25">
        <w:tc>
          <w:tcPr>
            <w:tcW w:w="1523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C89FFB7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b/>
                <w:szCs w:val="21"/>
              </w:rPr>
            </w:pPr>
            <w:r w:rsidRPr="00D42738">
              <w:rPr>
                <w:rFonts w:ascii="Calibri" w:eastAsia="Adobe 宋体 Std L" w:hAnsi="Calibri" w:cs="Calibri"/>
                <w:b/>
                <w:szCs w:val="21"/>
              </w:rPr>
              <w:t>Bacterial strains/phages/plasmids</w:t>
            </w:r>
          </w:p>
        </w:tc>
        <w:tc>
          <w:tcPr>
            <w:tcW w:w="291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2400B3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b/>
                <w:szCs w:val="21"/>
              </w:rPr>
            </w:pPr>
            <w:r w:rsidRPr="00D42738">
              <w:rPr>
                <w:rFonts w:ascii="Calibri" w:eastAsia="Adobe 宋体 Std L" w:hAnsi="Calibri" w:cs="Calibri"/>
                <w:b/>
                <w:szCs w:val="21"/>
              </w:rPr>
              <w:t>Description</w:t>
            </w:r>
          </w:p>
        </w:tc>
        <w:tc>
          <w:tcPr>
            <w:tcW w:w="56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13B981D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b/>
                <w:szCs w:val="21"/>
              </w:rPr>
            </w:pPr>
            <w:r w:rsidRPr="00D42738">
              <w:rPr>
                <w:rFonts w:ascii="Calibri" w:eastAsia="Adobe 宋体 Std L" w:hAnsi="Calibri" w:cs="Calibri"/>
                <w:b/>
                <w:szCs w:val="21"/>
              </w:rPr>
              <w:t>Source</w:t>
            </w:r>
          </w:p>
        </w:tc>
      </w:tr>
      <w:tr w:rsidR="00D42738" w:rsidRPr="00D42738" w14:paraId="10FD5F25" w14:textId="77777777" w:rsidTr="00644C25">
        <w:tc>
          <w:tcPr>
            <w:tcW w:w="559" w:type="pct"/>
            <w:vMerge w:val="restart"/>
            <w:vAlign w:val="center"/>
          </w:tcPr>
          <w:p w14:paraId="19C09978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bCs/>
                <w:i/>
                <w:iCs/>
                <w:szCs w:val="21"/>
              </w:rPr>
              <w:t>Salmonella</w:t>
            </w:r>
            <w:r w:rsidRPr="00D42738">
              <w:rPr>
                <w:rFonts w:ascii="Calibri" w:eastAsia="Adobe 宋体 Std L" w:hAnsi="Calibri" w:cs="Calibri"/>
                <w:bCs/>
                <w:szCs w:val="21"/>
              </w:rPr>
              <w:t xml:space="preserve"> pullorum</w:t>
            </w:r>
          </w:p>
        </w:tc>
        <w:tc>
          <w:tcPr>
            <w:tcW w:w="964" w:type="pct"/>
            <w:tcBorders>
              <w:top w:val="nil"/>
              <w:bottom w:val="nil"/>
            </w:tcBorders>
            <w:vAlign w:val="center"/>
          </w:tcPr>
          <w:p w14:paraId="0CCC43C6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HZ055 WT</w:t>
            </w:r>
          </w:p>
        </w:tc>
        <w:tc>
          <w:tcPr>
            <w:tcW w:w="2917" w:type="pct"/>
            <w:tcBorders>
              <w:top w:val="nil"/>
              <w:bottom w:val="nil"/>
            </w:tcBorders>
            <w:vAlign w:val="center"/>
          </w:tcPr>
          <w:p w14:paraId="1350B8BB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 xml:space="preserve">Wild type 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Salmonella</w:t>
            </w:r>
            <w:r w:rsidRPr="00D42738">
              <w:rPr>
                <w:rFonts w:ascii="Calibri" w:eastAsia="Adobe 宋体 Std L" w:hAnsi="Calibri" w:cs="Calibri"/>
                <w:szCs w:val="21"/>
              </w:rPr>
              <w:t xml:space="preserve"> pullorum strain</w:t>
            </w:r>
          </w:p>
        </w:tc>
        <w:tc>
          <w:tcPr>
            <w:tcW w:w="560" w:type="pct"/>
            <w:tcBorders>
              <w:top w:val="nil"/>
              <w:bottom w:val="nil"/>
            </w:tcBorders>
            <w:vAlign w:val="center"/>
          </w:tcPr>
          <w:p w14:paraId="1ACBA172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4AC20C6C" w14:textId="77777777" w:rsidTr="00644C25">
        <w:tc>
          <w:tcPr>
            <w:tcW w:w="559" w:type="pct"/>
            <w:vMerge/>
            <w:vAlign w:val="center"/>
          </w:tcPr>
          <w:p w14:paraId="6337C1EA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nil"/>
            </w:tcBorders>
            <w:vAlign w:val="center"/>
          </w:tcPr>
          <w:p w14:paraId="6D17260A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YW047 WT</w:t>
            </w:r>
          </w:p>
        </w:tc>
        <w:tc>
          <w:tcPr>
            <w:tcW w:w="2917" w:type="pct"/>
            <w:tcBorders>
              <w:top w:val="nil"/>
              <w:bottom w:val="nil"/>
            </w:tcBorders>
            <w:vAlign w:val="center"/>
          </w:tcPr>
          <w:p w14:paraId="2C1B4D63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 xml:space="preserve">Wild type 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Salmonella</w:t>
            </w:r>
            <w:r w:rsidRPr="00D42738">
              <w:rPr>
                <w:rFonts w:ascii="Calibri" w:eastAsia="Adobe 宋体 Std L" w:hAnsi="Calibri" w:cs="Calibri"/>
                <w:szCs w:val="21"/>
              </w:rPr>
              <w:t xml:space="preserve"> pullorum strain</w:t>
            </w:r>
          </w:p>
        </w:tc>
        <w:tc>
          <w:tcPr>
            <w:tcW w:w="560" w:type="pct"/>
            <w:tcBorders>
              <w:top w:val="nil"/>
              <w:bottom w:val="nil"/>
            </w:tcBorders>
            <w:vAlign w:val="center"/>
          </w:tcPr>
          <w:p w14:paraId="2E749D44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4EE94C93" w14:textId="77777777" w:rsidTr="00644C25">
        <w:tc>
          <w:tcPr>
            <w:tcW w:w="559" w:type="pct"/>
            <w:vMerge/>
            <w:vAlign w:val="center"/>
          </w:tcPr>
          <w:p w14:paraId="1163797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nil"/>
            </w:tcBorders>
            <w:vAlign w:val="center"/>
          </w:tcPr>
          <w:p w14:paraId="30373866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HZ055-R P055</w:t>
            </w:r>
          </w:p>
        </w:tc>
        <w:tc>
          <w:tcPr>
            <w:tcW w:w="2917" w:type="pct"/>
            <w:tcBorders>
              <w:top w:val="nil"/>
              <w:bottom w:val="nil"/>
            </w:tcBorders>
            <w:vAlign w:val="center"/>
          </w:tcPr>
          <w:p w14:paraId="517B720D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Phage-resistant bacteria in vitro</w:t>
            </w:r>
          </w:p>
        </w:tc>
        <w:tc>
          <w:tcPr>
            <w:tcW w:w="560" w:type="pct"/>
            <w:tcBorders>
              <w:top w:val="nil"/>
              <w:bottom w:val="nil"/>
            </w:tcBorders>
            <w:vAlign w:val="center"/>
          </w:tcPr>
          <w:p w14:paraId="07D34421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2A443844" w14:textId="77777777" w:rsidTr="00644C25">
        <w:tc>
          <w:tcPr>
            <w:tcW w:w="559" w:type="pct"/>
            <w:vMerge/>
            <w:vAlign w:val="center"/>
          </w:tcPr>
          <w:p w14:paraId="672B922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nil"/>
            </w:tcBorders>
            <w:vAlign w:val="center"/>
          </w:tcPr>
          <w:p w14:paraId="0D92811E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HZ055-R 2P</w:t>
            </w:r>
          </w:p>
        </w:tc>
        <w:tc>
          <w:tcPr>
            <w:tcW w:w="2917" w:type="pct"/>
            <w:tcBorders>
              <w:top w:val="nil"/>
              <w:bottom w:val="nil"/>
            </w:tcBorders>
            <w:vAlign w:val="center"/>
          </w:tcPr>
          <w:p w14:paraId="4870100C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Phage-resistant bacteria in vitro</w:t>
            </w:r>
          </w:p>
        </w:tc>
        <w:tc>
          <w:tcPr>
            <w:tcW w:w="560" w:type="pct"/>
            <w:tcBorders>
              <w:top w:val="nil"/>
              <w:bottom w:val="nil"/>
            </w:tcBorders>
            <w:vAlign w:val="center"/>
          </w:tcPr>
          <w:p w14:paraId="0E248663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136D2498" w14:textId="77777777" w:rsidTr="00644C25">
        <w:tc>
          <w:tcPr>
            <w:tcW w:w="559" w:type="pct"/>
            <w:vMerge/>
            <w:vAlign w:val="center"/>
          </w:tcPr>
          <w:p w14:paraId="162F5A4E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nil"/>
            </w:tcBorders>
            <w:vAlign w:val="center"/>
          </w:tcPr>
          <w:p w14:paraId="31A80E6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YW047-R P047-3</w:t>
            </w:r>
          </w:p>
        </w:tc>
        <w:tc>
          <w:tcPr>
            <w:tcW w:w="2917" w:type="pct"/>
            <w:tcBorders>
              <w:top w:val="nil"/>
              <w:bottom w:val="nil"/>
            </w:tcBorders>
            <w:vAlign w:val="center"/>
          </w:tcPr>
          <w:p w14:paraId="173D0B0A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Phage-resistant bacteria in vitro</w:t>
            </w:r>
          </w:p>
        </w:tc>
        <w:tc>
          <w:tcPr>
            <w:tcW w:w="560" w:type="pct"/>
            <w:tcBorders>
              <w:top w:val="nil"/>
              <w:bottom w:val="nil"/>
            </w:tcBorders>
            <w:vAlign w:val="center"/>
          </w:tcPr>
          <w:p w14:paraId="1BDD4A03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548B1E40" w14:textId="77777777" w:rsidTr="00644C25">
        <w:tc>
          <w:tcPr>
            <w:tcW w:w="559" w:type="pct"/>
            <w:vMerge/>
            <w:vAlign w:val="center"/>
          </w:tcPr>
          <w:p w14:paraId="5D2183FA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nil"/>
            </w:tcBorders>
            <w:vAlign w:val="center"/>
          </w:tcPr>
          <w:p w14:paraId="69D106D4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HZ055</w:t>
            </w:r>
            <w:r w:rsidRPr="00D42738">
              <w:rPr>
                <w:rFonts w:ascii="Cambria Math" w:eastAsia="Adobe 宋体 Std L" w:hAnsi="Cambria Math" w:cs="Cambria Math"/>
                <w:szCs w:val="21"/>
              </w:rPr>
              <w:t>△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YehA</w:t>
            </w:r>
          </w:p>
        </w:tc>
        <w:tc>
          <w:tcPr>
            <w:tcW w:w="2917" w:type="pct"/>
            <w:tcBorders>
              <w:top w:val="nil"/>
              <w:bottom w:val="nil"/>
            </w:tcBorders>
            <w:vAlign w:val="center"/>
          </w:tcPr>
          <w:p w14:paraId="12FFDA4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 xml:space="preserve">Knock out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YehA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in·HZ055 background</w:t>
            </w:r>
          </w:p>
        </w:tc>
        <w:tc>
          <w:tcPr>
            <w:tcW w:w="560" w:type="pct"/>
            <w:tcBorders>
              <w:top w:val="nil"/>
              <w:bottom w:val="nil"/>
            </w:tcBorders>
            <w:vAlign w:val="center"/>
          </w:tcPr>
          <w:p w14:paraId="7C654814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32264D63" w14:textId="77777777" w:rsidTr="00644C25">
        <w:tc>
          <w:tcPr>
            <w:tcW w:w="559" w:type="pct"/>
            <w:vMerge/>
            <w:vAlign w:val="center"/>
          </w:tcPr>
          <w:p w14:paraId="7814682B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nil"/>
            </w:tcBorders>
            <w:vAlign w:val="center"/>
          </w:tcPr>
          <w:p w14:paraId="41ED418B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HZ055</w:t>
            </w:r>
            <w:r w:rsidRPr="00D42738">
              <w:rPr>
                <w:rFonts w:ascii="Cambria Math" w:eastAsia="Adobe 宋体 Std L" w:hAnsi="Cambria Math" w:cs="Cambria Math"/>
                <w:szCs w:val="21"/>
              </w:rPr>
              <w:t>△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</w:p>
        </w:tc>
        <w:tc>
          <w:tcPr>
            <w:tcW w:w="2917" w:type="pct"/>
            <w:tcBorders>
              <w:top w:val="nil"/>
              <w:bottom w:val="nil"/>
            </w:tcBorders>
            <w:vAlign w:val="center"/>
          </w:tcPr>
          <w:p w14:paraId="45F83827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 xml:space="preserve">Knock out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in·HZ055 background</w:t>
            </w:r>
          </w:p>
        </w:tc>
        <w:tc>
          <w:tcPr>
            <w:tcW w:w="560" w:type="pct"/>
            <w:tcBorders>
              <w:top w:val="nil"/>
              <w:bottom w:val="nil"/>
            </w:tcBorders>
            <w:vAlign w:val="center"/>
          </w:tcPr>
          <w:p w14:paraId="5E8F150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1B537172" w14:textId="77777777" w:rsidTr="00644C25">
        <w:tc>
          <w:tcPr>
            <w:tcW w:w="559" w:type="pct"/>
            <w:vMerge/>
            <w:vAlign w:val="center"/>
          </w:tcPr>
          <w:p w14:paraId="0273B060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nil"/>
            </w:tcBorders>
            <w:vAlign w:val="center"/>
          </w:tcPr>
          <w:p w14:paraId="2B420B73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YW047</w:t>
            </w:r>
            <w:r w:rsidRPr="00D42738">
              <w:rPr>
                <w:rFonts w:ascii="Cambria Math" w:eastAsia="Adobe 宋体 Std L" w:hAnsi="Cambria Math" w:cs="Cambria Math"/>
                <w:szCs w:val="21"/>
              </w:rPr>
              <w:t>△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</w:p>
        </w:tc>
        <w:tc>
          <w:tcPr>
            <w:tcW w:w="2917" w:type="pct"/>
            <w:tcBorders>
              <w:top w:val="nil"/>
              <w:bottom w:val="nil"/>
            </w:tcBorders>
            <w:vAlign w:val="center"/>
          </w:tcPr>
          <w:p w14:paraId="1FBDF394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 xml:space="preserve">Knock out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in·YW047 background</w:t>
            </w:r>
          </w:p>
        </w:tc>
        <w:tc>
          <w:tcPr>
            <w:tcW w:w="560" w:type="pct"/>
            <w:tcBorders>
              <w:top w:val="nil"/>
              <w:bottom w:val="nil"/>
            </w:tcBorders>
            <w:vAlign w:val="center"/>
          </w:tcPr>
          <w:p w14:paraId="5536331B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740C9696" w14:textId="77777777" w:rsidTr="00644C25">
        <w:tc>
          <w:tcPr>
            <w:tcW w:w="559" w:type="pct"/>
            <w:vMerge/>
            <w:vAlign w:val="center"/>
          </w:tcPr>
          <w:p w14:paraId="6B33E5B3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nil"/>
            </w:tcBorders>
            <w:vAlign w:val="center"/>
          </w:tcPr>
          <w:p w14:paraId="40FFE236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YW047</w:t>
            </w:r>
            <w:r w:rsidRPr="00D42738">
              <w:rPr>
                <w:rFonts w:ascii="Cambria Math" w:eastAsia="Adobe 宋体 Std L" w:hAnsi="Cambria Math" w:cs="Cambria Math"/>
                <w:szCs w:val="21"/>
              </w:rPr>
              <w:t>△</w:t>
            </w:r>
            <w:r w:rsidRPr="00D42738">
              <w:rPr>
                <w:rFonts w:ascii="Calibri" w:eastAsia="Adobe 宋体 Std L" w:hAnsi="Calibri" w:cs="Calibri"/>
                <w:szCs w:val="21"/>
              </w:rPr>
              <w:t>WaaP</w:t>
            </w:r>
          </w:p>
        </w:tc>
        <w:tc>
          <w:tcPr>
            <w:tcW w:w="2917" w:type="pct"/>
            <w:tcBorders>
              <w:top w:val="nil"/>
              <w:bottom w:val="nil"/>
            </w:tcBorders>
            <w:vAlign w:val="center"/>
          </w:tcPr>
          <w:p w14:paraId="339617E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 xml:space="preserve">Knock out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in·YW047 background</w:t>
            </w:r>
          </w:p>
        </w:tc>
        <w:tc>
          <w:tcPr>
            <w:tcW w:w="560" w:type="pct"/>
            <w:tcBorders>
              <w:top w:val="nil"/>
              <w:bottom w:val="nil"/>
            </w:tcBorders>
            <w:vAlign w:val="center"/>
          </w:tcPr>
          <w:p w14:paraId="201F83B6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0D0AFAA6" w14:textId="77777777" w:rsidTr="00644C25">
        <w:tc>
          <w:tcPr>
            <w:tcW w:w="559" w:type="pct"/>
            <w:vMerge/>
            <w:vAlign w:val="center"/>
          </w:tcPr>
          <w:p w14:paraId="21F9DE8C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nil"/>
            </w:tcBorders>
            <w:vAlign w:val="center"/>
          </w:tcPr>
          <w:p w14:paraId="09DB63A0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DH5α-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λpir</w:t>
            </w:r>
            <w:proofErr w:type="spellEnd"/>
          </w:p>
        </w:tc>
        <w:tc>
          <w:tcPr>
            <w:tcW w:w="2917" w:type="pct"/>
            <w:tcBorders>
              <w:top w:val="nil"/>
              <w:bottom w:val="nil"/>
            </w:tcBorders>
            <w:vAlign w:val="center"/>
          </w:tcPr>
          <w:p w14:paraId="40899E88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Transformation competent state harboring suicide plasmid pRE112</w:t>
            </w:r>
          </w:p>
        </w:tc>
        <w:tc>
          <w:tcPr>
            <w:tcW w:w="560" w:type="pct"/>
            <w:tcBorders>
              <w:top w:val="nil"/>
              <w:bottom w:val="nil"/>
            </w:tcBorders>
            <w:vAlign w:val="center"/>
          </w:tcPr>
          <w:p w14:paraId="7A93A417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Lab store</w:t>
            </w:r>
          </w:p>
        </w:tc>
      </w:tr>
      <w:tr w:rsidR="00D42738" w:rsidRPr="00D42738" w14:paraId="329D510D" w14:textId="77777777" w:rsidTr="00644C25">
        <w:tc>
          <w:tcPr>
            <w:tcW w:w="559" w:type="pct"/>
            <w:vMerge/>
            <w:vAlign w:val="center"/>
          </w:tcPr>
          <w:p w14:paraId="793E622E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single" w:sz="4" w:space="0" w:color="auto"/>
            </w:tcBorders>
            <w:vAlign w:val="center"/>
          </w:tcPr>
          <w:p w14:paraId="69498189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X7213</w:t>
            </w:r>
          </w:p>
        </w:tc>
        <w:tc>
          <w:tcPr>
            <w:tcW w:w="2917" w:type="pct"/>
            <w:tcBorders>
              <w:top w:val="nil"/>
              <w:bottom w:val="single" w:sz="4" w:space="0" w:color="auto"/>
            </w:tcBorders>
            <w:vAlign w:val="center"/>
          </w:tcPr>
          <w:p w14:paraId="43FB444E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Conjugative model strain harboring suicide plasmid pRE112</w:t>
            </w:r>
          </w:p>
        </w:tc>
        <w:tc>
          <w:tcPr>
            <w:tcW w:w="560" w:type="pct"/>
            <w:tcBorders>
              <w:top w:val="nil"/>
              <w:bottom w:val="single" w:sz="4" w:space="0" w:color="auto"/>
            </w:tcBorders>
            <w:vAlign w:val="center"/>
          </w:tcPr>
          <w:p w14:paraId="19782E8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Lab store</w:t>
            </w:r>
          </w:p>
        </w:tc>
      </w:tr>
      <w:tr w:rsidR="00D42738" w:rsidRPr="00D42738" w14:paraId="088B8A2E" w14:textId="77777777" w:rsidTr="00644C25">
        <w:tc>
          <w:tcPr>
            <w:tcW w:w="559" w:type="pct"/>
            <w:vMerge w:val="restart"/>
            <w:vAlign w:val="center"/>
          </w:tcPr>
          <w:p w14:paraId="583B240E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bCs/>
                <w:szCs w:val="21"/>
              </w:rPr>
              <w:t>Phages</w:t>
            </w:r>
          </w:p>
        </w:tc>
        <w:tc>
          <w:tcPr>
            <w:tcW w:w="964" w:type="pct"/>
            <w:tcBorders>
              <w:top w:val="single" w:sz="4" w:space="0" w:color="auto"/>
              <w:bottom w:val="nil"/>
            </w:tcBorders>
            <w:vAlign w:val="center"/>
          </w:tcPr>
          <w:p w14:paraId="6FE32019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PHZ055</w:t>
            </w:r>
          </w:p>
        </w:tc>
        <w:tc>
          <w:tcPr>
            <w:tcW w:w="2917" w:type="pct"/>
            <w:tcBorders>
              <w:top w:val="single" w:sz="4" w:space="0" w:color="auto"/>
              <w:bottom w:val="nil"/>
            </w:tcBorders>
            <w:vAlign w:val="center"/>
          </w:tcPr>
          <w:p w14:paraId="77535850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 xml:space="preserve">N4-like phage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that·can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lyse·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Salmonella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pullorum strain HZ055</w:t>
            </w:r>
          </w:p>
        </w:tc>
        <w:tc>
          <w:tcPr>
            <w:tcW w:w="560" w:type="pct"/>
            <w:tcBorders>
              <w:top w:val="single" w:sz="4" w:space="0" w:color="auto"/>
              <w:bottom w:val="nil"/>
            </w:tcBorders>
            <w:vAlign w:val="center"/>
          </w:tcPr>
          <w:p w14:paraId="536FF15E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1BD2E0A7" w14:textId="77777777" w:rsidTr="00644C25">
        <w:tc>
          <w:tcPr>
            <w:tcW w:w="559" w:type="pct"/>
            <w:vMerge/>
            <w:vAlign w:val="center"/>
          </w:tcPr>
          <w:p w14:paraId="6C40B0D1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top w:val="nil"/>
              <w:bottom w:val="single" w:sz="4" w:space="0" w:color="auto"/>
            </w:tcBorders>
            <w:vAlign w:val="center"/>
          </w:tcPr>
          <w:p w14:paraId="08CC4547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PYW047-3</w:t>
            </w:r>
          </w:p>
        </w:tc>
        <w:tc>
          <w:tcPr>
            <w:tcW w:w="2917" w:type="pct"/>
            <w:tcBorders>
              <w:top w:val="nil"/>
              <w:bottom w:val="single" w:sz="4" w:space="0" w:color="auto"/>
            </w:tcBorders>
            <w:vAlign w:val="center"/>
          </w:tcPr>
          <w:p w14:paraId="1F8A784E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 xml:space="preserve">N4-like phage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that·can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lyse·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Salmonella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pullorum strain YW047</w:t>
            </w:r>
          </w:p>
        </w:tc>
        <w:tc>
          <w:tcPr>
            <w:tcW w:w="560" w:type="pct"/>
            <w:tcBorders>
              <w:top w:val="nil"/>
              <w:bottom w:val="single" w:sz="4" w:space="0" w:color="auto"/>
            </w:tcBorders>
            <w:vAlign w:val="center"/>
          </w:tcPr>
          <w:p w14:paraId="1E361511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1512939D" w14:textId="77777777" w:rsidTr="00644C25">
        <w:tc>
          <w:tcPr>
            <w:tcW w:w="559" w:type="pct"/>
            <w:vMerge w:val="restart"/>
            <w:vAlign w:val="center"/>
          </w:tcPr>
          <w:p w14:paraId="04013858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bCs/>
                <w:szCs w:val="21"/>
              </w:rPr>
              <w:t>Plasmids</w:t>
            </w:r>
          </w:p>
        </w:tc>
        <w:tc>
          <w:tcPr>
            <w:tcW w:w="964" w:type="pct"/>
            <w:tcBorders>
              <w:top w:val="single" w:sz="4" w:space="0" w:color="auto"/>
            </w:tcBorders>
            <w:vAlign w:val="center"/>
          </w:tcPr>
          <w:p w14:paraId="3DDB3AFF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pRE112</w:t>
            </w:r>
          </w:p>
        </w:tc>
        <w:tc>
          <w:tcPr>
            <w:tcW w:w="2917" w:type="pct"/>
            <w:tcBorders>
              <w:top w:val="single" w:sz="4" w:space="0" w:color="auto"/>
            </w:tcBorders>
            <w:vAlign w:val="center"/>
          </w:tcPr>
          <w:p w14:paraId="1E7316DD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Cm</w:t>
            </w:r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>R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 xml:space="preserve"> </w:t>
            </w:r>
            <w:r w:rsidRPr="00D42738">
              <w:rPr>
                <w:rFonts w:ascii="Calibri" w:eastAsia="Adobe 宋体 Std L" w:hAnsi="Calibri" w:cs="Calibri"/>
                <w:szCs w:val="21"/>
              </w:rPr>
              <w:t>a suicide plasmid used to link the forward and backward segments of the target gene</w:t>
            </w:r>
          </w:p>
        </w:tc>
        <w:tc>
          <w:tcPr>
            <w:tcW w:w="560" w:type="pct"/>
            <w:tcBorders>
              <w:top w:val="single" w:sz="4" w:space="0" w:color="auto"/>
            </w:tcBorders>
            <w:vAlign w:val="center"/>
          </w:tcPr>
          <w:p w14:paraId="4040E80A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Lab store</w:t>
            </w:r>
          </w:p>
        </w:tc>
      </w:tr>
      <w:tr w:rsidR="00D42738" w:rsidRPr="00D42738" w14:paraId="3587F455" w14:textId="77777777" w:rsidTr="00644C25">
        <w:tc>
          <w:tcPr>
            <w:tcW w:w="559" w:type="pct"/>
            <w:vMerge/>
            <w:vAlign w:val="center"/>
          </w:tcPr>
          <w:p w14:paraId="04B5A88F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vAlign w:val="center"/>
          </w:tcPr>
          <w:p w14:paraId="4810241B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pRE112-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YehA</w:t>
            </w:r>
            <w:proofErr w:type="spellEnd"/>
          </w:p>
        </w:tc>
        <w:tc>
          <w:tcPr>
            <w:tcW w:w="2917" w:type="pct"/>
            <w:vAlign w:val="center"/>
          </w:tcPr>
          <w:p w14:paraId="2E45F574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Cm</w:t>
            </w:r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>R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plasmid for ligating the forward and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backward·segments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of HZ055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YehA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gene</w:t>
            </w:r>
          </w:p>
        </w:tc>
        <w:tc>
          <w:tcPr>
            <w:tcW w:w="560" w:type="pct"/>
            <w:vAlign w:val="center"/>
          </w:tcPr>
          <w:p w14:paraId="4CE62E38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3B4A0E54" w14:textId="77777777" w:rsidTr="00644C25">
        <w:tc>
          <w:tcPr>
            <w:tcW w:w="559" w:type="pct"/>
            <w:vMerge/>
            <w:vAlign w:val="center"/>
          </w:tcPr>
          <w:p w14:paraId="3BB5407D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vAlign w:val="center"/>
          </w:tcPr>
          <w:p w14:paraId="3377CC8F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pRE112-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</w:p>
        </w:tc>
        <w:tc>
          <w:tcPr>
            <w:tcW w:w="2917" w:type="pct"/>
            <w:vAlign w:val="center"/>
          </w:tcPr>
          <w:p w14:paraId="15EF58ED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Cm</w:t>
            </w:r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>R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plasmid for ligating the forward and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backward·segments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of HZ055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gene</w:t>
            </w:r>
          </w:p>
        </w:tc>
        <w:tc>
          <w:tcPr>
            <w:tcW w:w="560" w:type="pct"/>
            <w:vAlign w:val="center"/>
          </w:tcPr>
          <w:p w14:paraId="1A3340CF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417DC120" w14:textId="77777777" w:rsidTr="00644C25">
        <w:tc>
          <w:tcPr>
            <w:tcW w:w="559" w:type="pct"/>
            <w:vMerge/>
            <w:vAlign w:val="center"/>
          </w:tcPr>
          <w:p w14:paraId="2314912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vAlign w:val="center"/>
          </w:tcPr>
          <w:p w14:paraId="6711101B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pRE112-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</w:p>
        </w:tc>
        <w:tc>
          <w:tcPr>
            <w:tcW w:w="2917" w:type="pct"/>
            <w:vAlign w:val="center"/>
          </w:tcPr>
          <w:p w14:paraId="14A3C99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Cm</w:t>
            </w:r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>R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plasmid for ligating the forward and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backward·segments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of YW047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gene</w:t>
            </w:r>
          </w:p>
        </w:tc>
        <w:tc>
          <w:tcPr>
            <w:tcW w:w="560" w:type="pct"/>
            <w:vAlign w:val="center"/>
          </w:tcPr>
          <w:p w14:paraId="6A791093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77B5FB91" w14:textId="77777777" w:rsidTr="00644C25">
        <w:tc>
          <w:tcPr>
            <w:tcW w:w="559" w:type="pct"/>
            <w:vMerge/>
            <w:vAlign w:val="center"/>
          </w:tcPr>
          <w:p w14:paraId="1066CDC8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vAlign w:val="center"/>
          </w:tcPr>
          <w:p w14:paraId="52F12D60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 xml:space="preserve">pRE112-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</w:p>
        </w:tc>
        <w:tc>
          <w:tcPr>
            <w:tcW w:w="2917" w:type="pct"/>
            <w:vAlign w:val="center"/>
          </w:tcPr>
          <w:p w14:paraId="09668CCD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Cm</w:t>
            </w:r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>R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plasmid for ligating the forward and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backward·segments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of YW047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WaaP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gene</w:t>
            </w:r>
          </w:p>
        </w:tc>
        <w:tc>
          <w:tcPr>
            <w:tcW w:w="560" w:type="pct"/>
            <w:vAlign w:val="center"/>
          </w:tcPr>
          <w:p w14:paraId="3E344E8B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1110DCD9" w14:textId="77777777" w:rsidTr="00644C25">
        <w:tc>
          <w:tcPr>
            <w:tcW w:w="559" w:type="pct"/>
            <w:vMerge/>
            <w:vAlign w:val="center"/>
          </w:tcPr>
          <w:p w14:paraId="1B80D80C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vAlign w:val="center"/>
          </w:tcPr>
          <w:p w14:paraId="38ED0D44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pBAD-44</w:t>
            </w:r>
          </w:p>
        </w:tc>
        <w:tc>
          <w:tcPr>
            <w:tcW w:w="2917" w:type="pct"/>
            <w:vAlign w:val="center"/>
          </w:tcPr>
          <w:p w14:paraId="7922B96C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Kan</w:t>
            </w:r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>R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arabinose-inducible expression vector used for complementation assays.</w:t>
            </w:r>
          </w:p>
        </w:tc>
        <w:tc>
          <w:tcPr>
            <w:tcW w:w="560" w:type="pct"/>
            <w:vAlign w:val="center"/>
          </w:tcPr>
          <w:p w14:paraId="44306EA1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Lab store</w:t>
            </w:r>
          </w:p>
        </w:tc>
      </w:tr>
      <w:tr w:rsidR="00D42738" w:rsidRPr="00D42738" w14:paraId="3FC42F19" w14:textId="77777777" w:rsidTr="00644C25">
        <w:tc>
          <w:tcPr>
            <w:tcW w:w="559" w:type="pct"/>
            <w:vMerge/>
            <w:vAlign w:val="center"/>
          </w:tcPr>
          <w:p w14:paraId="4EF539D0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vAlign w:val="center"/>
          </w:tcPr>
          <w:p w14:paraId="30B7B741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-44-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YehA</w:t>
            </w:r>
            <w:proofErr w:type="spellEnd"/>
          </w:p>
        </w:tc>
        <w:tc>
          <w:tcPr>
            <w:tcW w:w="2917" w:type="pct"/>
            <w:vAlign w:val="center"/>
          </w:tcPr>
          <w:p w14:paraId="12FE1886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Kan</w:t>
            </w:r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>R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complementation plasmid carrying the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YehA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gene of HZ055 under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control.</w:t>
            </w:r>
          </w:p>
        </w:tc>
        <w:tc>
          <w:tcPr>
            <w:tcW w:w="560" w:type="pct"/>
            <w:vAlign w:val="center"/>
          </w:tcPr>
          <w:p w14:paraId="38FF9356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5E6F33D7" w14:textId="77777777" w:rsidTr="00644C25">
        <w:tc>
          <w:tcPr>
            <w:tcW w:w="559" w:type="pct"/>
            <w:vMerge/>
            <w:vAlign w:val="center"/>
          </w:tcPr>
          <w:p w14:paraId="644F984A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vAlign w:val="center"/>
          </w:tcPr>
          <w:p w14:paraId="5C92304A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-44-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</w:p>
        </w:tc>
        <w:tc>
          <w:tcPr>
            <w:tcW w:w="2917" w:type="pct"/>
            <w:vAlign w:val="center"/>
          </w:tcPr>
          <w:p w14:paraId="6F5365D0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Kan</w:t>
            </w:r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>R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complementation plasmid carrying the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gene of HZ055 under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control</w:t>
            </w:r>
          </w:p>
        </w:tc>
        <w:tc>
          <w:tcPr>
            <w:tcW w:w="560" w:type="pct"/>
            <w:vAlign w:val="center"/>
          </w:tcPr>
          <w:p w14:paraId="6D75E21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18473330" w14:textId="77777777" w:rsidTr="00644C25">
        <w:tc>
          <w:tcPr>
            <w:tcW w:w="559" w:type="pct"/>
            <w:vMerge/>
            <w:vAlign w:val="center"/>
          </w:tcPr>
          <w:p w14:paraId="6B24B4D1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vAlign w:val="center"/>
          </w:tcPr>
          <w:p w14:paraId="7A399D79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-44-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</w:p>
        </w:tc>
        <w:tc>
          <w:tcPr>
            <w:tcW w:w="2917" w:type="pct"/>
            <w:vAlign w:val="center"/>
          </w:tcPr>
          <w:p w14:paraId="0F5B2C5D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Kan</w:t>
            </w:r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>R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complementation plasmid carrying the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gene of HZ055 under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control</w:t>
            </w:r>
          </w:p>
        </w:tc>
        <w:tc>
          <w:tcPr>
            <w:tcW w:w="560" w:type="pct"/>
            <w:vAlign w:val="center"/>
          </w:tcPr>
          <w:p w14:paraId="37C19393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  <w:tr w:rsidR="00D42738" w:rsidRPr="00D42738" w14:paraId="104BEDB2" w14:textId="77777777" w:rsidTr="00644C25">
        <w:tc>
          <w:tcPr>
            <w:tcW w:w="559" w:type="pct"/>
            <w:vMerge/>
            <w:tcBorders>
              <w:bottom w:val="single" w:sz="12" w:space="0" w:color="auto"/>
            </w:tcBorders>
            <w:vAlign w:val="center"/>
          </w:tcPr>
          <w:p w14:paraId="7E838888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964" w:type="pct"/>
            <w:tcBorders>
              <w:bottom w:val="single" w:sz="12" w:space="0" w:color="auto"/>
            </w:tcBorders>
            <w:vAlign w:val="center"/>
          </w:tcPr>
          <w:p w14:paraId="1719D048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-44-</w:t>
            </w:r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</w:p>
        </w:tc>
        <w:tc>
          <w:tcPr>
            <w:tcW w:w="2917" w:type="pct"/>
            <w:tcBorders>
              <w:bottom w:val="single" w:sz="12" w:space="0" w:color="auto"/>
            </w:tcBorders>
            <w:vAlign w:val="center"/>
          </w:tcPr>
          <w:p w14:paraId="54580BD5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Kan</w:t>
            </w:r>
            <w:r w:rsidRPr="00D42738">
              <w:rPr>
                <w:rFonts w:ascii="Calibri" w:eastAsia="Adobe 宋体 Std L" w:hAnsi="Calibri" w:cs="Calibri"/>
                <w:szCs w:val="21"/>
                <w:vertAlign w:val="superscript"/>
              </w:rPr>
              <w:t>R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complementation plasmid carrying the </w:t>
            </w:r>
            <w:proofErr w:type="spellStart"/>
            <w:r w:rsidRPr="00D42738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gene of HZ055 under </w:t>
            </w:r>
            <w:proofErr w:type="spellStart"/>
            <w:r w:rsidRPr="00D42738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D42738">
              <w:rPr>
                <w:rFonts w:ascii="Calibri" w:eastAsia="Adobe 宋体 Std L" w:hAnsi="Calibri" w:cs="Calibri"/>
                <w:szCs w:val="21"/>
              </w:rPr>
              <w:t xml:space="preserve"> control</w:t>
            </w:r>
          </w:p>
        </w:tc>
        <w:tc>
          <w:tcPr>
            <w:tcW w:w="560" w:type="pct"/>
            <w:tcBorders>
              <w:bottom w:val="single" w:sz="12" w:space="0" w:color="auto"/>
            </w:tcBorders>
            <w:vAlign w:val="center"/>
          </w:tcPr>
          <w:p w14:paraId="50CAD4A0" w14:textId="77777777" w:rsidR="008A3D5D" w:rsidRPr="00D42738" w:rsidRDefault="008A3D5D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D42738">
              <w:rPr>
                <w:rFonts w:ascii="Calibri" w:eastAsia="Adobe 宋体 Std L" w:hAnsi="Calibri" w:cs="Calibri"/>
                <w:szCs w:val="21"/>
              </w:rPr>
              <w:t>This study</w:t>
            </w:r>
          </w:p>
        </w:tc>
      </w:tr>
    </w:tbl>
    <w:p w14:paraId="6B2506BC" w14:textId="72B8D8F8" w:rsidR="00B517E1" w:rsidRPr="00D42738" w:rsidRDefault="008A3D5D">
      <w:proofErr w:type="spellStart"/>
      <w:r w:rsidRPr="00D42738">
        <w:rPr>
          <w:rFonts w:ascii="Calibri" w:eastAsia="Adobe 宋体 Std L" w:hAnsi="Calibri" w:cs="Calibri"/>
          <w:szCs w:val="21"/>
        </w:rPr>
        <w:t>Cm</w:t>
      </w:r>
      <w:r w:rsidRPr="00D42738">
        <w:rPr>
          <w:rFonts w:ascii="Calibri" w:eastAsia="Adobe 宋体 Std L" w:hAnsi="Calibri" w:cs="Calibri"/>
          <w:szCs w:val="21"/>
          <w:vertAlign w:val="superscript"/>
        </w:rPr>
        <w:t>R</w:t>
      </w:r>
      <w:proofErr w:type="spellEnd"/>
      <w:r w:rsidRPr="00D42738">
        <w:rPr>
          <w:rFonts w:ascii="Calibri" w:eastAsia="Adobe 宋体 Std L" w:hAnsi="Calibri" w:cs="Calibri"/>
          <w:szCs w:val="21"/>
          <w:vertAlign w:val="superscript"/>
        </w:rPr>
        <w:t xml:space="preserve"> </w:t>
      </w:r>
      <w:r w:rsidRPr="00D42738">
        <w:rPr>
          <w:rFonts w:ascii="Calibri" w:eastAsia="Adobe 宋体 Std L" w:hAnsi="Calibri" w:cs="Calibri"/>
          <w:szCs w:val="21"/>
        </w:rPr>
        <w:t xml:space="preserve">indicate Chloramphenicol resistance; </w:t>
      </w:r>
      <w:proofErr w:type="spellStart"/>
      <w:r w:rsidRPr="00D42738">
        <w:rPr>
          <w:rFonts w:ascii="Calibri" w:eastAsia="Adobe 宋体 Std L" w:hAnsi="Calibri" w:cs="Calibri"/>
          <w:szCs w:val="21"/>
        </w:rPr>
        <w:t>Kan</w:t>
      </w:r>
      <w:r w:rsidRPr="00D42738">
        <w:rPr>
          <w:rFonts w:ascii="Calibri" w:eastAsia="Adobe 宋体 Std L" w:hAnsi="Calibri" w:cs="Calibri"/>
          <w:szCs w:val="21"/>
          <w:vertAlign w:val="superscript"/>
        </w:rPr>
        <w:t>R</w:t>
      </w:r>
      <w:proofErr w:type="spellEnd"/>
      <w:r w:rsidRPr="00D42738">
        <w:rPr>
          <w:rFonts w:ascii="Calibri" w:eastAsia="Adobe 宋体 Std L" w:hAnsi="Calibri" w:cs="Calibri"/>
          <w:szCs w:val="21"/>
          <w:vertAlign w:val="superscript"/>
        </w:rPr>
        <w:t xml:space="preserve"> </w:t>
      </w:r>
      <w:r w:rsidRPr="00D42738">
        <w:rPr>
          <w:rFonts w:ascii="Calibri" w:eastAsia="Adobe 宋体 Std L" w:hAnsi="Calibri" w:cs="Calibri"/>
          <w:szCs w:val="21"/>
        </w:rPr>
        <w:t>indicate Kanamycin resistanc</w:t>
      </w:r>
      <w:r w:rsidRPr="00D42738">
        <w:rPr>
          <w:rFonts w:ascii="Calibri" w:eastAsia="Adobe 宋体 Std L" w:hAnsi="Calibri" w:cs="Calibri" w:hint="eastAsia"/>
          <w:szCs w:val="21"/>
        </w:rPr>
        <w:t>e.</w:t>
      </w:r>
    </w:p>
    <w:sectPr w:rsidR="00B517E1" w:rsidRPr="00D42738" w:rsidSect="00D4273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BCDFB" w14:textId="77777777" w:rsidR="00D22E11" w:rsidRDefault="00D22E11" w:rsidP="008A3D5D">
      <w:r>
        <w:separator/>
      </w:r>
    </w:p>
  </w:endnote>
  <w:endnote w:type="continuationSeparator" w:id="0">
    <w:p w14:paraId="116E641F" w14:textId="77777777" w:rsidR="00D22E11" w:rsidRDefault="00D22E11" w:rsidP="008A3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dobe 宋体 Std L">
    <w:altName w:val="SimSun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ED2B9" w14:textId="77777777" w:rsidR="00D22E11" w:rsidRDefault="00D22E11" w:rsidP="008A3D5D">
      <w:r>
        <w:separator/>
      </w:r>
    </w:p>
  </w:footnote>
  <w:footnote w:type="continuationSeparator" w:id="0">
    <w:p w14:paraId="26EFCF20" w14:textId="77777777" w:rsidR="00D22E11" w:rsidRDefault="00D22E11" w:rsidP="008A3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E1"/>
    <w:rsid w:val="000935B8"/>
    <w:rsid w:val="000A5F25"/>
    <w:rsid w:val="000F2266"/>
    <w:rsid w:val="008A3D5D"/>
    <w:rsid w:val="00AC5EEF"/>
    <w:rsid w:val="00B47797"/>
    <w:rsid w:val="00B517E1"/>
    <w:rsid w:val="00D22E11"/>
    <w:rsid w:val="00D4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D26212B"/>
  <w15:chartTrackingRefBased/>
  <w15:docId w15:val="{46BAB34A-04D9-483C-89A6-9C14897C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D5D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7E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7E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7E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7E1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7E1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7E1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7E1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7E1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7E1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7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7E1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7E1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7E1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7E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7E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7E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517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7E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17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7E1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7E1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1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7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3D5D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A3D5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A3D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A3D5D"/>
    <w:rPr>
      <w:sz w:val="18"/>
      <w:szCs w:val="18"/>
    </w:rPr>
  </w:style>
  <w:style w:type="table" w:styleId="TableGrid">
    <w:name w:val="Table Grid"/>
    <w:basedOn w:val="TableNormal"/>
    <w:uiPriority w:val="59"/>
    <w:rsid w:val="008A3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 R</dc:creator>
  <cp:keywords/>
  <dc:description/>
  <cp:lastModifiedBy>Revathi Thangaraj</cp:lastModifiedBy>
  <cp:revision>6</cp:revision>
  <dcterms:created xsi:type="dcterms:W3CDTF">2026-06-15T07:50:00Z</dcterms:created>
  <dcterms:modified xsi:type="dcterms:W3CDTF">2026-07-13T11:50:00Z</dcterms:modified>
</cp:coreProperties>
</file>