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F5" w:rsidRDefault="00C7112A">
      <w:r w:rsidRPr="00C7112A">
        <w:t>I dette forskningsprojekt vil vi undersøge hvordan vores daglige indkøb og indholdet af visse varer påvirker helbredet</w:t>
      </w:r>
      <w:bookmarkStart w:id="0" w:name="_GoBack"/>
      <w:bookmarkEnd w:id="0"/>
    </w:p>
    <w:sectPr w:rsidR="007A58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2A"/>
    <w:rsid w:val="000F625F"/>
    <w:rsid w:val="00AD13DD"/>
    <w:rsid w:val="00C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E8C91-1698-4B2D-AE8B-91C88F9D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Serum Institut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Trier Møller</dc:creator>
  <cp:keywords/>
  <dc:description/>
  <cp:lastModifiedBy>Frederik Trier Møller</cp:lastModifiedBy>
  <cp:revision>1</cp:revision>
  <dcterms:created xsi:type="dcterms:W3CDTF">2016-10-26T13:53:00Z</dcterms:created>
  <dcterms:modified xsi:type="dcterms:W3CDTF">2016-10-26T13:54:00Z</dcterms:modified>
</cp:coreProperties>
</file>