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5635B" w14:textId="072A9006" w:rsidR="00E715F0" w:rsidRDefault="005A5B54" w:rsidP="005A5B54">
      <w:pPr>
        <w:spacing w:line="480" w:lineRule="auto"/>
        <w:jc w:val="both"/>
        <w:rPr>
          <w:lang w:val="en-US"/>
        </w:rPr>
      </w:pPr>
      <w:r>
        <w:rPr>
          <w:lang w:val="en-US"/>
        </w:rPr>
        <w:t xml:space="preserve">Supplementary Figure filtration: </w:t>
      </w:r>
      <w:r w:rsidRPr="008655EA">
        <w:rPr>
          <w:i/>
          <w:iCs/>
          <w:lang w:val="en-US"/>
        </w:rPr>
        <w:t>B. subtilis</w:t>
      </w:r>
      <w:r>
        <w:rPr>
          <w:lang w:val="en-US"/>
        </w:rPr>
        <w:t xml:space="preserve">-produced secondary metabolites </w:t>
      </w:r>
      <w:r w:rsidRPr="008655EA">
        <w:rPr>
          <w:lang w:val="en-US"/>
        </w:rPr>
        <w:t>in the medium do not contribute significantly to the PTI5 and 13-LOX upregulation.</w:t>
      </w:r>
      <w:r>
        <w:rPr>
          <w:lang w:val="en-US"/>
        </w:rPr>
        <w:t xml:space="preserve"> Potato plants of cv. </w:t>
      </w:r>
      <w:proofErr w:type="spellStart"/>
      <w:r>
        <w:rPr>
          <w:lang w:val="en-US"/>
        </w:rPr>
        <w:t>Rywal</w:t>
      </w:r>
      <w:proofErr w:type="spellEnd"/>
      <w:r>
        <w:rPr>
          <w:lang w:val="en-US"/>
        </w:rPr>
        <w:t xml:space="preserve"> from tissue cultures </w:t>
      </w:r>
      <w:r w:rsidRPr="008655EA">
        <w:rPr>
          <w:lang w:val="en-US"/>
        </w:rPr>
        <w:t xml:space="preserve">were added to bacteria culture </w:t>
      </w:r>
      <w:r>
        <w:rPr>
          <w:lang w:val="en-US"/>
        </w:rPr>
        <w:t>(</w:t>
      </w:r>
      <w:r w:rsidRPr="008655EA">
        <w:rPr>
          <w:lang w:val="en-US"/>
        </w:rPr>
        <w:t xml:space="preserve">YFP-labelled </w:t>
      </w:r>
      <w:r w:rsidRPr="00B91C26">
        <w:rPr>
          <w:i/>
          <w:iCs/>
          <w:lang w:val="en-US"/>
        </w:rPr>
        <w:t>B. subtilis</w:t>
      </w:r>
      <w:r w:rsidRPr="008655EA">
        <w:rPr>
          <w:lang w:val="en-US"/>
        </w:rPr>
        <w:t xml:space="preserve"> PS-216 and </w:t>
      </w:r>
      <w:r w:rsidRPr="00B91C26">
        <w:rPr>
          <w:i/>
          <w:iCs/>
          <w:lang w:val="en-US"/>
        </w:rPr>
        <w:t>B. subtilis</w:t>
      </w:r>
      <w:r w:rsidRPr="008655EA">
        <w:rPr>
          <w:lang w:val="en-US"/>
        </w:rPr>
        <w:t xml:space="preserve"> mutant PS-216 </w:t>
      </w:r>
      <w:proofErr w:type="spellStart"/>
      <w:r w:rsidR="00B91C26" w:rsidRPr="00B91C26">
        <w:rPr>
          <w:i/>
          <w:iCs/>
          <w:lang w:val="en-US"/>
        </w:rPr>
        <w:t>srfA</w:t>
      </w:r>
      <w:proofErr w:type="spellEnd"/>
      <w:r w:rsidR="00B91C26">
        <w:rPr>
          <w:lang w:val="en-US"/>
        </w:rPr>
        <w:t xml:space="preserve"> with attenuated </w:t>
      </w:r>
      <w:proofErr w:type="spellStart"/>
      <w:r w:rsidR="00B91C26">
        <w:rPr>
          <w:lang w:val="en-US"/>
        </w:rPr>
        <w:t>surfactin</w:t>
      </w:r>
      <w:proofErr w:type="spellEnd"/>
      <w:r w:rsidR="00B91C26">
        <w:rPr>
          <w:lang w:val="en-US"/>
        </w:rPr>
        <w:t xml:space="preserve"> production</w:t>
      </w:r>
      <w:r>
        <w:rPr>
          <w:lang w:val="en-US"/>
        </w:rPr>
        <w:t>)</w:t>
      </w:r>
      <w:r w:rsidRPr="008655EA">
        <w:rPr>
          <w:lang w:val="en-US"/>
        </w:rPr>
        <w:t xml:space="preserve"> with OD600 0.02 and incubated overnight</w:t>
      </w:r>
      <w:r w:rsidR="00B91C26">
        <w:rPr>
          <w:lang w:val="en-US"/>
        </w:rPr>
        <w:t>.</w:t>
      </w:r>
      <w:r w:rsidRPr="008655EA">
        <w:rPr>
          <w:lang w:val="en-US"/>
        </w:rPr>
        <w:t xml:space="preserve"> After 17 h, plants and bacteria were </w:t>
      </w:r>
      <w:proofErr w:type="gramStart"/>
      <w:r w:rsidRPr="008655EA">
        <w:rPr>
          <w:lang w:val="en-US"/>
        </w:rPr>
        <w:t>discarded</w:t>
      </w:r>
      <w:proofErr w:type="gramEnd"/>
      <w:r w:rsidRPr="008655EA">
        <w:rPr>
          <w:lang w:val="en-US"/>
        </w:rPr>
        <w:t xml:space="preserve"> and new plants were added to </w:t>
      </w:r>
      <w:proofErr w:type="gramStart"/>
      <w:r w:rsidR="008B72CC">
        <w:rPr>
          <w:lang w:val="en-US"/>
        </w:rPr>
        <w:t>conditioned</w:t>
      </w:r>
      <w:proofErr w:type="gramEnd"/>
      <w:r w:rsidR="008B72CC">
        <w:rPr>
          <w:lang w:val="en-US"/>
        </w:rPr>
        <w:t xml:space="preserve"> </w:t>
      </w:r>
      <w:r w:rsidRPr="008655EA">
        <w:rPr>
          <w:lang w:val="en-US"/>
        </w:rPr>
        <w:t>medium and incubated for 26 h</w:t>
      </w:r>
      <w:r>
        <w:rPr>
          <w:lang w:val="en-US"/>
        </w:rPr>
        <w:t xml:space="preserve">. </w:t>
      </w:r>
      <w:r w:rsidR="0015208E">
        <w:rPr>
          <w:lang w:val="en-US"/>
        </w:rPr>
        <w:t>As a positive control, plants were inoculated</w:t>
      </w:r>
      <w:r w:rsidR="0015208E" w:rsidRPr="0015208E">
        <w:rPr>
          <w:lang w:val="en-US"/>
        </w:rPr>
        <w:t xml:space="preserve"> </w:t>
      </w:r>
      <w:r w:rsidR="0015208E">
        <w:rPr>
          <w:lang w:val="en-US"/>
        </w:rPr>
        <w:t xml:space="preserve">with </w:t>
      </w:r>
      <w:r w:rsidR="0015208E" w:rsidRPr="008655EA">
        <w:rPr>
          <w:lang w:val="en-US"/>
        </w:rPr>
        <w:t xml:space="preserve">YFP-labelled </w:t>
      </w:r>
      <w:r w:rsidR="0015208E" w:rsidRPr="00B91C26">
        <w:rPr>
          <w:i/>
          <w:iCs/>
          <w:lang w:val="en-US"/>
        </w:rPr>
        <w:t>B. subtilis</w:t>
      </w:r>
      <w:r w:rsidR="0015208E" w:rsidRPr="008655EA">
        <w:rPr>
          <w:lang w:val="en-US"/>
        </w:rPr>
        <w:t xml:space="preserve"> PS-216 and </w:t>
      </w:r>
      <w:r w:rsidR="0015208E" w:rsidRPr="00B91C26">
        <w:rPr>
          <w:i/>
          <w:iCs/>
          <w:lang w:val="en-US"/>
        </w:rPr>
        <w:t>B. subtilis</w:t>
      </w:r>
      <w:r w:rsidR="0015208E" w:rsidRPr="008655EA">
        <w:rPr>
          <w:lang w:val="en-US"/>
        </w:rPr>
        <w:t xml:space="preserve"> mutant PS-216 </w:t>
      </w:r>
      <w:proofErr w:type="spellStart"/>
      <w:r w:rsidR="0015208E" w:rsidRPr="00B91C26">
        <w:rPr>
          <w:i/>
          <w:iCs/>
          <w:lang w:val="en-US"/>
        </w:rPr>
        <w:t>srfA</w:t>
      </w:r>
      <w:proofErr w:type="spellEnd"/>
      <w:r w:rsidR="0015208E">
        <w:rPr>
          <w:lang w:val="en-US"/>
        </w:rPr>
        <w:t xml:space="preserve"> with attenuated </w:t>
      </w:r>
      <w:proofErr w:type="spellStart"/>
      <w:r w:rsidR="0015208E">
        <w:rPr>
          <w:lang w:val="en-US"/>
        </w:rPr>
        <w:t>surfactin</w:t>
      </w:r>
      <w:proofErr w:type="spellEnd"/>
      <w:r w:rsidR="0015208E">
        <w:rPr>
          <w:lang w:val="en-US"/>
        </w:rPr>
        <w:t xml:space="preserve"> production as in previous experiments. As a negative control, </w:t>
      </w:r>
      <w:proofErr w:type="spellStart"/>
      <w:r w:rsidR="0015208E">
        <w:rPr>
          <w:lang w:val="en-US"/>
        </w:rPr>
        <w:t>noninoculated</w:t>
      </w:r>
      <w:proofErr w:type="spellEnd"/>
      <w:r w:rsidR="0015208E">
        <w:rPr>
          <w:lang w:val="en-US"/>
        </w:rPr>
        <w:t xml:space="preserve"> samples (inoculated with MS30 medium) were used. </w:t>
      </w:r>
      <w:r w:rsidRPr="008655EA">
        <w:rPr>
          <w:lang w:val="en-US"/>
        </w:rPr>
        <w:t>Relative expressions (relative to the endogenous control, see methods) of several genes (BGLU2, HSP70, RBOHD, 13-LOX, CAB, CPI8, PTI5) were measured in roots by quantitative PCR (RT-qPCR).</w:t>
      </w:r>
      <w:r>
        <w:rPr>
          <w:lang w:val="en-US"/>
        </w:rPr>
        <w:t xml:space="preserve"> </w:t>
      </w:r>
      <w:r w:rsidR="00D0555F" w:rsidRPr="00D0555F">
        <w:rPr>
          <w:lang w:val="en-US"/>
        </w:rPr>
        <w:t xml:space="preserve">Relative gene expression was scaled to the average gene expression of </w:t>
      </w:r>
      <w:proofErr w:type="spellStart"/>
      <w:r w:rsidR="00D0555F" w:rsidRPr="00D0555F">
        <w:rPr>
          <w:lang w:val="en-US"/>
        </w:rPr>
        <w:t>noninoculated</w:t>
      </w:r>
      <w:proofErr w:type="spellEnd"/>
      <w:r w:rsidR="00D0555F" w:rsidRPr="00D0555F">
        <w:rPr>
          <w:lang w:val="en-US"/>
        </w:rPr>
        <w:t xml:space="preserve"> group </w:t>
      </w:r>
      <w:r w:rsidR="00021FA0">
        <w:rPr>
          <w:lang w:val="en-US"/>
        </w:rPr>
        <w:t>(marked with dotted line)</w:t>
      </w:r>
      <w:r>
        <w:rPr>
          <w:lang w:val="en-US"/>
        </w:rPr>
        <w:t xml:space="preserve">. </w:t>
      </w:r>
      <w:r w:rsidR="00E715F0" w:rsidRPr="00E715F0">
        <w:rPr>
          <w:lang w:val="en-US"/>
        </w:rPr>
        <w:t>Welch's t-test was used to determine differences between treatments. Mean and standard error of the mean are shown.</w:t>
      </w:r>
      <w:r w:rsidR="00B91C26">
        <w:rPr>
          <w:lang w:val="en-US"/>
        </w:rPr>
        <w:t xml:space="preserve"> </w:t>
      </w:r>
      <w:r w:rsidR="00B91C26" w:rsidRPr="00B91C26">
        <w:rPr>
          <w:lang w:val="en-US"/>
        </w:rPr>
        <w:t xml:space="preserve">Asterisks (*) denote </w:t>
      </w:r>
      <w:proofErr w:type="gramStart"/>
      <w:r w:rsidR="00B91C26" w:rsidRPr="00B91C26">
        <w:rPr>
          <w:lang w:val="en-US"/>
        </w:rPr>
        <w:t>statistically</w:t>
      </w:r>
      <w:proofErr w:type="gramEnd"/>
      <w:r w:rsidR="00B91C26" w:rsidRPr="00B91C26">
        <w:rPr>
          <w:lang w:val="en-US"/>
        </w:rPr>
        <w:t xml:space="preserve"> significant difference (p-value &lt; 0.05)</w:t>
      </w:r>
      <w:r w:rsidR="00B91C26">
        <w:rPr>
          <w:lang w:val="en-US"/>
        </w:rPr>
        <w:t>.</w:t>
      </w:r>
    </w:p>
    <w:p w14:paraId="6570D289" w14:textId="61D741EA" w:rsidR="002802BB" w:rsidRDefault="002802BB" w:rsidP="005A5B54">
      <w:pPr>
        <w:spacing w:line="480" w:lineRule="auto"/>
        <w:jc w:val="bot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A08A4C6" wp14:editId="58A5EF95">
            <wp:extent cx="8671560" cy="5760720"/>
            <wp:effectExtent l="0" t="0" r="0" b="0"/>
            <wp:docPr id="1390246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2461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67156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2F14E" w14:textId="26779352" w:rsidR="005A5B54" w:rsidRPr="002802BB" w:rsidRDefault="002802BB" w:rsidP="002802BB">
      <w:pPr>
        <w:spacing w:line="480" w:lineRule="auto"/>
        <w:jc w:val="bot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4EEC01A" wp14:editId="225FAADE">
            <wp:extent cx="3211033" cy="5783302"/>
            <wp:effectExtent l="0" t="0" r="8890" b="8255"/>
            <wp:docPr id="853852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8524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2876" cy="580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5B54" w:rsidRPr="002802BB" w:rsidSect="005A5B54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B54"/>
    <w:rsid w:val="00011AE4"/>
    <w:rsid w:val="00021FA0"/>
    <w:rsid w:val="00122779"/>
    <w:rsid w:val="001302DE"/>
    <w:rsid w:val="0015208E"/>
    <w:rsid w:val="0018740F"/>
    <w:rsid w:val="00246EEC"/>
    <w:rsid w:val="002802BB"/>
    <w:rsid w:val="00287C54"/>
    <w:rsid w:val="002C5C55"/>
    <w:rsid w:val="005A5B54"/>
    <w:rsid w:val="00654928"/>
    <w:rsid w:val="0070069B"/>
    <w:rsid w:val="008B72CC"/>
    <w:rsid w:val="00983D89"/>
    <w:rsid w:val="00A24CE8"/>
    <w:rsid w:val="00B803D1"/>
    <w:rsid w:val="00B91C26"/>
    <w:rsid w:val="00D0555F"/>
    <w:rsid w:val="00D53ED0"/>
    <w:rsid w:val="00D84AEB"/>
    <w:rsid w:val="00D94D57"/>
    <w:rsid w:val="00E0766C"/>
    <w:rsid w:val="00E71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44327"/>
  <w15:chartTrackingRefBased/>
  <w15:docId w15:val="{540FAE2A-A8A2-4E8C-AB27-465E9E0F7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B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B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B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B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B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B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B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B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B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B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B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B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B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B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B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B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B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6814e5f-7717-498d-b3f9-a579343416c6">
      <Terms xmlns="http://schemas.microsoft.com/office/infopath/2007/PartnerControls"/>
    </lcf76f155ced4ddcb4097134ff3c332f>
    <TaxCatchAll xmlns="6e8d83df-c883-47f3-baec-2c3f36f8662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E8FA4049DE794D9F5392A56F29A770" ma:contentTypeVersion="14" ma:contentTypeDescription="Create a new document." ma:contentTypeScope="" ma:versionID="6ddf006a41d9c2071dea084eb00c416e">
  <xsd:schema xmlns:xsd="http://www.w3.org/2001/XMLSchema" xmlns:xs="http://www.w3.org/2001/XMLSchema" xmlns:p="http://schemas.microsoft.com/office/2006/metadata/properties" xmlns:ns2="b6814e5f-7717-498d-b3f9-a579343416c6" xmlns:ns3="6e8d83df-c883-47f3-baec-2c3f36f86628" targetNamespace="http://schemas.microsoft.com/office/2006/metadata/properties" ma:root="true" ma:fieldsID="fc5ebed9eb24c82ec02e1e7e7835d4c4" ns2:_="" ns3:_="">
    <xsd:import namespace="b6814e5f-7717-498d-b3f9-a579343416c6"/>
    <xsd:import namespace="6e8d83df-c883-47f3-baec-2c3f36f8662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814e5f-7717-498d-b3f9-a579343416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d7e2cf17-7f29-4740-8491-73e39ed11f1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8d83df-c883-47f3-baec-2c3f36f8662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3b922eb-94c6-462b-9286-ca3ecef012db}" ma:internalName="TaxCatchAll" ma:showField="CatchAllData" ma:web="6e8d83df-c883-47f3-baec-2c3f36f8662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851C532-C6E8-4A57-B4CF-4CA88ED88617}">
  <ds:schemaRefs>
    <ds:schemaRef ds:uri="http://schemas.microsoft.com/office/2006/metadata/properties"/>
    <ds:schemaRef ds:uri="http://schemas.microsoft.com/office/infopath/2007/PartnerControls"/>
    <ds:schemaRef ds:uri="b6814e5f-7717-498d-b3f9-a579343416c6"/>
    <ds:schemaRef ds:uri="6e8d83df-c883-47f3-baec-2c3f36f86628"/>
  </ds:schemaRefs>
</ds:datastoreItem>
</file>

<file path=customXml/itemProps2.xml><?xml version="1.0" encoding="utf-8"?>
<ds:datastoreItem xmlns:ds="http://schemas.openxmlformats.org/officeDocument/2006/customXml" ds:itemID="{D5E74AB4-746A-4819-96AE-264E6209463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1D14370-DF12-476D-9BED-4DA2B40351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814e5f-7717-498d-b3f9-a579343416c6"/>
    <ds:schemaRef ds:uri="6e8d83df-c883-47f3-baec-2c3f36f866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190</Words>
  <Characters>1085</Characters>
  <Application>Microsoft Office Word</Application>
  <DocSecurity>0</DocSecurity>
  <Lines>9</Lines>
  <Paragraphs>2</Paragraphs>
  <ScaleCrop>false</ScaleCrop>
  <Company>NIB</Company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Tjasa Lukan</dc:creator>
  <cp:keywords/>
  <dc:description/>
  <cp:lastModifiedBy>Tjaša Mahkovec Povalej</cp:lastModifiedBy>
  <cp:revision>15</cp:revision>
  <dcterms:created xsi:type="dcterms:W3CDTF">2024-02-28T14:18:00Z</dcterms:created>
  <dcterms:modified xsi:type="dcterms:W3CDTF">2025-03-27T08:36:00Z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0x010100F4E8FA4049DE794D9F5392A56F29A770</vt:lpwstr>
  </property>
  <property fmtid="{D5CDD505-2E9C-101B-9397-08002B2CF9AE}" pid="3" name="MediaServiceImageTags">
    <vt:lpwstr/>
  </property>
</Properties>
</file>