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Symbol Resolution: How Names Become Wires, Addresses, and Instructions</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28, 2026</w:t>
      </w:r>
    </w:p>
    <w:p>
      <w:r>
        <w:br w:type="page"/>
      </w:r>
    </w:p>
    <w:p>
      <w:pPr>
        <w:pStyle w:val="Heading1"/>
        <w:jc w:val="left"/>
      </w:pPr>
      <w:r>
        <w:rPr>
          <w:rFonts w:ascii="Times New Roman" w:hAnsi="Times New Roman"/>
          <w:b/>
          <w:color w:val="000000"/>
          <w:sz w:val="24"/>
        </w:rPr>
        <w:t>Symbol Resolution: How Names Become Wires, Addresses, and Instructions</w:t>
      </w:r>
    </w:p>
    <w:p>
      <w:pPr>
        <w:pStyle w:val="Heading1"/>
        <w:jc w:val="left"/>
      </w:pPr>
      <w:r>
        <w:rPr>
          <w:rFonts w:ascii="Times New Roman" w:hAnsi="Times New Roman"/>
          <w:b/>
          <w:color w:val="000000"/>
          <w:sz w:val="24"/>
        </w:rPr>
        <w:t>Introduction</w:t>
      </w:r>
    </w:p>
    <w:p>
      <w:pPr>
        <w:spacing w:line="360" w:lineRule="auto" w:after="200"/>
      </w:pPr>
      <w:r>
        <w:rPr>
          <w:rFonts w:ascii="Times New Roman" w:hAnsi="Times New Roman"/>
          <w:b w:val="0"/>
          <w:i w:val="0"/>
          <w:sz w:val="24"/>
        </w:rPr>
        <w:t>Computers do not understand names. A circuit only has wires, a processor only has binary opcodes and numeric addresses, and memory only has numbered locations. People, on the other hand, think and write in names: a wire called bus, a variable called counter, a routine called print_msg. Symbol resolution is the process that connects each name to the one physical thing it stands for. This paper is written as a lesson for a beginning computer science class. It explains why symbol resolution is essential in digital systems, microprocessors, and assembly programs, summarizes its key principles, and shows it working in practice with examples that I built and ran myself: a Logisim circuit, a two-file assembly program, and a small C program. Every output shown below is real.</w:t>
      </w:r>
    </w:p>
    <w:p>
      <w:pPr>
        <w:pStyle w:val="Heading2"/>
        <w:jc w:val="left"/>
      </w:pPr>
      <w:r>
        <w:rPr>
          <w:rFonts w:ascii="Times New Roman" w:hAnsi="Times New Roman"/>
          <w:b/>
          <w:color w:val="000000"/>
          <w:sz w:val="24"/>
        </w:rPr>
        <w:t>What Symbol Resolution Means</w:t>
      </w:r>
    </w:p>
    <w:p>
      <w:pPr>
        <w:spacing w:line="360" w:lineRule="auto" w:after="200"/>
      </w:pPr>
      <w:r>
        <w:rPr>
          <w:rFonts w:ascii="Times New Roman" w:hAnsi="Times New Roman"/>
          <w:b/>
          <w:i w:val="0"/>
          <w:sz w:val="24"/>
        </w:rPr>
        <w:t>Symbol resolution is the process of matching every use of a name (a reference) to exactly one meaning (a definition), and then replacing the name with the value, address, or connection that the hardware actually uses.</w:t>
      </w:r>
      <w:r>
        <w:rPr>
          <w:rFonts w:ascii="Times New Roman" w:hAnsi="Times New Roman"/>
          <w:b w:val="0"/>
          <w:i w:val="0"/>
          <w:sz w:val="24"/>
        </w:rPr>
        <w:t xml:space="preserve"> It always answers the same two questions: which definition does this name refer to, and what number or wire does that definition stand for? Table 1 gives the terms used in the rest of this lesson.</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Key Terms for Beginners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Term</w:t>
            </w:r>
          </w:p>
        </w:tc>
        <w:tc>
          <w:tcPr>
            <w:tcW w:type="dxa" w:w="3120"/>
          </w:tcPr>
          <w:p>
            <w:pPr>
              <w:spacing w:line="240" w:lineRule="auto"/>
            </w:pPr>
            <w:r>
              <w:rPr>
                <w:rFonts w:ascii="Times New Roman" w:hAnsi="Times New Roman"/>
                <w:b/>
                <w:sz w:val="21"/>
              </w:rPr>
              <w:t>Meaning</w:t>
            </w:r>
          </w:p>
        </w:tc>
        <w:tc>
          <w:tcPr>
            <w:tcW w:type="dxa" w:w="3120"/>
          </w:tcPr>
          <w:p>
            <w:pPr>
              <w:spacing w:line="240" w:lineRule="auto"/>
            </w:pPr>
            <w:r>
              <w:rPr>
                <w:rFonts w:ascii="Times New Roman" w:hAnsi="Times New Roman"/>
                <w:b/>
                <w:sz w:val="21"/>
              </w:rPr>
              <w:t>Example from this paper</w:t>
            </w:r>
          </w:p>
        </w:tc>
      </w:tr>
      <w:tr>
        <w:tc>
          <w:tcPr>
            <w:tcW w:type="dxa" w:w="3120"/>
          </w:tcPr>
          <w:p>
            <w:pPr>
              <w:spacing w:line="240" w:lineRule="auto"/>
            </w:pPr>
            <w:r>
              <w:rPr>
                <w:rFonts w:ascii="Times New Roman" w:hAnsi="Times New Roman"/>
                <w:b w:val="0"/>
                <w:sz w:val="21"/>
              </w:rPr>
              <w:t>Symbol</w:t>
            </w:r>
          </w:p>
        </w:tc>
        <w:tc>
          <w:tcPr>
            <w:tcW w:type="dxa" w:w="3120"/>
          </w:tcPr>
          <w:p>
            <w:pPr>
              <w:spacing w:line="240" w:lineRule="auto"/>
            </w:pPr>
            <w:r>
              <w:rPr>
                <w:rFonts w:ascii="Times New Roman" w:hAnsi="Times New Roman"/>
                <w:b w:val="0"/>
                <w:sz w:val="21"/>
              </w:rPr>
              <w:t>A name for a location, value, or signal</w:t>
            </w:r>
          </w:p>
        </w:tc>
        <w:tc>
          <w:tcPr>
            <w:tcW w:type="dxa" w:w="3120"/>
          </w:tcPr>
          <w:p>
            <w:pPr>
              <w:spacing w:line="240" w:lineRule="auto"/>
            </w:pPr>
            <w:r>
              <w:rPr>
                <w:rFonts w:ascii="Times New Roman" w:hAnsi="Times New Roman"/>
                <w:b w:val="0"/>
                <w:sz w:val="21"/>
              </w:rPr>
              <w:t>counter, print_msg, the wire label bus</w:t>
            </w:r>
          </w:p>
        </w:tc>
      </w:tr>
      <w:tr>
        <w:tc>
          <w:tcPr>
            <w:tcW w:type="dxa" w:w="3120"/>
          </w:tcPr>
          <w:p>
            <w:pPr>
              <w:spacing w:line="240" w:lineRule="auto"/>
            </w:pPr>
            <w:r>
              <w:rPr>
                <w:rFonts w:ascii="Times New Roman" w:hAnsi="Times New Roman"/>
                <w:b w:val="0"/>
                <w:sz w:val="21"/>
              </w:rPr>
              <w:t>Definition</w:t>
            </w:r>
          </w:p>
        </w:tc>
        <w:tc>
          <w:tcPr>
            <w:tcW w:type="dxa" w:w="3120"/>
          </w:tcPr>
          <w:p>
            <w:pPr>
              <w:spacing w:line="240" w:lineRule="auto"/>
            </w:pPr>
            <w:r>
              <w:rPr>
                <w:rFonts w:ascii="Times New Roman" w:hAnsi="Times New Roman"/>
                <w:b w:val="0"/>
                <w:sz w:val="21"/>
              </w:rPr>
              <w:t>The one place where a symbol is given its meaning</w:t>
            </w:r>
          </w:p>
        </w:tc>
        <w:tc>
          <w:tcPr>
            <w:tcW w:type="dxa" w:w="3120"/>
          </w:tcPr>
          <w:p>
            <w:pPr>
              <w:spacing w:line="240" w:lineRule="auto"/>
            </w:pPr>
            <w:r>
              <w:rPr>
                <w:rFonts w:ascii="Times New Roman" w:hAnsi="Times New Roman"/>
                <w:b w:val="0"/>
                <w:sz w:val="21"/>
              </w:rPr>
              <w:t>print_msg: in lib.asm</w:t>
            </w:r>
          </w:p>
        </w:tc>
      </w:tr>
      <w:tr>
        <w:tc>
          <w:tcPr>
            <w:tcW w:type="dxa" w:w="3120"/>
          </w:tcPr>
          <w:p>
            <w:pPr>
              <w:spacing w:line="240" w:lineRule="auto"/>
            </w:pPr>
            <w:r>
              <w:rPr>
                <w:rFonts w:ascii="Times New Roman" w:hAnsi="Times New Roman"/>
                <w:b w:val="0"/>
                <w:sz w:val="21"/>
              </w:rPr>
              <w:t>Reference</w:t>
            </w:r>
          </w:p>
        </w:tc>
        <w:tc>
          <w:tcPr>
            <w:tcW w:type="dxa" w:w="3120"/>
          </w:tcPr>
          <w:p>
            <w:pPr>
              <w:spacing w:line="240" w:lineRule="auto"/>
            </w:pPr>
            <w:r>
              <w:rPr>
                <w:rFonts w:ascii="Times New Roman" w:hAnsi="Times New Roman"/>
                <w:b w:val="0"/>
                <w:sz w:val="21"/>
              </w:rPr>
              <w:t>A place where a symbol is used</w:t>
            </w:r>
          </w:p>
        </w:tc>
        <w:tc>
          <w:tcPr>
            <w:tcW w:type="dxa" w:w="3120"/>
          </w:tcPr>
          <w:p>
            <w:pPr>
              <w:spacing w:line="240" w:lineRule="auto"/>
            </w:pPr>
            <w:r>
              <w:rPr>
                <w:rFonts w:ascii="Times New Roman" w:hAnsi="Times New Roman"/>
                <w:b w:val="0"/>
                <w:sz w:val="21"/>
              </w:rPr>
              <w:t>call print_msg in main.asm</w:t>
            </w:r>
          </w:p>
        </w:tc>
      </w:tr>
      <w:tr>
        <w:tc>
          <w:tcPr>
            <w:tcW w:type="dxa" w:w="3120"/>
          </w:tcPr>
          <w:p>
            <w:pPr>
              <w:spacing w:line="240" w:lineRule="auto"/>
            </w:pPr>
            <w:r>
              <w:rPr>
                <w:rFonts w:ascii="Times New Roman" w:hAnsi="Times New Roman"/>
                <w:b w:val="0"/>
                <w:sz w:val="21"/>
              </w:rPr>
              <w:t>Symbol table</w:t>
            </w:r>
          </w:p>
        </w:tc>
        <w:tc>
          <w:tcPr>
            <w:tcW w:type="dxa" w:w="3120"/>
          </w:tcPr>
          <w:p>
            <w:pPr>
              <w:spacing w:line="240" w:lineRule="auto"/>
            </w:pPr>
            <w:r>
              <w:rPr>
                <w:rFonts w:ascii="Times New Roman" w:hAnsi="Times New Roman"/>
                <w:b w:val="0"/>
                <w:sz w:val="21"/>
              </w:rPr>
              <w:t>The assembler's list of every symbol and its address</w:t>
            </w:r>
          </w:p>
        </w:tc>
        <w:tc>
          <w:tcPr>
            <w:tcW w:type="dxa" w:w="3120"/>
          </w:tcPr>
          <w:p>
            <w:pPr>
              <w:spacing w:line="240" w:lineRule="auto"/>
            </w:pPr>
            <w:r>
              <w:rPr>
                <w:rFonts w:ascii="Times New Roman" w:hAnsi="Times New Roman"/>
                <w:b w:val="0"/>
                <w:sz w:val="21"/>
              </w:rPr>
              <w:t>done = offset 0x0E</w:t>
            </w:r>
          </w:p>
        </w:tc>
      </w:tr>
      <w:tr>
        <w:tc>
          <w:tcPr>
            <w:tcW w:type="dxa" w:w="3120"/>
          </w:tcPr>
          <w:p>
            <w:pPr>
              <w:spacing w:line="240" w:lineRule="auto"/>
            </w:pPr>
            <w:r>
              <w:rPr>
                <w:rFonts w:ascii="Times New Roman" w:hAnsi="Times New Roman"/>
                <w:b w:val="0"/>
                <w:sz w:val="21"/>
              </w:rPr>
              <w:t>Linker</w:t>
            </w:r>
          </w:p>
        </w:tc>
        <w:tc>
          <w:tcPr>
            <w:tcW w:type="dxa" w:w="3120"/>
          </w:tcPr>
          <w:p>
            <w:pPr>
              <w:spacing w:line="240" w:lineRule="auto"/>
            </w:pPr>
            <w:r>
              <w:rPr>
                <w:rFonts w:ascii="Times New Roman" w:hAnsi="Times New Roman"/>
                <w:b w:val="0"/>
                <w:sz w:val="21"/>
              </w:rPr>
              <w:t>The program that joins object files and resolves names across them</w:t>
            </w:r>
          </w:p>
        </w:tc>
        <w:tc>
          <w:tcPr>
            <w:tcW w:type="dxa" w:w="3120"/>
          </w:tcPr>
          <w:p>
            <w:pPr>
              <w:spacing w:line="240" w:lineRule="auto"/>
            </w:pPr>
            <w:r>
              <w:rPr>
                <w:rFonts w:ascii="Times New Roman" w:hAnsi="Times New Roman"/>
                <w:b w:val="0"/>
                <w:sz w:val="21"/>
              </w:rPr>
              <w:t>ld</w:t>
            </w:r>
          </w:p>
        </w:tc>
      </w:tr>
      <w:tr>
        <w:tc>
          <w:tcPr>
            <w:tcW w:type="dxa" w:w="3120"/>
          </w:tcPr>
          <w:p>
            <w:pPr>
              <w:spacing w:line="240" w:lineRule="auto"/>
            </w:pPr>
            <w:r>
              <w:rPr>
                <w:rFonts w:ascii="Times New Roman" w:hAnsi="Times New Roman"/>
                <w:b w:val="0"/>
                <w:sz w:val="21"/>
              </w:rPr>
              <w:t>Relocation</w:t>
            </w:r>
          </w:p>
        </w:tc>
        <w:tc>
          <w:tcPr>
            <w:tcW w:type="dxa" w:w="3120"/>
          </w:tcPr>
          <w:p>
            <w:pPr>
              <w:spacing w:line="240" w:lineRule="auto"/>
            </w:pPr>
            <w:r>
              <w:rPr>
                <w:rFonts w:ascii="Times New Roman" w:hAnsi="Times New Roman"/>
                <w:b w:val="0"/>
                <w:sz w:val="21"/>
              </w:rPr>
              <w:t>Writing a symbol's final address into the machine code</w:t>
            </w:r>
          </w:p>
        </w:tc>
        <w:tc>
          <w:tcPr>
            <w:tcW w:type="dxa" w:w="3120"/>
          </w:tcPr>
          <w:p>
            <w:pPr>
              <w:spacing w:line="240" w:lineRule="auto"/>
            </w:pPr>
            <w:r>
              <w:rPr>
                <w:rFonts w:ascii="Times New Roman" w:hAnsi="Times New Roman"/>
                <w:b w:val="0"/>
                <w:sz w:val="21"/>
              </w:rPr>
              <w:t>call becomes E8 1B 00 00 00</w:t>
            </w:r>
          </w:p>
        </w:tc>
      </w:tr>
      <w:tr>
        <w:tc>
          <w:tcPr>
            <w:tcW w:type="dxa" w:w="3120"/>
          </w:tcPr>
          <w:p>
            <w:pPr>
              <w:spacing w:line="240" w:lineRule="auto"/>
            </w:pPr>
            <w:r>
              <w:rPr>
                <w:rFonts w:ascii="Times New Roman" w:hAnsi="Times New Roman"/>
                <w:b w:val="0"/>
                <w:sz w:val="21"/>
              </w:rPr>
              <w:t>Net</w:t>
            </w:r>
          </w:p>
        </w:tc>
        <w:tc>
          <w:tcPr>
            <w:tcW w:type="dxa" w:w="3120"/>
          </w:tcPr>
          <w:p>
            <w:pPr>
              <w:spacing w:line="240" w:lineRule="auto"/>
            </w:pPr>
            <w:r>
              <w:rPr>
                <w:rFonts w:ascii="Times New Roman" w:hAnsi="Times New Roman"/>
                <w:b w:val="0"/>
                <w:sz w:val="21"/>
              </w:rPr>
              <w:t>A set of connected points in a circuit that carries one value</w:t>
            </w:r>
          </w:p>
        </w:tc>
        <w:tc>
          <w:tcPr>
            <w:tcW w:type="dxa" w:w="3120"/>
          </w:tcPr>
          <w:p>
            <w:pPr>
              <w:spacing w:line="240" w:lineRule="auto"/>
            </w:pPr>
            <w:r>
              <w:rPr>
                <w:rFonts w:ascii="Times New Roman" w:hAnsi="Times New Roman"/>
                <w:b w:val="0"/>
                <w:sz w:val="21"/>
              </w:rPr>
              <w:t>all tunnels labelled bus</w:t>
            </w:r>
          </w:p>
        </w:tc>
      </w:tr>
    </w:tbl>
    <w:p>
      <w:pPr>
        <w:spacing w:after="0"/>
      </w:pPr>
    </w:p>
    <w:p>
      <w:pPr>
        <w:pStyle w:val="Heading1"/>
        <w:jc w:val="left"/>
      </w:pPr>
      <w:r>
        <w:rPr>
          <w:rFonts w:ascii="Times New Roman" w:hAnsi="Times New Roman"/>
          <w:b/>
          <w:color w:val="000000"/>
          <w:sz w:val="24"/>
        </w:rPr>
        <w:t>Part 1: Why Symbol Resolution Is Essential</w:t>
      </w:r>
    </w:p>
    <w:p>
      <w:pPr>
        <w:pStyle w:val="Heading2"/>
        <w:jc w:val="left"/>
      </w:pPr>
      <w:r>
        <w:rPr>
          <w:rFonts w:ascii="Times New Roman" w:hAnsi="Times New Roman"/>
          <w:b/>
          <w:color w:val="000000"/>
          <w:sz w:val="24"/>
        </w:rPr>
        <w:t>In Digital Systems</w:t>
      </w:r>
    </w:p>
    <w:p>
      <w:pPr>
        <w:spacing w:line="360" w:lineRule="auto" w:after="200"/>
      </w:pPr>
      <w:r>
        <w:rPr>
          <w:rFonts w:ascii="Times New Roman" w:hAnsi="Times New Roman"/>
          <w:b w:val="0"/>
          <w:i w:val="0"/>
          <w:sz w:val="24"/>
        </w:rPr>
        <w:t>In digital logic, the most basic symbols are the values on a wire: 0, 1, and in some circuits a floating "nothing is driving this" value. Larger circuits also use names. Logisim's tunnel component, for example, connects every point that carries the same label, so a signal can reach a distant part of the circuit without a long wire (Burch, n.d.-b). The simulator must therefore resolve two things whenever a value in the circuit changes: which points belong to the same named net, and what single value that net carries when several components drive it. If two outputs place different values on the same wire, the value cannot be resolved, and Logisim shows the wire in red with an error value (Burch, n.d.-a). Correct resolution is what makes a wire carry exactly one meaningful value.</w:t>
      </w:r>
    </w:p>
    <w:p>
      <w:pPr>
        <w:pStyle w:val="Heading2"/>
        <w:jc w:val="left"/>
      </w:pPr>
      <w:r>
        <w:rPr>
          <w:rFonts w:ascii="Times New Roman" w:hAnsi="Times New Roman"/>
          <w:b/>
          <w:color w:val="000000"/>
          <w:sz w:val="24"/>
        </w:rPr>
        <w:t>In Microprocessors</w:t>
      </w:r>
    </w:p>
    <w:p>
      <w:pPr>
        <w:spacing w:line="360" w:lineRule="auto" w:after="200"/>
      </w:pPr>
      <w:r>
        <w:rPr>
          <w:rFonts w:ascii="Times New Roman" w:hAnsi="Times New Roman"/>
          <w:b w:val="0"/>
          <w:i w:val="0"/>
          <w:sz w:val="24"/>
        </w:rPr>
        <w:t>A microprocessor resolves symbols every time it runs an instruction. The bits of an instruction are symbols that the processor's decoder must turn into one specific operation, and its operands must be turned into specific registers or memory addresses. WatElectronics (2020) describes the 8085 microprocessor, whose architecture includes an instruction register and a decoder, together with a 16-bit address bus that carries the address of every memory location it reads or writes. If the operand's address were wrong, the processor would read the wrong data or jump to the wrong instruction, and it has no way to notice. That is why all names must already be resolved to the correct numbers before the program reaches the processor.</w:t>
      </w:r>
    </w:p>
    <w:p>
      <w:pPr>
        <w:pStyle w:val="Heading2"/>
        <w:jc w:val="left"/>
      </w:pPr>
      <w:r>
        <w:rPr>
          <w:rFonts w:ascii="Times New Roman" w:hAnsi="Times New Roman"/>
          <w:b/>
          <w:color w:val="000000"/>
          <w:sz w:val="24"/>
        </w:rPr>
        <w:t>In Assembly Programs</w:t>
      </w:r>
    </w:p>
    <w:p>
      <w:pPr>
        <w:spacing w:line="360" w:lineRule="auto" w:after="200"/>
      </w:pPr>
      <w:r>
        <w:rPr>
          <w:rFonts w:ascii="Times New Roman" w:hAnsi="Times New Roman"/>
          <w:b w:val="0"/>
          <w:i w:val="0"/>
          <w:sz w:val="24"/>
        </w:rPr>
        <w:t>Assembly language lets programmers use symbolic instructions and names instead of raw binary (Fernando, 2026). One of our readings calls labels the assembler's most important abstraction, because they free the programmer from tracking where instructions and data end up in memory (</w:t>
      </w:r>
      <w:r>
        <w:rPr>
          <w:rFonts w:ascii="Times New Roman" w:hAnsi="Times New Roman"/>
          <w:b w:val="0"/>
          <w:i/>
          <w:sz w:val="24"/>
        </w:rPr>
        <w:t>Assembly and Linking</w:t>
      </w:r>
      <w:r>
        <w:rPr>
          <w:rFonts w:ascii="Times New Roman" w:hAnsi="Times New Roman"/>
          <w:b w:val="0"/>
          <w:i w:val="0"/>
          <w:sz w:val="24"/>
        </w:rPr>
        <w:t>, n.d.). The price is that every label must later be turned into the correct address. Programs are also built from several files, so a name used in one file may be defined in another. Resolving those names is the linker's job: it takes all the object files, finds the module or variable each reference means, and fixes the final memory addresses (Bhargav, 2024). Without symbol resolution, a program built from many files could never become one working executable. Figure 1 shows the whole path a symbol travels.</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The Life of a Symbol, From Source Code to the CPU</w:t>
      </w:r>
    </w:p>
    <w:p>
      <w:pPr>
        <w:spacing w:after="200"/>
        <w:jc w:val="center"/>
      </w:pPr>
      <w:r>
        <w:drawing>
          <wp:inline xmlns:a="http://schemas.openxmlformats.org/drawingml/2006/main" xmlns:pic="http://schemas.openxmlformats.org/drawingml/2006/picture">
            <wp:extent cx="5486400" cy="683893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486400" cy="6838932"/>
                    </a:xfrm>
                    <a:prstGeom prst="rect"/>
                  </pic:spPr>
                </pic:pic>
              </a:graphicData>
            </a:graphic>
          </wp:inline>
        </w:drawing>
      </w:r>
    </w:p>
    <w:p>
      <w:pPr>
        <w:pStyle w:val="Heading1"/>
        <w:jc w:val="left"/>
      </w:pPr>
      <w:r>
        <w:rPr>
          <w:rFonts w:ascii="Times New Roman" w:hAnsi="Times New Roman"/>
          <w:b/>
          <w:color w:val="000000"/>
          <w:sz w:val="24"/>
        </w:rPr>
        <w:t>Part 2: Key Principles of Symbol Resolution</w:t>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Key Principles of Symbol Resolution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Principle</w:t>
            </w:r>
          </w:p>
        </w:tc>
        <w:tc>
          <w:tcPr>
            <w:tcW w:type="dxa" w:w="3120"/>
          </w:tcPr>
          <w:p>
            <w:pPr>
              <w:spacing w:line="240" w:lineRule="auto"/>
            </w:pPr>
            <w:r>
              <w:rPr>
                <w:rFonts w:ascii="Times New Roman" w:hAnsi="Times New Roman"/>
                <w:b/>
                <w:sz w:val="21"/>
              </w:rPr>
              <w:t>What it means</w:t>
            </w:r>
          </w:p>
        </w:tc>
        <w:tc>
          <w:tcPr>
            <w:tcW w:type="dxa" w:w="3120"/>
          </w:tcPr>
          <w:p>
            <w:pPr>
              <w:spacing w:line="240" w:lineRule="auto"/>
            </w:pPr>
            <w:r>
              <w:rPr>
                <w:rFonts w:ascii="Times New Roman" w:hAnsi="Times New Roman"/>
                <w:b/>
                <w:sz w:val="21"/>
              </w:rPr>
              <w:t>Where it applies</w:t>
            </w:r>
          </w:p>
        </w:tc>
      </w:tr>
      <w:tr>
        <w:tc>
          <w:tcPr>
            <w:tcW w:type="dxa" w:w="3120"/>
          </w:tcPr>
          <w:p>
            <w:pPr>
              <w:spacing w:line="240" w:lineRule="auto"/>
            </w:pPr>
            <w:r>
              <w:rPr>
                <w:rFonts w:ascii="Times New Roman" w:hAnsi="Times New Roman"/>
                <w:b w:val="0"/>
                <w:sz w:val="21"/>
              </w:rPr>
              <w:t>1. A label names a location, not what is stored there</w:t>
            </w:r>
          </w:p>
        </w:tc>
        <w:tc>
          <w:tcPr>
            <w:tcW w:type="dxa" w:w="3120"/>
          </w:tcPr>
          <w:p>
            <w:pPr>
              <w:spacing w:line="240" w:lineRule="auto"/>
            </w:pPr>
            <w:r>
              <w:rPr>
                <w:rFonts w:ascii="Times New Roman" w:hAnsi="Times New Roman"/>
                <w:b w:val="0"/>
                <w:sz w:val="21"/>
              </w:rPr>
              <w:t>In LDR r1, =num, the label num means the address where 5 is stored, not 5 itself (Kann, 2021, Section 4.4)</w:t>
            </w:r>
          </w:p>
        </w:tc>
        <w:tc>
          <w:tcPr>
            <w:tcW w:type="dxa" w:w="3120"/>
          </w:tcPr>
          <w:p>
            <w:pPr>
              <w:spacing w:line="240" w:lineRule="auto"/>
            </w:pPr>
            <w:r>
              <w:rPr>
                <w:rFonts w:ascii="Times New Roman" w:hAnsi="Times New Roman"/>
                <w:b w:val="0"/>
                <w:sz w:val="21"/>
              </w:rPr>
              <w:t>Assembly, microprocessor</w:t>
            </w:r>
          </w:p>
        </w:tc>
      </w:tr>
      <w:tr>
        <w:tc>
          <w:tcPr>
            <w:tcW w:type="dxa" w:w="3120"/>
          </w:tcPr>
          <w:p>
            <w:pPr>
              <w:spacing w:line="240" w:lineRule="auto"/>
            </w:pPr>
            <w:r>
              <w:rPr>
                <w:rFonts w:ascii="Times New Roman" w:hAnsi="Times New Roman"/>
                <w:b w:val="0"/>
                <w:sz w:val="21"/>
              </w:rPr>
              <w:t>2. Every reference needs exactly one definition</w:t>
            </w:r>
          </w:p>
        </w:tc>
        <w:tc>
          <w:tcPr>
            <w:tcW w:type="dxa" w:w="3120"/>
          </w:tcPr>
          <w:p>
            <w:pPr>
              <w:spacing w:line="240" w:lineRule="auto"/>
            </w:pPr>
            <w:r>
              <w:rPr>
                <w:rFonts w:ascii="Times New Roman" w:hAnsi="Times New Roman"/>
                <w:b w:val="0"/>
                <w:sz w:val="21"/>
              </w:rPr>
              <w:t>One definition: resolved. None: "undefined reference". Two global ones: "multiple definition" (Arun, 2016)</w:t>
            </w:r>
          </w:p>
        </w:tc>
        <w:tc>
          <w:tcPr>
            <w:tcW w:type="dxa" w:w="3120"/>
          </w:tcPr>
          <w:p>
            <w:pPr>
              <w:spacing w:line="240" w:lineRule="auto"/>
            </w:pPr>
            <w:r>
              <w:rPr>
                <w:rFonts w:ascii="Times New Roman" w:hAnsi="Times New Roman"/>
                <w:b w:val="0"/>
                <w:sz w:val="21"/>
              </w:rPr>
              <w:t>Linker</w:t>
            </w:r>
          </w:p>
        </w:tc>
      </w:tr>
      <w:tr>
        <w:tc>
          <w:tcPr>
            <w:tcW w:type="dxa" w:w="3120"/>
          </w:tcPr>
          <w:p>
            <w:pPr>
              <w:spacing w:line="240" w:lineRule="auto"/>
            </w:pPr>
            <w:r>
              <w:rPr>
                <w:rFonts w:ascii="Times New Roman" w:hAnsi="Times New Roman"/>
                <w:b w:val="0"/>
                <w:sz w:val="21"/>
              </w:rPr>
              <w:t>3. A symbol table records every name</w:t>
            </w:r>
          </w:p>
        </w:tc>
        <w:tc>
          <w:tcPr>
            <w:tcW w:type="dxa" w:w="3120"/>
          </w:tcPr>
          <w:p>
            <w:pPr>
              <w:spacing w:line="240" w:lineRule="auto"/>
            </w:pPr>
            <w:r>
              <w:rPr>
                <w:rFonts w:ascii="Times New Roman" w:hAnsi="Times New Roman"/>
                <w:b w:val="0"/>
                <w:sz w:val="21"/>
              </w:rPr>
              <w:t>The assembler stores each label and its address in a symbol table, and passes it on so the linker can connect definitions and references (*Assembly and Linking*, n.d.)</w:t>
            </w:r>
          </w:p>
        </w:tc>
        <w:tc>
          <w:tcPr>
            <w:tcW w:type="dxa" w:w="3120"/>
          </w:tcPr>
          <w:p>
            <w:pPr>
              <w:spacing w:line="240" w:lineRule="auto"/>
            </w:pPr>
            <w:r>
              <w:rPr>
                <w:rFonts w:ascii="Times New Roman" w:hAnsi="Times New Roman"/>
                <w:b w:val="0"/>
                <w:sz w:val="21"/>
              </w:rPr>
              <w:t>Assembler, linker</w:t>
            </w:r>
          </w:p>
        </w:tc>
      </w:tr>
      <w:tr>
        <w:tc>
          <w:tcPr>
            <w:tcW w:type="dxa" w:w="3120"/>
          </w:tcPr>
          <w:p>
            <w:pPr>
              <w:spacing w:line="240" w:lineRule="auto"/>
            </w:pPr>
            <w:r>
              <w:rPr>
                <w:rFonts w:ascii="Times New Roman" w:hAnsi="Times New Roman"/>
                <w:b w:val="0"/>
                <w:sz w:val="21"/>
              </w:rPr>
              <w:t>4. Two passes handle forward references</w:t>
            </w:r>
          </w:p>
        </w:tc>
        <w:tc>
          <w:tcPr>
            <w:tcW w:type="dxa" w:w="3120"/>
          </w:tcPr>
          <w:p>
            <w:pPr>
              <w:spacing w:line="240" w:lineRule="auto"/>
            </w:pPr>
            <w:r>
              <w:rPr>
                <w:rFonts w:ascii="Times New Roman" w:hAnsi="Times New Roman"/>
                <w:b w:val="0"/>
                <w:sz w:val="21"/>
              </w:rPr>
              <w:t>Pass 1 assigns an address to every label; pass 2 assembles the instructions using those addresses (*Assembly and Linking*, n.d.)</w:t>
            </w:r>
          </w:p>
        </w:tc>
        <w:tc>
          <w:tcPr>
            <w:tcW w:type="dxa" w:w="3120"/>
          </w:tcPr>
          <w:p>
            <w:pPr>
              <w:spacing w:line="240" w:lineRule="auto"/>
            </w:pPr>
            <w:r>
              <w:rPr>
                <w:rFonts w:ascii="Times New Roman" w:hAnsi="Times New Roman"/>
                <w:b w:val="0"/>
                <w:sz w:val="21"/>
              </w:rPr>
              <w:t>Assembler</w:t>
            </w:r>
          </w:p>
        </w:tc>
      </w:tr>
      <w:tr>
        <w:tc>
          <w:tcPr>
            <w:tcW w:type="dxa" w:w="3120"/>
          </w:tcPr>
          <w:p>
            <w:pPr>
              <w:spacing w:line="240" w:lineRule="auto"/>
            </w:pPr>
            <w:r>
              <w:rPr>
                <w:rFonts w:ascii="Times New Roman" w:hAnsi="Times New Roman"/>
                <w:b w:val="0"/>
                <w:sz w:val="21"/>
              </w:rPr>
              <w:t>5. Scope decides who can see a symbol</w:t>
            </w:r>
          </w:p>
        </w:tc>
        <w:tc>
          <w:tcPr>
            <w:tcW w:type="dxa" w:w="3120"/>
          </w:tcPr>
          <w:p>
            <w:pPr>
              <w:spacing w:line="240" w:lineRule="auto"/>
            </w:pPr>
            <w:r>
              <w:rPr>
                <w:rFonts w:ascii="Times New Roman" w:hAnsi="Times New Roman"/>
                <w:b w:val="0"/>
                <w:sz w:val="21"/>
              </w:rPr>
              <w:t>Local labels are resolved inside one file; EXTERN declares a symbol defined in another module, and the defining module must export it with GLOBAL (NASM Development Team, n.d., Sections 8.5 and 8.7)</w:t>
            </w:r>
          </w:p>
        </w:tc>
        <w:tc>
          <w:tcPr>
            <w:tcW w:type="dxa" w:w="3120"/>
          </w:tcPr>
          <w:p>
            <w:pPr>
              <w:spacing w:line="240" w:lineRule="auto"/>
            </w:pPr>
            <w:r>
              <w:rPr>
                <w:rFonts w:ascii="Times New Roman" w:hAnsi="Times New Roman"/>
                <w:b w:val="0"/>
                <w:sz w:val="21"/>
              </w:rPr>
              <w:t>Assembler, linker</w:t>
            </w:r>
          </w:p>
        </w:tc>
      </w:tr>
      <w:tr>
        <w:tc>
          <w:tcPr>
            <w:tcW w:type="dxa" w:w="3120"/>
          </w:tcPr>
          <w:p>
            <w:pPr>
              <w:spacing w:line="240" w:lineRule="auto"/>
            </w:pPr>
            <w:r>
              <w:rPr>
                <w:rFonts w:ascii="Times New Roman" w:hAnsi="Times New Roman"/>
                <w:b w:val="0"/>
                <w:sz w:val="21"/>
              </w:rPr>
              <w:t>6. Binding strength settles conflicts</w:t>
            </w:r>
          </w:p>
        </w:tc>
        <w:tc>
          <w:tcPr>
            <w:tcW w:type="dxa" w:w="3120"/>
          </w:tcPr>
          <w:p>
            <w:pPr>
              <w:spacing w:line="240" w:lineRule="auto"/>
            </w:pPr>
            <w:r>
              <w:rPr>
                <w:rFonts w:ascii="Times New Roman" w:hAnsi="Times New Roman"/>
                <w:b w:val="0"/>
                <w:sz w:val="21"/>
              </w:rPr>
              <w:t>A global definition silently overrides a weak one; two global definitions are a fatal error (Arun, 2016)</w:t>
            </w:r>
          </w:p>
        </w:tc>
        <w:tc>
          <w:tcPr>
            <w:tcW w:type="dxa" w:w="3120"/>
          </w:tcPr>
          <w:p>
            <w:pPr>
              <w:spacing w:line="240" w:lineRule="auto"/>
            </w:pPr>
            <w:r>
              <w:rPr>
                <w:rFonts w:ascii="Times New Roman" w:hAnsi="Times New Roman"/>
                <w:b w:val="0"/>
                <w:sz w:val="21"/>
              </w:rPr>
              <w:t>Linker</w:t>
            </w:r>
          </w:p>
        </w:tc>
      </w:tr>
      <w:tr>
        <w:tc>
          <w:tcPr>
            <w:tcW w:type="dxa" w:w="3120"/>
          </w:tcPr>
          <w:p>
            <w:pPr>
              <w:spacing w:line="240" w:lineRule="auto"/>
            </w:pPr>
            <w:r>
              <w:rPr>
                <w:rFonts w:ascii="Times New Roman" w:hAnsi="Times New Roman"/>
                <w:b w:val="0"/>
                <w:sz w:val="21"/>
              </w:rPr>
              <w:t>7. Resolution and relocation go together</w:t>
            </w:r>
          </w:p>
        </w:tc>
        <w:tc>
          <w:tcPr>
            <w:tcW w:type="dxa" w:w="3120"/>
          </w:tcPr>
          <w:p>
            <w:pPr>
              <w:spacing w:line="240" w:lineRule="auto"/>
            </w:pPr>
            <w:r>
              <w:rPr>
                <w:rFonts w:ascii="Times New Roman" w:hAnsi="Times New Roman"/>
                <w:b w:val="0"/>
                <w:sz w:val="21"/>
              </w:rPr>
              <w:t>Once each symbol is matched, the linker patches the final addresses into the machine code (Bhargav, 2024)</w:t>
            </w:r>
          </w:p>
        </w:tc>
        <w:tc>
          <w:tcPr>
            <w:tcW w:type="dxa" w:w="3120"/>
          </w:tcPr>
          <w:p>
            <w:pPr>
              <w:spacing w:line="240" w:lineRule="auto"/>
            </w:pPr>
            <w:r>
              <w:rPr>
                <w:rFonts w:ascii="Times New Roman" w:hAnsi="Times New Roman"/>
                <w:b w:val="0"/>
                <w:sz w:val="21"/>
              </w:rPr>
              <w:t>Linker</w:t>
            </w:r>
          </w:p>
        </w:tc>
      </w:tr>
      <w:tr>
        <w:tc>
          <w:tcPr>
            <w:tcW w:type="dxa" w:w="3120"/>
          </w:tcPr>
          <w:p>
            <w:pPr>
              <w:spacing w:line="240" w:lineRule="auto"/>
            </w:pPr>
            <w:r>
              <w:rPr>
                <w:rFonts w:ascii="Times New Roman" w:hAnsi="Times New Roman"/>
                <w:b w:val="0"/>
                <w:sz w:val="21"/>
              </w:rPr>
              <w:t>8. Errors must stop the build, not the running program</w:t>
            </w:r>
          </w:p>
        </w:tc>
        <w:tc>
          <w:tcPr>
            <w:tcW w:type="dxa" w:w="3120"/>
          </w:tcPr>
          <w:p>
            <w:pPr>
              <w:spacing w:line="240" w:lineRule="auto"/>
            </w:pPr>
            <w:r>
              <w:rPr>
                <w:rFonts w:ascii="Times New Roman" w:hAnsi="Times New Roman"/>
                <w:b w:val="0"/>
                <w:sz w:val="21"/>
              </w:rPr>
              <w:t>An unresolved or duplicated name is reported before the program ever runs, as Examples 3 and 4 show</w:t>
            </w:r>
          </w:p>
        </w:tc>
        <w:tc>
          <w:tcPr>
            <w:tcW w:type="dxa" w:w="3120"/>
          </w:tcPr>
          <w:p>
            <w:pPr>
              <w:spacing w:line="240" w:lineRule="auto"/>
            </w:pPr>
            <w:r>
              <w:rPr>
                <w:rFonts w:ascii="Times New Roman" w:hAnsi="Times New Roman"/>
                <w:b w:val="0"/>
                <w:sz w:val="21"/>
              </w:rPr>
              <w:t>Assembler, linker</w:t>
            </w:r>
          </w:p>
        </w:tc>
      </w:tr>
      <w:tr>
        <w:tc>
          <w:tcPr>
            <w:tcW w:type="dxa" w:w="3120"/>
          </w:tcPr>
          <w:p>
            <w:pPr>
              <w:spacing w:line="240" w:lineRule="auto"/>
            </w:pPr>
            <w:r>
              <w:rPr>
                <w:rFonts w:ascii="Times New Roman" w:hAnsi="Times New Roman"/>
                <w:b w:val="0"/>
                <w:sz w:val="21"/>
              </w:rPr>
              <w:t>9. One value per net</w:t>
            </w:r>
          </w:p>
        </w:tc>
        <w:tc>
          <w:tcPr>
            <w:tcW w:type="dxa" w:w="3120"/>
          </w:tcPr>
          <w:p>
            <w:pPr>
              <w:spacing w:line="240" w:lineRule="auto"/>
            </w:pPr>
            <w:r>
              <w:rPr>
                <w:rFonts w:ascii="Times New Roman" w:hAnsi="Times New Roman"/>
                <w:b w:val="0"/>
                <w:sz w:val="21"/>
              </w:rPr>
              <w:t>A named wire must have one resolvable value; conflicting drivers produce an error value (Burch, n.d.-a)</w:t>
            </w:r>
          </w:p>
        </w:tc>
        <w:tc>
          <w:tcPr>
            <w:tcW w:type="dxa" w:w="3120"/>
          </w:tcPr>
          <w:p>
            <w:pPr>
              <w:spacing w:line="240" w:lineRule="auto"/>
            </w:pPr>
            <w:r>
              <w:rPr>
                <w:rFonts w:ascii="Times New Roman" w:hAnsi="Times New Roman"/>
                <w:b w:val="0"/>
                <w:sz w:val="21"/>
              </w:rPr>
              <w:t>Digital logic</w:t>
            </w:r>
          </w:p>
        </w:tc>
      </w:tr>
    </w:tbl>
    <w:p>
      <w:pPr>
        <w:spacing w:after="0"/>
      </w:pPr>
    </w:p>
    <w:p>
      <w:pPr>
        <w:spacing w:line="360" w:lineRule="auto" w:after="200"/>
      </w:pPr>
      <w:r>
        <w:rPr>
          <w:rFonts w:ascii="Times New Roman" w:hAnsi="Times New Roman"/>
          <w:b w:val="0"/>
          <w:i w:val="0"/>
          <w:sz w:val="24"/>
        </w:rPr>
        <w:t>A few of these principles need more explanation.</w:t>
      </w:r>
    </w:p>
    <w:p>
      <w:pPr>
        <w:spacing w:line="360" w:lineRule="auto" w:after="200"/>
      </w:pPr>
      <w:r>
        <w:rPr>
          <w:rFonts w:ascii="Times New Roman" w:hAnsi="Times New Roman"/>
          <w:b/>
          <w:i w:val="0"/>
          <w:sz w:val="24"/>
        </w:rPr>
        <w:t>Symbol tables and two passes.</w:t>
      </w:r>
      <w:r>
        <w:rPr>
          <w:rFonts w:ascii="Times New Roman" w:hAnsi="Times New Roman"/>
          <w:b w:val="0"/>
          <w:i w:val="0"/>
          <w:sz w:val="24"/>
        </w:rPr>
        <w:t xml:space="preserve"> When the assembler meets an instruction such as jmp done, the label done may not have been defined yet, because it appears further down the file. This is a forward reference. The solution is to read the source twice. In the first pass the assembler counts bytes with a program location counter and records every label's address in the symbol table; in the second pass it assembles each instruction, now able to look up every label (</w:t>
      </w:r>
      <w:r>
        <w:rPr>
          <w:rFonts w:ascii="Times New Roman" w:hAnsi="Times New Roman"/>
          <w:b w:val="0"/>
          <w:i/>
          <w:sz w:val="24"/>
        </w:rPr>
        <w:t>Assembly and Linking</w:t>
      </w:r>
      <w:r>
        <w:rPr>
          <w:rFonts w:ascii="Times New Roman" w:hAnsi="Times New Roman"/>
          <w:b w:val="0"/>
          <w:i w:val="0"/>
          <w:sz w:val="24"/>
        </w:rPr>
        <w:t>, n.d.). This is the same idea that separates single-pass from multipass compilers: a multipass design runs over the program several times, and each pass works with the results of the one before (Lithmee, 2018).</w:t>
      </w:r>
    </w:p>
    <w:p>
      <w:pPr>
        <w:spacing w:line="360" w:lineRule="auto" w:after="200"/>
      </w:pPr>
      <w:r>
        <w:rPr>
          <w:rFonts w:ascii="Times New Roman" w:hAnsi="Times New Roman"/>
          <w:b/>
          <w:i w:val="0"/>
          <w:sz w:val="24"/>
        </w:rPr>
        <w:t>Defined, undefined, and tentative symbols.</w:t>
      </w:r>
      <w:r>
        <w:rPr>
          <w:rFonts w:ascii="Times New Roman" w:hAnsi="Times New Roman"/>
          <w:b w:val="0"/>
          <w:i w:val="0"/>
          <w:sz w:val="24"/>
        </w:rPr>
        <w:t xml:space="preserve"> Arun (2016) explains that the link-editor sees three kinds of symbols: defined, undefined, and tentative. Its task is to resolve the undefined and tentative references by searching the symbol tables of all the input files. If it finds exactly one definition, there is no ambiguity. If it finds more than one, it must choose using rules: a global symbol beats a weak one, and two global symbols cause a fatal "multiple definitions" error. Kanich (2020) walks through the same process of how a linker binds each symbol reference to a definition.</w:t>
      </w:r>
    </w:p>
    <w:p>
      <w:pPr>
        <w:spacing w:line="360" w:lineRule="auto" w:after="200"/>
      </w:pPr>
      <w:r>
        <w:rPr>
          <w:rFonts w:ascii="Times New Roman" w:hAnsi="Times New Roman"/>
          <w:b/>
          <w:i w:val="0"/>
          <w:sz w:val="24"/>
        </w:rPr>
        <w:t>Resolution then relocation.</w:t>
      </w:r>
      <w:r>
        <w:rPr>
          <w:rFonts w:ascii="Times New Roman" w:hAnsi="Times New Roman"/>
          <w:b w:val="0"/>
          <w:i w:val="0"/>
          <w:sz w:val="24"/>
        </w:rPr>
        <w:t xml:space="preserve"> Finding the right definition is only half the job. The object file contains placeholder addresses, because the final memory layout is not known until all files are combined. After resolving each symbol, the linker computes its final address and writes it into every instruction that uses it (Bhargav, 2024). Finally the loader places the program in memory and starts the processor at the entry point (Bhargav, 2024).</w:t>
      </w:r>
    </w:p>
    <w:p>
      <w:pPr>
        <w:pStyle w:val="Heading1"/>
        <w:jc w:val="left"/>
      </w:pPr>
      <w:r>
        <w:rPr>
          <w:rFonts w:ascii="Times New Roman" w:hAnsi="Times New Roman"/>
          <w:b/>
          <w:color w:val="000000"/>
          <w:sz w:val="24"/>
        </w:rPr>
        <w:t>Part 3: Examples of Symbol Resolution in Practice</w:t>
      </w:r>
    </w:p>
    <w:p>
      <w:pPr>
        <w:spacing w:line="360" w:lineRule="auto" w:after="200"/>
      </w:pPr>
      <w:r>
        <w:rPr>
          <w:rFonts w:ascii="Times New Roman" w:hAnsi="Times New Roman"/>
          <w:b w:val="0"/>
          <w:i w:val="0"/>
          <w:sz w:val="24"/>
        </w:rPr>
        <w:t>All examples are in the examples folder that accompanies this paper, and the script run_examples.sh rebuilds them and prints every output shown here. They use NASM, GNU ld 2.47, GCC 16, and Logisim 2.7.1 on Linux.</w:t>
      </w:r>
    </w:p>
    <w:p>
      <w:pPr>
        <w:pStyle w:val="Heading2"/>
        <w:jc w:val="left"/>
      </w:pPr>
      <w:r>
        <w:rPr>
          <w:rFonts w:ascii="Times New Roman" w:hAnsi="Times New Roman"/>
          <w:b/>
          <w:color w:val="000000"/>
          <w:sz w:val="24"/>
        </w:rPr>
        <w:t>Example 1: Digital Logic, Two Drivers on One Named Wire</w:t>
      </w:r>
    </w:p>
    <w:p>
      <w:pPr>
        <w:spacing w:line="360" w:lineRule="auto" w:after="200"/>
      </w:pPr>
      <w:r>
        <w:rPr>
          <w:rFonts w:ascii="Times New Roman" w:hAnsi="Times New Roman"/>
          <w:b w:val="0"/>
          <w:i w:val="0"/>
          <w:sz w:val="24"/>
        </w:rPr>
        <w:t>I built a Logisim circuit in which two inputs, A and B, each connect to a tunnel labelled bus, and a third tunnel labelled bus feeds an output. No wire joins them directly; Logisim connects them only because the labels match. I then ran the circuit from the command line for every input combination.</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How Logisim Resolved the Value of the Wire Named bus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A</w:t>
            </w:r>
          </w:p>
        </w:tc>
        <w:tc>
          <w:tcPr>
            <w:tcW w:type="dxa" w:w="2340"/>
          </w:tcPr>
          <w:p>
            <w:pPr>
              <w:spacing w:line="240" w:lineRule="auto"/>
            </w:pPr>
            <w:r>
              <w:rPr>
                <w:rFonts w:ascii="Times New Roman" w:hAnsi="Times New Roman"/>
                <w:b/>
                <w:sz w:val="21"/>
              </w:rPr>
              <w:t>B</w:t>
            </w:r>
          </w:p>
        </w:tc>
        <w:tc>
          <w:tcPr>
            <w:tcW w:type="dxa" w:w="2340"/>
          </w:tcPr>
          <w:p>
            <w:pPr>
              <w:spacing w:line="240" w:lineRule="auto"/>
            </w:pPr>
            <w:r>
              <w:rPr>
                <w:rFonts w:ascii="Times New Roman" w:hAnsi="Times New Roman"/>
                <w:b/>
                <w:sz w:val="21"/>
              </w:rPr>
              <w:t>Value of bus</w:t>
            </w:r>
          </w:p>
        </w:tc>
        <w:tc>
          <w:tcPr>
            <w:tcW w:type="dxa" w:w="2340"/>
          </w:tcPr>
          <w:p>
            <w:pPr>
              <w:spacing w:line="240" w:lineRule="auto"/>
            </w:pPr>
            <w:r>
              <w:rPr>
                <w:rFonts w:ascii="Times New Roman" w:hAnsi="Times New Roman"/>
                <w:b/>
                <w:sz w:val="21"/>
              </w:rPr>
              <w:t>Meaning</w:t>
            </w:r>
          </w:p>
        </w:tc>
      </w:tr>
      <w:tr>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Both drivers agree</w:t>
            </w:r>
          </w:p>
        </w:tc>
      </w:tr>
      <w:tr>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E</w:t>
            </w:r>
          </w:p>
        </w:tc>
        <w:tc>
          <w:tcPr>
            <w:tcW w:type="dxa" w:w="2340"/>
          </w:tcPr>
          <w:p>
            <w:pPr>
              <w:spacing w:line="240" w:lineRule="auto"/>
            </w:pPr>
            <w:r>
              <w:rPr>
                <w:rFonts w:ascii="Times New Roman" w:hAnsi="Times New Roman"/>
                <w:b w:val="0"/>
                <w:sz w:val="21"/>
              </w:rPr>
              <w:t>Conflict: the value cannot be resolved</w:t>
            </w:r>
          </w:p>
        </w:tc>
      </w:tr>
      <w:tr>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0</w:t>
            </w:r>
          </w:p>
        </w:tc>
        <w:tc>
          <w:tcPr>
            <w:tcW w:type="dxa" w:w="2340"/>
          </w:tcPr>
          <w:p>
            <w:pPr>
              <w:spacing w:line="240" w:lineRule="auto"/>
            </w:pPr>
            <w:r>
              <w:rPr>
                <w:rFonts w:ascii="Times New Roman" w:hAnsi="Times New Roman"/>
                <w:b w:val="0"/>
                <w:sz w:val="21"/>
              </w:rPr>
              <w:t>E</w:t>
            </w:r>
          </w:p>
        </w:tc>
        <w:tc>
          <w:tcPr>
            <w:tcW w:type="dxa" w:w="2340"/>
          </w:tcPr>
          <w:p>
            <w:pPr>
              <w:spacing w:line="240" w:lineRule="auto"/>
            </w:pPr>
            <w:r>
              <w:rPr>
                <w:rFonts w:ascii="Times New Roman" w:hAnsi="Times New Roman"/>
                <w:b w:val="0"/>
                <w:sz w:val="21"/>
              </w:rPr>
              <w:t>Conflict: the value cannot be resolved</w:t>
            </w:r>
          </w:p>
        </w:tc>
      </w:tr>
      <w:tr>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1</w:t>
            </w:r>
          </w:p>
        </w:tc>
        <w:tc>
          <w:tcPr>
            <w:tcW w:type="dxa" w:w="2340"/>
          </w:tcPr>
          <w:p>
            <w:pPr>
              <w:spacing w:line="240" w:lineRule="auto"/>
            </w:pPr>
            <w:r>
              <w:rPr>
                <w:rFonts w:ascii="Times New Roman" w:hAnsi="Times New Roman"/>
                <w:b w:val="0"/>
                <w:sz w:val="21"/>
              </w:rPr>
              <w:t>Both drivers agree</w:t>
            </w:r>
          </w:p>
        </w:tc>
      </w:tr>
    </w:tbl>
    <w:p>
      <w:pPr>
        <w:spacing w:after="0"/>
      </w:pP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The Same Circuit When the Drivers Agree (Left) and When They Conflict (Right)</w:t>
      </w:r>
    </w:p>
    <w:p>
      <w:pPr>
        <w:spacing w:after="200"/>
        <w:jc w:val="center"/>
      </w:pPr>
      <w:r>
        <w:drawing>
          <wp:inline xmlns:a="http://schemas.openxmlformats.org/drawingml/2006/main" xmlns:pic="http://schemas.openxmlformats.org/drawingml/2006/picture">
            <wp:extent cx="5486400" cy="1677880"/>
            <wp:docPr id="2" name="Picture 2"/>
            <wp:cNvGraphicFramePr>
              <a:graphicFrameLocks noChangeAspect="1"/>
            </wp:cNvGraphicFramePr>
            <a:graphic>
              <a:graphicData uri="http://schemas.openxmlformats.org/drawingml/2006/picture">
                <pic:pic>
                  <pic:nvPicPr>
                    <pic:cNvPr id="0" name="fig2_bus_resolution.png"/>
                    <pic:cNvPicPr/>
                  </pic:nvPicPr>
                  <pic:blipFill>
                    <a:blip r:embed="rId11"/>
                    <a:stretch>
                      <a:fillRect/>
                    </a:stretch>
                  </pic:blipFill>
                  <pic:spPr>
                    <a:xfrm>
                      <a:off x="0" y="0"/>
                      <a:ext cx="5486400" cy="1677880"/>
                    </a:xfrm>
                    <a:prstGeom prst="rect"/>
                  </pic:spPr>
                </pic:pic>
              </a:graphicData>
            </a:graphic>
          </wp:inline>
        </w:drawing>
      </w:r>
    </w:p>
    <w:p>
      <w:pPr>
        <w:spacing w:line="360" w:lineRule="auto" w:after="200"/>
      </w:pPr>
      <w:r>
        <w:rPr>
          <w:rFonts w:ascii="Times New Roman" w:hAnsi="Times New Roman"/>
          <w:b w:val="0"/>
          <w:i w:val="0"/>
          <w:sz w:val="24"/>
        </w:rPr>
        <w:t>The label bus is resolved into one net, and the net's value is resolved from all its drivers. When the values disagree, every part of the net turns red and the output shows E, exactly as the Logisim documentation describes (Burch, n.d.-a). The lesson for students is that a wire, like a variable name, may have only one source of truth.</w:t>
      </w:r>
    </w:p>
    <w:p>
      <w:pPr>
        <w:pStyle w:val="Heading2"/>
        <w:jc w:val="left"/>
      </w:pPr>
      <w:r>
        <w:rPr>
          <w:rFonts w:ascii="Times New Roman" w:hAnsi="Times New Roman"/>
          <w:b/>
          <w:color w:val="000000"/>
          <w:sz w:val="24"/>
        </w:rPr>
        <w:t>Example 2: The Assembler's Symbol Table and a Forward Reference</w:t>
      </w:r>
    </w:p>
    <w:p>
      <w:pPr>
        <w:spacing w:line="360" w:lineRule="auto" w:after="200"/>
      </w:pPr>
      <w:r>
        <w:rPr>
          <w:rFonts w:ascii="Times New Roman" w:hAnsi="Times New Roman"/>
          <w:b w:val="0"/>
          <w:i w:val="0"/>
          <w:sz w:val="24"/>
        </w:rPr>
        <w:t>The program main.asm uses three kinds of names: a local label done that appears after the jump to it, a variable counter, and print_msg, which is defined in a different file.</w:t>
      </w:r>
    </w:p>
    <w:p>
      <w:pPr>
        <w:spacing w:line="240" w:lineRule="auto" w:after="0"/>
        <w:ind w:left="432"/>
      </w:pPr>
      <w:r>
        <w:rPr>
          <w:rFonts w:ascii="Courier New" w:hAnsi="Courier New"/>
          <w:sz w:val="19"/>
        </w:rPr>
        <w:t>SECTION .data</w:t>
      </w:r>
    </w:p>
    <w:p>
      <w:pPr>
        <w:spacing w:line="240" w:lineRule="auto" w:after="0"/>
        <w:ind w:left="432"/>
      </w:pPr>
      <w:r>
        <w:rPr>
          <w:rFonts w:ascii="Courier New" w:hAnsi="Courier New"/>
          <w:sz w:val="19"/>
        </w:rPr>
        <w:t>counter dd  0                   ; the symbol counter names an address</w:t>
      </w:r>
    </w:p>
    <w:p>
      <w:pPr>
        <w:spacing w:line="240" w:lineRule="auto" w:after="0"/>
        <w:ind w:left="432"/>
      </w:pPr>
      <w:r>
        <w:rPr>
          <w:rFonts w:ascii="Courier New" w:hAnsi="Courier New"/>
          <w:sz w:val="19"/>
        </w:rPr>
        <w:t>SECTION .text</w:t>
      </w:r>
    </w:p>
    <w:p>
      <w:pPr>
        <w:spacing w:line="240" w:lineRule="auto" w:after="0"/>
        <w:ind w:left="432"/>
      </w:pPr>
      <w:r>
        <w:rPr>
          <w:rFonts w:ascii="Courier New" w:hAnsi="Courier New"/>
          <w:sz w:val="19"/>
        </w:rPr>
        <w:t>global  _start                  ; export _start for the linker</w:t>
      </w:r>
    </w:p>
    <w:p>
      <w:pPr>
        <w:spacing w:line="240" w:lineRule="auto" w:after="0"/>
        <w:ind w:left="432"/>
      </w:pPr>
      <w:r>
        <w:rPr>
          <w:rFonts w:ascii="Courier New" w:hAnsi="Courier New"/>
          <w:sz w:val="19"/>
        </w:rPr>
        <w:t>extern  print_msg               ; defined in another object file</w:t>
      </w:r>
    </w:p>
    <w:p>
      <w:pPr>
        <w:spacing w:line="240" w:lineRule="auto" w:after="0"/>
        <w:ind w:left="432"/>
      </w:pPr>
      <w:r>
        <w:rPr>
          <w:rFonts w:ascii="Courier New" w:hAnsi="Courier New"/>
          <w:sz w:val="19"/>
        </w:rPr>
        <w:t>_start:</w:t>
      </w:r>
    </w:p>
    <w:p>
      <w:pPr>
        <w:spacing w:line="240" w:lineRule="auto" w:after="0"/>
        <w:ind w:left="432"/>
      </w:pPr>
      <w:r>
        <w:rPr>
          <w:rFonts w:ascii="Courier New" w:hAnsi="Courier New"/>
          <w:sz w:val="19"/>
        </w:rPr>
        <w:t xml:space="preserve">    call    print_msg           ; external reference: resolved by the LINKER</w:t>
      </w:r>
    </w:p>
    <w:p>
      <w:pPr>
        <w:spacing w:line="240" w:lineRule="auto" w:after="0"/>
        <w:ind w:left="432"/>
      </w:pPr>
      <w:r>
        <w:rPr>
          <w:rFonts w:ascii="Courier New" w:hAnsi="Courier New"/>
          <w:sz w:val="19"/>
        </w:rPr>
        <w:t xml:space="preserve">    inc     dword [counter]     ; data reference: final address fixed by the linker</w:t>
      </w:r>
    </w:p>
    <w:p>
      <w:pPr>
        <w:spacing w:line="240" w:lineRule="auto" w:after="0"/>
        <w:ind w:left="432"/>
      </w:pPr>
      <w:r>
        <w:rPr>
          <w:rFonts w:ascii="Courier New" w:hAnsi="Courier New"/>
          <w:sz w:val="19"/>
        </w:rPr>
        <w:t xml:space="preserve">    jmp     done                ; forward reference: resolved by the ASSEMBLER</w:t>
      </w:r>
    </w:p>
    <w:p>
      <w:pPr>
        <w:spacing w:line="240" w:lineRule="auto" w:after="0"/>
        <w:ind w:left="432"/>
      </w:pPr>
      <w:r>
        <w:rPr>
          <w:rFonts w:ascii="Courier New" w:hAnsi="Courier New"/>
          <w:sz w:val="19"/>
        </w:rPr>
        <w:t xml:space="preserve">    nop</w:t>
      </w:r>
    </w:p>
    <w:p>
      <w:pPr>
        <w:spacing w:line="240" w:lineRule="auto" w:after="0"/>
        <w:ind w:left="432"/>
      </w:pPr>
      <w:r>
        <w:rPr>
          <w:rFonts w:ascii="Courier New" w:hAnsi="Courier New"/>
          <w:sz w:val="19"/>
        </w:rPr>
        <w:t>done:</w:t>
      </w:r>
    </w:p>
    <w:p>
      <w:pPr>
        <w:spacing w:line="240" w:lineRule="auto" w:after="0"/>
        <w:ind w:left="432"/>
      </w:pPr>
      <w:r>
        <w:rPr>
          <w:rFonts w:ascii="Courier New" w:hAnsi="Courier New"/>
          <w:sz w:val="19"/>
        </w:rPr>
        <w:t xml:space="preserve">    mov     ebx, [counter]      ; exit code = counter = 1</w:t>
      </w:r>
    </w:p>
    <w:p>
      <w:pPr>
        <w:spacing w:line="240" w:lineRule="auto" w:after="0"/>
        <w:ind w:left="432"/>
      </w:pPr>
      <w:r>
        <w:rPr>
          <w:rFonts w:ascii="Courier New" w:hAnsi="Courier New"/>
          <w:sz w:val="19"/>
        </w:rPr>
        <w:t xml:space="preserve">    mov     eax, 1              ; sys_exit</w:t>
      </w:r>
    </w:p>
    <w:p>
      <w:pPr>
        <w:spacing w:line="240" w:lineRule="auto" w:after="0"/>
        <w:ind w:left="432"/>
      </w:pPr>
      <w:r>
        <w:rPr>
          <w:rFonts w:ascii="Courier New" w:hAnsi="Courier New"/>
          <w:sz w:val="19"/>
        </w:rPr>
        <w:t xml:space="preserve">    int     80h</w:t>
      </w:r>
    </w:p>
    <w:p>
      <w:pPr>
        <w:spacing w:after="0"/>
      </w:pPr>
    </w:p>
    <w:p>
      <w:pPr>
        <w:spacing w:line="360" w:lineRule="auto" w:after="200"/>
      </w:pPr>
      <w:r>
        <w:rPr>
          <w:rFonts w:ascii="Times New Roman" w:hAnsi="Times New Roman"/>
          <w:b w:val="0"/>
          <w:i w:val="0"/>
          <w:sz w:val="24"/>
        </w:rPr>
        <w:t>After assembling, the nm tool prints the symbol table of the object file:</w:t>
      </w:r>
    </w:p>
    <w:p>
      <w:pPr>
        <w:spacing w:line="240" w:lineRule="auto" w:after="0"/>
        <w:ind w:left="432"/>
      </w:pPr>
      <w:r>
        <w:rPr>
          <w:rFonts w:ascii="Courier New" w:hAnsi="Courier New"/>
          <w:sz w:val="19"/>
        </w:rPr>
        <w:t>$ nm main.o                     $ nm lib.o</w:t>
      </w:r>
    </w:p>
    <w:p>
      <w:pPr>
        <w:spacing w:line="240" w:lineRule="auto" w:after="0"/>
        <w:ind w:left="432"/>
      </w:pPr>
      <w:r>
        <w:rPr>
          <w:rFonts w:ascii="Courier New" w:hAnsi="Courier New"/>
          <w:sz w:val="19"/>
        </w:rPr>
        <w:t>00000000 d counter              00000015 a len</w:t>
      </w:r>
    </w:p>
    <w:p>
      <w:pPr>
        <w:spacing w:line="240" w:lineRule="auto" w:after="0"/>
        <w:ind w:left="432"/>
      </w:pPr>
      <w:r>
        <w:rPr>
          <w:rFonts w:ascii="Courier New" w:hAnsi="Courier New"/>
          <w:sz w:val="19"/>
        </w:rPr>
        <w:t>0000000e t done                 00000000 d msg</w:t>
      </w:r>
    </w:p>
    <w:p>
      <w:pPr>
        <w:spacing w:line="240" w:lineRule="auto" w:after="0"/>
        <w:ind w:left="432"/>
      </w:pPr>
      <w:r>
        <w:rPr>
          <w:rFonts w:ascii="Courier New" w:hAnsi="Courier New"/>
          <w:sz w:val="19"/>
        </w:rPr>
        <w:t xml:space="preserve">         U print_msg            00000000 T print_msg</w:t>
      </w:r>
    </w:p>
    <w:p>
      <w:pPr>
        <w:spacing w:line="240" w:lineRule="auto" w:after="0"/>
        <w:ind w:left="432"/>
      </w:pPr>
      <w:r>
        <w:rPr>
          <w:rFonts w:ascii="Courier New" w:hAnsi="Courier New"/>
          <w:sz w:val="19"/>
        </w:rPr>
        <w:t>00000000 T _start</w:t>
      </w:r>
    </w:p>
    <w:p>
      <w:pPr>
        <w:spacing w:after="0"/>
      </w:pPr>
    </w:p>
    <w:p>
      <w:pPr>
        <w:spacing w:line="360" w:lineRule="auto" w:after="200"/>
      </w:pPr>
      <w:r>
        <w:rPr>
          <w:rFonts w:ascii="Times New Roman" w:hAnsi="Times New Roman"/>
          <w:b w:val="0"/>
          <w:i w:val="0"/>
          <w:sz w:val="24"/>
        </w:rPr>
        <w:t xml:space="preserve">Each line is one symbol. T means defined code that other files can see, t and d are local code and data, a is an absolute constant (len = 0x15 = 21, the message length that the assembler computed itself), and </w:t>
      </w:r>
      <w:r>
        <w:rPr>
          <w:rFonts w:ascii="Times New Roman" w:hAnsi="Times New Roman"/>
          <w:b/>
          <w:i w:val="0"/>
          <w:sz w:val="24"/>
        </w:rPr>
        <w:t>U means undefined</w:t>
      </w:r>
      <w:r>
        <w:rPr>
          <w:rFonts w:ascii="Times New Roman" w:hAnsi="Times New Roman"/>
          <w:b w:val="0"/>
          <w:i w:val="0"/>
          <w:sz w:val="24"/>
        </w:rPr>
        <w:t>: main.o uses print_msg but does not contain it. The assembler has already resolved the forward reference: done is at offset 0x0E, so jmp done became the two bytes EB 01, meaning "jump forward 1 byte" over the nop.</w:t>
      </w:r>
    </w:p>
    <w:p>
      <w:pPr>
        <w:pStyle w:val="Heading2"/>
        <w:jc w:val="left"/>
      </w:pPr>
      <w:r>
        <w:rPr>
          <w:rFonts w:ascii="Times New Roman" w:hAnsi="Times New Roman"/>
          <w:b/>
          <w:color w:val="000000"/>
          <w:sz w:val="24"/>
        </w:rPr>
        <w:t>Example 3: The Linker Resolves Names Across Files</w:t>
      </w:r>
    </w:p>
    <w:p>
      <w:pPr>
        <w:spacing w:line="360" w:lineRule="auto" w:after="200"/>
      </w:pPr>
      <w:r>
        <w:rPr>
          <w:rFonts w:ascii="Times New Roman" w:hAnsi="Times New Roman"/>
          <w:b/>
          <w:i w:val="0"/>
          <w:sz w:val="24"/>
        </w:rPr>
        <w:t>Without the definition.</w:t>
      </w:r>
      <w:r>
        <w:rPr>
          <w:rFonts w:ascii="Times New Roman" w:hAnsi="Times New Roman"/>
          <w:b w:val="0"/>
          <w:i w:val="0"/>
          <w:sz w:val="24"/>
        </w:rPr>
        <w:t xml:space="preserve"> Linking main.o on its own fails, because nothing defines print_msg:</w:t>
      </w:r>
    </w:p>
    <w:p>
      <w:pPr>
        <w:spacing w:line="240" w:lineRule="auto" w:after="0"/>
        <w:ind w:left="432"/>
      </w:pPr>
      <w:r>
        <w:rPr>
          <w:rFonts w:ascii="Courier New" w:hAnsi="Courier New"/>
          <w:sz w:val="19"/>
        </w:rPr>
        <w:t>$ ld -m elf_i386 main.o -o alone</w:t>
      </w:r>
    </w:p>
    <w:p>
      <w:pPr>
        <w:spacing w:line="240" w:lineRule="auto" w:after="0"/>
        <w:ind w:left="432"/>
      </w:pPr>
      <w:r>
        <w:rPr>
          <w:rFonts w:ascii="Courier New" w:hAnsi="Courier New"/>
          <w:sz w:val="19"/>
        </w:rPr>
        <w:t>main.asm:(.text+0x1): undefined reference to `print_msg'</w:t>
      </w:r>
    </w:p>
    <w:p>
      <w:pPr>
        <w:spacing w:after="0"/>
      </w:pPr>
    </w:p>
    <w:p>
      <w:pPr>
        <w:spacing w:line="360" w:lineRule="auto" w:after="200"/>
      </w:pPr>
      <w:r>
        <w:rPr>
          <w:rFonts w:ascii="Times New Roman" w:hAnsi="Times New Roman"/>
          <w:b/>
          <w:i w:val="0"/>
          <w:sz w:val="24"/>
        </w:rPr>
        <w:t>With the definition.</w:t>
      </w:r>
      <w:r>
        <w:rPr>
          <w:rFonts w:ascii="Times New Roman" w:hAnsi="Times New Roman"/>
          <w:b w:val="0"/>
          <w:i w:val="0"/>
          <w:sz w:val="24"/>
        </w:rPr>
        <w:t xml:space="preserve"> Adding lib.o, which exports print_msg with global, resolves every reference, and the program runs:</w:t>
      </w:r>
    </w:p>
    <w:p>
      <w:pPr>
        <w:spacing w:line="240" w:lineRule="auto" w:after="0"/>
        <w:ind w:left="432"/>
      </w:pPr>
      <w:r>
        <w:rPr>
          <w:rFonts w:ascii="Courier New" w:hAnsi="Courier New"/>
          <w:sz w:val="19"/>
        </w:rPr>
        <w:t>$ ld -m elf_i386 main.o lib.o -o prog &amp;&amp; ./prog</w:t>
      </w:r>
    </w:p>
    <w:p>
      <w:pPr>
        <w:spacing w:line="240" w:lineRule="auto" w:after="0"/>
        <w:ind w:left="432"/>
      </w:pPr>
      <w:r>
        <w:rPr>
          <w:rFonts w:ascii="Courier New" w:hAnsi="Courier New"/>
          <w:sz w:val="19"/>
        </w:rPr>
        <w:t>Hello from print_msg</w:t>
      </w:r>
    </w:p>
    <w:p>
      <w:pPr>
        <w:spacing w:line="240" w:lineRule="auto" w:after="0"/>
        <w:ind w:left="432"/>
      </w:pPr>
      <w:r>
        <w:rPr>
          <w:rFonts w:ascii="Courier New" w:hAnsi="Courier New"/>
          <w:sz w:val="19"/>
        </w:rPr>
        <w:t>$ echo $?</w:t>
      </w:r>
    </w:p>
    <w:p>
      <w:pPr>
        <w:spacing w:line="240" w:lineRule="auto" w:after="0"/>
        <w:ind w:left="432"/>
      </w:pPr>
      <w:r>
        <w:rPr>
          <w:rFonts w:ascii="Courier New" w:hAnsi="Courier New"/>
          <w:sz w:val="19"/>
        </w:rPr>
        <w:t>1</w:t>
      </w:r>
    </w:p>
    <w:p>
      <w:pPr>
        <w:spacing w:after="0"/>
      </w:pPr>
    </w:p>
    <w:p>
      <w:pPr>
        <w:spacing w:line="360" w:lineRule="auto" w:after="200"/>
      </w:pPr>
      <w:r>
        <w:rPr>
          <w:rFonts w:ascii="Times New Roman" w:hAnsi="Times New Roman"/>
          <w:b/>
          <w:i w:val="0"/>
          <w:sz w:val="24"/>
        </w:rPr>
        <w:t>Resolution followed by relocation.</w:t>
      </w:r>
      <w:r>
        <w:rPr>
          <w:rFonts w:ascii="Times New Roman" w:hAnsi="Times New Roman"/>
          <w:b w:val="0"/>
          <w:i w:val="0"/>
          <w:sz w:val="24"/>
        </w:rPr>
        <w:t xml:space="preserve"> Comparing the machine code before and after linking shows the linker writing the resolved addresses into the instructions:</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Machine Code Before and After Linking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1"/>
              </w:rPr>
              <w:t>Instruction</w:t>
            </w:r>
          </w:p>
        </w:tc>
        <w:tc>
          <w:tcPr>
            <w:tcW w:type="dxa" w:w="2340"/>
          </w:tcPr>
          <w:p>
            <w:pPr>
              <w:spacing w:line="240" w:lineRule="auto"/>
            </w:pPr>
            <w:r>
              <w:rPr>
                <w:rFonts w:ascii="Times New Roman" w:hAnsi="Times New Roman"/>
                <w:b/>
                <w:sz w:val="21"/>
              </w:rPr>
              <w:t>In main.o (before linking)</w:t>
            </w:r>
          </w:p>
        </w:tc>
        <w:tc>
          <w:tcPr>
            <w:tcW w:type="dxa" w:w="2340"/>
          </w:tcPr>
          <w:p>
            <w:pPr>
              <w:spacing w:line="240" w:lineRule="auto"/>
            </w:pPr>
            <w:r>
              <w:rPr>
                <w:rFonts w:ascii="Times New Roman" w:hAnsi="Times New Roman"/>
                <w:b/>
                <w:sz w:val="21"/>
              </w:rPr>
              <w:t>In prog (after linking)</w:t>
            </w:r>
          </w:p>
        </w:tc>
        <w:tc>
          <w:tcPr>
            <w:tcW w:type="dxa" w:w="2340"/>
          </w:tcPr>
          <w:p>
            <w:pPr>
              <w:spacing w:line="240" w:lineRule="auto"/>
            </w:pPr>
            <w:r>
              <w:rPr>
                <w:rFonts w:ascii="Times New Roman" w:hAnsi="Times New Roman"/>
                <w:b/>
                <w:sz w:val="21"/>
              </w:rPr>
              <w:t>Resolved by</w:t>
            </w:r>
          </w:p>
        </w:tc>
      </w:tr>
      <w:tr>
        <w:tc>
          <w:tcPr>
            <w:tcW w:type="dxa" w:w="2340"/>
          </w:tcPr>
          <w:p>
            <w:pPr>
              <w:spacing w:line="240" w:lineRule="auto"/>
            </w:pPr>
            <w:r>
              <w:rPr>
                <w:rFonts w:ascii="Times New Roman" w:hAnsi="Times New Roman"/>
                <w:b w:val="0"/>
                <w:sz w:val="21"/>
              </w:rPr>
              <w:t>jmp done</w:t>
            </w:r>
          </w:p>
        </w:tc>
        <w:tc>
          <w:tcPr>
            <w:tcW w:type="dxa" w:w="2340"/>
          </w:tcPr>
          <w:p>
            <w:pPr>
              <w:spacing w:line="240" w:lineRule="auto"/>
            </w:pPr>
            <w:r>
              <w:rPr>
                <w:rFonts w:ascii="Times New Roman" w:hAnsi="Times New Roman"/>
                <w:b w:val="0"/>
                <w:sz w:val="21"/>
              </w:rPr>
              <w:t>EB 01</w:t>
            </w:r>
          </w:p>
        </w:tc>
        <w:tc>
          <w:tcPr>
            <w:tcW w:type="dxa" w:w="2340"/>
          </w:tcPr>
          <w:p>
            <w:pPr>
              <w:spacing w:line="240" w:lineRule="auto"/>
            </w:pPr>
            <w:r>
              <w:rPr>
                <w:rFonts w:ascii="Times New Roman" w:hAnsi="Times New Roman"/>
                <w:b w:val="0"/>
                <w:sz w:val="21"/>
              </w:rPr>
              <w:t>EB 01</w:t>
            </w:r>
          </w:p>
        </w:tc>
        <w:tc>
          <w:tcPr>
            <w:tcW w:type="dxa" w:w="2340"/>
          </w:tcPr>
          <w:p>
            <w:pPr>
              <w:spacing w:line="240" w:lineRule="auto"/>
            </w:pPr>
            <w:r>
              <w:rPr>
                <w:rFonts w:ascii="Times New Roman" w:hAnsi="Times New Roman"/>
                <w:b w:val="0"/>
                <w:sz w:val="21"/>
              </w:rPr>
              <w:t>Assembler (pass 2)</w:t>
            </w:r>
          </w:p>
        </w:tc>
      </w:tr>
      <w:tr>
        <w:tc>
          <w:tcPr>
            <w:tcW w:type="dxa" w:w="2340"/>
          </w:tcPr>
          <w:p>
            <w:pPr>
              <w:spacing w:line="240" w:lineRule="auto"/>
            </w:pPr>
            <w:r>
              <w:rPr>
                <w:rFonts w:ascii="Times New Roman" w:hAnsi="Times New Roman"/>
                <w:b w:val="0"/>
                <w:sz w:val="21"/>
              </w:rPr>
              <w:t>call print_msg</w:t>
            </w:r>
          </w:p>
        </w:tc>
        <w:tc>
          <w:tcPr>
            <w:tcW w:type="dxa" w:w="2340"/>
          </w:tcPr>
          <w:p>
            <w:pPr>
              <w:spacing w:line="240" w:lineRule="auto"/>
            </w:pPr>
            <w:r>
              <w:rPr>
                <w:rFonts w:ascii="Times New Roman" w:hAnsi="Times New Roman"/>
                <w:b w:val="0"/>
                <w:sz w:val="21"/>
              </w:rPr>
              <w:t>E8 FC FF FF FF + relocation R_386_PC32 print_msg</w:t>
            </w:r>
          </w:p>
        </w:tc>
        <w:tc>
          <w:tcPr>
            <w:tcW w:type="dxa" w:w="2340"/>
          </w:tcPr>
          <w:p>
            <w:pPr>
              <w:spacing w:line="240" w:lineRule="auto"/>
            </w:pPr>
            <w:r>
              <w:rPr>
                <w:rFonts w:ascii="Times New Roman" w:hAnsi="Times New Roman"/>
                <w:b w:val="0"/>
                <w:sz w:val="21"/>
              </w:rPr>
              <w:t>E8 1B 00 00 00</w:t>
            </w:r>
          </w:p>
        </w:tc>
        <w:tc>
          <w:tcPr>
            <w:tcW w:type="dxa" w:w="2340"/>
          </w:tcPr>
          <w:p>
            <w:pPr>
              <w:spacing w:line="240" w:lineRule="auto"/>
            </w:pPr>
            <w:r>
              <w:rPr>
                <w:rFonts w:ascii="Times New Roman" w:hAnsi="Times New Roman"/>
                <w:b w:val="0"/>
                <w:sz w:val="21"/>
              </w:rPr>
              <w:t>Linker</w:t>
            </w:r>
          </w:p>
        </w:tc>
      </w:tr>
      <w:tr>
        <w:tc>
          <w:tcPr>
            <w:tcW w:type="dxa" w:w="2340"/>
          </w:tcPr>
          <w:p>
            <w:pPr>
              <w:spacing w:line="240" w:lineRule="auto"/>
            </w:pPr>
            <w:r>
              <w:rPr>
                <w:rFonts w:ascii="Times New Roman" w:hAnsi="Times New Roman"/>
                <w:b w:val="0"/>
                <w:sz w:val="21"/>
              </w:rPr>
              <w:t>inc dword [counter]</w:t>
            </w:r>
          </w:p>
        </w:tc>
        <w:tc>
          <w:tcPr>
            <w:tcW w:type="dxa" w:w="2340"/>
          </w:tcPr>
          <w:p>
            <w:pPr>
              <w:spacing w:line="240" w:lineRule="auto"/>
            </w:pPr>
            <w:r>
              <w:rPr>
                <w:rFonts w:ascii="Times New Roman" w:hAnsi="Times New Roman"/>
                <w:b w:val="0"/>
                <w:sz w:val="21"/>
              </w:rPr>
              <w:t>FF 05 00 00 00 00 + relocation R_386_32 .data</w:t>
            </w:r>
          </w:p>
        </w:tc>
        <w:tc>
          <w:tcPr>
            <w:tcW w:type="dxa" w:w="2340"/>
          </w:tcPr>
          <w:p>
            <w:pPr>
              <w:spacing w:line="240" w:lineRule="auto"/>
            </w:pPr>
            <w:r>
              <w:rPr>
                <w:rFonts w:ascii="Times New Roman" w:hAnsi="Times New Roman"/>
                <w:b w:val="0"/>
                <w:sz w:val="21"/>
              </w:rPr>
              <w:t>FF 05 00 A0 04 08</w:t>
            </w:r>
          </w:p>
        </w:tc>
        <w:tc>
          <w:tcPr>
            <w:tcW w:type="dxa" w:w="2340"/>
          </w:tcPr>
          <w:p>
            <w:pPr>
              <w:spacing w:line="240" w:lineRule="auto"/>
            </w:pPr>
            <w:r>
              <w:rPr>
                <w:rFonts w:ascii="Times New Roman" w:hAnsi="Times New Roman"/>
                <w:b w:val="0"/>
                <w:sz w:val="21"/>
              </w:rPr>
              <w:t>Linker</w:t>
            </w:r>
          </w:p>
        </w:tc>
      </w:tr>
    </w:tbl>
    <w:p>
      <w:pPr>
        <w:spacing w:after="0"/>
      </w:pPr>
    </w:p>
    <w:p>
      <w:pPr>
        <w:spacing w:line="360" w:lineRule="auto" w:after="200"/>
      </w:pPr>
      <w:r>
        <w:rPr>
          <w:rFonts w:ascii="Times New Roman" w:hAnsi="Times New Roman"/>
          <w:b w:val="0"/>
          <w:i w:val="0"/>
          <w:sz w:val="24"/>
        </w:rPr>
        <w:t>The call instruction stores a distance, not an address. The linker placed print_msg at 0x08049020 and the instruction after the call starts at 0x08049005, so it computed 0x08049020 - 0x08049005 = 0x1B and wrote 1B 00 00 00 (little-endian) into the instruction. The variable counter was placed at 0x0804A000, which appears in the inc instruction as the bytes 00 A0 04 08. The local jump needed no change at all, because the assembler had already resolved it. This is the "resolve, then relocate" principle in action (Bhargav, 2024).</w:t>
      </w:r>
    </w:p>
    <w:p>
      <w:pPr>
        <w:pStyle w:val="Heading2"/>
        <w:jc w:val="left"/>
      </w:pPr>
      <w:r>
        <w:rPr>
          <w:rFonts w:ascii="Times New Roman" w:hAnsi="Times New Roman"/>
          <w:b/>
          <w:color w:val="000000"/>
          <w:sz w:val="24"/>
        </w:rPr>
        <w:t>Example 4: Conflicting Definitions and Weak Symbols</w:t>
      </w:r>
    </w:p>
    <w:p>
      <w:pPr>
        <w:spacing w:line="360" w:lineRule="auto" w:after="200"/>
      </w:pPr>
      <w:r>
        <w:rPr>
          <w:rFonts w:ascii="Times New Roman" w:hAnsi="Times New Roman"/>
          <w:b/>
          <w:i w:val="0"/>
          <w:sz w:val="24"/>
        </w:rPr>
        <w:t>Two global definitions.</w:t>
      </w:r>
      <w:r>
        <w:rPr>
          <w:rFonts w:ascii="Times New Roman" w:hAnsi="Times New Roman"/>
          <w:b w:val="0"/>
          <w:i w:val="0"/>
          <w:sz w:val="24"/>
        </w:rPr>
        <w:t xml:space="preserve"> A third file, dup.asm, also declares global print_msg. The linker refuses to guess which one is meant:</w:t>
      </w:r>
    </w:p>
    <w:p>
      <w:pPr>
        <w:spacing w:line="240" w:lineRule="auto" w:after="0"/>
        <w:ind w:left="432"/>
      </w:pPr>
      <w:r>
        <w:rPr>
          <w:rFonts w:ascii="Courier New" w:hAnsi="Courier New"/>
          <w:sz w:val="19"/>
        </w:rPr>
        <w:t>$ ld -m elf_i386 main.o lib.o dup.o -o bad</w:t>
      </w:r>
    </w:p>
    <w:p>
      <w:pPr>
        <w:spacing w:line="240" w:lineRule="auto" w:after="0"/>
        <w:ind w:left="432"/>
      </w:pPr>
      <w:r>
        <w:rPr>
          <w:rFonts w:ascii="Courier New" w:hAnsi="Courier New"/>
          <w:sz w:val="19"/>
        </w:rPr>
        <w:t>dup.asm:(.text+0x0): multiple definition of `print_msg'; lib.asm:(.text+0x0): first defined here</w:t>
      </w:r>
    </w:p>
    <w:p>
      <w:pPr>
        <w:spacing w:after="0"/>
      </w:pPr>
    </w:p>
    <w:p>
      <w:pPr>
        <w:spacing w:line="360" w:lineRule="auto" w:after="200"/>
      </w:pPr>
      <w:r>
        <w:rPr>
          <w:rFonts w:ascii="Times New Roman" w:hAnsi="Times New Roman"/>
          <w:b/>
          <w:i w:val="0"/>
          <w:sz w:val="24"/>
        </w:rPr>
        <w:t>A weak default overridden by a strong definition.</w:t>
      </w:r>
      <w:r>
        <w:rPr>
          <w:rFonts w:ascii="Times New Roman" w:hAnsi="Times New Roman"/>
          <w:b w:val="0"/>
          <w:i w:val="0"/>
          <w:sz w:val="24"/>
        </w:rPr>
        <w:t xml:space="preserve"> In C, a variable can be marked weak to act as a default. The file config_default.c defines a weak limit = 5, config_user.c defines a normal (strong) limit = 10, and show_limit.c prints limit:</w:t>
      </w:r>
    </w:p>
    <w:p>
      <w:pPr>
        <w:spacing w:line="240" w:lineRule="auto" w:after="0"/>
        <w:ind w:left="432"/>
      </w:pPr>
      <w:r>
        <w:rPr>
          <w:rFonts w:ascii="Courier New" w:hAnsi="Courier New"/>
          <w:sz w:val="19"/>
        </w:rPr>
        <w:t>$ gcc -o weak_only   show_limit.c config_default.c               &amp;&amp; ./weak_only</w:t>
      </w:r>
    </w:p>
    <w:p>
      <w:pPr>
        <w:spacing w:line="240" w:lineRule="auto" w:after="0"/>
        <w:ind w:left="432"/>
      </w:pPr>
      <w:r>
        <w:rPr>
          <w:rFonts w:ascii="Courier New" w:hAnsi="Courier New"/>
          <w:sz w:val="19"/>
        </w:rPr>
        <w:t>limit = 5</w:t>
      </w:r>
    </w:p>
    <w:p>
      <w:pPr>
        <w:spacing w:line="240" w:lineRule="auto" w:after="0"/>
        <w:ind w:left="432"/>
      </w:pPr>
      <w:r>
        <w:rPr>
          <w:rFonts w:ascii="Courier New" w:hAnsi="Courier New"/>
          <w:sz w:val="19"/>
        </w:rPr>
        <w:t>$ gcc -o weak_strong show_limit.c config_default.c config_user.c &amp;&amp; ./weak_strong</w:t>
      </w:r>
    </w:p>
    <w:p>
      <w:pPr>
        <w:spacing w:line="240" w:lineRule="auto" w:after="0"/>
        <w:ind w:left="432"/>
      </w:pPr>
      <w:r>
        <w:rPr>
          <w:rFonts w:ascii="Courier New" w:hAnsi="Courier New"/>
          <w:sz w:val="19"/>
        </w:rPr>
        <w:t>limit = 10</w:t>
      </w:r>
    </w:p>
    <w:p>
      <w:pPr>
        <w:spacing w:after="0"/>
      </w:pPr>
    </w:p>
    <w:p>
      <w:pPr>
        <w:spacing w:line="360" w:lineRule="auto" w:after="200"/>
      </w:pPr>
      <w:r>
        <w:rPr>
          <w:rFonts w:ascii="Times New Roman" w:hAnsi="Times New Roman"/>
          <w:b w:val="0"/>
          <w:i w:val="0"/>
          <w:sz w:val="24"/>
        </w:rPr>
        <w:t>nm lists the weak definition with the letter V and the strong one with D. With only the weak definition, it is used. When a strong definition is also present, it silently wins, which is exactly the rule that Arun (2016) describes. Libraries use this to provide default settings that a program can override without editing the library.</w:t>
      </w:r>
    </w:p>
    <w:p>
      <w:pPr>
        <w:pStyle w:val="Heading2"/>
        <w:jc w:val="left"/>
      </w:pPr>
      <w:r>
        <w:rPr>
          <w:rFonts w:ascii="Times New Roman" w:hAnsi="Times New Roman"/>
          <w:b/>
          <w:color w:val="000000"/>
          <w:sz w:val="24"/>
        </w:rPr>
        <w:t>Example 5: From Resolved Symbol to the Processor</w:t>
      </w:r>
    </w:p>
    <w:p>
      <w:pPr>
        <w:spacing w:line="360" w:lineRule="auto" w:after="200"/>
      </w:pPr>
      <w:r>
        <w:rPr>
          <w:rFonts w:ascii="Times New Roman" w:hAnsi="Times New Roman"/>
          <w:b w:val="0"/>
          <w:i w:val="0"/>
          <w:sz w:val="24"/>
        </w:rPr>
        <w:t>Once the program is loaded, the processor never sees the names again. To run call print_msg, it fetches the byte E8 using the address in the program counter, and its decoder recognizes E8 as "call with a 32-bit relative distance". It then reads the four bytes 1B 00 00 00, adds 0x1B to the address of the next instruction, and continues at 0x08049020, which is exactly where print_msg starts. Every step depends on symbol resolution having produced the right numbers: the decoder resolves the opcode symbol into an operation, and the address bus carries the address that the linker resolved (WatElectronics, 2020).</w:t>
      </w:r>
    </w:p>
    <w:p>
      <w:pPr>
        <w:spacing w:line="360" w:lineRule="auto" w:after="0"/>
      </w:pPr>
      <w:r>
        <w:rPr>
          <w:rFonts w:ascii="Times New Roman" w:hAnsi="Times New Roman"/>
          <w:b/>
          <w:i w:val="0"/>
          <w:sz w:val="24"/>
        </w:rPr>
        <w:t>Table 5</w:t>
      </w:r>
    </w:p>
    <w:p>
      <w:pPr>
        <w:spacing w:line="360" w:lineRule="auto" w:after="0"/>
      </w:pPr>
      <w:r>
        <w:rPr>
          <w:rFonts w:ascii="Times New Roman" w:hAnsi="Times New Roman"/>
          <w:b w:val="0"/>
          <w:i/>
          <w:sz w:val="24"/>
        </w:rPr>
        <w:t>Summary: Which Part of the System Resolves Which Symbols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Stage</w:t>
            </w:r>
          </w:p>
        </w:tc>
        <w:tc>
          <w:tcPr>
            <w:tcW w:type="dxa" w:w="3120"/>
          </w:tcPr>
          <w:p>
            <w:pPr>
              <w:spacing w:line="240" w:lineRule="auto"/>
            </w:pPr>
            <w:r>
              <w:rPr>
                <w:rFonts w:ascii="Times New Roman" w:hAnsi="Times New Roman"/>
                <w:b/>
                <w:sz w:val="21"/>
              </w:rPr>
              <w:t>Symbols it resolves</w:t>
            </w:r>
          </w:p>
        </w:tc>
        <w:tc>
          <w:tcPr>
            <w:tcW w:type="dxa" w:w="3120"/>
          </w:tcPr>
          <w:p>
            <w:pPr>
              <w:spacing w:line="240" w:lineRule="auto"/>
            </w:pPr>
            <w:r>
              <w:rPr>
                <w:rFonts w:ascii="Times New Roman" w:hAnsi="Times New Roman"/>
                <w:b/>
                <w:sz w:val="21"/>
              </w:rPr>
              <w:t>Result if resolution fails</w:t>
            </w:r>
          </w:p>
        </w:tc>
      </w:tr>
      <w:tr>
        <w:tc>
          <w:tcPr>
            <w:tcW w:type="dxa" w:w="3120"/>
          </w:tcPr>
          <w:p>
            <w:pPr>
              <w:spacing w:line="240" w:lineRule="auto"/>
            </w:pPr>
            <w:r>
              <w:rPr>
                <w:rFonts w:ascii="Times New Roman" w:hAnsi="Times New Roman"/>
                <w:b w:val="0"/>
                <w:sz w:val="21"/>
              </w:rPr>
              <w:t>Digital circuit</w:t>
            </w:r>
          </w:p>
        </w:tc>
        <w:tc>
          <w:tcPr>
            <w:tcW w:type="dxa" w:w="3120"/>
          </w:tcPr>
          <w:p>
            <w:pPr>
              <w:spacing w:line="240" w:lineRule="auto"/>
            </w:pPr>
            <w:r>
              <w:rPr>
                <w:rFonts w:ascii="Times New Roman" w:hAnsi="Times New Roman"/>
                <w:b w:val="0"/>
                <w:sz w:val="21"/>
              </w:rPr>
              <w:t>Net labels and the driven values on each wire</w:t>
            </w:r>
          </w:p>
        </w:tc>
        <w:tc>
          <w:tcPr>
            <w:tcW w:type="dxa" w:w="3120"/>
          </w:tcPr>
          <w:p>
            <w:pPr>
              <w:spacing w:line="240" w:lineRule="auto"/>
            </w:pPr>
            <w:r>
              <w:rPr>
                <w:rFonts w:ascii="Times New Roman" w:hAnsi="Times New Roman"/>
                <w:b w:val="0"/>
                <w:sz w:val="21"/>
              </w:rPr>
              <w:t>Error value E on the wire (Example 1)</w:t>
            </w:r>
          </w:p>
        </w:tc>
      </w:tr>
      <w:tr>
        <w:tc>
          <w:tcPr>
            <w:tcW w:type="dxa" w:w="3120"/>
          </w:tcPr>
          <w:p>
            <w:pPr>
              <w:spacing w:line="240" w:lineRule="auto"/>
            </w:pPr>
            <w:r>
              <w:rPr>
                <w:rFonts w:ascii="Times New Roman" w:hAnsi="Times New Roman"/>
                <w:b w:val="0"/>
                <w:sz w:val="21"/>
              </w:rPr>
              <w:t>Assembler</w:t>
            </w:r>
          </w:p>
        </w:tc>
        <w:tc>
          <w:tcPr>
            <w:tcW w:type="dxa" w:w="3120"/>
          </w:tcPr>
          <w:p>
            <w:pPr>
              <w:spacing w:line="240" w:lineRule="auto"/>
            </w:pPr>
            <w:r>
              <w:rPr>
                <w:rFonts w:ascii="Times New Roman" w:hAnsi="Times New Roman"/>
                <w:b w:val="0"/>
                <w:sz w:val="21"/>
              </w:rPr>
              <w:t>Local labels and constants, using a symbol table and two passes</w:t>
            </w:r>
          </w:p>
        </w:tc>
        <w:tc>
          <w:tcPr>
            <w:tcW w:type="dxa" w:w="3120"/>
          </w:tcPr>
          <w:p>
            <w:pPr>
              <w:spacing w:line="240" w:lineRule="auto"/>
            </w:pPr>
            <w:r>
              <w:rPr>
                <w:rFonts w:ascii="Times New Roman" w:hAnsi="Times New Roman"/>
                <w:b w:val="0"/>
                <w:sz w:val="21"/>
              </w:rPr>
              <w:t>NASM: "symbol `nowhere' not defined"</w:t>
            </w:r>
          </w:p>
        </w:tc>
      </w:tr>
      <w:tr>
        <w:tc>
          <w:tcPr>
            <w:tcW w:type="dxa" w:w="3120"/>
          </w:tcPr>
          <w:p>
            <w:pPr>
              <w:spacing w:line="240" w:lineRule="auto"/>
            </w:pPr>
            <w:r>
              <w:rPr>
                <w:rFonts w:ascii="Times New Roman" w:hAnsi="Times New Roman"/>
                <w:b w:val="0"/>
                <w:sz w:val="21"/>
              </w:rPr>
              <w:t>Linker</w:t>
            </w:r>
          </w:p>
        </w:tc>
        <w:tc>
          <w:tcPr>
            <w:tcW w:type="dxa" w:w="3120"/>
          </w:tcPr>
          <w:p>
            <w:pPr>
              <w:spacing w:line="240" w:lineRule="auto"/>
            </w:pPr>
            <w:r>
              <w:rPr>
                <w:rFonts w:ascii="Times New Roman" w:hAnsi="Times New Roman"/>
                <w:b w:val="0"/>
                <w:sz w:val="21"/>
              </w:rPr>
              <w:t>Global and external symbols across all object files</w:t>
            </w:r>
          </w:p>
        </w:tc>
        <w:tc>
          <w:tcPr>
            <w:tcW w:type="dxa" w:w="3120"/>
          </w:tcPr>
          <w:p>
            <w:pPr>
              <w:spacing w:line="240" w:lineRule="auto"/>
            </w:pPr>
            <w:r>
              <w:rPr>
                <w:rFonts w:ascii="Times New Roman" w:hAnsi="Times New Roman"/>
                <w:b w:val="0"/>
                <w:sz w:val="21"/>
              </w:rPr>
              <w:t>"Undefined reference" or "multiple definition" (Examples 3 and 4)</w:t>
            </w:r>
          </w:p>
        </w:tc>
      </w:tr>
      <w:tr>
        <w:tc>
          <w:tcPr>
            <w:tcW w:type="dxa" w:w="3120"/>
          </w:tcPr>
          <w:p>
            <w:pPr>
              <w:spacing w:line="240" w:lineRule="auto"/>
            </w:pPr>
            <w:r>
              <w:rPr>
                <w:rFonts w:ascii="Times New Roman" w:hAnsi="Times New Roman"/>
                <w:b w:val="0"/>
                <w:sz w:val="21"/>
              </w:rPr>
              <w:t>Loader</w:t>
            </w:r>
          </w:p>
        </w:tc>
        <w:tc>
          <w:tcPr>
            <w:tcW w:type="dxa" w:w="3120"/>
          </w:tcPr>
          <w:p>
            <w:pPr>
              <w:spacing w:line="240" w:lineRule="auto"/>
            </w:pPr>
            <w:r>
              <w:rPr>
                <w:rFonts w:ascii="Times New Roman" w:hAnsi="Times New Roman"/>
                <w:b w:val="0"/>
                <w:sz w:val="21"/>
              </w:rPr>
              <w:t>The entry point (_start) and the program's place in memory</w:t>
            </w:r>
          </w:p>
        </w:tc>
        <w:tc>
          <w:tcPr>
            <w:tcW w:type="dxa" w:w="3120"/>
          </w:tcPr>
          <w:p>
            <w:pPr>
              <w:spacing w:line="240" w:lineRule="auto"/>
            </w:pPr>
            <w:r>
              <w:rPr>
                <w:rFonts w:ascii="Times New Roman" w:hAnsi="Times New Roman"/>
                <w:b w:val="0"/>
                <w:sz w:val="21"/>
              </w:rPr>
              <w:t>The program cannot start</w:t>
            </w:r>
          </w:p>
        </w:tc>
      </w:tr>
      <w:tr>
        <w:tc>
          <w:tcPr>
            <w:tcW w:type="dxa" w:w="3120"/>
          </w:tcPr>
          <w:p>
            <w:pPr>
              <w:spacing w:line="240" w:lineRule="auto"/>
            </w:pPr>
            <w:r>
              <w:rPr>
                <w:rFonts w:ascii="Times New Roman" w:hAnsi="Times New Roman"/>
                <w:b w:val="0"/>
                <w:sz w:val="21"/>
              </w:rPr>
              <w:t>Processor</w:t>
            </w:r>
          </w:p>
        </w:tc>
        <w:tc>
          <w:tcPr>
            <w:tcW w:type="dxa" w:w="3120"/>
          </w:tcPr>
          <w:p>
            <w:pPr>
              <w:spacing w:line="240" w:lineRule="auto"/>
            </w:pPr>
            <w:r>
              <w:rPr>
                <w:rFonts w:ascii="Times New Roman" w:hAnsi="Times New Roman"/>
                <w:b w:val="0"/>
                <w:sz w:val="21"/>
              </w:rPr>
              <w:t>Opcode bits to operations, operands to registers and addresses</w:t>
            </w:r>
          </w:p>
        </w:tc>
        <w:tc>
          <w:tcPr>
            <w:tcW w:type="dxa" w:w="3120"/>
          </w:tcPr>
          <w:p>
            <w:pPr>
              <w:spacing w:line="240" w:lineRule="auto"/>
            </w:pPr>
            <w:r>
              <w:rPr>
                <w:rFonts w:ascii="Times New Roman" w:hAnsi="Times New Roman"/>
                <w:b w:val="0"/>
                <w:sz w:val="21"/>
              </w:rPr>
              <w:t>Wrong operation or wrong memory access</w:t>
            </w:r>
          </w:p>
        </w:tc>
      </w:tr>
    </w:tbl>
    <w:p>
      <w:pPr>
        <w:spacing w:after="0"/>
      </w:pPr>
    </w:p>
    <w:p>
      <w:pPr>
        <w:pStyle w:val="Heading1"/>
        <w:jc w:val="left"/>
      </w:pPr>
      <w:r>
        <w:rPr>
          <w:rFonts w:ascii="Times New Roman" w:hAnsi="Times New Roman"/>
          <w:b/>
          <w:color w:val="000000"/>
          <w:sz w:val="24"/>
        </w:rPr>
        <w:t>Conclusion</w:t>
      </w:r>
    </w:p>
    <w:p>
      <w:pPr>
        <w:spacing w:line="360" w:lineRule="auto" w:after="200"/>
      </w:pPr>
      <w:r>
        <w:rPr>
          <w:rFonts w:ascii="Times New Roman" w:hAnsi="Times New Roman"/>
          <w:b w:val="0"/>
          <w:i w:val="0"/>
          <w:sz w:val="24"/>
        </w:rPr>
        <w:t>Symbol resolution is the bridge between the names people use and the numbers hardware uses. In digital logic it decides which points form one net and what single value that net carries. In assembly programming the assembler's symbol table and two passes turn labels into offsets, and the linker matches every reference to exactly one definition across all files, settles conflicts by binding strength, and patches the final addresses into the machine code. The microprocessor then executes those resolved numbers without ever seeing a name. The examples showed every case a student is likely to meet: a resolved name, a forward reference, an undefined reference, a multiple definition, a weak symbol overridden by a strong one, and a wire with conflicting drivers. In each case, accurate resolution is what lets separately written pieces fit together into one system that works correctly.</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Arun. (2016, July 1). </w:t>
      </w:r>
      <w:r>
        <w:rPr>
          <w:rFonts w:ascii="Times New Roman" w:hAnsi="Times New Roman"/>
          <w:b w:val="0"/>
          <w:i/>
          <w:sz w:val="24"/>
        </w:rPr>
        <w:t>Symbol resolution during link-editing</w:t>
      </w:r>
      <w:r>
        <w:rPr>
          <w:rFonts w:ascii="Times New Roman" w:hAnsi="Times New Roman"/>
          <w:b w:val="0"/>
          <w:i w:val="0"/>
          <w:sz w:val="24"/>
        </w:rPr>
        <w:t xml:space="preserve">. Binary Dodo. </w:t>
      </w:r>
      <w:hyperlink r:id="rId12">
        <w:r>
          <w:rPr>
            <w:rFonts w:ascii="Times New Roman" w:hAnsi="Times New Roman"/>
            <w:color w:val="0563C1"/>
            <w:u w:val="single"/>
            <w:sz w:val="24"/>
          </w:rPr>
          <w:t>https://binarydodo.wordpress.com/2016/07/01/symbol-resolution-during-link-editing/</w:t>
        </w:r>
      </w:hyperlink>
    </w:p>
    <w:p>
      <w:pPr>
        <w:spacing w:line="360" w:lineRule="auto" w:after="0"/>
        <w:ind w:left="720" w:hanging="720"/>
      </w:pPr>
      <w:r>
        <w:rPr>
          <w:rFonts w:ascii="Times New Roman" w:hAnsi="Times New Roman"/>
          <w:b w:val="0"/>
          <w:i/>
          <w:sz w:val="24"/>
        </w:rPr>
        <w:t>Assembly and linking</w:t>
      </w:r>
      <w:r>
        <w:rPr>
          <w:rFonts w:ascii="Times New Roman" w:hAnsi="Times New Roman"/>
          <w:b w:val="0"/>
          <w:i w:val="0"/>
          <w:sz w:val="24"/>
        </w:rPr>
        <w:t xml:space="preserve">. (n.d.). Brainkart. </w:t>
      </w:r>
      <w:hyperlink r:id="rId13">
        <w:r>
          <w:rPr>
            <w:rFonts w:ascii="Times New Roman" w:hAnsi="Times New Roman"/>
            <w:color w:val="0563C1"/>
            <w:u w:val="single"/>
            <w:sz w:val="24"/>
          </w:rPr>
          <w:t>https://www.brainkart.com/article/Assembly-and-Linking_11818/</w:t>
        </w:r>
      </w:hyperlink>
    </w:p>
    <w:p>
      <w:pPr>
        <w:spacing w:line="360" w:lineRule="auto" w:after="0"/>
        <w:ind w:left="720" w:hanging="720"/>
      </w:pPr>
      <w:r>
        <w:rPr>
          <w:rFonts w:ascii="Times New Roman" w:hAnsi="Times New Roman"/>
          <w:b w:val="0"/>
          <w:i w:val="0"/>
          <w:sz w:val="24"/>
        </w:rPr>
        <w:t xml:space="preserve">Bhargav, N. (2024, March 18). </w:t>
      </w:r>
      <w:r>
        <w:rPr>
          <w:rFonts w:ascii="Times New Roman" w:hAnsi="Times New Roman"/>
          <w:b w:val="0"/>
          <w:i/>
          <w:sz w:val="24"/>
        </w:rPr>
        <w:t>Compiler, linker, assembler, and loader</w:t>
      </w:r>
      <w:r>
        <w:rPr>
          <w:rFonts w:ascii="Times New Roman" w:hAnsi="Times New Roman"/>
          <w:b w:val="0"/>
          <w:i w:val="0"/>
          <w:sz w:val="24"/>
        </w:rPr>
        <w:t xml:space="preserve">. Baeldung on Computer Science. </w:t>
      </w:r>
      <w:hyperlink r:id="rId14">
        <w:r>
          <w:rPr>
            <w:rFonts w:ascii="Times New Roman" w:hAnsi="Times New Roman"/>
            <w:color w:val="0563C1"/>
            <w:u w:val="single"/>
            <w:sz w:val="24"/>
          </w:rPr>
          <w:t>https://www.baeldung.com/cs/compiler-linker-assembler-loader</w:t>
        </w:r>
      </w:hyperlink>
    </w:p>
    <w:p>
      <w:pPr>
        <w:spacing w:line="360" w:lineRule="auto" w:after="0"/>
        <w:ind w:left="720" w:hanging="720"/>
      </w:pPr>
      <w:r>
        <w:rPr>
          <w:rFonts w:ascii="Times New Roman" w:hAnsi="Times New Roman"/>
          <w:b w:val="0"/>
          <w:i w:val="0"/>
          <w:sz w:val="24"/>
        </w:rPr>
        <w:t xml:space="preserve">Burch, C. (n.d.-a). </w:t>
      </w:r>
      <w:r>
        <w:rPr>
          <w:rFonts w:ascii="Times New Roman" w:hAnsi="Times New Roman"/>
          <w:b w:val="0"/>
          <w:i/>
          <w:sz w:val="24"/>
        </w:rPr>
        <w:t>Wire colors</w:t>
      </w:r>
      <w:r>
        <w:rPr>
          <w:rFonts w:ascii="Times New Roman" w:hAnsi="Times New Roman"/>
          <w:b w:val="0"/>
          <w:i w:val="0"/>
          <w:sz w:val="24"/>
        </w:rPr>
        <w:t xml:space="preserve">. Logisim 2.7 user's guide. </w:t>
      </w:r>
      <w:hyperlink r:id="rId15">
        <w:r>
          <w:rPr>
            <w:rFonts w:ascii="Times New Roman" w:hAnsi="Times New Roman"/>
            <w:color w:val="0563C1"/>
            <w:u w:val="single"/>
            <w:sz w:val="24"/>
          </w:rPr>
          <w:t>https://cburch.com/logisim/docs/2.7/en/html/guide/bundles/colors.html</w:t>
        </w:r>
      </w:hyperlink>
    </w:p>
    <w:p>
      <w:pPr>
        <w:spacing w:line="360" w:lineRule="auto" w:after="0"/>
        <w:ind w:left="720" w:hanging="720"/>
      </w:pPr>
      <w:r>
        <w:rPr>
          <w:rFonts w:ascii="Times New Roman" w:hAnsi="Times New Roman"/>
          <w:b w:val="0"/>
          <w:i w:val="0"/>
          <w:sz w:val="24"/>
        </w:rPr>
        <w:t xml:space="preserve">Burch, C. (n.d.-b). </w:t>
      </w:r>
      <w:r>
        <w:rPr>
          <w:rFonts w:ascii="Times New Roman" w:hAnsi="Times New Roman"/>
          <w:b w:val="0"/>
          <w:i/>
          <w:sz w:val="24"/>
        </w:rPr>
        <w:t>Tunnel</w:t>
      </w:r>
      <w:r>
        <w:rPr>
          <w:rFonts w:ascii="Times New Roman" w:hAnsi="Times New Roman"/>
          <w:b w:val="0"/>
          <w:i w:val="0"/>
          <w:sz w:val="24"/>
        </w:rPr>
        <w:t xml:space="preserve">. Logisim 2.7 library reference. </w:t>
      </w:r>
      <w:hyperlink r:id="rId16">
        <w:r>
          <w:rPr>
            <w:rFonts w:ascii="Times New Roman" w:hAnsi="Times New Roman"/>
            <w:color w:val="0563C1"/>
            <w:u w:val="single"/>
            <w:sz w:val="24"/>
          </w:rPr>
          <w:t>https://cburch.com/logisim/docs/2.7/en/html/libs/wiring/tunnel.html</w:t>
        </w:r>
      </w:hyperlink>
    </w:p>
    <w:p>
      <w:pPr>
        <w:spacing w:line="360" w:lineRule="auto" w:after="0"/>
        <w:ind w:left="720" w:hanging="720"/>
      </w:pPr>
      <w:r>
        <w:rPr>
          <w:rFonts w:ascii="Times New Roman" w:hAnsi="Times New Roman"/>
          <w:b w:val="0"/>
          <w:i w:val="0"/>
          <w:sz w:val="24"/>
        </w:rPr>
        <w:t xml:space="preserve">Fernando, J. (2026, July 30). </w:t>
      </w:r>
      <w:r>
        <w:rPr>
          <w:rFonts w:ascii="Times New Roman" w:hAnsi="Times New Roman"/>
          <w:b w:val="0"/>
          <w:i/>
          <w:sz w:val="24"/>
        </w:rPr>
        <w:t>A beginner's guide to assembly languages</w:t>
      </w:r>
      <w:r>
        <w:rPr>
          <w:rFonts w:ascii="Times New Roman" w:hAnsi="Times New Roman"/>
          <w:b w:val="0"/>
          <w:i w:val="0"/>
          <w:sz w:val="24"/>
        </w:rPr>
        <w:t xml:space="preserve">. Investopedia. </w:t>
      </w:r>
      <w:hyperlink r:id="rId17">
        <w:r>
          <w:rPr>
            <w:rFonts w:ascii="Times New Roman" w:hAnsi="Times New Roman"/>
            <w:color w:val="0563C1"/>
            <w:u w:val="single"/>
            <w:sz w:val="24"/>
          </w:rPr>
          <w:t>https://www.investopedia.com/terms/a/assembly-language.asp</w:t>
        </w:r>
      </w:hyperlink>
    </w:p>
    <w:p>
      <w:pPr>
        <w:spacing w:line="360" w:lineRule="auto" w:after="0"/>
        <w:ind w:left="720" w:hanging="720"/>
      </w:pPr>
      <w:r>
        <w:rPr>
          <w:rFonts w:ascii="Times New Roman" w:hAnsi="Times New Roman"/>
          <w:b w:val="0"/>
          <w:i w:val="0"/>
          <w:sz w:val="24"/>
        </w:rPr>
        <w:t xml:space="preserve">Kanich, C. (2020, September 1). </w:t>
      </w:r>
      <w:r>
        <w:rPr>
          <w:rFonts w:ascii="Times New Roman" w:hAnsi="Times New Roman"/>
          <w:b w:val="0"/>
          <w:i/>
          <w:sz w:val="24"/>
        </w:rPr>
        <w:t>How do linkers resolve symbols? Systems programming CS lecture</w:t>
      </w:r>
      <w:r>
        <w:rPr>
          <w:rFonts w:ascii="Times New Roman" w:hAnsi="Times New Roman"/>
          <w:b w:val="0"/>
          <w:i w:val="0"/>
          <w:sz w:val="24"/>
        </w:rPr>
        <w:t xml:space="preserve"> [Video]. YouTube. </w:t>
      </w:r>
      <w:hyperlink r:id="rId18">
        <w:r>
          <w:rPr>
            <w:rFonts w:ascii="Times New Roman" w:hAnsi="Times New Roman"/>
            <w:color w:val="0563C1"/>
            <w:u w:val="single"/>
            <w:sz w:val="24"/>
          </w:rPr>
          <w:t>https://www.youtube.com/watch?v=6XVUIeAaROU</w:t>
        </w:r>
      </w:hyperlink>
    </w:p>
    <w:p>
      <w:pPr>
        <w:spacing w:line="360" w:lineRule="auto" w:after="0"/>
        <w:ind w:left="720" w:hanging="720"/>
      </w:pPr>
      <w:r>
        <w:rPr>
          <w:rFonts w:ascii="Times New Roman" w:hAnsi="Times New Roman"/>
          <w:b w:val="0"/>
          <w:i w:val="0"/>
          <w:sz w:val="24"/>
        </w:rPr>
        <w:t xml:space="preserve">Kann, C. W. (2021). </w:t>
      </w:r>
      <w:r>
        <w:rPr>
          <w:rFonts w:ascii="Times New Roman" w:hAnsi="Times New Roman"/>
          <w:b w:val="0"/>
          <w:i/>
          <w:sz w:val="24"/>
        </w:rPr>
        <w:t>Introduction to assembly language programming: From soup to nuts: ARM edition</w:t>
      </w:r>
      <w:r>
        <w:rPr>
          <w:rFonts w:ascii="Times New Roman" w:hAnsi="Times New Roman"/>
          <w:b w:val="0"/>
          <w:i w:val="0"/>
          <w:sz w:val="24"/>
        </w:rPr>
        <w:t xml:space="preserve">. Open Educational Resources, 8. Gettysburg College. </w:t>
      </w:r>
      <w:hyperlink r:id="rId19">
        <w:r>
          <w:rPr>
            <w:rFonts w:ascii="Times New Roman" w:hAnsi="Times New Roman"/>
            <w:color w:val="0563C1"/>
            <w:u w:val="single"/>
            <w:sz w:val="24"/>
          </w:rPr>
          <w:t>https://cupola.gettysburg.edu/oer/8/</w:t>
        </w:r>
      </w:hyperlink>
    </w:p>
    <w:p>
      <w:pPr>
        <w:spacing w:line="360" w:lineRule="auto" w:after="0"/>
        <w:ind w:left="720" w:hanging="720"/>
      </w:pPr>
      <w:r>
        <w:rPr>
          <w:rFonts w:ascii="Times New Roman" w:hAnsi="Times New Roman"/>
          <w:b w:val="0"/>
          <w:i w:val="0"/>
          <w:sz w:val="24"/>
        </w:rPr>
        <w:t xml:space="preserve">Lithmee. (2018, November 20). </w:t>
      </w:r>
      <w:r>
        <w:rPr>
          <w:rFonts w:ascii="Times New Roman" w:hAnsi="Times New Roman"/>
          <w:b w:val="0"/>
          <w:i/>
          <w:sz w:val="24"/>
        </w:rPr>
        <w:t>What is the difference between single pass and multipass compiler</w:t>
      </w:r>
      <w:r>
        <w:rPr>
          <w:rFonts w:ascii="Times New Roman" w:hAnsi="Times New Roman"/>
          <w:b w:val="0"/>
          <w:i w:val="0"/>
          <w:sz w:val="24"/>
        </w:rPr>
        <w:t xml:space="preserve">. Pediaa. </w:t>
      </w:r>
      <w:hyperlink r:id="rId20">
        <w:r>
          <w:rPr>
            <w:rFonts w:ascii="Times New Roman" w:hAnsi="Times New Roman"/>
            <w:color w:val="0563C1"/>
            <w:u w:val="single"/>
            <w:sz w:val="24"/>
          </w:rPr>
          <w:t>https://pediaa.com/what-is-the-difference-between-single-pass-and-multipass-compiler/</w:t>
        </w:r>
      </w:hyperlink>
    </w:p>
    <w:p>
      <w:pPr>
        <w:spacing w:line="360" w:lineRule="auto" w:after="0"/>
        <w:ind w:left="720" w:hanging="720"/>
      </w:pPr>
      <w:r>
        <w:rPr>
          <w:rFonts w:ascii="Times New Roman" w:hAnsi="Times New Roman"/>
          <w:b w:val="0"/>
          <w:i w:val="0"/>
          <w:sz w:val="24"/>
        </w:rPr>
        <w:t xml:space="preserve">NASM Development Team. (n.d.). Chapter 8: Assembler directives. In </w:t>
      </w:r>
      <w:r>
        <w:rPr>
          <w:rFonts w:ascii="Times New Roman" w:hAnsi="Times New Roman"/>
          <w:b w:val="0"/>
          <w:i/>
          <w:sz w:val="24"/>
        </w:rPr>
        <w:t>NASM: The Netwide Assembler</w:t>
      </w:r>
      <w:r>
        <w:rPr>
          <w:rFonts w:ascii="Times New Roman" w:hAnsi="Times New Roman"/>
          <w:b w:val="0"/>
          <w:i w:val="0"/>
          <w:sz w:val="24"/>
        </w:rPr>
        <w:t xml:space="preserve">. </w:t>
      </w:r>
      <w:hyperlink r:id="rId21">
        <w:r>
          <w:rPr>
            <w:rFonts w:ascii="Times New Roman" w:hAnsi="Times New Roman"/>
            <w:color w:val="0563C1"/>
            <w:u w:val="single"/>
            <w:sz w:val="24"/>
          </w:rPr>
          <w:t>https://www.nasm.us/doc/nasmdoc8.html</w:t>
        </w:r>
      </w:hyperlink>
    </w:p>
    <w:p>
      <w:pPr>
        <w:spacing w:line="360" w:lineRule="auto" w:after="0"/>
        <w:ind w:left="720" w:hanging="720"/>
      </w:pPr>
      <w:r>
        <w:rPr>
          <w:rFonts w:ascii="Times New Roman" w:hAnsi="Times New Roman"/>
          <w:b w:val="0"/>
          <w:i w:val="0"/>
          <w:sz w:val="24"/>
        </w:rPr>
        <w:t xml:space="preserve">WatElectronics. (2020, April 27). </w:t>
      </w:r>
      <w:r>
        <w:rPr>
          <w:rFonts w:ascii="Times New Roman" w:hAnsi="Times New Roman"/>
          <w:b w:val="0"/>
          <w:i/>
          <w:sz w:val="24"/>
        </w:rPr>
        <w:t>Microprocessor: Architecture, types, examples and its applications</w:t>
      </w:r>
      <w:r>
        <w:rPr>
          <w:rFonts w:ascii="Times New Roman" w:hAnsi="Times New Roman"/>
          <w:b w:val="0"/>
          <w:i w:val="0"/>
          <w:sz w:val="24"/>
        </w:rPr>
        <w:t xml:space="preserve">. </w:t>
      </w:r>
      <w:hyperlink r:id="rId22">
        <w:r>
          <w:rPr>
            <w:rFonts w:ascii="Times New Roman" w:hAnsi="Times New Roman"/>
            <w:color w:val="0563C1"/>
            <w:u w:val="single"/>
            <w:sz w:val="24"/>
          </w:rPr>
          <w:t>https://www.watelectronics.com/what-is-a-microprocessor-architecture-types-its-applications/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binarydodo.wordpress.com/2016/07/01/symbol-resolution-during-link-editing/" TargetMode="External"/><Relationship Id="rId13" Type="http://schemas.openxmlformats.org/officeDocument/2006/relationships/hyperlink" Target="https://www.brainkart.com/article/Assembly-and-Linking_11818/" TargetMode="External"/><Relationship Id="rId14" Type="http://schemas.openxmlformats.org/officeDocument/2006/relationships/hyperlink" Target="https://www.baeldung.com/cs/compiler-linker-assembler-loader" TargetMode="External"/><Relationship Id="rId15" Type="http://schemas.openxmlformats.org/officeDocument/2006/relationships/hyperlink" Target="https://cburch.com/logisim/docs/2.7/en/html/guide/bundles/colors.html" TargetMode="External"/><Relationship Id="rId16" Type="http://schemas.openxmlformats.org/officeDocument/2006/relationships/hyperlink" Target="https://cburch.com/logisim/docs/2.7/en/html/libs/wiring/tunnel.html" TargetMode="External"/><Relationship Id="rId17" Type="http://schemas.openxmlformats.org/officeDocument/2006/relationships/hyperlink" Target="https://www.investopedia.com/terms/a/assembly-language.asp" TargetMode="External"/><Relationship Id="rId18" Type="http://schemas.openxmlformats.org/officeDocument/2006/relationships/hyperlink" Target="https://www.youtube.com/watch?v=6XVUIeAaROU" TargetMode="External"/><Relationship Id="rId19" Type="http://schemas.openxmlformats.org/officeDocument/2006/relationships/hyperlink" Target="https://cupola.gettysburg.edu/oer/8/" TargetMode="External"/><Relationship Id="rId20" Type="http://schemas.openxmlformats.org/officeDocument/2006/relationships/hyperlink" Target="https://pediaa.com/what-is-the-difference-between-single-pass-and-multipass-compiler/" TargetMode="External"/><Relationship Id="rId21" Type="http://schemas.openxmlformats.org/officeDocument/2006/relationships/hyperlink" Target="https://www.nasm.us/doc/nasmdoc8.html" TargetMode="External"/><Relationship Id="rId22" Type="http://schemas.openxmlformats.org/officeDocument/2006/relationships/hyperlink" Target="https://www.watelectronics.com/what-is-a-microprocessor-architecture-types-its-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