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</w:pPr>
    </w:p>
    <w:p>
      <w:pPr>
        <w:spacing w:line="360" w:lineRule="auto" w:after="0"/>
      </w:pPr>
    </w:p>
    <w:p>
      <w:pPr>
        <w:spacing w:line="360" w:lineRule="auto" w:after="0"/>
      </w:pPr>
    </w:p>
    <w:p>
      <w:pPr>
        <w:spacing w:line="360" w:lineRule="auto" w:after="0"/>
      </w:pPr>
    </w:p>
    <w:p>
      <w:pPr>
        <w:pStyle w:val="Title"/>
        <w:jc w:val="center"/>
      </w:pPr>
      <w:r>
        <w:rPr>
          <w:rFonts w:ascii="Times New Roman" w:hAnsi="Times New Roman"/>
          <w:b/>
          <w:color w:val="000000"/>
          <w:sz w:val="24"/>
        </w:rPr>
        <w:t>The Nature of Systems of Linear Equations</w:t>
      </w:r>
    </w:p>
    <w:p>
      <w:pPr>
        <w:spacing w:line="360" w:lineRule="auto" w:after="0"/>
      </w:pP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i w:val="0"/>
          <w:sz w:val="24"/>
        </w:rPr>
        <w:t>Nicanor Maswili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i w:val="0"/>
          <w:sz w:val="24"/>
        </w:rPr>
        <w:t>Department of Mathematics, University of the People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i w:val="0"/>
          <w:sz w:val="24"/>
        </w:rPr>
        <w:t>MATH 1201: College Algebra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i w:val="0"/>
          <w:sz w:val="24"/>
        </w:rPr>
        <w:t>Instructor: Chibuike Agu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i w:val="0"/>
          <w:sz w:val="24"/>
        </w:rPr>
        <w:t>October 28, 2026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b/>
          <w:color w:val="000000"/>
          <w:sz w:val="24"/>
        </w:rPr>
        <w:t>The Nature of Systems of Linear Equations</w:t>
      </w:r>
    </w:p>
    <w:p>
      <w:pPr>
        <w:spacing w:line="360" w:lineRule="auto" w:after="200"/>
      </w:pPr>
      <w:r>
        <w:rPr>
          <w:rFonts w:ascii="Times New Roman" w:hAnsi="Times New Roman"/>
          <w:b w:val="0"/>
          <w:i w:val="0"/>
          <w:sz w:val="24"/>
        </w:rPr>
        <w:t>A system of linear equations is classified by how many solutions it has, which in two variables is how many points its lines share (Abramson, 2021, Section 11.1).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Consistent.</w:t>
      </w:r>
      <w:r>
        <w:rPr>
          <w:rFonts w:ascii="Times New Roman" w:hAnsi="Times New Roman"/>
          <w:b w:val="0"/>
          <w:i w:val="0"/>
          <w:sz w:val="24"/>
        </w:rPr>
        <w:t xml:space="preserve"> A consistent system has at least one solution: its lines meet somewhere. Every consistent system is either independent or dependent.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Independent (one solution).</w:t>
      </w:r>
      <w:r>
        <w:rPr>
          <w:rFonts w:ascii="Times New Roman" w:hAnsi="Times New Roman"/>
          <w:b w:val="0"/>
          <w:i w:val="0"/>
          <w:sz w:val="24"/>
        </w:rPr>
        <w:t xml:space="preserve"> The lines have different slopes and cross at exactly one point.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x + y = 5 and x - y = 1. Adding the equations gives 2x = 6, so x = 3 and y = 2. The only solution is (3, 2).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Dependent (infinitely many solutions).</w:t>
      </w:r>
      <w:r>
        <w:rPr>
          <w:rFonts w:ascii="Times New Roman" w:hAnsi="Times New Roman"/>
          <w:b w:val="0"/>
          <w:i w:val="0"/>
          <w:sz w:val="24"/>
        </w:rPr>
        <w:t xml:space="preserve"> Both equations describe the same line, so every point on it is a solution.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x + y = 5 and 2x + 2y = 10. The second equation is the first multiplied by 2. The solutions are all points (x, 5 - x), such as (0, 5) and (1, 4).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Inconsistent (no solution).</w:t>
      </w:r>
      <w:r>
        <w:rPr>
          <w:rFonts w:ascii="Times New Roman" w:hAnsi="Times New Roman"/>
          <w:b w:val="0"/>
          <w:i w:val="0"/>
          <w:sz w:val="24"/>
        </w:rPr>
        <w:t xml:space="preserve"> The lines are parallel: they have the same slope but different y-intercepts, so they never meet.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x + y = 5 and x + y = 2. Subtracting gives 0 = 3, which is false, so there is no solution.</w:t>
      </w:r>
    </w:p>
    <w:p>
      <w:pPr>
        <w:spacing w:line="360" w:lineRule="auto" w:after="200"/>
      </w:pPr>
      <w:r>
        <w:rPr>
          <w:rFonts w:ascii="Times New Roman" w:hAnsi="Times New Roman"/>
          <w:b w:val="0"/>
          <w:i w:val="0"/>
          <w:sz w:val="24"/>
        </w:rPr>
        <w:t>Elimination shows the type quickly (Mathispower4u, 2009): a single value for each variable means independent, a true statement such as 0 = 0 means dependent, and a false statement such as 0 = 3 means inconsistent.</w:t>
      </w:r>
    </w:p>
    <w:p>
      <w:pPr>
        <w:spacing w:line="360" w:lineRule="auto" w:after="0"/>
      </w:pPr>
      <w:r>
        <w:rPr>
          <w:rFonts w:ascii="Times New Roman" w:hAnsi="Times New Roman"/>
          <w:b w:val="0"/>
          <w:i w:val="0"/>
          <w:sz w:val="24"/>
        </w:rPr>
        <w:t>Word count: 231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b/>
          <w:color w:val="000000"/>
          <w:sz w:val="24"/>
        </w:rPr>
        <w:t>References</w:t>
      </w:r>
    </w:p>
    <w:p>
      <w:pPr>
        <w:spacing w:line="360" w:lineRule="auto" w:after="0"/>
        <w:ind w:left="720" w:hanging="720"/>
      </w:pPr>
      <w:r>
        <w:rPr>
          <w:rFonts w:ascii="Times New Roman" w:hAnsi="Times New Roman"/>
          <w:b w:val="0"/>
          <w:i w:val="0"/>
          <w:sz w:val="24"/>
        </w:rPr>
        <w:t xml:space="preserve">Abramson, J. (2021). </w:t>
      </w:r>
      <w:r>
        <w:rPr>
          <w:rFonts w:ascii="Times New Roman" w:hAnsi="Times New Roman"/>
          <w:b w:val="0"/>
          <w:i/>
          <w:sz w:val="24"/>
        </w:rPr>
        <w:t>Algebra and trigonometry</w:t>
      </w:r>
      <w:r>
        <w:rPr>
          <w:rFonts w:ascii="Times New Roman" w:hAnsi="Times New Roman"/>
          <w:b w:val="0"/>
          <w:i w:val="0"/>
          <w:sz w:val="24"/>
        </w:rPr>
        <w:t xml:space="preserve"> (2nd ed.). OpenStax. </w:t>
      </w:r>
      <w:hyperlink r:id="rId10">
        <w:r>
          <w:rPr>
            <w:rFonts w:ascii="Times New Roman" w:hAnsi="Times New Roman"/>
            <w:color w:val="0563C1"/>
            <w:u w:val="single"/>
            <w:sz w:val="24"/>
          </w:rPr>
          <w:t>https://openstax.org/books/algebra-and-trigonometry-2e/pages/11-1-systems-of-linear-equations-two-variables</w:t>
        </w:r>
      </w:hyperlink>
    </w:p>
    <w:p>
      <w:pPr>
        <w:spacing w:line="360" w:lineRule="auto" w:after="0"/>
        <w:ind w:left="720" w:hanging="720"/>
      </w:pPr>
      <w:r>
        <w:rPr>
          <w:rFonts w:ascii="Times New Roman" w:hAnsi="Times New Roman"/>
          <w:b w:val="0"/>
          <w:i w:val="0"/>
          <w:sz w:val="24"/>
        </w:rPr>
        <w:t xml:space="preserve">Mathispower4u. (2009, October 19). </w:t>
      </w:r>
      <w:r>
        <w:rPr>
          <w:rFonts w:ascii="Times New Roman" w:hAnsi="Times New Roman"/>
          <w:b w:val="0"/>
          <w:i/>
          <w:sz w:val="24"/>
        </w:rPr>
        <w:t>Solving systems of equations using elimination</w:t>
      </w:r>
      <w:r>
        <w:rPr>
          <w:rFonts w:ascii="Times New Roman" w:hAnsi="Times New Roman"/>
          <w:b w:val="0"/>
          <w:i w:val="0"/>
          <w:sz w:val="24"/>
        </w:rPr>
        <w:t xml:space="preserve"> [Video]. YouTube. </w:t>
      </w:r>
      <w:hyperlink r:id="rId11">
        <w:r>
          <w:rPr>
            <w:rFonts w:ascii="Times New Roman" w:hAnsi="Times New Roman"/>
            <w:color w:val="0563C1"/>
            <w:u w:val="single"/>
            <w:sz w:val="24"/>
          </w:rPr>
          <w:t>https://www.youtube.com/watch?v=ova8GSmPV4o</w:t>
        </w:r>
      </w:hyperlink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36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36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360" w:lineRule="auto" w:before="0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openstax.org/books/algebra-and-trigonometry-2e/pages/11-1-systems-of-linear-equations-two-variables" TargetMode="External"/><Relationship Id="rId11" Type="http://schemas.openxmlformats.org/officeDocument/2006/relationships/hyperlink" Target="https://www.youtube.com/watch?v=ova8GSmPV4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