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rPr>
          <w:rFonts w:ascii="Times New Roman" w:hAnsi="Times New Roman"/>
        </w:rPr>
        <w:t>CS 1102 — Unit 8 Discussion Assignment</w:t>
      </w:r>
    </w:p>
    <w:p>
      <w:pPr>
        <w:pStyle w:val="Heading2"/>
        <w:spacing w:line="360" w:lineRule="auto" w:after="120"/>
      </w:pPr>
      <w:r>
        <w:rPr>
          <w:rFonts w:ascii="Times New Roman" w:hAnsi="Times New Roman"/>
        </w:rPr>
        <w:t>Optimizing the Collection Framework Through Multithreading: Strategies, Design Principles, and Trade-offs</w:t>
      </w:r>
    </w:p>
    <w:p>
      <w:pPr>
        <w:spacing w:line="360" w:lineRule="auto" w:after="120"/>
      </w:pPr>
      <w:r>
        <w:rPr>
          <w:rFonts w:ascii="Times New Roman" w:hAnsi="Times New Roman"/>
          <w:b w:val="0"/>
          <w:i w:val="0"/>
          <w:sz w:val="24"/>
        </w:rPr>
        <w:t>Student: Nicanor Kyamba</w:t>
      </w:r>
    </w:p>
    <w:p>
      <w:pPr>
        <w:spacing w:line="360" w:lineRule="auto" w:after="120"/>
      </w:pPr>
      <w:r>
        <w:rPr>
          <w:rFonts w:ascii="Times New Roman" w:hAnsi="Times New Roman"/>
          <w:b w:val="0"/>
          <w:i w:val="0"/>
          <w:sz w:val="24"/>
        </w:rPr>
        <w:t>Course: CS 1102 — Programming 1, Unit 8</w:t>
      </w:r>
    </w:p>
    <w:p>
      <w:pPr>
        <w:spacing w:line="360" w:lineRule="auto" w:after="120"/>
      </w:pPr>
      <w:r>
        <w:rPr>
          <w:rFonts w:ascii="Times New Roman" w:hAnsi="Times New Roman"/>
          <w:b w:val="0"/>
          <w:i w:val="0"/>
          <w:sz w:val="24"/>
        </w:rPr>
        <w:t>Date: June 2026</w:t>
      </w:r>
    </w:p>
    <w:p>
      <w:pPr>
        <w:pStyle w:val="Heading2"/>
        <w:spacing w:line="360" w:lineRule="auto" w:after="120"/>
      </w:pPr>
      <w:r>
        <w:rPr>
          <w:rFonts w:ascii="Times New Roman" w:hAnsi="Times New Roman"/>
        </w:rPr>
        <w:t>Introduction</w:t>
      </w:r>
    </w:p>
    <w:p>
      <w:pPr>
        <w:spacing w:line="360" w:lineRule="auto" w:after="120"/>
      </w:pPr>
      <w:r>
        <w:rPr>
          <w:rFonts w:ascii="Times New Roman" w:hAnsi="Times New Roman"/>
          <w:b w:val="0"/>
          <w:i w:val="0"/>
          <w:sz w:val="24"/>
        </w:rPr>
        <w:t>Modern Java applications routinely process datasets containing millions of records — customer transactions, sensor readings, log entries — where the performance difference between sequential and concurrent processing can mean the difference between a responsive system and an unusable one. The Collection Framework provides the data structures for organizing this information, while multithreading provides the execution model for processing it efficiently across multiple CPU cores. However, combining these two systems is not simply a matter of wrapping collection operations in threads; it requires understanding the design principles that govern the Collection Framework, the thread safety guarantees (or lack thereof) of its implementations, and the strategies available for safe concurrent access. This discussion explores how the Thread class and Runnable interface can be leveraged to enhance Collection Framework performance, examines the framework's architectural design, and illustrates both the advantages and challenges of this integration through concrete examples.</w:t>
      </w:r>
    </w:p>
    <w:p>
      <w:pPr>
        <w:pStyle w:val="Heading2"/>
        <w:spacing w:line="360" w:lineRule="auto" w:after="120"/>
      </w:pPr>
      <w:r>
        <w:rPr>
          <w:rFonts w:ascii="Times New Roman" w:hAnsi="Times New Roman"/>
        </w:rPr>
        <w:t>Design Principles of the Collection Framework</w:t>
      </w:r>
    </w:p>
    <w:p>
      <w:pPr>
        <w:spacing w:line="360" w:lineRule="auto" w:after="120"/>
      </w:pPr>
      <w:r>
        <w:rPr>
          <w:rFonts w:ascii="Times New Roman" w:hAnsi="Times New Roman"/>
          <w:b w:val="0"/>
          <w:i w:val="0"/>
          <w:sz w:val="24"/>
        </w:rPr>
        <w:t>The Java Collection Framework is built on a separation between interfaces and implementations that gives developers flexibility to choose the right data structure for each situation without coupling their code to a specific class. Eck (2022) describes this architecture as a hierarchy of interfaces — List, Set, Map, and Queue — each defining a contract for how data is stored and accessed, with multiple concrete implementations offering different performance trade-offs for the same operations (Section 10.2).</w:t>
      </w:r>
    </w:p>
    <w:p>
      <w:pPr>
        <w:spacing w:line="360" w:lineRule="auto" w:after="120"/>
      </w:pPr>
      <w:r>
        <w:rPr>
          <w:rFonts w:ascii="Times New Roman" w:hAnsi="Times New Roman"/>
          <w:b w:val="0"/>
          <w:i w:val="0"/>
          <w:sz w:val="24"/>
        </w:rPr>
        <w:t>The List interface represents ordered sequences that permit duplicate elements and support index-based access. ArrayList provides O(1) random access through an internal array, making it ideal for read-heavy workloads, while LinkedList offers O(1) insertion and deletion at the ends, suited for queue-like patterns (Eck, 2022, Section 10.2). The Set interface enforces uniqueness — HashSet achieves O(1) membership testing through hashing, while TreeSet maintains sorted order at O(log n) cost. The Map interface stores key-value associations where keys must be unique — HashMap provides O(1) lookup by key, and TreeMap maintains keys in natural order (Eck, 2022, Section 10.3). The Iterator interface decouples traversal logic from the collection's internal structure, enabling uniform iteration regardless of the underlying implementation.</w:t>
      </w:r>
    </w:p>
    <w:p>
      <w:pPr>
        <w:spacing w:line="360" w:lineRule="auto" w:after="120"/>
      </w:pPr>
      <w:r>
        <w:rPr>
          <w:rFonts w:ascii="Times New Roman" w:hAnsi="Times New Roman"/>
          <w:b w:val="0"/>
          <w:i w:val="0"/>
          <w:sz w:val="24"/>
        </w:rPr>
        <w:t>A critical design principle is that standard collection implementations — ArrayList, HashMap, HashSet — are not thread-safe by default. This is a deliberate design choice: synchronization imposes performance overhead on every operation, and most collections are accessed by a single thread. Goetz et al. (2006) explain that making all collections thread-safe by default would penalize the majority of use cases where concurrency is unnecessary, so Java instead provides separate concurrent implementations for situations that require them (Chapter 5).</w:t>
      </w:r>
    </w:p>
    <w:p>
      <w:pPr>
        <w:pStyle w:val="Heading2"/>
        <w:spacing w:line="360" w:lineRule="auto" w:after="120"/>
      </w:pPr>
      <w:r>
        <w:rPr>
          <w:rFonts w:ascii="Times New Roman" w:hAnsi="Times New Roman"/>
        </w:rPr>
        <w:t>Strategies for Concurrent Collection Processing</w:t>
      </w:r>
    </w:p>
    <w:p>
      <w:pPr>
        <w:pStyle w:val="Heading3"/>
        <w:spacing w:line="360" w:lineRule="auto" w:after="120"/>
      </w:pPr>
      <w:r>
        <w:rPr>
          <w:rFonts w:ascii="Times New Roman" w:hAnsi="Times New Roman"/>
        </w:rPr>
        <w:t>Strategy 1: Partitioned Processing with the Runnable Interface</w:t>
      </w:r>
    </w:p>
    <w:p>
      <w:pPr>
        <w:spacing w:line="360" w:lineRule="auto" w:after="120"/>
      </w:pPr>
      <w:r>
        <w:rPr>
          <w:rFonts w:ascii="Times New Roman" w:hAnsi="Times New Roman"/>
          <w:b w:val="0"/>
          <w:i w:val="0"/>
          <w:sz w:val="24"/>
        </w:rPr>
        <w:t>The most straightforward approach to concurrent collection processing is dividing a large collection into segments and assigning each segment to a separate thread. The Runnable interface — a functional interface containing a single run() method — defines the task each thread will execute. Eck (2022) explains that implementing Runnable is preferred over extending Thread because it separates the task definition from the threading mechanism, allowing the same task to be submitted to thread pools or executors (Section 12.1).</w:t>
      </w:r>
    </w:p>
    <w:p/>
    <w:p>
      <w:pPr>
        <w:spacing w:line="240" w:lineRule="auto" w:before="0" w:after="0"/>
        <w:ind w:left="432"/>
      </w:pPr>
      <w:r>
        <w:rPr>
          <w:rFonts w:ascii="Courier New" w:hAnsi="Courier New"/>
          <w:sz w:val="20"/>
        </w:rPr>
        <w:t>List&lt;Transaction&gt; transactions = loadMillionRecords();</w:t>
      </w:r>
    </w:p>
    <w:p>
      <w:pPr>
        <w:spacing w:line="240" w:lineRule="auto" w:before="0" w:after="0"/>
        <w:ind w:left="432"/>
      </w:pPr>
      <w:r>
        <w:rPr>
          <w:rFonts w:ascii="Courier New" w:hAnsi="Courier New"/>
          <w:sz w:val="20"/>
        </w:rPr>
        <w:t>int partitionSize = transactions.size() / 4;  // 4 threads</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for (int i = 0; i &lt; 4; i++) {</w:t>
      </w:r>
    </w:p>
    <w:p>
      <w:pPr>
        <w:spacing w:line="240" w:lineRule="auto" w:before="0" w:after="0"/>
        <w:ind w:left="432"/>
      </w:pPr>
      <w:r>
        <w:rPr>
          <w:rFonts w:ascii="Courier New" w:hAnsi="Courier New"/>
          <w:sz w:val="20"/>
        </w:rPr>
        <w:t xml:space="preserve">    int start = i * partitionSize;</w:t>
      </w:r>
    </w:p>
    <w:p>
      <w:pPr>
        <w:spacing w:line="240" w:lineRule="auto" w:before="0" w:after="0"/>
        <w:ind w:left="432"/>
      </w:pPr>
      <w:r>
        <w:rPr>
          <w:rFonts w:ascii="Courier New" w:hAnsi="Courier New"/>
          <w:sz w:val="20"/>
        </w:rPr>
        <w:t xml:space="preserve">    int end = (i == 3) ? transactions.size() : start + partitionSize;</w:t>
      </w:r>
    </w:p>
    <w:p>
      <w:pPr>
        <w:spacing w:line="240" w:lineRule="auto" w:before="0" w:after="0"/>
        <w:ind w:left="432"/>
      </w:pPr>
      <w:r>
        <w:rPr>
          <w:rFonts w:ascii="Courier New" w:hAnsi="Courier New"/>
          <w:sz w:val="20"/>
        </w:rPr>
        <w:t xml:space="preserve">    List&lt;Transaction&gt; partition = transactions.subList(start, end);</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 xml:space="preserve">    Runnable task = () -&gt; {</w:t>
      </w:r>
    </w:p>
    <w:p>
      <w:pPr>
        <w:spacing w:line="240" w:lineRule="auto" w:before="0" w:after="0"/>
        <w:ind w:left="432"/>
      </w:pPr>
      <w:r>
        <w:rPr>
          <w:rFonts w:ascii="Courier New" w:hAnsi="Courier New"/>
          <w:sz w:val="20"/>
        </w:rPr>
        <w:t xml:space="preserve">        double subtotal = partition.stream()</w:t>
      </w:r>
    </w:p>
    <w:p>
      <w:pPr>
        <w:spacing w:line="240" w:lineRule="auto" w:before="0" w:after="0"/>
        <w:ind w:left="432"/>
      </w:pPr>
      <w:r>
        <w:rPr>
          <w:rFonts w:ascii="Courier New" w:hAnsi="Courier New"/>
          <w:sz w:val="20"/>
        </w:rPr>
        <w:t xml:space="preserve">            .mapToDouble(Transaction::getAmount)</w:t>
      </w:r>
    </w:p>
    <w:p>
      <w:pPr>
        <w:spacing w:line="240" w:lineRule="auto" w:before="0" w:after="0"/>
        <w:ind w:left="432"/>
      </w:pPr>
      <w:r>
        <w:rPr>
          <w:rFonts w:ascii="Courier New" w:hAnsi="Courier New"/>
          <w:sz w:val="20"/>
        </w:rPr>
        <w:t xml:space="preserve">            .sum();</w:t>
      </w:r>
    </w:p>
    <w:p>
      <w:pPr>
        <w:spacing w:line="240" w:lineRule="auto" w:before="0" w:after="0"/>
        <w:ind w:left="432"/>
      </w:pPr>
      <w:r>
        <w:rPr>
          <w:rFonts w:ascii="Courier New" w:hAnsi="Courier New"/>
          <w:sz w:val="20"/>
        </w:rPr>
        <w:t xml:space="preserve">        System.out.println(Thread.currentThread().getName() + ": " + subtotal);</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 xml:space="preserve">    new Thread(task).start();</w:t>
      </w:r>
    </w:p>
    <w:p>
      <w:pPr>
        <w:spacing w:line="240" w:lineRule="auto" w:before="0" w:after="0"/>
        <w:ind w:left="432"/>
      </w:pPr>
      <w:r>
        <w:rPr>
          <w:rFonts w:ascii="Courier New" w:hAnsi="Courier New"/>
          <w:sz w:val="20"/>
        </w:rPr>
        <w:t>}</w:t>
      </w:r>
    </w:p>
    <w:p/>
    <w:p>
      <w:pPr>
        <w:spacing w:line="360" w:lineRule="auto" w:after="120"/>
      </w:pPr>
      <w:r>
        <w:rPr>
          <w:rFonts w:ascii="Times New Roman" w:hAnsi="Times New Roman"/>
          <w:b w:val="0"/>
          <w:i w:val="0"/>
          <w:sz w:val="24"/>
        </w:rPr>
        <w:t>This pattern achieves near-linear speedup on multi-core processors because each thread operates on an independent subset of data without contention. However, it requires that the processing logic does not modify shared state — each partition must be processed independently and results merged afterward.</w:t>
      </w:r>
    </w:p>
    <w:p>
      <w:pPr>
        <w:pStyle w:val="Heading3"/>
        <w:spacing w:line="360" w:lineRule="auto" w:after="120"/>
      </w:pPr>
      <w:r>
        <w:rPr>
          <w:rFonts w:ascii="Times New Roman" w:hAnsi="Times New Roman"/>
        </w:rPr>
        <w:t>Strategy 2: Thread-Safe Collections from java.util.concurrent</w:t>
      </w:r>
    </w:p>
    <w:p>
      <w:pPr>
        <w:spacing w:line="360" w:lineRule="auto" w:after="120"/>
      </w:pPr>
      <w:r>
        <w:rPr>
          <w:rFonts w:ascii="Times New Roman" w:hAnsi="Times New Roman"/>
          <w:b w:val="0"/>
          <w:i w:val="0"/>
          <w:sz w:val="24"/>
        </w:rPr>
        <w:t>When multiple threads must read and write to the same collection simultaneously, Java's java.util.concurrent package provides purpose-built implementations. ConcurrentHashMap allows concurrent reads and writes without locking the entire map — it uses fine-grained locking on individual segments, enabling multiple threads to modify different keys simultaneously (Oracle, n.d.). CopyOnWriteArrayList creates a fresh copy of the underlying array on every write operation, making it ideal for collections that are read frequently but modified rarely.</w:t>
      </w:r>
    </w:p>
    <w:p/>
    <w:p>
      <w:pPr>
        <w:spacing w:line="240" w:lineRule="auto" w:before="0" w:after="0"/>
        <w:ind w:left="432"/>
      </w:pPr>
      <w:r>
        <w:rPr>
          <w:rFonts w:ascii="Courier New" w:hAnsi="Courier New"/>
          <w:sz w:val="20"/>
        </w:rPr>
        <w:t>ConcurrentHashMap&lt;String, List&lt;Employee&gt;&gt; departmentMap = new ConcurrentHashMap&lt;&gt;();</w:t>
      </w:r>
    </w:p>
    <w:p>
      <w:pPr>
        <w:spacing w:line="240" w:lineRule="auto" w:before="0" w:after="0"/>
        <w:ind w:left="432"/>
      </w:pPr>
      <w:r>
        <w:rPr>
          <w:rFonts w:ascii="Courier New" w:hAnsi="Courier New"/>
          <w:sz w:val="20"/>
        </w:rPr>
      </w:r>
    </w:p>
    <w:p>
      <w:pPr>
        <w:spacing w:line="240" w:lineRule="auto" w:before="0" w:after="0"/>
        <w:ind w:left="432"/>
      </w:pPr>
      <w:r>
        <w:rPr>
          <w:rFonts w:ascii="Courier New" w:hAnsi="Courier New"/>
          <w:sz w:val="20"/>
        </w:rPr>
        <w:t>Runnable categorizeWorker = () -&gt; {</w:t>
      </w:r>
    </w:p>
    <w:p>
      <w:pPr>
        <w:spacing w:line="240" w:lineRule="auto" w:before="0" w:after="0"/>
        <w:ind w:left="432"/>
      </w:pPr>
      <w:r>
        <w:rPr>
          <w:rFonts w:ascii="Courier New" w:hAnsi="Courier New"/>
          <w:sz w:val="20"/>
        </w:rPr>
        <w:t xml:space="preserve">    for (Employee emp : assignedBatch) {</w:t>
      </w:r>
    </w:p>
    <w:p>
      <w:pPr>
        <w:spacing w:line="240" w:lineRule="auto" w:before="0" w:after="0"/>
        <w:ind w:left="432"/>
      </w:pPr>
      <w:r>
        <w:rPr>
          <w:rFonts w:ascii="Courier New" w:hAnsi="Courier New"/>
          <w:sz w:val="20"/>
        </w:rPr>
        <w:t xml:space="preserve">        departmentMap.computeIfAbsent(emp.getDepartment(),</w:t>
      </w:r>
    </w:p>
    <w:p>
      <w:pPr>
        <w:spacing w:line="240" w:lineRule="auto" w:before="0" w:after="0"/>
        <w:ind w:left="432"/>
      </w:pPr>
      <w:r>
        <w:rPr>
          <w:rFonts w:ascii="Courier New" w:hAnsi="Courier New"/>
          <w:sz w:val="20"/>
        </w:rPr>
        <w:t xml:space="preserve">            k -&gt; Collections.synchronizedList(new ArrayList&lt;&gt;())).add(emp);</w:t>
      </w:r>
    </w:p>
    <w:p>
      <w:pPr>
        <w:spacing w:line="240" w:lineRule="auto" w:before="0" w:after="0"/>
        <w:ind w:left="432"/>
      </w:pPr>
      <w:r>
        <w:rPr>
          <w:rFonts w:ascii="Courier New" w:hAnsi="Courier New"/>
          <w:sz w:val="20"/>
        </w:rPr>
        <w:t xml:space="preserve">    }</w:t>
      </w:r>
    </w:p>
    <w:p>
      <w:pPr>
        <w:spacing w:line="240" w:lineRule="auto" w:before="0" w:after="0"/>
        <w:ind w:left="432"/>
      </w:pPr>
      <w:r>
        <w:rPr>
          <w:rFonts w:ascii="Courier New" w:hAnsi="Courier New"/>
          <w:sz w:val="20"/>
        </w:rPr>
        <w:t>};</w:t>
      </w:r>
    </w:p>
    <w:p/>
    <w:p>
      <w:pPr>
        <w:spacing w:line="360" w:lineRule="auto" w:after="120"/>
      </w:pPr>
      <w:r>
        <w:rPr>
          <w:rFonts w:ascii="Times New Roman" w:hAnsi="Times New Roman"/>
          <w:b w:val="0"/>
          <w:i w:val="0"/>
          <w:sz w:val="24"/>
        </w:rPr>
        <w:t>The computeIfAbsent() method is atomic — it checks for the key's existence and creates the value in a single thread-safe operation, eliminating the check-then-act race condition that would occur with separate containsKey() and put() calls. Goetz et al. (2006) identify this pattern as essential for building scalable concurrent data structures without coarse-grained locking that serializes all access (Chapter 5).</w:t>
      </w:r>
    </w:p>
    <w:p>
      <w:pPr>
        <w:pStyle w:val="Heading3"/>
        <w:spacing w:line="360" w:lineRule="auto" w:after="120"/>
      </w:pPr>
      <w:r>
        <w:rPr>
          <w:rFonts w:ascii="Times New Roman" w:hAnsi="Times New Roman"/>
        </w:rPr>
        <w:t>Strategy 3: Parallel Streams as Declarative Concurrency</w:t>
      </w:r>
    </w:p>
    <w:p>
      <w:pPr>
        <w:spacing w:line="360" w:lineRule="auto" w:after="120"/>
      </w:pPr>
      <w:r>
        <w:rPr>
          <w:rFonts w:ascii="Times New Roman" w:hAnsi="Times New Roman"/>
          <w:b w:val="0"/>
          <w:i w:val="0"/>
          <w:sz w:val="24"/>
        </w:rPr>
        <w:t>Java 8's parallel streams provide the highest-level abstraction for concurrent collection processing, automatically distributing work across the common Fork/Join thread pool:</w:t>
      </w:r>
    </w:p>
    <w:p/>
    <w:p>
      <w:pPr>
        <w:spacing w:line="240" w:lineRule="auto" w:before="0" w:after="0"/>
        <w:ind w:left="432"/>
      </w:pPr>
      <w:r>
        <w:rPr>
          <w:rFonts w:ascii="Courier New" w:hAnsi="Courier New"/>
          <w:sz w:val="20"/>
        </w:rPr>
        <w:t>double averageSalary = employees.parallelStream()</w:t>
      </w:r>
    </w:p>
    <w:p>
      <w:pPr>
        <w:spacing w:line="240" w:lineRule="auto" w:before="0" w:after="0"/>
        <w:ind w:left="432"/>
      </w:pPr>
      <w:r>
        <w:rPr>
          <w:rFonts w:ascii="Courier New" w:hAnsi="Courier New"/>
          <w:sz w:val="20"/>
        </w:rPr>
        <w:t xml:space="preserve">    .filter(e -&gt; e.getAge() &gt; 30)</w:t>
      </w:r>
    </w:p>
    <w:p>
      <w:pPr>
        <w:spacing w:line="240" w:lineRule="auto" w:before="0" w:after="0"/>
        <w:ind w:left="432"/>
      </w:pPr>
      <w:r>
        <w:rPr>
          <w:rFonts w:ascii="Courier New" w:hAnsi="Courier New"/>
          <w:sz w:val="20"/>
        </w:rPr>
        <w:t xml:space="preserve">    .mapToDouble(Employee::getSalary)</w:t>
      </w:r>
    </w:p>
    <w:p>
      <w:pPr>
        <w:spacing w:line="240" w:lineRule="auto" w:before="0" w:after="0"/>
        <w:ind w:left="432"/>
      </w:pPr>
      <w:r>
        <w:rPr>
          <w:rFonts w:ascii="Courier New" w:hAnsi="Courier New"/>
          <w:sz w:val="20"/>
        </w:rPr>
        <w:t xml:space="preserve">    .average()</w:t>
      </w:r>
    </w:p>
    <w:p>
      <w:pPr>
        <w:spacing w:line="240" w:lineRule="auto" w:before="0" w:after="0"/>
        <w:ind w:left="432"/>
      </w:pPr>
      <w:r>
        <w:rPr>
          <w:rFonts w:ascii="Courier New" w:hAnsi="Courier New"/>
          <w:sz w:val="20"/>
        </w:rPr>
        <w:t xml:space="preserve">    .orElse(0.0);</w:t>
      </w:r>
    </w:p>
    <w:p/>
    <w:p>
      <w:pPr>
        <w:spacing w:line="360" w:lineRule="auto" w:after="120"/>
      </w:pPr>
      <w:r>
        <w:rPr>
          <w:rFonts w:ascii="Times New Roman" w:hAnsi="Times New Roman"/>
          <w:b w:val="0"/>
          <w:i w:val="0"/>
          <w:sz w:val="24"/>
        </w:rPr>
        <w:t>Oracle (n.d.) explains that parallel streams split the source collection into sub-ranges, process each sub-range on a separate thread, and merge the partial results — all without the developer managing threads explicitly. This approach leverages the Collection Framework's Spliterator interface, which defines how a collection can be partitioned for parallel processing. Eck (2022) notes that parallel streams are most effective for CPU-intensive operations on large datasets (over 10,000 elements) where the parallelization overhead is justified by the computational savings (Section 10.6).</w:t>
      </w:r>
    </w:p>
    <w:p>
      <w:pPr>
        <w:pStyle w:val="Heading2"/>
        <w:spacing w:line="360" w:lineRule="auto" w:after="120"/>
      </w:pPr>
      <w:r>
        <w:rPr>
          <w:rFonts w:ascii="Times New Roman" w:hAnsi="Times New Roman"/>
        </w:rPr>
        <w:t>Advantages and Challenges</w:t>
      </w:r>
    </w:p>
    <w:p>
      <w:pPr>
        <w:pStyle w:val="Heading3"/>
        <w:spacing w:line="360" w:lineRule="auto" w:after="120"/>
      </w:pPr>
      <w:r>
        <w:rPr>
          <w:rFonts w:ascii="Times New Roman" w:hAnsi="Times New Roman"/>
        </w:rPr>
        <w:t>Advantages</w:t>
      </w:r>
    </w:p>
    <w:p>
      <w:pPr>
        <w:spacing w:line="360" w:lineRule="auto" w:after="120"/>
      </w:pPr>
      <w:r>
        <w:rPr>
          <w:rFonts w:ascii="Times New Roman" w:hAnsi="Times New Roman"/>
          <w:b w:val="0"/>
          <w:i w:val="0"/>
          <w:sz w:val="24"/>
        </w:rPr>
        <w:t>Concurrent collection processing delivers measurable performance improvements on modern hardware. A filtering operation on a million-element ArrayList that takes 800ms sequentially can complete in approximately 200ms with four parallel threads — a near-linear speedup that scales with available cores. Beyond raw performance, multithreading enables responsive applications where background threads process collections while the main thread handles user interaction, preventing the interface from freezing during intensive data operations (Eck, 2022, Section 12.1).</w:t>
      </w:r>
    </w:p>
    <w:p>
      <w:pPr>
        <w:pStyle w:val="Heading3"/>
        <w:spacing w:line="360" w:lineRule="auto" w:after="120"/>
      </w:pPr>
      <w:r>
        <w:rPr>
          <w:rFonts w:ascii="Times New Roman" w:hAnsi="Times New Roman"/>
        </w:rPr>
        <w:t>Challenges</w:t>
      </w:r>
    </w:p>
    <w:p>
      <w:pPr>
        <w:spacing w:line="360" w:lineRule="auto" w:after="120"/>
      </w:pPr>
      <w:r>
        <w:rPr>
          <w:rFonts w:ascii="Times New Roman" w:hAnsi="Times New Roman"/>
          <w:b w:val="0"/>
          <w:i w:val="0"/>
          <w:sz w:val="24"/>
        </w:rPr>
        <w:t>The primary challenge is thread safety. When two threads simultaneously call ArrayList.add(), the internal array may be corrupted — elements can be overwritten, lost, or the array may throw ArrayIndexOutOfBoundsException due to concurrent size modifications. Eck (2022) describes race conditions as situations where program correctness depends on the unpredictable timing of thread execution (Section 12.2). Deadlocks represent another hazard: if Thread A holds a lock on Collection X while waiting for Collection Y, and Thread B holds Y while waiting for X, both threads block permanently. Goetz et al. (2006) identify lock ordering as the primary strategy for deadlock prevention — always acquiring locks in a consistent, predetermined order (Chapter 10).</w:t>
      </w:r>
    </w:p>
    <w:p>
      <w:pPr>
        <w:spacing w:line="360" w:lineRule="auto" w:after="120"/>
      </w:pPr>
      <w:r>
        <w:rPr>
          <w:rFonts w:ascii="Times New Roman" w:hAnsi="Times New Roman"/>
          <w:b w:val="0"/>
          <w:i w:val="0"/>
          <w:sz w:val="24"/>
        </w:rPr>
        <w:t>Performance overhead is a subtler challenge. For small collections (under 10,000 elements), the cost of creating threads, partitioning data, and merging results often exceeds the benefit of parallel execution. The Fork/Join framework used by parallel streams has a non-trivial startup cost, and synchronization primitives like synchronized blocks add latency to every protected operation. The decision to use concurrent processing must therefore be guided by measurement rather than assumption — profiling the actual workload to determine whether parallelism delivers net benefit.</w:t>
      </w:r>
    </w:p>
    <w:p>
      <w:pPr>
        <w:pStyle w:val="Heading2"/>
        <w:spacing w:line="360" w:lineRule="auto" w:after="120"/>
      </w:pPr>
      <w:r>
        <w:rPr>
          <w:rFonts w:ascii="Times New Roman" w:hAnsi="Times New Roman"/>
        </w:rPr>
        <w:t>Conclusion</w:t>
      </w:r>
    </w:p>
    <w:p>
      <w:pPr>
        <w:spacing w:line="360" w:lineRule="auto" w:after="120"/>
      </w:pPr>
      <w:r>
        <w:rPr>
          <w:rFonts w:ascii="Times New Roman" w:hAnsi="Times New Roman"/>
          <w:b w:val="0"/>
          <w:i w:val="0"/>
          <w:sz w:val="24"/>
        </w:rPr>
        <w:t>The Collection Framework's interface-based architecture — with List, Set, Map, and Iterator providing distinct data management contracts — creates a foundation that multithreading can enhance through partitioned processing, concurrent implementations, and parallel streams. Each strategy offers different trade-offs: manual thread management with Runnable provides maximum control, ConcurrentHashMap and related classes provide built-in safety for shared-state scenarios, and parallel streams provide declarative simplicity at the cost of fine-grained control. The key engineering judgment is recognizing when concurrency is warranted — large datasets, CPU-intensive transformations, and multi-core hardware — and when the overhead and complexity of thread management outweigh its benefits.</w:t>
      </w:r>
    </w:p>
    <w:p>
      <w:pPr>
        <w:spacing w:line="360" w:lineRule="auto" w:after="120"/>
      </w:pPr>
      <w:r>
        <w:rPr>
          <w:rFonts w:ascii="Times New Roman" w:hAnsi="Times New Roman"/>
          <w:b w:val="0"/>
          <w:i w:val="0"/>
          <w:sz w:val="24"/>
        </w:rPr>
        <w:t>Word count: 1,050 (excluding code blocks and references)</w:t>
      </w:r>
    </w:p>
    <w:p>
      <w:pPr>
        <w:pStyle w:val="Heading2"/>
        <w:spacing w:line="360" w:lineRule="auto" w:after="120"/>
      </w:pPr>
      <w:r>
        <w:rPr>
          <w:rFonts w:ascii="Times New Roman" w:hAnsi="Times New Roman"/>
        </w:rPr>
        <w:t>References</w:t>
      </w:r>
    </w:p>
    <w:p>
      <w:pPr>
        <w:spacing w:line="360" w:lineRule="auto" w:after="120"/>
      </w:pPr>
      <w:r>
        <w:rPr>
          <w:rFonts w:ascii="Times New Roman" w:hAnsi="Times New Roman"/>
          <w:b w:val="0"/>
          <w:i w:val="0"/>
          <w:sz w:val="24"/>
        </w:rPr>
        <w:t>Eck, D. J. (2022). Introduction to programming using Java (Version 9, JavaFX ed.). Creative Commons CC 4.0. https://math.hws.edu/javanotes/</w:t>
      </w:r>
    </w:p>
    <w:p>
      <w:pPr>
        <w:spacing w:line="360" w:lineRule="auto" w:after="120"/>
      </w:pPr>
      <w:r>
        <w:rPr>
          <w:rFonts w:ascii="Times New Roman" w:hAnsi="Times New Roman"/>
          <w:b w:val="0"/>
          <w:i w:val="0"/>
          <w:sz w:val="24"/>
        </w:rPr>
        <w:t>Goetz, B., Peierls, T., Bloch, J., Bowbeer, J., Holmes, D., &amp; Lea, D. (2006). Java concurrency in practice. Addison-Wesley.</w:t>
      </w:r>
    </w:p>
    <w:p>
      <w:pPr>
        <w:spacing w:line="360" w:lineRule="auto" w:after="120"/>
      </w:pPr>
      <w:r>
        <w:rPr>
          <w:rFonts w:ascii="Times New Roman" w:hAnsi="Times New Roman"/>
          <w:b w:val="0"/>
          <w:i w:val="0"/>
          <w:sz w:val="24"/>
        </w:rPr>
        <w:t>Oracle. (n.d.). Parallelism. The Java Tutorials. https://docs.oracle.com/javase/tutorial/collections/streams/parallelism.html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