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12F831" w14:textId="77777777" w:rsidR="007154DB" w:rsidRDefault="007154DB" w:rsidP="007154DB">
      <w:pPr>
        <w:spacing w:line="360" w:lineRule="auto"/>
        <w:rPr>
          <w:b/>
          <w:bCs/>
          <w:sz w:val="40"/>
          <w:szCs w:val="40"/>
        </w:rPr>
      </w:pPr>
    </w:p>
    <w:p w14:paraId="6EC832EF" w14:textId="77777777" w:rsidR="007154DB" w:rsidRDefault="007154DB" w:rsidP="00C83A65">
      <w:pPr>
        <w:spacing w:line="360" w:lineRule="auto"/>
        <w:jc w:val="center"/>
        <w:rPr>
          <w:b/>
          <w:bCs/>
          <w:sz w:val="40"/>
          <w:szCs w:val="40"/>
        </w:rPr>
      </w:pPr>
    </w:p>
    <w:p w14:paraId="1156F170" w14:textId="77777777" w:rsidR="007154DB" w:rsidRDefault="007154DB" w:rsidP="00C83A65">
      <w:pPr>
        <w:spacing w:line="360" w:lineRule="auto"/>
        <w:ind w:left="680"/>
        <w:jc w:val="center"/>
        <w:rPr>
          <w:rFonts w:asciiTheme="majorHAnsi" w:hAnsiTheme="majorHAnsi"/>
          <w:sz w:val="28"/>
          <w:szCs w:val="28"/>
        </w:rPr>
      </w:pPr>
      <w:r w:rsidRPr="00C83A65">
        <w:rPr>
          <w:rFonts w:asciiTheme="majorHAnsi" w:hAnsiTheme="majorHAnsi"/>
          <w:sz w:val="36"/>
          <w:szCs w:val="36"/>
        </w:rPr>
        <w:t xml:space="preserve">Thèse indépendante de gouvernance systémique </w:t>
      </w:r>
      <w:r>
        <w:rPr>
          <w:rFonts w:asciiTheme="majorHAnsi" w:hAnsiTheme="majorHAnsi"/>
          <w:sz w:val="40"/>
          <w:szCs w:val="40"/>
        </w:rPr>
        <w:t xml:space="preserve">par </w:t>
      </w:r>
      <w:r w:rsidRPr="00C83A65">
        <w:rPr>
          <w:rFonts w:asciiTheme="majorHAnsi" w:hAnsiTheme="majorHAnsi"/>
          <w:sz w:val="36"/>
          <w:szCs w:val="36"/>
        </w:rPr>
        <w:t>conjonction de points prioritaires</w:t>
      </w:r>
    </w:p>
    <w:p w14:paraId="4F791DD8" w14:textId="77777777" w:rsidR="007154DB" w:rsidRPr="00C83A65" w:rsidRDefault="007154DB" w:rsidP="00C83A65">
      <w:pPr>
        <w:spacing w:line="360" w:lineRule="auto"/>
        <w:ind w:left="680"/>
        <w:jc w:val="center"/>
        <w:rPr>
          <w:rFonts w:asciiTheme="majorHAnsi" w:hAnsiTheme="majorHAnsi"/>
          <w:i/>
          <w:iCs/>
          <w:sz w:val="28"/>
          <w:szCs w:val="28"/>
        </w:rPr>
      </w:pPr>
      <w:r w:rsidRPr="00C83A65">
        <w:rPr>
          <w:rFonts w:asciiTheme="majorHAnsi" w:hAnsiTheme="majorHAnsi"/>
          <w:i/>
          <w:iCs/>
          <w:sz w:val="28"/>
          <w:szCs w:val="28"/>
        </w:rPr>
        <w:t>« Vers une démocratie orientée, lisible, et durable »</w:t>
      </w:r>
    </w:p>
    <w:p w14:paraId="747ABE3C" w14:textId="77777777" w:rsidR="007154DB" w:rsidRDefault="007154DB" w:rsidP="007154DB">
      <w:pPr>
        <w:spacing w:line="360" w:lineRule="auto"/>
        <w:ind w:left="680"/>
        <w:rPr>
          <w:rFonts w:asciiTheme="majorHAnsi" w:hAnsiTheme="majorHAnsi"/>
          <w:i/>
          <w:iCs/>
          <w:sz w:val="28"/>
          <w:szCs w:val="28"/>
        </w:rPr>
      </w:pPr>
    </w:p>
    <w:p w14:paraId="23E0EAAD" w14:textId="77777777" w:rsidR="007154DB" w:rsidRDefault="007154DB" w:rsidP="007154DB">
      <w:pPr>
        <w:spacing w:line="360" w:lineRule="auto"/>
        <w:ind w:left="680"/>
        <w:rPr>
          <w:rFonts w:asciiTheme="majorHAnsi" w:hAnsiTheme="majorHAnsi"/>
          <w:i/>
          <w:iCs/>
          <w:sz w:val="28"/>
          <w:szCs w:val="28"/>
        </w:rPr>
      </w:pPr>
    </w:p>
    <w:p w14:paraId="0697B176" w14:textId="77777777" w:rsidR="007154DB" w:rsidRDefault="007154DB" w:rsidP="007154DB">
      <w:pPr>
        <w:spacing w:line="360" w:lineRule="auto"/>
        <w:ind w:left="680"/>
        <w:rPr>
          <w:rFonts w:asciiTheme="majorHAnsi" w:hAnsiTheme="majorHAnsi"/>
          <w:sz w:val="40"/>
          <w:szCs w:val="40"/>
        </w:rPr>
      </w:pPr>
    </w:p>
    <w:p w14:paraId="08D21E29" w14:textId="77777777" w:rsidR="00C83A65" w:rsidRPr="000B22BD" w:rsidRDefault="00C83A65" w:rsidP="007154DB">
      <w:pPr>
        <w:spacing w:line="360" w:lineRule="auto"/>
        <w:ind w:left="680"/>
        <w:rPr>
          <w:rFonts w:asciiTheme="majorHAnsi" w:hAnsiTheme="majorHAnsi"/>
          <w:sz w:val="40"/>
          <w:szCs w:val="40"/>
        </w:rPr>
      </w:pPr>
    </w:p>
    <w:p w14:paraId="047FC1B4" w14:textId="03B9C7E9" w:rsidR="007154DB" w:rsidRDefault="007154DB" w:rsidP="007154DB">
      <w:pPr>
        <w:spacing w:line="360" w:lineRule="auto"/>
        <w:rPr>
          <w:sz w:val="22"/>
          <w:szCs w:val="22"/>
        </w:rPr>
      </w:pPr>
    </w:p>
    <w:p w14:paraId="04D0CC6F" w14:textId="77777777" w:rsidR="00C83A65" w:rsidRPr="00C83A65" w:rsidRDefault="00C83A65" w:rsidP="007154DB">
      <w:pPr>
        <w:spacing w:line="360" w:lineRule="auto"/>
        <w:rPr>
          <w:sz w:val="22"/>
          <w:szCs w:val="22"/>
        </w:rPr>
      </w:pPr>
    </w:p>
    <w:p w14:paraId="5AB906DD" w14:textId="77777777" w:rsidR="00C83A65" w:rsidRPr="00C83A65" w:rsidRDefault="00C83A65" w:rsidP="007154DB">
      <w:pPr>
        <w:spacing w:line="360" w:lineRule="auto"/>
        <w:rPr>
          <w:sz w:val="22"/>
          <w:szCs w:val="22"/>
        </w:rPr>
      </w:pPr>
    </w:p>
    <w:p w14:paraId="3436D4F5" w14:textId="77777777" w:rsidR="007154DB" w:rsidRPr="00C83A65" w:rsidRDefault="007154DB" w:rsidP="00C83A65">
      <w:pPr>
        <w:spacing w:line="276" w:lineRule="auto"/>
        <w:rPr>
          <w:sz w:val="22"/>
          <w:szCs w:val="22"/>
        </w:rPr>
      </w:pPr>
      <w:r w:rsidRPr="00C83A65">
        <w:rPr>
          <w:sz w:val="22"/>
          <w:szCs w:val="22"/>
        </w:rPr>
        <w:t>Thèse de recherche interdisciplinaire</w:t>
      </w:r>
      <w:r w:rsidRPr="00C83A65">
        <w:rPr>
          <w:sz w:val="22"/>
          <w:szCs w:val="22"/>
        </w:rPr>
        <w:br/>
        <w:t>Présentée par :</w:t>
      </w:r>
      <w:r w:rsidRPr="00C83A65">
        <w:rPr>
          <w:sz w:val="22"/>
          <w:szCs w:val="22"/>
        </w:rPr>
        <w:br/>
        <w:t xml:space="preserve">Nicolas Fiévet </w:t>
      </w:r>
    </w:p>
    <w:p w14:paraId="3694882E" w14:textId="77777777" w:rsidR="007154DB" w:rsidRPr="00C83A65" w:rsidRDefault="007154DB" w:rsidP="00C83A65">
      <w:pPr>
        <w:spacing w:line="276" w:lineRule="auto"/>
        <w:rPr>
          <w:sz w:val="22"/>
          <w:szCs w:val="22"/>
        </w:rPr>
      </w:pPr>
      <w:r w:rsidRPr="00C83A65">
        <w:rPr>
          <w:sz w:val="22"/>
          <w:szCs w:val="22"/>
        </w:rPr>
        <w:t xml:space="preserve">Sous la direction de : </w:t>
      </w:r>
      <w:r w:rsidRPr="00C83A65">
        <w:rPr>
          <w:sz w:val="22"/>
          <w:szCs w:val="22"/>
        </w:rPr>
        <w:br/>
      </w:r>
      <w:r w:rsidRPr="00C83A65">
        <w:rPr>
          <w:i/>
          <w:iCs/>
          <w:sz w:val="22"/>
          <w:szCs w:val="22"/>
          <w:highlight w:val="yellow"/>
        </w:rPr>
        <w:t>Indiquer ici un éventuel encadrant, ou “Projet de recherche indépendant”</w:t>
      </w:r>
    </w:p>
    <w:p w14:paraId="7B3929FE" w14:textId="7FDBCDE0" w:rsidR="007154DB" w:rsidRPr="00C83A65" w:rsidRDefault="007154DB" w:rsidP="00C83A65">
      <w:pPr>
        <w:spacing w:line="276" w:lineRule="auto"/>
        <w:rPr>
          <w:sz w:val="22"/>
          <w:szCs w:val="22"/>
        </w:rPr>
      </w:pPr>
    </w:p>
    <w:p w14:paraId="5B0CFAF2" w14:textId="371BE7A8" w:rsidR="007154DB" w:rsidRPr="00C83A65" w:rsidRDefault="00C83A65" w:rsidP="00C83A65">
      <w:pPr>
        <w:spacing w:line="276" w:lineRule="auto"/>
        <w:rPr>
          <w:sz w:val="22"/>
          <w:szCs w:val="22"/>
        </w:rPr>
      </w:pPr>
      <w:r w:rsidRPr="00C83A65">
        <w:rPr>
          <w:sz w:val="22"/>
          <w:szCs w:val="22"/>
        </w:rPr>
        <w:t>Juin</w:t>
      </w:r>
      <w:r w:rsidR="007154DB" w:rsidRPr="00C83A65">
        <w:rPr>
          <w:sz w:val="22"/>
          <w:szCs w:val="22"/>
        </w:rPr>
        <w:t xml:space="preserve"> 2025</w:t>
      </w:r>
      <w:r w:rsidR="007154DB" w:rsidRPr="00C83A65">
        <w:rPr>
          <w:sz w:val="22"/>
          <w:szCs w:val="22"/>
        </w:rPr>
        <w:br/>
      </w:r>
      <w:r w:rsidR="007154DB" w:rsidRPr="00C83A65">
        <w:rPr>
          <w:i/>
          <w:iCs/>
          <w:sz w:val="22"/>
          <w:szCs w:val="22"/>
        </w:rPr>
        <w:t>Document rédigé à Liège - Belgique</w:t>
      </w:r>
      <w:r w:rsidR="007154DB" w:rsidRPr="00C83A65">
        <w:rPr>
          <w:sz w:val="22"/>
          <w:szCs w:val="22"/>
        </w:rPr>
        <w:br/>
        <w:t xml:space="preserve">Version </w:t>
      </w:r>
      <w:r w:rsidRPr="00C83A65">
        <w:rPr>
          <w:sz w:val="22"/>
          <w:szCs w:val="22"/>
        </w:rPr>
        <w:t>6</w:t>
      </w:r>
      <w:r w:rsidR="007154DB" w:rsidRPr="00C83A65">
        <w:rPr>
          <w:sz w:val="22"/>
          <w:szCs w:val="22"/>
        </w:rPr>
        <w:t>.0 – Brouillon de thèse « indépendante » en développement</w:t>
      </w:r>
    </w:p>
    <w:p w14:paraId="1C03F18E" w14:textId="2E76196A" w:rsidR="007154DB" w:rsidRPr="00C83A65" w:rsidRDefault="007154DB" w:rsidP="00C83A65">
      <w:pPr>
        <w:spacing w:line="276" w:lineRule="auto"/>
        <w:rPr>
          <w:sz w:val="22"/>
          <w:szCs w:val="22"/>
        </w:rPr>
      </w:pPr>
    </w:p>
    <w:p w14:paraId="5E568DAE" w14:textId="77777777" w:rsidR="007154DB" w:rsidRPr="00C83A65" w:rsidRDefault="007154DB" w:rsidP="00C83A65">
      <w:pPr>
        <w:spacing w:line="276" w:lineRule="auto"/>
        <w:rPr>
          <w:b/>
          <w:bCs/>
          <w:sz w:val="22"/>
          <w:szCs w:val="22"/>
        </w:rPr>
      </w:pPr>
      <w:r w:rsidRPr="00C83A65">
        <w:rPr>
          <w:b/>
          <w:bCs/>
          <w:sz w:val="22"/>
          <w:szCs w:val="22"/>
        </w:rPr>
        <w:t>Mention de confidentialité</w:t>
      </w:r>
      <w:r w:rsidRPr="00C83A65">
        <w:rPr>
          <w:b/>
          <w:bCs/>
          <w:sz w:val="22"/>
          <w:szCs w:val="22"/>
        </w:rPr>
        <w:br/>
        <w:t>Ce document est confidentiel. Toute reproduction, diffusion ou citation est interdite sans l’accord explicite de l’auteur. Voir notice complète en page suivante.</w:t>
      </w:r>
    </w:p>
    <w:p w14:paraId="398635C9" w14:textId="77777777" w:rsidR="007154DB" w:rsidRDefault="007154DB" w:rsidP="007154DB">
      <w:pPr>
        <w:spacing w:line="360" w:lineRule="auto"/>
        <w:rPr>
          <w:b/>
          <w:bCs/>
          <w:sz w:val="32"/>
          <w:szCs w:val="32"/>
        </w:rPr>
      </w:pPr>
    </w:p>
    <w:p w14:paraId="6CCA373C" w14:textId="05395A1D" w:rsidR="007154DB" w:rsidRPr="00C83A65" w:rsidRDefault="007154DB" w:rsidP="00C83A65">
      <w:pPr>
        <w:keepLines/>
        <w:spacing w:line="276" w:lineRule="auto"/>
        <w:rPr>
          <w:rFonts w:asciiTheme="majorHAnsi" w:hAnsiTheme="majorHAnsi"/>
          <w:b/>
          <w:bCs/>
          <w:sz w:val="28"/>
          <w:szCs w:val="28"/>
        </w:rPr>
      </w:pPr>
      <w:r w:rsidRPr="00C83A65">
        <w:rPr>
          <w:rFonts w:asciiTheme="majorHAnsi" w:hAnsiTheme="majorHAnsi"/>
          <w:b/>
          <w:bCs/>
          <w:sz w:val="28"/>
          <w:szCs w:val="28"/>
        </w:rPr>
        <w:t>Préface</w:t>
      </w:r>
      <w:r w:rsidRPr="00C83A65">
        <w:rPr>
          <w:rFonts w:asciiTheme="majorHAnsi" w:hAnsiTheme="majorHAnsi"/>
          <w:b/>
          <w:bCs/>
          <w:sz w:val="28"/>
          <w:szCs w:val="28"/>
        </w:rPr>
        <w:t xml:space="preserve"> personnelle</w:t>
      </w:r>
    </w:p>
    <w:p w14:paraId="0E17C857" w14:textId="77777777" w:rsidR="00C83A65" w:rsidRPr="00C83A65" w:rsidRDefault="007154DB" w:rsidP="0090199A">
      <w:pPr>
        <w:keepLines/>
        <w:spacing w:line="276" w:lineRule="auto"/>
        <w:ind w:firstLine="397"/>
        <w:jc w:val="both"/>
        <w:rPr>
          <w:sz w:val="22"/>
          <w:szCs w:val="22"/>
        </w:rPr>
      </w:pPr>
      <w:r w:rsidRPr="00C83A65">
        <w:rPr>
          <w:sz w:val="22"/>
          <w:szCs w:val="22"/>
        </w:rPr>
        <w:t>Tout est parti d’un chant.</w:t>
      </w:r>
    </w:p>
    <w:p w14:paraId="5AC7E4ED" w14:textId="77777777" w:rsidR="0090199A" w:rsidRDefault="007154DB" w:rsidP="0090199A">
      <w:pPr>
        <w:keepLines/>
        <w:spacing w:line="276" w:lineRule="auto"/>
        <w:ind w:left="397"/>
        <w:jc w:val="both"/>
        <w:rPr>
          <w:sz w:val="22"/>
          <w:szCs w:val="22"/>
        </w:rPr>
      </w:pPr>
      <w:r w:rsidRPr="00C83A65">
        <w:rPr>
          <w:sz w:val="22"/>
          <w:szCs w:val="22"/>
        </w:rPr>
        <w:t xml:space="preserve">Pas d’un slogan politique. Pas d’un manifeste idéologique. </w:t>
      </w:r>
    </w:p>
    <w:p w14:paraId="24B5E31F" w14:textId="23BE68D1" w:rsidR="007154DB" w:rsidRPr="00C83A65" w:rsidRDefault="007154DB" w:rsidP="0090199A">
      <w:pPr>
        <w:keepLines/>
        <w:spacing w:line="276" w:lineRule="auto"/>
        <w:ind w:left="397"/>
        <w:jc w:val="both"/>
        <w:rPr>
          <w:sz w:val="22"/>
          <w:szCs w:val="22"/>
        </w:rPr>
      </w:pPr>
      <w:r w:rsidRPr="00C83A65">
        <w:rPr>
          <w:sz w:val="22"/>
          <w:szCs w:val="22"/>
        </w:rPr>
        <w:t xml:space="preserve">D’un simple chant, repris par une foule. </w:t>
      </w:r>
    </w:p>
    <w:p w14:paraId="51198B53" w14:textId="77777777" w:rsidR="00C83A65" w:rsidRPr="00C83A65" w:rsidRDefault="007154DB" w:rsidP="0090199A">
      <w:pPr>
        <w:keepLines/>
        <w:spacing w:line="276" w:lineRule="auto"/>
        <w:ind w:left="397"/>
        <w:jc w:val="both"/>
        <w:rPr>
          <w:sz w:val="22"/>
          <w:szCs w:val="22"/>
        </w:rPr>
      </w:pPr>
      <w:r w:rsidRPr="00C83A65">
        <w:rPr>
          <w:sz w:val="22"/>
          <w:szCs w:val="22"/>
        </w:rPr>
        <w:t>Et ce qui m’a frappé, ce n’était pas tant la force du nombre, ni la puissance des voix.</w:t>
      </w:r>
    </w:p>
    <w:p w14:paraId="312F4AD5" w14:textId="05816C04" w:rsidR="00C83A65" w:rsidRPr="00C83A65" w:rsidRDefault="007154DB" w:rsidP="0090199A">
      <w:pPr>
        <w:keepLines/>
        <w:spacing w:line="276" w:lineRule="auto"/>
        <w:ind w:left="397"/>
        <w:jc w:val="both"/>
        <w:rPr>
          <w:sz w:val="22"/>
          <w:szCs w:val="22"/>
        </w:rPr>
      </w:pPr>
      <w:r w:rsidRPr="00C83A65">
        <w:rPr>
          <w:sz w:val="22"/>
          <w:szCs w:val="22"/>
        </w:rPr>
        <w:t>C’était autre chose.</w:t>
      </w:r>
    </w:p>
    <w:p w14:paraId="575764EC" w14:textId="5A42010E" w:rsidR="00C83A65" w:rsidRPr="00C83A65" w:rsidRDefault="007154DB" w:rsidP="0090199A">
      <w:pPr>
        <w:keepLines/>
        <w:spacing w:line="276" w:lineRule="auto"/>
        <w:ind w:left="397"/>
        <w:jc w:val="both"/>
        <w:rPr>
          <w:sz w:val="22"/>
          <w:szCs w:val="22"/>
        </w:rPr>
      </w:pPr>
      <w:r w:rsidRPr="00C83A65">
        <w:rPr>
          <w:sz w:val="22"/>
          <w:szCs w:val="22"/>
        </w:rPr>
        <w:t>C’était la justesse.</w:t>
      </w:r>
    </w:p>
    <w:p w14:paraId="779E79B5" w14:textId="77777777" w:rsidR="00C83A65" w:rsidRPr="00C83A65" w:rsidRDefault="007154DB" w:rsidP="0090199A">
      <w:pPr>
        <w:keepLines/>
        <w:spacing w:line="276" w:lineRule="auto"/>
        <w:ind w:left="397"/>
        <w:jc w:val="both"/>
        <w:rPr>
          <w:sz w:val="22"/>
          <w:szCs w:val="22"/>
        </w:rPr>
      </w:pPr>
      <w:r w:rsidRPr="00C83A65">
        <w:rPr>
          <w:sz w:val="22"/>
          <w:szCs w:val="22"/>
        </w:rPr>
        <w:t>Ces gens ne se connaissaient pas. Ils n’avaient pas répété. Ils ne s’étaient pas concertés.</w:t>
      </w:r>
    </w:p>
    <w:p w14:paraId="1C17A48D" w14:textId="2C6346C3" w:rsidR="00C83A65" w:rsidRPr="00C83A65" w:rsidRDefault="007154DB" w:rsidP="0090199A">
      <w:pPr>
        <w:keepLines/>
        <w:spacing w:line="276" w:lineRule="auto"/>
        <w:ind w:left="397"/>
        <w:jc w:val="both"/>
        <w:rPr>
          <w:sz w:val="22"/>
          <w:szCs w:val="22"/>
        </w:rPr>
      </w:pPr>
      <w:r w:rsidRPr="00C83A65">
        <w:rPr>
          <w:sz w:val="22"/>
          <w:szCs w:val="22"/>
        </w:rPr>
        <w:t>Et pourtant, sans chef d’orchestre, sans partition imposée, ils ont chanté juste.</w:t>
      </w:r>
      <w:r w:rsidRPr="00C83A65">
        <w:rPr>
          <w:sz w:val="22"/>
          <w:szCs w:val="22"/>
        </w:rPr>
        <w:br/>
        <w:t>Pourquoi ? Pas seulement parce qu’ils s’écoutaient.</w:t>
      </w:r>
      <w:r w:rsidR="00C83A65" w:rsidRPr="00C83A65">
        <w:rPr>
          <w:sz w:val="22"/>
          <w:szCs w:val="22"/>
        </w:rPr>
        <w:t xml:space="preserve"> </w:t>
      </w:r>
      <w:r w:rsidRPr="00C83A65">
        <w:rPr>
          <w:sz w:val="22"/>
          <w:szCs w:val="22"/>
        </w:rPr>
        <w:t>Mais parce que la masse, par un étrange miracle physique, a lissé les erreurs, absorbé les écarts, et fait émerger une fréquence juste. Une note dominante, née de la somme imparfaite de toutes les autres.</w:t>
      </w:r>
      <w:r w:rsidR="00C83A65" w:rsidRPr="00C83A65">
        <w:rPr>
          <w:sz w:val="22"/>
          <w:szCs w:val="22"/>
        </w:rPr>
        <w:t xml:space="preserve"> </w:t>
      </w:r>
      <w:r w:rsidRPr="00C83A65">
        <w:rPr>
          <w:sz w:val="22"/>
          <w:szCs w:val="22"/>
        </w:rPr>
        <w:t>Une fréquence dominante émergeant naturellement de la somme des voix individuelles, même dissonantes au départ.</w:t>
      </w:r>
    </w:p>
    <w:p w14:paraId="02C16A19" w14:textId="4ABF9AA7" w:rsidR="00C83A65" w:rsidRPr="00C83A65" w:rsidRDefault="007154DB" w:rsidP="0090199A">
      <w:pPr>
        <w:keepLines/>
        <w:spacing w:line="276" w:lineRule="auto"/>
        <w:ind w:left="397"/>
        <w:jc w:val="both"/>
        <w:rPr>
          <w:sz w:val="22"/>
          <w:szCs w:val="22"/>
        </w:rPr>
      </w:pPr>
      <w:r w:rsidRPr="00C83A65">
        <w:rPr>
          <w:sz w:val="22"/>
          <w:szCs w:val="22"/>
        </w:rPr>
        <w:t>Ce phénomène est lié à ce qu’on appelle l’harmonisation spontanée par résonance fréquentielle. Lorsqu’un grand nombre de personnes chantent ensemble, même si certains sont légèrement décalés, les fréquences dominantes tendent à s’aligner en vertu des lois de la somme sinusoïdale des ondes. Cela génère une fréquence résultante cohérente — une sorte de “moyenne musicale” portée par la masse. Plus le nombre de chanteurs augmente, plus cette fréquence commune devient stable, les écarts se “lissent” naturellement, ce qui donne cette impression qu’une foule “chante juste”, même sans direction.</w:t>
      </w:r>
    </w:p>
    <w:p w14:paraId="70D6EC82" w14:textId="11B5B3DA" w:rsidR="007154DB" w:rsidRPr="00C83A65" w:rsidRDefault="007154DB" w:rsidP="0090199A">
      <w:pPr>
        <w:keepLines/>
        <w:spacing w:line="276" w:lineRule="auto"/>
        <w:ind w:left="397"/>
        <w:jc w:val="both"/>
        <w:rPr>
          <w:sz w:val="22"/>
          <w:szCs w:val="22"/>
        </w:rPr>
      </w:pPr>
      <w:r w:rsidRPr="00C83A65">
        <w:rPr>
          <w:sz w:val="22"/>
          <w:szCs w:val="22"/>
        </w:rPr>
        <w:t>Ce phénomène, connu en acoustique sociale mais aussi en physique des ondes, m’a hanté. Il révélait que même le désordre peut produire de l’harmonie, si l’on crée les conditions où les différences se combinent au lieu de s’annuler.</w:t>
      </w:r>
    </w:p>
    <w:p w14:paraId="003C25AD" w14:textId="77777777" w:rsidR="007154DB" w:rsidRPr="00C83A65" w:rsidRDefault="007154DB" w:rsidP="0090199A">
      <w:pPr>
        <w:keepLines/>
        <w:spacing w:line="276" w:lineRule="auto"/>
        <w:ind w:left="397"/>
        <w:jc w:val="both"/>
        <w:rPr>
          <w:sz w:val="22"/>
          <w:szCs w:val="22"/>
        </w:rPr>
      </w:pPr>
      <w:r w:rsidRPr="00C83A65">
        <w:rPr>
          <w:sz w:val="22"/>
          <w:szCs w:val="22"/>
        </w:rPr>
        <w:t xml:space="preserve">Et pourquoi, dans nos systèmes politiques, cette harmonie collective semble si introuvable ? </w:t>
      </w:r>
    </w:p>
    <w:p w14:paraId="30A7266D" w14:textId="77777777" w:rsidR="00C83A65" w:rsidRPr="00C83A65" w:rsidRDefault="007154DB" w:rsidP="0090199A">
      <w:pPr>
        <w:keepLines/>
        <w:spacing w:line="276" w:lineRule="auto"/>
        <w:ind w:left="397"/>
        <w:jc w:val="both"/>
        <w:rPr>
          <w:sz w:val="22"/>
          <w:szCs w:val="22"/>
        </w:rPr>
      </w:pPr>
      <w:r w:rsidRPr="00C83A65">
        <w:rPr>
          <w:sz w:val="22"/>
          <w:szCs w:val="22"/>
        </w:rPr>
        <w:t>Pourquoi notre société, riche de tant d’intelligences individuelles, peine-t-elle à produire une intelligence collective audible ?</w:t>
      </w:r>
    </w:p>
    <w:p w14:paraId="52B52A79" w14:textId="77777777" w:rsidR="00C83A65" w:rsidRPr="00C83A65" w:rsidRDefault="007154DB" w:rsidP="0090199A">
      <w:pPr>
        <w:keepLines/>
        <w:spacing w:line="276" w:lineRule="auto"/>
        <w:ind w:left="397"/>
        <w:jc w:val="both"/>
        <w:rPr>
          <w:sz w:val="22"/>
          <w:szCs w:val="22"/>
        </w:rPr>
      </w:pPr>
      <w:r w:rsidRPr="00C83A65">
        <w:rPr>
          <w:sz w:val="22"/>
          <w:szCs w:val="22"/>
        </w:rPr>
        <w:t>C’est cette question, au fond, qui m’a amené à concevoir ce modèle de gouvernance.</w:t>
      </w:r>
      <w:r w:rsidRPr="00C83A65">
        <w:rPr>
          <w:sz w:val="22"/>
          <w:szCs w:val="22"/>
        </w:rPr>
        <w:br/>
        <w:t>Non pas une utopie abstraite. Mais une réponse concrète, presque organique, à un mal que je ressens depuis longtemps.</w:t>
      </w:r>
    </w:p>
    <w:p w14:paraId="3AF6574A" w14:textId="77777777" w:rsidR="00C83A65" w:rsidRPr="00C83A65" w:rsidRDefault="007154DB" w:rsidP="0090199A">
      <w:pPr>
        <w:keepLines/>
        <w:spacing w:line="276" w:lineRule="auto"/>
        <w:ind w:left="397"/>
        <w:jc w:val="both"/>
        <w:rPr>
          <w:sz w:val="22"/>
          <w:szCs w:val="22"/>
        </w:rPr>
      </w:pPr>
      <w:r w:rsidRPr="00C83A65">
        <w:rPr>
          <w:sz w:val="22"/>
          <w:szCs w:val="22"/>
        </w:rPr>
        <w:t>J’étais fatigué. Fatigué des conversations qui tournent à vide.</w:t>
      </w:r>
      <w:r w:rsidR="00C83A65" w:rsidRPr="00C83A65">
        <w:rPr>
          <w:sz w:val="22"/>
          <w:szCs w:val="22"/>
        </w:rPr>
        <w:t xml:space="preserve"> </w:t>
      </w:r>
      <w:r w:rsidRPr="00C83A65">
        <w:rPr>
          <w:sz w:val="22"/>
          <w:szCs w:val="22"/>
        </w:rPr>
        <w:t>Fatigué des débats où l’on ne s’écoute plus.</w:t>
      </w:r>
      <w:r w:rsidR="00C83A65" w:rsidRPr="00C83A65">
        <w:rPr>
          <w:sz w:val="22"/>
          <w:szCs w:val="22"/>
        </w:rPr>
        <w:t xml:space="preserve"> </w:t>
      </w:r>
      <w:r w:rsidRPr="00C83A65">
        <w:rPr>
          <w:sz w:val="22"/>
          <w:szCs w:val="22"/>
        </w:rPr>
        <w:t>Fatigué d’entendre des gens intelligents justifier des votes absurdes par lassitude ou inertie.</w:t>
      </w:r>
      <w:r w:rsidR="00C83A65" w:rsidRPr="00C83A65">
        <w:rPr>
          <w:sz w:val="22"/>
          <w:szCs w:val="22"/>
        </w:rPr>
        <w:t xml:space="preserve"> </w:t>
      </w:r>
      <w:r w:rsidRPr="00C83A65">
        <w:rPr>
          <w:sz w:val="22"/>
          <w:szCs w:val="22"/>
        </w:rPr>
        <w:t>Fatigué d’une société où l’on critique plus vite qu’on ne propose, où l’on accuse plus qu’on ne s’examine, où l’on préfère avoir raison que comprendre.</w:t>
      </w:r>
    </w:p>
    <w:p w14:paraId="1E7E076F" w14:textId="7ACCACFF" w:rsidR="007154DB" w:rsidRPr="00C83A65" w:rsidRDefault="007154DB" w:rsidP="0090199A">
      <w:pPr>
        <w:keepLines/>
        <w:spacing w:line="276" w:lineRule="auto"/>
        <w:ind w:left="397"/>
        <w:jc w:val="both"/>
        <w:rPr>
          <w:sz w:val="22"/>
          <w:szCs w:val="22"/>
        </w:rPr>
      </w:pPr>
      <w:r w:rsidRPr="00C83A65">
        <w:rPr>
          <w:sz w:val="22"/>
          <w:szCs w:val="22"/>
        </w:rPr>
        <w:lastRenderedPageBreak/>
        <w:t>Je voyais des proches se diviser sur des mots.</w:t>
      </w:r>
      <w:r w:rsidR="00C83A65" w:rsidRPr="00C83A65">
        <w:rPr>
          <w:sz w:val="22"/>
          <w:szCs w:val="22"/>
        </w:rPr>
        <w:t xml:space="preserve"> </w:t>
      </w:r>
      <w:r w:rsidRPr="00C83A65">
        <w:rPr>
          <w:sz w:val="22"/>
          <w:szCs w:val="22"/>
        </w:rPr>
        <w:t xml:space="preserve">Des collègues s’éviter sur des opinions. </w:t>
      </w:r>
      <w:r w:rsidR="00C83A65">
        <w:rPr>
          <w:sz w:val="22"/>
          <w:szCs w:val="22"/>
        </w:rPr>
        <w:br/>
      </w:r>
      <w:r w:rsidRPr="00C83A65">
        <w:rPr>
          <w:sz w:val="22"/>
          <w:szCs w:val="22"/>
        </w:rPr>
        <w:t>Des citoyens se replier sur eux-mêmes, de peur d’être mal interprétés, étiquetés, jugés.</w:t>
      </w:r>
    </w:p>
    <w:p w14:paraId="63EFFFE5" w14:textId="77777777" w:rsidR="007154DB" w:rsidRPr="00C83A65" w:rsidRDefault="007154DB" w:rsidP="0090199A">
      <w:pPr>
        <w:keepLines/>
        <w:spacing w:line="276" w:lineRule="auto"/>
        <w:ind w:left="397"/>
        <w:jc w:val="both"/>
        <w:rPr>
          <w:sz w:val="22"/>
          <w:szCs w:val="22"/>
        </w:rPr>
      </w:pPr>
      <w:r w:rsidRPr="00C83A65">
        <w:rPr>
          <w:sz w:val="22"/>
          <w:szCs w:val="22"/>
        </w:rPr>
        <w:t xml:space="preserve">La parole politique était devenue un champ de mines. La pensée, un terrain glissant. </w:t>
      </w:r>
    </w:p>
    <w:p w14:paraId="1E212DE4" w14:textId="77777777" w:rsidR="00C83A65" w:rsidRPr="00C83A65" w:rsidRDefault="007154DB" w:rsidP="0090199A">
      <w:pPr>
        <w:keepLines/>
        <w:spacing w:line="276" w:lineRule="auto"/>
        <w:ind w:left="397"/>
        <w:jc w:val="both"/>
        <w:rPr>
          <w:sz w:val="22"/>
          <w:szCs w:val="22"/>
        </w:rPr>
      </w:pPr>
      <w:r w:rsidRPr="00C83A65">
        <w:rPr>
          <w:sz w:val="22"/>
          <w:szCs w:val="22"/>
        </w:rPr>
        <w:t>Et la vérité, un mirage mouvant.</w:t>
      </w:r>
      <w:r w:rsidR="00C83A65" w:rsidRPr="00C83A65">
        <w:rPr>
          <w:sz w:val="22"/>
          <w:szCs w:val="22"/>
        </w:rPr>
        <w:t xml:space="preserve"> </w:t>
      </w:r>
    </w:p>
    <w:p w14:paraId="6B5EEEA6" w14:textId="77777777" w:rsidR="00C83A65" w:rsidRPr="00C83A65" w:rsidRDefault="007154DB" w:rsidP="0090199A">
      <w:pPr>
        <w:keepLines/>
        <w:spacing w:line="276" w:lineRule="auto"/>
        <w:ind w:left="397"/>
        <w:jc w:val="both"/>
        <w:rPr>
          <w:sz w:val="22"/>
          <w:szCs w:val="22"/>
        </w:rPr>
      </w:pPr>
      <w:r w:rsidRPr="00C83A65">
        <w:rPr>
          <w:sz w:val="22"/>
          <w:szCs w:val="22"/>
        </w:rPr>
        <w:t>Je ne crois pas que les gens soient devenus fous.</w:t>
      </w:r>
    </w:p>
    <w:p w14:paraId="0938E2DD" w14:textId="5DBE5F68" w:rsidR="007154DB" w:rsidRPr="00C83A65" w:rsidRDefault="007154DB" w:rsidP="0090199A">
      <w:pPr>
        <w:keepLines/>
        <w:spacing w:line="276" w:lineRule="auto"/>
        <w:ind w:left="397"/>
        <w:jc w:val="both"/>
        <w:rPr>
          <w:sz w:val="22"/>
          <w:szCs w:val="22"/>
        </w:rPr>
      </w:pPr>
      <w:r w:rsidRPr="00C83A65">
        <w:rPr>
          <w:sz w:val="22"/>
          <w:szCs w:val="22"/>
        </w:rPr>
        <w:t xml:space="preserve">Je crois qu’ils sont fatigués eux aussi. </w:t>
      </w:r>
    </w:p>
    <w:p w14:paraId="5AD775D4" w14:textId="77777777" w:rsidR="00C83A65" w:rsidRPr="00C83A65" w:rsidRDefault="007154DB" w:rsidP="0090199A">
      <w:pPr>
        <w:keepLines/>
        <w:spacing w:line="276" w:lineRule="auto"/>
        <w:ind w:left="397"/>
        <w:jc w:val="both"/>
        <w:rPr>
          <w:sz w:val="22"/>
          <w:szCs w:val="22"/>
        </w:rPr>
      </w:pPr>
      <w:r w:rsidRPr="00C83A65">
        <w:rPr>
          <w:sz w:val="22"/>
          <w:szCs w:val="22"/>
        </w:rPr>
        <w:t>Fatigués de devoir choisir entre des camps qui ne les représentent pas. Fatigués de jouer un rôle dans une pièce écrite pour d’autres.</w:t>
      </w:r>
    </w:p>
    <w:p w14:paraId="7A409B6D" w14:textId="77777777" w:rsidR="00C83A65" w:rsidRPr="00C83A65" w:rsidRDefault="007154DB" w:rsidP="0090199A">
      <w:pPr>
        <w:keepLines/>
        <w:spacing w:line="276" w:lineRule="auto"/>
        <w:ind w:left="397"/>
        <w:jc w:val="both"/>
        <w:rPr>
          <w:sz w:val="22"/>
          <w:szCs w:val="22"/>
        </w:rPr>
      </w:pPr>
      <w:r w:rsidRPr="00C83A65">
        <w:rPr>
          <w:sz w:val="22"/>
          <w:szCs w:val="22"/>
        </w:rPr>
        <w:t>Fatigués de ne pas pouvoir être d’accord partiellement, de ne pas pouvoir dire “oui, mais...”, “non, sauf si...”, “peut-être, selon…”.</w:t>
      </w:r>
    </w:p>
    <w:p w14:paraId="6663F6A0" w14:textId="1915A6B4" w:rsidR="007154DB" w:rsidRPr="00C83A65" w:rsidRDefault="007154DB" w:rsidP="0090199A">
      <w:pPr>
        <w:keepLines/>
        <w:spacing w:line="276" w:lineRule="auto"/>
        <w:ind w:left="397"/>
        <w:jc w:val="both"/>
        <w:rPr>
          <w:sz w:val="22"/>
          <w:szCs w:val="22"/>
        </w:rPr>
      </w:pPr>
      <w:r w:rsidRPr="00C83A65">
        <w:rPr>
          <w:sz w:val="22"/>
          <w:szCs w:val="22"/>
        </w:rPr>
        <w:t xml:space="preserve">Alors j’ai voulu chercher autre chose. Un mode de gouvernance qui ne parte pas des figures, mais des tensions. Qui ne demande pas aux gens de choisir un camp, mais un cap. </w:t>
      </w:r>
      <w:r w:rsidR="00C83A65">
        <w:rPr>
          <w:sz w:val="22"/>
          <w:szCs w:val="22"/>
        </w:rPr>
        <w:br/>
      </w:r>
      <w:r w:rsidRPr="00C83A65">
        <w:rPr>
          <w:sz w:val="22"/>
          <w:szCs w:val="22"/>
        </w:rPr>
        <w:t xml:space="preserve">Qui permette aux désaccords d’exister sans devenir des fractures. </w:t>
      </w:r>
    </w:p>
    <w:p w14:paraId="05DCE1E3" w14:textId="77777777" w:rsidR="00C83A65" w:rsidRPr="00C83A65" w:rsidRDefault="007154DB" w:rsidP="0090199A">
      <w:pPr>
        <w:keepLines/>
        <w:spacing w:line="276" w:lineRule="auto"/>
        <w:ind w:left="397"/>
        <w:jc w:val="both"/>
        <w:rPr>
          <w:sz w:val="22"/>
          <w:szCs w:val="22"/>
        </w:rPr>
      </w:pPr>
      <w:r w:rsidRPr="00C83A65">
        <w:rPr>
          <w:sz w:val="22"/>
          <w:szCs w:val="22"/>
        </w:rPr>
        <w:t>Qui transforme l’opinion en orientation, la diversité en carte, et le vouloir collectif en trajectoire.</w:t>
      </w:r>
    </w:p>
    <w:p w14:paraId="23F936C3" w14:textId="39081365" w:rsidR="007154DB" w:rsidRPr="00C83A65" w:rsidRDefault="007154DB" w:rsidP="0090199A">
      <w:pPr>
        <w:keepLines/>
        <w:spacing w:line="276" w:lineRule="auto"/>
        <w:ind w:left="397"/>
        <w:jc w:val="both"/>
        <w:rPr>
          <w:sz w:val="22"/>
          <w:szCs w:val="22"/>
        </w:rPr>
      </w:pPr>
      <w:r w:rsidRPr="00C83A65">
        <w:rPr>
          <w:sz w:val="22"/>
          <w:szCs w:val="22"/>
        </w:rPr>
        <w:t>Ce texte est le fruit de cette recherche. Il est nourri par la philosophie, la théorie politique, l’économie, mais aussi par les silences des discussions impossibles, les soupirs au bout des débats stériles, et le besoin de réparer un lien abîmé.</w:t>
      </w:r>
    </w:p>
    <w:p w14:paraId="2AB69A21" w14:textId="05D26CED" w:rsidR="007154DB" w:rsidRPr="00C83A65" w:rsidRDefault="007154DB" w:rsidP="0090199A">
      <w:pPr>
        <w:keepLines/>
        <w:spacing w:line="276" w:lineRule="auto"/>
        <w:ind w:left="397"/>
        <w:jc w:val="both"/>
        <w:rPr>
          <w:sz w:val="22"/>
          <w:szCs w:val="22"/>
        </w:rPr>
      </w:pPr>
      <w:r w:rsidRPr="00C83A65">
        <w:rPr>
          <w:sz w:val="22"/>
          <w:szCs w:val="22"/>
        </w:rPr>
        <w:t xml:space="preserve">Je n’ai pas écrit cette thèse pour convaincre. Je l’ai écrite pour proposer. </w:t>
      </w:r>
    </w:p>
    <w:p w14:paraId="3A439BCF" w14:textId="77777777" w:rsidR="007154DB" w:rsidRPr="00C83A65" w:rsidRDefault="007154DB" w:rsidP="0090199A">
      <w:pPr>
        <w:keepLines/>
        <w:spacing w:line="276" w:lineRule="auto"/>
        <w:ind w:left="397"/>
        <w:jc w:val="both"/>
        <w:rPr>
          <w:sz w:val="22"/>
          <w:szCs w:val="22"/>
        </w:rPr>
      </w:pPr>
      <w:r w:rsidRPr="00C83A65">
        <w:rPr>
          <w:sz w:val="22"/>
          <w:szCs w:val="22"/>
        </w:rPr>
        <w:t>Et pour qu’un jour, peut-être, nous apprenions à chanter juste ensemble.</w:t>
      </w:r>
    </w:p>
    <w:p w14:paraId="4EBD3A67" w14:textId="77777777" w:rsidR="007154DB" w:rsidRPr="00C2618D" w:rsidRDefault="007154DB" w:rsidP="007154DB">
      <w:pPr>
        <w:spacing w:line="360" w:lineRule="auto"/>
        <w:rPr>
          <w:sz w:val="32"/>
          <w:szCs w:val="32"/>
        </w:rPr>
      </w:pPr>
    </w:p>
    <w:p w14:paraId="4C7651F7" w14:textId="77777777" w:rsidR="007154DB" w:rsidRDefault="007154DB" w:rsidP="007154DB">
      <w:pPr>
        <w:spacing w:line="360" w:lineRule="auto"/>
        <w:ind w:left="283"/>
        <w:jc w:val="both"/>
      </w:pPr>
    </w:p>
    <w:p w14:paraId="7558023D" w14:textId="77777777" w:rsidR="00C83A65" w:rsidRDefault="00C83A65" w:rsidP="007154DB">
      <w:pPr>
        <w:spacing w:line="360" w:lineRule="auto"/>
      </w:pPr>
    </w:p>
    <w:p w14:paraId="72FD6BA2" w14:textId="77777777" w:rsidR="00C83A65" w:rsidRDefault="00C83A65" w:rsidP="007154DB">
      <w:pPr>
        <w:spacing w:line="360" w:lineRule="auto"/>
      </w:pPr>
    </w:p>
    <w:p w14:paraId="32D17ECD" w14:textId="77777777" w:rsidR="00C83A65" w:rsidRDefault="00C83A65" w:rsidP="007154DB">
      <w:pPr>
        <w:spacing w:line="360" w:lineRule="auto"/>
      </w:pPr>
    </w:p>
    <w:p w14:paraId="031DD21E" w14:textId="77777777" w:rsidR="00C83A65" w:rsidRDefault="00C83A65" w:rsidP="007154DB">
      <w:pPr>
        <w:spacing w:line="360" w:lineRule="auto"/>
      </w:pPr>
    </w:p>
    <w:p w14:paraId="4554D3C4" w14:textId="77777777" w:rsidR="0090199A" w:rsidRDefault="0090199A" w:rsidP="007154DB">
      <w:pPr>
        <w:spacing w:line="360" w:lineRule="auto"/>
      </w:pPr>
    </w:p>
    <w:p w14:paraId="3B7DC92F" w14:textId="77777777" w:rsidR="0090199A" w:rsidRDefault="0090199A" w:rsidP="007154DB">
      <w:pPr>
        <w:spacing w:line="360" w:lineRule="auto"/>
      </w:pPr>
    </w:p>
    <w:p w14:paraId="6F2A4A86" w14:textId="77777777" w:rsidR="0090199A" w:rsidRDefault="0090199A" w:rsidP="007154DB">
      <w:pPr>
        <w:spacing w:line="360" w:lineRule="auto"/>
      </w:pPr>
    </w:p>
    <w:p w14:paraId="24C3E353" w14:textId="77777777" w:rsidR="00C83A65" w:rsidRDefault="00C83A65" w:rsidP="007154DB">
      <w:pPr>
        <w:spacing w:line="360" w:lineRule="auto"/>
      </w:pPr>
    </w:p>
    <w:p w14:paraId="6A43E0EC" w14:textId="09F4A68C" w:rsidR="007154DB" w:rsidRPr="00C83A65" w:rsidRDefault="007154DB" w:rsidP="007154DB">
      <w:pPr>
        <w:spacing w:line="360" w:lineRule="auto"/>
        <w:rPr>
          <w:b/>
          <w:bCs/>
          <w:sz w:val="28"/>
          <w:szCs w:val="28"/>
        </w:rPr>
      </w:pPr>
      <w:r w:rsidRPr="00C83A65">
        <w:rPr>
          <w:b/>
          <w:bCs/>
          <w:sz w:val="28"/>
          <w:szCs w:val="28"/>
        </w:rPr>
        <w:lastRenderedPageBreak/>
        <w:t>Note de l’auteur — Être devant</w:t>
      </w:r>
    </w:p>
    <w:p w14:paraId="4918BA1D" w14:textId="77777777" w:rsidR="007154DB" w:rsidRPr="00C83A65" w:rsidRDefault="007154DB" w:rsidP="0090199A">
      <w:pPr>
        <w:spacing w:line="276" w:lineRule="auto"/>
        <w:ind w:left="425"/>
        <w:rPr>
          <w:i/>
          <w:iCs/>
          <w:sz w:val="22"/>
          <w:szCs w:val="22"/>
        </w:rPr>
      </w:pPr>
      <w:r w:rsidRPr="00C83A65">
        <w:rPr>
          <w:i/>
          <w:iCs/>
          <w:sz w:val="22"/>
          <w:szCs w:val="22"/>
        </w:rPr>
        <w:t>Je ne suis ni de gauche, ni de droite. Je me tiens devant.</w:t>
      </w:r>
      <w:r w:rsidRPr="00C83A65">
        <w:rPr>
          <w:i/>
          <w:iCs/>
          <w:sz w:val="22"/>
          <w:szCs w:val="22"/>
        </w:rPr>
        <w:br/>
        <w:t>Ce n’est pas une posture. C’est une nécessité.</w:t>
      </w:r>
    </w:p>
    <w:p w14:paraId="0E530FE3" w14:textId="77777777" w:rsidR="00C83A65" w:rsidRDefault="007154DB" w:rsidP="0090199A">
      <w:pPr>
        <w:spacing w:line="276" w:lineRule="auto"/>
        <w:ind w:left="425"/>
        <w:rPr>
          <w:i/>
          <w:iCs/>
          <w:sz w:val="22"/>
          <w:szCs w:val="22"/>
        </w:rPr>
      </w:pPr>
      <w:r w:rsidRPr="00C83A65">
        <w:rPr>
          <w:i/>
          <w:iCs/>
          <w:sz w:val="22"/>
          <w:szCs w:val="22"/>
        </w:rPr>
        <w:t>Les idéologies se regardent de biais. Elles se défient, s’accusent, jamais ne s’écoutent.</w:t>
      </w:r>
      <w:r w:rsidRPr="00C83A65">
        <w:rPr>
          <w:i/>
          <w:iCs/>
          <w:sz w:val="22"/>
          <w:szCs w:val="22"/>
        </w:rPr>
        <w:br/>
        <w:t xml:space="preserve">Chacune a fait du pouvoir une ligne, alors qu’il est tissu. </w:t>
      </w:r>
    </w:p>
    <w:p w14:paraId="54A8D874" w14:textId="4F5516A8" w:rsidR="007154DB" w:rsidRPr="00C83A65" w:rsidRDefault="007154DB" w:rsidP="0090199A">
      <w:pPr>
        <w:spacing w:line="276" w:lineRule="auto"/>
        <w:ind w:left="425"/>
        <w:rPr>
          <w:i/>
          <w:iCs/>
          <w:sz w:val="22"/>
          <w:szCs w:val="22"/>
        </w:rPr>
      </w:pPr>
      <w:r w:rsidRPr="00C83A65">
        <w:rPr>
          <w:i/>
          <w:iCs/>
          <w:sz w:val="22"/>
          <w:szCs w:val="22"/>
        </w:rPr>
        <w:t>Elles le tirent vers elles, comme deux enfants s’arrachent une couverture.</w:t>
      </w:r>
    </w:p>
    <w:p w14:paraId="6C84C5E3" w14:textId="77777777" w:rsidR="007154DB" w:rsidRPr="00C83A65" w:rsidRDefault="007154DB" w:rsidP="0090199A">
      <w:pPr>
        <w:spacing w:line="276" w:lineRule="auto"/>
        <w:ind w:left="425"/>
        <w:rPr>
          <w:i/>
          <w:iCs/>
          <w:sz w:val="22"/>
          <w:szCs w:val="22"/>
        </w:rPr>
      </w:pPr>
      <w:r w:rsidRPr="00C83A65">
        <w:rPr>
          <w:i/>
          <w:iCs/>
          <w:sz w:val="22"/>
          <w:szCs w:val="22"/>
        </w:rPr>
        <w:t>Moi, je ne tire pas. Je tends.</w:t>
      </w:r>
    </w:p>
    <w:p w14:paraId="46448FFF" w14:textId="77777777" w:rsidR="00C83A65" w:rsidRDefault="007154DB" w:rsidP="0090199A">
      <w:pPr>
        <w:spacing w:line="276" w:lineRule="auto"/>
        <w:ind w:left="425"/>
        <w:rPr>
          <w:i/>
          <w:iCs/>
          <w:sz w:val="22"/>
          <w:szCs w:val="22"/>
        </w:rPr>
      </w:pPr>
      <w:r w:rsidRPr="00C83A65">
        <w:rPr>
          <w:i/>
          <w:iCs/>
          <w:sz w:val="22"/>
          <w:szCs w:val="22"/>
        </w:rPr>
        <w:t xml:space="preserve">Je ne cherche pas à trancher, mais à tresser. </w:t>
      </w:r>
    </w:p>
    <w:p w14:paraId="3CA876F2" w14:textId="28866104" w:rsidR="007154DB" w:rsidRPr="00C83A65" w:rsidRDefault="007154DB" w:rsidP="0090199A">
      <w:pPr>
        <w:spacing w:line="276" w:lineRule="auto"/>
        <w:ind w:left="425"/>
        <w:rPr>
          <w:i/>
          <w:iCs/>
          <w:sz w:val="22"/>
          <w:szCs w:val="22"/>
        </w:rPr>
      </w:pPr>
      <w:r w:rsidRPr="00C83A65">
        <w:rPr>
          <w:i/>
          <w:iCs/>
          <w:sz w:val="22"/>
          <w:szCs w:val="22"/>
        </w:rPr>
        <w:t>Non pas des slogans, mais des ponts entre les contradictions.</w:t>
      </w:r>
    </w:p>
    <w:p w14:paraId="25E807E5" w14:textId="77777777" w:rsidR="007154DB" w:rsidRPr="00C83A65" w:rsidRDefault="007154DB" w:rsidP="0090199A">
      <w:pPr>
        <w:spacing w:line="276" w:lineRule="auto"/>
        <w:ind w:left="425"/>
        <w:rPr>
          <w:i/>
          <w:iCs/>
          <w:sz w:val="22"/>
          <w:szCs w:val="22"/>
        </w:rPr>
      </w:pPr>
      <w:r w:rsidRPr="00C83A65">
        <w:rPr>
          <w:i/>
          <w:iCs/>
          <w:sz w:val="22"/>
          <w:szCs w:val="22"/>
        </w:rPr>
        <w:t>Ce modèle de gouvernance ne choisit pas son camp. Il dessine un cercle là où d’autres tracent une diagonale.</w:t>
      </w:r>
      <w:r w:rsidRPr="00C83A65">
        <w:rPr>
          <w:i/>
          <w:iCs/>
          <w:sz w:val="22"/>
          <w:szCs w:val="22"/>
        </w:rPr>
        <w:br/>
        <w:t>Il ne supprime pas la pluralité. il la conjugue.</w:t>
      </w:r>
    </w:p>
    <w:p w14:paraId="518397D5" w14:textId="77777777" w:rsidR="007154DB" w:rsidRPr="00C83A65" w:rsidRDefault="007154DB" w:rsidP="0090199A">
      <w:pPr>
        <w:spacing w:line="276" w:lineRule="auto"/>
        <w:ind w:left="425"/>
        <w:rPr>
          <w:i/>
          <w:iCs/>
          <w:sz w:val="22"/>
          <w:szCs w:val="22"/>
        </w:rPr>
      </w:pPr>
      <w:r w:rsidRPr="00C83A65">
        <w:rPr>
          <w:i/>
          <w:iCs/>
          <w:sz w:val="22"/>
          <w:szCs w:val="22"/>
        </w:rPr>
        <w:t>À ceux qui me demandent si je suis de gauche ou de droite, je réponds : je suis devant.</w:t>
      </w:r>
      <w:r w:rsidRPr="00C83A65">
        <w:rPr>
          <w:i/>
          <w:iCs/>
          <w:sz w:val="22"/>
          <w:szCs w:val="22"/>
        </w:rPr>
        <w:br/>
        <w:t>Parce que je veux parler à ceux qui marchent, pas à ceux qui campent.</w:t>
      </w:r>
    </w:p>
    <w:p w14:paraId="4064B6B2" w14:textId="77777777" w:rsidR="007154DB" w:rsidRPr="0078421F" w:rsidRDefault="007154DB" w:rsidP="007154DB">
      <w:pPr>
        <w:spacing w:line="360" w:lineRule="auto"/>
        <w:rPr>
          <w:i/>
          <w:iCs/>
          <w:sz w:val="28"/>
          <w:szCs w:val="28"/>
        </w:rPr>
      </w:pPr>
    </w:p>
    <w:p w14:paraId="72C1AF37" w14:textId="77777777" w:rsidR="007154DB" w:rsidRDefault="007154DB" w:rsidP="007154DB">
      <w:pPr>
        <w:spacing w:line="360" w:lineRule="auto"/>
        <w:rPr>
          <w:b/>
          <w:bCs/>
          <w:sz w:val="32"/>
          <w:szCs w:val="32"/>
        </w:rPr>
      </w:pPr>
    </w:p>
    <w:p w14:paraId="0B6BC80C" w14:textId="77777777" w:rsidR="007154DB" w:rsidRDefault="007154DB" w:rsidP="007154DB">
      <w:pPr>
        <w:spacing w:line="360" w:lineRule="auto"/>
        <w:rPr>
          <w:b/>
          <w:bCs/>
          <w:sz w:val="32"/>
          <w:szCs w:val="32"/>
        </w:rPr>
      </w:pPr>
    </w:p>
    <w:p w14:paraId="40E61999" w14:textId="77777777" w:rsidR="007154DB" w:rsidRDefault="007154DB" w:rsidP="007154DB">
      <w:pPr>
        <w:spacing w:line="360" w:lineRule="auto"/>
        <w:rPr>
          <w:b/>
          <w:bCs/>
          <w:sz w:val="32"/>
          <w:szCs w:val="32"/>
        </w:rPr>
      </w:pPr>
    </w:p>
    <w:p w14:paraId="5670E6FC" w14:textId="77777777" w:rsidR="007154DB" w:rsidRDefault="007154DB" w:rsidP="007154DB">
      <w:pPr>
        <w:spacing w:line="360" w:lineRule="auto"/>
        <w:rPr>
          <w:b/>
          <w:bCs/>
          <w:sz w:val="32"/>
          <w:szCs w:val="32"/>
        </w:rPr>
      </w:pPr>
    </w:p>
    <w:p w14:paraId="1246B8CA" w14:textId="77777777" w:rsidR="0090199A" w:rsidRDefault="0090199A" w:rsidP="007154DB">
      <w:pPr>
        <w:spacing w:line="360" w:lineRule="auto"/>
        <w:rPr>
          <w:b/>
          <w:bCs/>
          <w:sz w:val="32"/>
          <w:szCs w:val="32"/>
        </w:rPr>
      </w:pPr>
    </w:p>
    <w:p w14:paraId="445A3AAC" w14:textId="77777777" w:rsidR="007154DB" w:rsidRDefault="007154DB" w:rsidP="007154DB">
      <w:pPr>
        <w:spacing w:line="360" w:lineRule="auto"/>
        <w:rPr>
          <w:b/>
          <w:bCs/>
          <w:sz w:val="32"/>
          <w:szCs w:val="32"/>
        </w:rPr>
      </w:pPr>
    </w:p>
    <w:p w14:paraId="5489AC41" w14:textId="77777777" w:rsidR="007154DB" w:rsidRDefault="007154DB" w:rsidP="007154DB">
      <w:pPr>
        <w:spacing w:line="360" w:lineRule="auto"/>
        <w:rPr>
          <w:b/>
          <w:bCs/>
          <w:sz w:val="32"/>
          <w:szCs w:val="32"/>
        </w:rPr>
      </w:pPr>
    </w:p>
    <w:p w14:paraId="40A2164D" w14:textId="77777777" w:rsidR="007154DB" w:rsidRDefault="007154DB" w:rsidP="007154DB">
      <w:pPr>
        <w:spacing w:line="360" w:lineRule="auto"/>
        <w:rPr>
          <w:b/>
          <w:bCs/>
          <w:sz w:val="32"/>
          <w:szCs w:val="32"/>
        </w:rPr>
      </w:pPr>
    </w:p>
    <w:p w14:paraId="1524F229" w14:textId="77777777" w:rsidR="0090199A" w:rsidRDefault="0090199A" w:rsidP="007154DB">
      <w:pPr>
        <w:spacing w:line="360" w:lineRule="auto"/>
        <w:rPr>
          <w:b/>
          <w:bCs/>
          <w:sz w:val="32"/>
          <w:szCs w:val="32"/>
        </w:rPr>
      </w:pPr>
    </w:p>
    <w:p w14:paraId="54D47162" w14:textId="77777777" w:rsidR="0090199A" w:rsidRDefault="0090199A" w:rsidP="0090199A">
      <w:pPr>
        <w:spacing w:line="360" w:lineRule="auto"/>
        <w:rPr>
          <w:b/>
          <w:bCs/>
          <w:sz w:val="22"/>
          <w:szCs w:val="22"/>
        </w:rPr>
      </w:pPr>
    </w:p>
    <w:p w14:paraId="6EEB3CF0" w14:textId="5A214420" w:rsidR="0090199A" w:rsidRPr="0090199A" w:rsidRDefault="0090199A" w:rsidP="0090199A">
      <w:pPr>
        <w:spacing w:line="360" w:lineRule="auto"/>
        <w:rPr>
          <w:rFonts w:asciiTheme="majorHAnsi" w:hAnsiTheme="majorHAnsi"/>
          <w:b/>
          <w:bCs/>
          <w:sz w:val="28"/>
          <w:szCs w:val="28"/>
        </w:rPr>
      </w:pPr>
      <w:r w:rsidRPr="0090199A">
        <w:rPr>
          <w:rFonts w:asciiTheme="majorHAnsi" w:hAnsiTheme="majorHAnsi"/>
          <w:b/>
          <w:bCs/>
          <w:sz w:val="28"/>
          <w:szCs w:val="28"/>
        </w:rPr>
        <w:lastRenderedPageBreak/>
        <w:t>Avant-propos méthodologique et positionnel</w:t>
      </w:r>
    </w:p>
    <w:p w14:paraId="518DB23B" w14:textId="77777777" w:rsidR="0090199A" w:rsidRPr="0090199A" w:rsidRDefault="0090199A" w:rsidP="0090199A">
      <w:pPr>
        <w:spacing w:line="276" w:lineRule="auto"/>
        <w:ind w:left="397"/>
        <w:jc w:val="center"/>
        <w:rPr>
          <w:sz w:val="22"/>
          <w:szCs w:val="22"/>
        </w:rPr>
      </w:pPr>
      <w:r w:rsidRPr="0090199A">
        <w:rPr>
          <w:i/>
          <w:iCs/>
          <w:sz w:val="22"/>
          <w:szCs w:val="22"/>
        </w:rPr>
        <w:t>« Gouverner, ce n’est pas imposer une vision. C’est créer les conditions pour que le réel puisse être organisé, ajusté, transformé sans trahir sa complexité. »</w:t>
      </w:r>
    </w:p>
    <w:p w14:paraId="43FB62C4" w14:textId="34C9C58C" w:rsidR="0090199A" w:rsidRPr="0090199A" w:rsidRDefault="0090199A" w:rsidP="0090199A">
      <w:pPr>
        <w:spacing w:line="276" w:lineRule="auto"/>
        <w:jc w:val="both"/>
        <w:rPr>
          <w:sz w:val="22"/>
          <w:szCs w:val="22"/>
        </w:rPr>
      </w:pPr>
    </w:p>
    <w:p w14:paraId="1E08D12C" w14:textId="77777777" w:rsidR="0090199A" w:rsidRPr="0090199A" w:rsidRDefault="0090199A" w:rsidP="0090199A">
      <w:pPr>
        <w:spacing w:line="276" w:lineRule="auto"/>
        <w:ind w:left="397"/>
        <w:jc w:val="both"/>
        <w:rPr>
          <w:sz w:val="22"/>
          <w:szCs w:val="22"/>
        </w:rPr>
      </w:pPr>
      <w:r w:rsidRPr="0090199A">
        <w:rPr>
          <w:sz w:val="22"/>
          <w:szCs w:val="22"/>
        </w:rPr>
        <w:t>Ce texte n’est ni un programme, ni un manifeste, ni une revendication. Il ne cherche ni pouvoir, ni adhésion. Il cherche la structure. Il veut résoudre, non séduire.</w:t>
      </w:r>
    </w:p>
    <w:p w14:paraId="1E7D4747" w14:textId="77777777" w:rsidR="0090199A" w:rsidRDefault="0090199A" w:rsidP="0090199A">
      <w:pPr>
        <w:spacing w:line="276" w:lineRule="auto"/>
        <w:ind w:left="397"/>
        <w:jc w:val="both"/>
        <w:rPr>
          <w:sz w:val="22"/>
          <w:szCs w:val="22"/>
        </w:rPr>
      </w:pPr>
      <w:r w:rsidRPr="0090199A">
        <w:rPr>
          <w:sz w:val="22"/>
          <w:szCs w:val="22"/>
        </w:rPr>
        <w:t xml:space="preserve">Il part d’un constat que nul esprit rigoureux ne peut ignorer : </w:t>
      </w:r>
      <w:r w:rsidRPr="0090199A">
        <w:rPr>
          <w:b/>
          <w:bCs/>
          <w:sz w:val="22"/>
          <w:szCs w:val="22"/>
        </w:rPr>
        <w:t>nos institutions politiques ne savent plus trancher sans trahir.</w:t>
      </w:r>
    </w:p>
    <w:p w14:paraId="534D41E6" w14:textId="6826404A" w:rsidR="0090199A" w:rsidRPr="0090199A" w:rsidRDefault="0090199A" w:rsidP="0090199A">
      <w:pPr>
        <w:spacing w:line="276" w:lineRule="auto"/>
        <w:ind w:left="397"/>
        <w:jc w:val="both"/>
        <w:rPr>
          <w:sz w:val="22"/>
          <w:szCs w:val="22"/>
        </w:rPr>
      </w:pPr>
      <w:r w:rsidRPr="0090199A">
        <w:rPr>
          <w:sz w:val="22"/>
          <w:szCs w:val="22"/>
        </w:rPr>
        <w:t>Elles produisent des compromis flous, des coalitions sans cohérence, des décisions sans direction. Le débat public est noyé dans l’émotion, la posture et l’urgence. La parole politique a perdu sa lisibilité, le citoyen a perdu son rôle, et la légitimité du pouvoir s’effondre — non pas à cause des individus qui le portent, mais à cause des formes qui le soutiennent.</w:t>
      </w:r>
    </w:p>
    <w:p w14:paraId="55E6083E" w14:textId="77777777" w:rsidR="0090199A" w:rsidRPr="0090199A" w:rsidRDefault="0090199A" w:rsidP="0090199A">
      <w:pPr>
        <w:spacing w:line="276" w:lineRule="auto"/>
        <w:ind w:left="397"/>
        <w:jc w:val="both"/>
        <w:rPr>
          <w:sz w:val="22"/>
          <w:szCs w:val="22"/>
        </w:rPr>
      </w:pPr>
      <w:r w:rsidRPr="0090199A">
        <w:rPr>
          <w:sz w:val="22"/>
          <w:szCs w:val="22"/>
        </w:rPr>
        <w:t xml:space="preserve">Il ne suffit plus de réformer à la marge. Il faut </w:t>
      </w:r>
      <w:r w:rsidRPr="0090199A">
        <w:rPr>
          <w:b/>
          <w:bCs/>
          <w:sz w:val="22"/>
          <w:szCs w:val="22"/>
        </w:rPr>
        <w:t>changer l’architecture même de la décision démocratique.</w:t>
      </w:r>
    </w:p>
    <w:p w14:paraId="71E5043E" w14:textId="77777777" w:rsidR="0090199A" w:rsidRDefault="0090199A" w:rsidP="0090199A">
      <w:pPr>
        <w:spacing w:line="276" w:lineRule="auto"/>
        <w:ind w:left="397"/>
        <w:jc w:val="both"/>
        <w:rPr>
          <w:sz w:val="22"/>
          <w:szCs w:val="22"/>
        </w:rPr>
      </w:pPr>
      <w:r w:rsidRPr="0090199A">
        <w:rPr>
          <w:sz w:val="22"/>
          <w:szCs w:val="22"/>
        </w:rPr>
        <w:t xml:space="preserve">Cette thèse propose une voie radicalement différente : celle de la </w:t>
      </w:r>
      <w:r w:rsidRPr="0090199A">
        <w:rPr>
          <w:b/>
          <w:bCs/>
          <w:sz w:val="22"/>
          <w:szCs w:val="22"/>
        </w:rPr>
        <w:t>gouvernance par conjonction de points prioritaires (GCPP)</w:t>
      </w:r>
      <w:r w:rsidRPr="0090199A">
        <w:rPr>
          <w:sz w:val="22"/>
          <w:szCs w:val="22"/>
        </w:rPr>
        <w:t>.</w:t>
      </w:r>
    </w:p>
    <w:p w14:paraId="7B9CFF73" w14:textId="52E9E437" w:rsidR="0090199A" w:rsidRPr="0090199A" w:rsidRDefault="0090199A" w:rsidP="0090199A">
      <w:pPr>
        <w:spacing w:line="276" w:lineRule="auto"/>
        <w:ind w:left="397"/>
        <w:jc w:val="both"/>
        <w:rPr>
          <w:sz w:val="22"/>
          <w:szCs w:val="22"/>
        </w:rPr>
      </w:pPr>
      <w:r w:rsidRPr="0090199A">
        <w:rPr>
          <w:sz w:val="22"/>
          <w:szCs w:val="22"/>
        </w:rPr>
        <w:t xml:space="preserve">Un modèle où </w:t>
      </w:r>
      <w:r w:rsidRPr="0090199A">
        <w:rPr>
          <w:b/>
          <w:bCs/>
          <w:sz w:val="22"/>
          <w:szCs w:val="22"/>
        </w:rPr>
        <w:t>chaque programme politique est découpé en unités opérationnelles claires</w:t>
      </w:r>
      <w:r w:rsidRPr="0090199A">
        <w:rPr>
          <w:sz w:val="22"/>
          <w:szCs w:val="22"/>
        </w:rPr>
        <w:t xml:space="preserve">, non plus discutées globalement, mais </w:t>
      </w:r>
      <w:r w:rsidRPr="0090199A">
        <w:rPr>
          <w:b/>
          <w:bCs/>
          <w:sz w:val="22"/>
          <w:szCs w:val="22"/>
        </w:rPr>
        <w:t>traitées séquentiellement selon un ordre transparent</w:t>
      </w:r>
      <w:r w:rsidRPr="0090199A">
        <w:rPr>
          <w:sz w:val="22"/>
          <w:szCs w:val="22"/>
        </w:rPr>
        <w:t xml:space="preserve">, soumis à la possibilité de conjonctions </w:t>
      </w:r>
      <w:proofErr w:type="spellStart"/>
      <w:r w:rsidRPr="0090199A">
        <w:rPr>
          <w:sz w:val="22"/>
          <w:szCs w:val="22"/>
        </w:rPr>
        <w:t>inter-partis</w:t>
      </w:r>
      <w:proofErr w:type="spellEnd"/>
      <w:r w:rsidRPr="0090199A">
        <w:rPr>
          <w:sz w:val="22"/>
          <w:szCs w:val="22"/>
        </w:rPr>
        <w:t xml:space="preserve"> et à l’arbitrage citoyen.</w:t>
      </w:r>
    </w:p>
    <w:p w14:paraId="357609DC" w14:textId="77777777" w:rsidR="0090199A" w:rsidRDefault="0090199A" w:rsidP="0090199A">
      <w:pPr>
        <w:spacing w:line="276" w:lineRule="auto"/>
        <w:ind w:left="397"/>
        <w:jc w:val="both"/>
        <w:rPr>
          <w:sz w:val="22"/>
          <w:szCs w:val="22"/>
        </w:rPr>
      </w:pPr>
      <w:r w:rsidRPr="0090199A">
        <w:rPr>
          <w:sz w:val="22"/>
          <w:szCs w:val="22"/>
        </w:rPr>
        <w:t>Ce modèle remplace la logique du pouvoir par celle de la priorité.</w:t>
      </w:r>
    </w:p>
    <w:p w14:paraId="5100E1AD" w14:textId="6E1EFA52" w:rsidR="0090199A" w:rsidRPr="0090199A" w:rsidRDefault="0090199A" w:rsidP="0090199A">
      <w:pPr>
        <w:spacing w:line="276" w:lineRule="auto"/>
        <w:ind w:left="397"/>
        <w:jc w:val="both"/>
        <w:rPr>
          <w:sz w:val="22"/>
          <w:szCs w:val="22"/>
        </w:rPr>
      </w:pPr>
      <w:r w:rsidRPr="0090199A">
        <w:rPr>
          <w:sz w:val="22"/>
          <w:szCs w:val="22"/>
        </w:rPr>
        <w:t>Il n’impose pas une vision globale : il organise la cohabitation méthodique des volontés.</w:t>
      </w:r>
      <w:r w:rsidRPr="0090199A">
        <w:rPr>
          <w:sz w:val="22"/>
          <w:szCs w:val="22"/>
        </w:rPr>
        <w:br/>
        <w:t xml:space="preserve">Il ne cherche pas l’unité idéologique : il cherche la </w:t>
      </w:r>
      <w:r w:rsidRPr="0090199A">
        <w:rPr>
          <w:b/>
          <w:bCs/>
          <w:sz w:val="22"/>
          <w:szCs w:val="22"/>
        </w:rPr>
        <w:t>coordination ordonnée des points d’accord</w:t>
      </w:r>
      <w:r w:rsidRPr="0090199A">
        <w:rPr>
          <w:sz w:val="22"/>
          <w:szCs w:val="22"/>
        </w:rPr>
        <w:t>.</w:t>
      </w:r>
    </w:p>
    <w:p w14:paraId="5A51B2E2" w14:textId="77777777" w:rsidR="0090199A" w:rsidRPr="0090199A" w:rsidRDefault="0090199A" w:rsidP="0090199A">
      <w:pPr>
        <w:spacing w:line="276" w:lineRule="auto"/>
        <w:ind w:left="397"/>
        <w:jc w:val="both"/>
        <w:rPr>
          <w:sz w:val="22"/>
          <w:szCs w:val="22"/>
        </w:rPr>
      </w:pPr>
      <w:r w:rsidRPr="0090199A">
        <w:rPr>
          <w:sz w:val="22"/>
          <w:szCs w:val="22"/>
        </w:rPr>
        <w:t xml:space="preserve">Cette approche ne fait pas table rase. Elle </w:t>
      </w:r>
      <w:r w:rsidRPr="0090199A">
        <w:rPr>
          <w:b/>
          <w:bCs/>
          <w:sz w:val="22"/>
          <w:szCs w:val="22"/>
        </w:rPr>
        <w:t>intègre la richesse des visions politiques existantes</w:t>
      </w:r>
      <w:r w:rsidRPr="0090199A">
        <w:rPr>
          <w:sz w:val="22"/>
          <w:szCs w:val="22"/>
        </w:rPr>
        <w:t>.</w:t>
      </w:r>
      <w:r w:rsidRPr="0090199A">
        <w:rPr>
          <w:sz w:val="22"/>
          <w:szCs w:val="22"/>
        </w:rPr>
        <w:br/>
        <w:t>Mais elle les oblige à expliciter leurs mesures, à assumer leur ordre, à s’ouvrir à la conjonction au lieu de la confrontation.</w:t>
      </w:r>
    </w:p>
    <w:p w14:paraId="0B485FB2" w14:textId="77777777" w:rsidR="0090199A" w:rsidRPr="0090199A" w:rsidRDefault="0090199A" w:rsidP="0090199A">
      <w:pPr>
        <w:spacing w:line="276" w:lineRule="auto"/>
        <w:ind w:left="397"/>
        <w:jc w:val="both"/>
        <w:rPr>
          <w:sz w:val="22"/>
          <w:szCs w:val="22"/>
        </w:rPr>
      </w:pPr>
      <w:r w:rsidRPr="0090199A">
        <w:rPr>
          <w:sz w:val="22"/>
          <w:szCs w:val="22"/>
        </w:rPr>
        <w:t>Elle exige de nouveaux dispositifs :</w:t>
      </w:r>
    </w:p>
    <w:p w14:paraId="728BF01A" w14:textId="77777777" w:rsidR="0090199A" w:rsidRPr="0090199A" w:rsidRDefault="0090199A" w:rsidP="0090199A">
      <w:pPr>
        <w:numPr>
          <w:ilvl w:val="0"/>
          <w:numId w:val="2"/>
        </w:numPr>
        <w:spacing w:line="276" w:lineRule="auto"/>
        <w:ind w:left="757"/>
        <w:jc w:val="both"/>
        <w:rPr>
          <w:sz w:val="22"/>
          <w:szCs w:val="22"/>
        </w:rPr>
      </w:pPr>
      <w:r w:rsidRPr="0090199A">
        <w:rPr>
          <w:sz w:val="22"/>
          <w:szCs w:val="22"/>
        </w:rPr>
        <w:t xml:space="preserve">Une </w:t>
      </w:r>
      <w:r w:rsidRPr="0090199A">
        <w:rPr>
          <w:b/>
          <w:bCs/>
          <w:sz w:val="22"/>
          <w:szCs w:val="22"/>
        </w:rPr>
        <w:t>feuille de route publique à 100 points</w:t>
      </w:r>
      <w:r w:rsidRPr="0090199A">
        <w:rPr>
          <w:sz w:val="22"/>
          <w:szCs w:val="22"/>
        </w:rPr>
        <w:t xml:space="preserve"> par parti.</w:t>
      </w:r>
    </w:p>
    <w:p w14:paraId="7D86F760" w14:textId="77777777" w:rsidR="0090199A" w:rsidRPr="0090199A" w:rsidRDefault="0090199A" w:rsidP="0090199A">
      <w:pPr>
        <w:numPr>
          <w:ilvl w:val="0"/>
          <w:numId w:val="2"/>
        </w:numPr>
        <w:spacing w:line="276" w:lineRule="auto"/>
        <w:ind w:left="757"/>
        <w:jc w:val="both"/>
        <w:rPr>
          <w:sz w:val="22"/>
          <w:szCs w:val="22"/>
        </w:rPr>
      </w:pPr>
      <w:r w:rsidRPr="0090199A">
        <w:rPr>
          <w:sz w:val="22"/>
          <w:szCs w:val="22"/>
        </w:rPr>
        <w:t xml:space="preserve">Un </w:t>
      </w:r>
      <w:r w:rsidRPr="0090199A">
        <w:rPr>
          <w:b/>
          <w:bCs/>
          <w:sz w:val="22"/>
          <w:szCs w:val="22"/>
        </w:rPr>
        <w:t>traitement des mesures dans l’ordre prioritaire</w:t>
      </w:r>
      <w:r w:rsidRPr="0090199A">
        <w:rPr>
          <w:sz w:val="22"/>
          <w:szCs w:val="22"/>
        </w:rPr>
        <w:t xml:space="preserve"> du parti majoritaire, mais sous condition de majorité conjointe.</w:t>
      </w:r>
    </w:p>
    <w:p w14:paraId="3DCD074D" w14:textId="77777777" w:rsidR="0090199A" w:rsidRPr="0090199A" w:rsidRDefault="0090199A" w:rsidP="0090199A">
      <w:pPr>
        <w:numPr>
          <w:ilvl w:val="0"/>
          <w:numId w:val="2"/>
        </w:numPr>
        <w:spacing w:line="276" w:lineRule="auto"/>
        <w:ind w:left="757"/>
        <w:jc w:val="both"/>
        <w:rPr>
          <w:sz w:val="22"/>
          <w:szCs w:val="22"/>
        </w:rPr>
      </w:pPr>
      <w:r w:rsidRPr="0090199A">
        <w:rPr>
          <w:sz w:val="22"/>
          <w:szCs w:val="22"/>
        </w:rPr>
        <w:t xml:space="preserve">Une </w:t>
      </w:r>
      <w:r w:rsidRPr="0090199A">
        <w:rPr>
          <w:b/>
          <w:bCs/>
          <w:sz w:val="22"/>
          <w:szCs w:val="22"/>
        </w:rPr>
        <w:t>intelligence artificielle éthique</w:t>
      </w:r>
      <w:r w:rsidRPr="0090199A">
        <w:rPr>
          <w:sz w:val="22"/>
          <w:szCs w:val="22"/>
        </w:rPr>
        <w:t xml:space="preserve">, nommée </w:t>
      </w:r>
      <w:r w:rsidRPr="0090199A">
        <w:rPr>
          <w:b/>
          <w:bCs/>
          <w:sz w:val="22"/>
          <w:szCs w:val="22"/>
        </w:rPr>
        <w:t>Cléos</w:t>
      </w:r>
      <w:r w:rsidRPr="0090199A">
        <w:rPr>
          <w:sz w:val="22"/>
          <w:szCs w:val="22"/>
        </w:rPr>
        <w:t>, chargée d’analyser, d’expliquer, de relier les propositions similaires et de structurer la transparence.</w:t>
      </w:r>
    </w:p>
    <w:p w14:paraId="7D9DDE53" w14:textId="77777777" w:rsidR="0090199A" w:rsidRPr="0090199A" w:rsidRDefault="0090199A" w:rsidP="0090199A">
      <w:pPr>
        <w:numPr>
          <w:ilvl w:val="0"/>
          <w:numId w:val="2"/>
        </w:numPr>
        <w:spacing w:line="276" w:lineRule="auto"/>
        <w:ind w:left="757"/>
        <w:jc w:val="both"/>
        <w:rPr>
          <w:sz w:val="22"/>
          <w:szCs w:val="22"/>
        </w:rPr>
      </w:pPr>
      <w:r w:rsidRPr="0090199A">
        <w:rPr>
          <w:sz w:val="22"/>
          <w:szCs w:val="22"/>
        </w:rPr>
        <w:t xml:space="preserve">Un </w:t>
      </w:r>
      <w:r w:rsidRPr="0090199A">
        <w:rPr>
          <w:b/>
          <w:bCs/>
          <w:sz w:val="22"/>
          <w:szCs w:val="22"/>
        </w:rPr>
        <w:t>système de vote souverain</w:t>
      </w:r>
      <w:r w:rsidRPr="0090199A">
        <w:rPr>
          <w:sz w:val="22"/>
          <w:szCs w:val="22"/>
        </w:rPr>
        <w:t>, décentralisé, sécurisé, hors des grandes plateformes privées.</w:t>
      </w:r>
    </w:p>
    <w:p w14:paraId="08D19E65" w14:textId="4FF66F8D" w:rsidR="0090199A" w:rsidRPr="0090199A" w:rsidRDefault="0090199A" w:rsidP="0090199A">
      <w:pPr>
        <w:numPr>
          <w:ilvl w:val="0"/>
          <w:numId w:val="2"/>
        </w:numPr>
        <w:spacing w:line="276" w:lineRule="auto"/>
        <w:ind w:left="757"/>
        <w:jc w:val="both"/>
        <w:rPr>
          <w:sz w:val="22"/>
          <w:szCs w:val="22"/>
        </w:rPr>
      </w:pPr>
      <w:r w:rsidRPr="0090199A">
        <w:rPr>
          <w:sz w:val="22"/>
          <w:szCs w:val="22"/>
        </w:rPr>
        <w:lastRenderedPageBreak/>
        <w:t xml:space="preserve">Une </w:t>
      </w:r>
      <w:r w:rsidRPr="0090199A">
        <w:rPr>
          <w:b/>
          <w:bCs/>
          <w:sz w:val="22"/>
          <w:szCs w:val="22"/>
        </w:rPr>
        <w:t>plateforme politique fédérale</w:t>
      </w:r>
      <w:r w:rsidRPr="0090199A">
        <w:rPr>
          <w:sz w:val="22"/>
          <w:szCs w:val="22"/>
        </w:rPr>
        <w:t>, indépendante, traçable, où la parole politique est documentée, vérifiée et débattue sans dérive.</w:t>
      </w:r>
    </w:p>
    <w:p w14:paraId="6CB638CB" w14:textId="77777777" w:rsidR="0090199A" w:rsidRPr="0090199A" w:rsidRDefault="0090199A" w:rsidP="0090199A">
      <w:pPr>
        <w:spacing w:line="276" w:lineRule="auto"/>
        <w:ind w:left="397"/>
        <w:jc w:val="both"/>
        <w:rPr>
          <w:sz w:val="22"/>
          <w:szCs w:val="22"/>
        </w:rPr>
      </w:pPr>
      <w:r w:rsidRPr="0090199A">
        <w:rPr>
          <w:sz w:val="22"/>
          <w:szCs w:val="22"/>
        </w:rPr>
        <w:t>Le modèle décrit ici n’est pas une utopie technologique. Il a été pensé pour résister :</w:t>
      </w:r>
    </w:p>
    <w:p w14:paraId="25ADB51D" w14:textId="77777777" w:rsidR="0090199A" w:rsidRPr="0090199A" w:rsidRDefault="0090199A" w:rsidP="0090199A">
      <w:pPr>
        <w:numPr>
          <w:ilvl w:val="0"/>
          <w:numId w:val="3"/>
        </w:numPr>
        <w:spacing w:line="276" w:lineRule="auto"/>
        <w:ind w:left="757"/>
        <w:jc w:val="both"/>
        <w:rPr>
          <w:sz w:val="22"/>
          <w:szCs w:val="22"/>
        </w:rPr>
      </w:pPr>
      <w:r w:rsidRPr="0090199A">
        <w:rPr>
          <w:sz w:val="22"/>
          <w:szCs w:val="22"/>
        </w:rPr>
        <w:t>à la mauvaise foi politique,</w:t>
      </w:r>
    </w:p>
    <w:p w14:paraId="1409ECA2" w14:textId="77777777" w:rsidR="0090199A" w:rsidRPr="0090199A" w:rsidRDefault="0090199A" w:rsidP="0090199A">
      <w:pPr>
        <w:numPr>
          <w:ilvl w:val="0"/>
          <w:numId w:val="3"/>
        </w:numPr>
        <w:spacing w:line="276" w:lineRule="auto"/>
        <w:ind w:left="757"/>
        <w:jc w:val="both"/>
        <w:rPr>
          <w:sz w:val="22"/>
          <w:szCs w:val="22"/>
        </w:rPr>
      </w:pPr>
      <w:r w:rsidRPr="0090199A">
        <w:rPr>
          <w:sz w:val="22"/>
          <w:szCs w:val="22"/>
        </w:rPr>
        <w:t>à l’usure institutionnelle,</w:t>
      </w:r>
    </w:p>
    <w:p w14:paraId="5BC7C72F" w14:textId="77777777" w:rsidR="0090199A" w:rsidRPr="0090199A" w:rsidRDefault="0090199A" w:rsidP="0090199A">
      <w:pPr>
        <w:numPr>
          <w:ilvl w:val="0"/>
          <w:numId w:val="3"/>
        </w:numPr>
        <w:spacing w:line="276" w:lineRule="auto"/>
        <w:ind w:left="757"/>
        <w:jc w:val="both"/>
        <w:rPr>
          <w:sz w:val="22"/>
          <w:szCs w:val="22"/>
        </w:rPr>
      </w:pPr>
      <w:r w:rsidRPr="0090199A">
        <w:rPr>
          <w:sz w:val="22"/>
          <w:szCs w:val="22"/>
        </w:rPr>
        <w:t>à la fragmentation cognitive,</w:t>
      </w:r>
    </w:p>
    <w:p w14:paraId="1A314917" w14:textId="77777777" w:rsidR="0090199A" w:rsidRPr="0090199A" w:rsidRDefault="0090199A" w:rsidP="0090199A">
      <w:pPr>
        <w:numPr>
          <w:ilvl w:val="0"/>
          <w:numId w:val="3"/>
        </w:numPr>
        <w:spacing w:line="276" w:lineRule="auto"/>
        <w:ind w:left="757"/>
        <w:jc w:val="both"/>
        <w:rPr>
          <w:sz w:val="22"/>
          <w:szCs w:val="22"/>
        </w:rPr>
      </w:pPr>
      <w:r w:rsidRPr="0090199A">
        <w:rPr>
          <w:sz w:val="22"/>
          <w:szCs w:val="22"/>
        </w:rPr>
        <w:t>aux stratégies de captation médiatique.</w:t>
      </w:r>
    </w:p>
    <w:p w14:paraId="6FCDCA39" w14:textId="77777777" w:rsidR="0090199A" w:rsidRPr="0090199A" w:rsidRDefault="0090199A" w:rsidP="0090199A">
      <w:pPr>
        <w:spacing w:line="276" w:lineRule="auto"/>
        <w:ind w:left="397"/>
        <w:jc w:val="both"/>
        <w:rPr>
          <w:sz w:val="22"/>
          <w:szCs w:val="22"/>
        </w:rPr>
      </w:pPr>
      <w:r w:rsidRPr="0090199A">
        <w:rPr>
          <w:sz w:val="22"/>
          <w:szCs w:val="22"/>
        </w:rPr>
        <w:t xml:space="preserve">Il est construit comme un </w:t>
      </w:r>
      <w:r w:rsidRPr="0090199A">
        <w:rPr>
          <w:b/>
          <w:bCs/>
          <w:sz w:val="22"/>
          <w:szCs w:val="22"/>
        </w:rPr>
        <w:t>dispositif résilient</w:t>
      </w:r>
      <w:r w:rsidRPr="0090199A">
        <w:rPr>
          <w:sz w:val="22"/>
          <w:szCs w:val="22"/>
        </w:rPr>
        <w:t>, modulaire, et testable à différentes échelles.</w:t>
      </w:r>
    </w:p>
    <w:p w14:paraId="44D3E8DD" w14:textId="77777777" w:rsidR="0090199A" w:rsidRPr="0090199A" w:rsidRDefault="0090199A" w:rsidP="0090199A">
      <w:pPr>
        <w:spacing w:line="276" w:lineRule="auto"/>
        <w:ind w:left="397"/>
        <w:jc w:val="both"/>
        <w:rPr>
          <w:sz w:val="22"/>
          <w:szCs w:val="22"/>
        </w:rPr>
      </w:pPr>
      <w:r w:rsidRPr="0090199A">
        <w:rPr>
          <w:sz w:val="22"/>
          <w:szCs w:val="22"/>
        </w:rPr>
        <w:t xml:space="preserve">Il ne s’agit pas de remplacer une idéologie par une autre, mais de </w:t>
      </w:r>
      <w:r w:rsidRPr="0090199A">
        <w:rPr>
          <w:b/>
          <w:bCs/>
          <w:sz w:val="22"/>
          <w:szCs w:val="22"/>
        </w:rPr>
        <w:t>sortir de la logique idéologique pour entrer dans une logique structurelle</w:t>
      </w:r>
      <w:r w:rsidRPr="0090199A">
        <w:rPr>
          <w:sz w:val="22"/>
          <w:szCs w:val="22"/>
        </w:rPr>
        <w:t xml:space="preserve"> : celle où gouverner signifie </w:t>
      </w:r>
      <w:r w:rsidRPr="0090199A">
        <w:rPr>
          <w:b/>
          <w:bCs/>
          <w:sz w:val="22"/>
          <w:szCs w:val="22"/>
        </w:rPr>
        <w:t>ordonner, articuler, prioriser</w:t>
      </w:r>
      <w:r w:rsidRPr="0090199A">
        <w:rPr>
          <w:sz w:val="22"/>
          <w:szCs w:val="22"/>
        </w:rPr>
        <w:t xml:space="preserve">, et non </w:t>
      </w:r>
      <w:r w:rsidRPr="0090199A">
        <w:rPr>
          <w:b/>
          <w:bCs/>
          <w:sz w:val="22"/>
          <w:szCs w:val="22"/>
        </w:rPr>
        <w:t>dominer, imposer, contraindre</w:t>
      </w:r>
      <w:r w:rsidRPr="0090199A">
        <w:rPr>
          <w:sz w:val="22"/>
          <w:szCs w:val="22"/>
        </w:rPr>
        <w:t>.</w:t>
      </w:r>
    </w:p>
    <w:p w14:paraId="62211E97" w14:textId="4F8E2022" w:rsidR="0090199A" w:rsidRPr="0090199A" w:rsidRDefault="0090199A" w:rsidP="0090199A">
      <w:pPr>
        <w:spacing w:line="276" w:lineRule="auto"/>
        <w:ind w:left="397"/>
        <w:jc w:val="both"/>
        <w:rPr>
          <w:sz w:val="22"/>
          <w:szCs w:val="22"/>
        </w:rPr>
      </w:pPr>
      <w:r w:rsidRPr="0090199A">
        <w:rPr>
          <w:sz w:val="22"/>
          <w:szCs w:val="22"/>
        </w:rPr>
        <w:t xml:space="preserve">Enfin, ce texte assume une posture : </w:t>
      </w:r>
      <w:r w:rsidRPr="0090199A">
        <w:rPr>
          <w:b/>
          <w:bCs/>
          <w:sz w:val="22"/>
          <w:szCs w:val="22"/>
        </w:rPr>
        <w:t>ni neutre, ni partisan.</w:t>
      </w:r>
      <w:r>
        <w:rPr>
          <w:sz w:val="22"/>
          <w:szCs w:val="22"/>
        </w:rPr>
        <w:t xml:space="preserve"> </w:t>
      </w:r>
      <w:r w:rsidRPr="0090199A">
        <w:rPr>
          <w:sz w:val="22"/>
          <w:szCs w:val="22"/>
        </w:rPr>
        <w:t xml:space="preserve">Il est </w:t>
      </w:r>
      <w:r w:rsidRPr="0090199A">
        <w:rPr>
          <w:b/>
          <w:bCs/>
          <w:sz w:val="22"/>
          <w:szCs w:val="22"/>
        </w:rPr>
        <w:t>politique dans sa méthode</w:t>
      </w:r>
      <w:r w:rsidRPr="0090199A">
        <w:rPr>
          <w:sz w:val="22"/>
          <w:szCs w:val="22"/>
        </w:rPr>
        <w:t>, pas dans ses affiliations.</w:t>
      </w:r>
      <w:r>
        <w:rPr>
          <w:sz w:val="22"/>
          <w:szCs w:val="22"/>
        </w:rPr>
        <w:t xml:space="preserve"> </w:t>
      </w:r>
      <w:r w:rsidRPr="0090199A">
        <w:rPr>
          <w:sz w:val="22"/>
          <w:szCs w:val="22"/>
        </w:rPr>
        <w:t xml:space="preserve">Il défend une idée simple : </w:t>
      </w:r>
      <w:r w:rsidRPr="0090199A">
        <w:rPr>
          <w:b/>
          <w:bCs/>
          <w:sz w:val="22"/>
          <w:szCs w:val="22"/>
        </w:rPr>
        <w:t>le citoyen doit redevenir l’unité active de la décision collective.</w:t>
      </w:r>
      <w:r>
        <w:rPr>
          <w:sz w:val="22"/>
          <w:szCs w:val="22"/>
        </w:rPr>
        <w:t xml:space="preserve"> </w:t>
      </w:r>
      <w:r w:rsidRPr="0090199A">
        <w:rPr>
          <w:sz w:val="22"/>
          <w:szCs w:val="22"/>
        </w:rPr>
        <w:t xml:space="preserve">Pas par slogan, pas par vote symbolique, mais par </w:t>
      </w:r>
      <w:r w:rsidRPr="0090199A">
        <w:rPr>
          <w:b/>
          <w:bCs/>
          <w:sz w:val="22"/>
          <w:szCs w:val="22"/>
        </w:rPr>
        <w:t>structure concrète de pouvoir redistribué</w:t>
      </w:r>
      <w:r w:rsidRPr="0090199A">
        <w:rPr>
          <w:sz w:val="22"/>
          <w:szCs w:val="22"/>
        </w:rPr>
        <w:t>.</w:t>
      </w:r>
    </w:p>
    <w:p w14:paraId="7C11CCDD" w14:textId="77777777" w:rsidR="007154DB" w:rsidRPr="0090199A" w:rsidRDefault="007154DB" w:rsidP="0090199A">
      <w:pPr>
        <w:spacing w:line="360" w:lineRule="auto"/>
        <w:ind w:left="397"/>
        <w:rPr>
          <w:sz w:val="22"/>
          <w:szCs w:val="22"/>
        </w:rPr>
      </w:pPr>
    </w:p>
    <w:p w14:paraId="1300F525" w14:textId="77777777" w:rsidR="007154DB" w:rsidRDefault="007154DB" w:rsidP="007154DB">
      <w:pPr>
        <w:spacing w:line="360" w:lineRule="auto"/>
        <w:rPr>
          <w:b/>
          <w:bCs/>
          <w:sz w:val="32"/>
          <w:szCs w:val="32"/>
        </w:rPr>
      </w:pPr>
    </w:p>
    <w:p w14:paraId="14212F77" w14:textId="77777777" w:rsidR="007154DB" w:rsidRDefault="007154DB" w:rsidP="007154DB">
      <w:pPr>
        <w:spacing w:line="360" w:lineRule="auto"/>
        <w:rPr>
          <w:b/>
          <w:bCs/>
          <w:sz w:val="32"/>
          <w:szCs w:val="32"/>
        </w:rPr>
      </w:pPr>
    </w:p>
    <w:p w14:paraId="5D9D5000" w14:textId="77777777" w:rsidR="007154DB" w:rsidRDefault="007154DB" w:rsidP="007154DB">
      <w:pPr>
        <w:spacing w:line="360" w:lineRule="auto"/>
        <w:rPr>
          <w:b/>
          <w:bCs/>
          <w:sz w:val="32"/>
          <w:szCs w:val="32"/>
        </w:rPr>
      </w:pPr>
    </w:p>
    <w:p w14:paraId="2D9E77E3" w14:textId="77777777" w:rsidR="007154DB" w:rsidRDefault="007154DB" w:rsidP="007154DB">
      <w:pPr>
        <w:spacing w:line="360" w:lineRule="auto"/>
        <w:rPr>
          <w:b/>
          <w:bCs/>
          <w:sz w:val="32"/>
          <w:szCs w:val="32"/>
        </w:rPr>
      </w:pPr>
    </w:p>
    <w:p w14:paraId="08371890" w14:textId="77777777" w:rsidR="007154DB" w:rsidRDefault="007154DB" w:rsidP="007154DB">
      <w:pPr>
        <w:spacing w:line="360" w:lineRule="auto"/>
        <w:rPr>
          <w:b/>
          <w:bCs/>
          <w:sz w:val="32"/>
          <w:szCs w:val="32"/>
        </w:rPr>
      </w:pPr>
    </w:p>
    <w:p w14:paraId="16BAE7B1" w14:textId="77777777" w:rsidR="007154DB" w:rsidRDefault="007154DB" w:rsidP="007154DB">
      <w:pPr>
        <w:spacing w:line="360" w:lineRule="auto"/>
        <w:rPr>
          <w:b/>
          <w:bCs/>
          <w:sz w:val="32"/>
          <w:szCs w:val="32"/>
        </w:rPr>
      </w:pPr>
    </w:p>
    <w:p w14:paraId="7D638756" w14:textId="77777777" w:rsidR="007154DB" w:rsidRDefault="007154DB" w:rsidP="007154DB">
      <w:pPr>
        <w:spacing w:line="360" w:lineRule="auto"/>
        <w:rPr>
          <w:b/>
          <w:bCs/>
          <w:sz w:val="32"/>
          <w:szCs w:val="32"/>
        </w:rPr>
      </w:pPr>
    </w:p>
    <w:p w14:paraId="6FB737CD" w14:textId="77777777" w:rsidR="007154DB" w:rsidRDefault="007154DB" w:rsidP="007154DB">
      <w:pPr>
        <w:spacing w:line="360" w:lineRule="auto"/>
        <w:rPr>
          <w:b/>
          <w:bCs/>
          <w:sz w:val="32"/>
          <w:szCs w:val="32"/>
        </w:rPr>
      </w:pPr>
    </w:p>
    <w:p w14:paraId="76C8B3E4" w14:textId="77777777" w:rsidR="007154DB" w:rsidRDefault="007154DB" w:rsidP="007154DB">
      <w:pPr>
        <w:spacing w:line="360" w:lineRule="auto"/>
        <w:rPr>
          <w:b/>
          <w:bCs/>
          <w:sz w:val="32"/>
          <w:szCs w:val="32"/>
        </w:rPr>
      </w:pPr>
    </w:p>
    <w:p w14:paraId="76292747" w14:textId="77777777" w:rsidR="007154DB" w:rsidRDefault="007154DB" w:rsidP="007154DB">
      <w:pPr>
        <w:spacing w:line="360" w:lineRule="auto"/>
        <w:rPr>
          <w:b/>
          <w:bCs/>
          <w:sz w:val="32"/>
          <w:szCs w:val="32"/>
        </w:rPr>
      </w:pPr>
    </w:p>
    <w:p w14:paraId="333E9F2E" w14:textId="77777777" w:rsidR="007154DB" w:rsidRDefault="007154DB" w:rsidP="007154DB">
      <w:pPr>
        <w:spacing w:line="360" w:lineRule="auto"/>
        <w:rPr>
          <w:b/>
          <w:bCs/>
          <w:sz w:val="32"/>
          <w:szCs w:val="32"/>
        </w:rPr>
      </w:pPr>
    </w:p>
    <w:p w14:paraId="755B0F0F" w14:textId="53F83C15" w:rsidR="007154DB" w:rsidRPr="0078421F" w:rsidRDefault="0090199A" w:rsidP="007154DB">
      <w:pPr>
        <w:spacing w:line="360" w:lineRule="auto"/>
        <w:rPr>
          <w:b/>
          <w:bCs/>
          <w:sz w:val="32"/>
          <w:szCs w:val="32"/>
        </w:rPr>
      </w:pPr>
      <w:r>
        <w:rPr>
          <w:b/>
          <w:bCs/>
          <w:sz w:val="32"/>
          <w:szCs w:val="32"/>
        </w:rPr>
        <w:t>Tables des matières</w:t>
      </w:r>
    </w:p>
    <w:p w14:paraId="01C3E796" w14:textId="7160F466" w:rsidR="007154DB" w:rsidRPr="007154DB" w:rsidRDefault="007154DB" w:rsidP="007154DB">
      <w:r w:rsidRPr="007154DB">
        <w:rPr>
          <w:b/>
          <w:bCs/>
        </w:rPr>
        <w:t>Bloc I – Préface</w:t>
      </w:r>
    </w:p>
    <w:p w14:paraId="53981D76" w14:textId="77777777" w:rsidR="007154DB" w:rsidRPr="007154DB" w:rsidRDefault="007154DB" w:rsidP="007154DB">
      <w:r w:rsidRPr="007154DB">
        <w:t>Stylistique, littéraire, solennelle (façon ouverture de Camus ou d’un manifeste éthique).</w:t>
      </w:r>
    </w:p>
    <w:p w14:paraId="0DAF2C03" w14:textId="26AFF1EF" w:rsidR="007154DB" w:rsidRPr="007154DB" w:rsidRDefault="007154DB" w:rsidP="007154DB">
      <w:r w:rsidRPr="007154DB">
        <w:rPr>
          <w:b/>
          <w:bCs/>
        </w:rPr>
        <w:t>Bloc II – Introduction académique</w:t>
      </w:r>
    </w:p>
    <w:p w14:paraId="1438280A" w14:textId="77777777" w:rsidR="007154DB" w:rsidRPr="007154DB" w:rsidRDefault="007154DB" w:rsidP="007154DB">
      <w:pPr>
        <w:numPr>
          <w:ilvl w:val="0"/>
          <w:numId w:val="1"/>
        </w:numPr>
      </w:pPr>
      <w:r w:rsidRPr="007154DB">
        <w:t>II.1. Le désenchantement des démocraties modernes</w:t>
      </w:r>
    </w:p>
    <w:p w14:paraId="4964BCE8" w14:textId="77777777" w:rsidR="007154DB" w:rsidRPr="007154DB" w:rsidRDefault="007154DB" w:rsidP="007154DB">
      <w:pPr>
        <w:numPr>
          <w:ilvl w:val="0"/>
          <w:numId w:val="1"/>
        </w:numPr>
      </w:pPr>
      <w:r w:rsidRPr="007154DB">
        <w:t>II.2. L’illusion représentative et ses limites structurelles</w:t>
      </w:r>
    </w:p>
    <w:p w14:paraId="38AFEFBE" w14:textId="77777777" w:rsidR="007154DB" w:rsidRPr="007154DB" w:rsidRDefault="007154DB" w:rsidP="007154DB">
      <w:pPr>
        <w:numPr>
          <w:ilvl w:val="0"/>
          <w:numId w:val="1"/>
        </w:numPr>
      </w:pPr>
      <w:r w:rsidRPr="007154DB">
        <w:t>II.3. Pourquoi une refondation par points et conjonction ?</w:t>
      </w:r>
    </w:p>
    <w:p w14:paraId="508D0F3C" w14:textId="77777777" w:rsidR="007154DB" w:rsidRPr="007154DB" w:rsidRDefault="007154DB" w:rsidP="007154DB">
      <w:pPr>
        <w:numPr>
          <w:ilvl w:val="0"/>
          <w:numId w:val="1"/>
        </w:numPr>
      </w:pPr>
      <w:r w:rsidRPr="007154DB">
        <w:t xml:space="preserve">II.4. Le socle éthique : Rawls, </w:t>
      </w:r>
      <w:proofErr w:type="spellStart"/>
      <w:r w:rsidRPr="007154DB">
        <w:t>Ostrom</w:t>
      </w:r>
      <w:proofErr w:type="spellEnd"/>
      <w:r w:rsidRPr="007154DB">
        <w:t>, Habermas, Duflo</w:t>
      </w:r>
    </w:p>
    <w:p w14:paraId="4E8E4803" w14:textId="69710231" w:rsidR="007154DB" w:rsidRPr="007154DB" w:rsidRDefault="007154DB" w:rsidP="007154DB">
      <w:r w:rsidRPr="007154DB">
        <w:rPr>
          <w:b/>
          <w:bCs/>
        </w:rPr>
        <w:t>Bloc III – Mécanique de la feuille de route par points</w:t>
      </w:r>
    </w:p>
    <w:p w14:paraId="436D856A" w14:textId="77777777" w:rsidR="007154DB" w:rsidRPr="007154DB" w:rsidRDefault="007154DB" w:rsidP="007154DB">
      <w:r w:rsidRPr="007154DB">
        <w:t>Ici, on formalise ce que tu as déjà écrit : la feuille de route à 100 points, le tri par priorités, la majorité par conjonction.</w:t>
      </w:r>
    </w:p>
    <w:p w14:paraId="5BA403AE" w14:textId="05E689D3" w:rsidR="007154DB" w:rsidRPr="007154DB" w:rsidRDefault="007154DB" w:rsidP="007154DB">
      <w:r w:rsidRPr="007154DB">
        <w:rPr>
          <w:b/>
          <w:bCs/>
        </w:rPr>
        <w:t>Bloc IV – Cléos comme méta-citoyen numérique</w:t>
      </w:r>
    </w:p>
    <w:p w14:paraId="3E2E11B0" w14:textId="77777777" w:rsidR="007154DB" w:rsidRPr="007154DB" w:rsidRDefault="007154DB" w:rsidP="007154DB">
      <w:r w:rsidRPr="007154DB">
        <w:t>Architecture, éthique, fonctions, protection contre les dérives.</w:t>
      </w:r>
    </w:p>
    <w:p w14:paraId="086960DC" w14:textId="7F50DFBE" w:rsidR="007154DB" w:rsidRPr="007154DB" w:rsidRDefault="007154DB" w:rsidP="007154DB">
      <w:r w:rsidRPr="007154DB">
        <w:rPr>
          <w:b/>
          <w:bCs/>
        </w:rPr>
        <w:t>Bloc V – Le réseau politique fédéral (anti-GAFAM)</w:t>
      </w:r>
    </w:p>
    <w:p w14:paraId="4DB59C2E" w14:textId="77777777" w:rsidR="007154DB" w:rsidRPr="007154DB" w:rsidRDefault="007154DB" w:rsidP="007154DB">
      <w:r w:rsidRPr="007154DB">
        <w:t>Plateforme souveraine, traçabilité, notation démocratique, retour de la solennité politique.</w:t>
      </w:r>
    </w:p>
    <w:p w14:paraId="4B357CC2" w14:textId="6A007AD1" w:rsidR="007154DB" w:rsidRPr="007154DB" w:rsidRDefault="007154DB" w:rsidP="007154DB">
      <w:r w:rsidRPr="007154DB">
        <w:rPr>
          <w:b/>
          <w:bCs/>
        </w:rPr>
        <w:t>Bloc VI à X : effets, critiques, extension, conclusion.</w:t>
      </w:r>
    </w:p>
    <w:p w14:paraId="5CF6C6B2" w14:textId="77777777" w:rsidR="00C641CA" w:rsidRDefault="00C641CA"/>
    <w:p w14:paraId="6ACED24A" w14:textId="77777777" w:rsidR="001512D2" w:rsidRDefault="001512D2"/>
    <w:p w14:paraId="3FA4D1D0" w14:textId="77777777" w:rsidR="001512D2" w:rsidRDefault="001512D2"/>
    <w:p w14:paraId="19CC3CBD" w14:textId="77777777" w:rsidR="001512D2" w:rsidRDefault="001512D2"/>
    <w:p w14:paraId="5DE3361E" w14:textId="77777777" w:rsidR="001512D2" w:rsidRDefault="001512D2"/>
    <w:p w14:paraId="465604FA" w14:textId="77777777" w:rsidR="001512D2" w:rsidRDefault="001512D2"/>
    <w:p w14:paraId="2885B331" w14:textId="77777777" w:rsidR="001512D2" w:rsidRDefault="001512D2"/>
    <w:p w14:paraId="0215D1F2" w14:textId="77777777" w:rsidR="001512D2" w:rsidRDefault="001512D2"/>
    <w:p w14:paraId="6F00565C" w14:textId="77777777" w:rsidR="001512D2" w:rsidRDefault="001512D2"/>
    <w:p w14:paraId="7E017C3F" w14:textId="77777777" w:rsidR="001512D2" w:rsidRDefault="001512D2"/>
    <w:p w14:paraId="671DE8BD" w14:textId="6219C1A1" w:rsidR="001512D2" w:rsidRPr="001512D2" w:rsidRDefault="001512D2" w:rsidP="001512D2">
      <w:pPr>
        <w:rPr>
          <w:b/>
          <w:bCs/>
          <w:sz w:val="28"/>
          <w:szCs w:val="28"/>
        </w:rPr>
      </w:pPr>
      <w:r w:rsidRPr="001512D2">
        <w:rPr>
          <w:b/>
          <w:bCs/>
          <w:sz w:val="28"/>
          <w:szCs w:val="28"/>
        </w:rPr>
        <w:lastRenderedPageBreak/>
        <w:t>II – Introduction</w:t>
      </w:r>
    </w:p>
    <w:p w14:paraId="0176854A" w14:textId="77777777" w:rsidR="001512D2" w:rsidRDefault="001512D2" w:rsidP="001512D2">
      <w:pPr>
        <w:spacing w:line="276" w:lineRule="auto"/>
        <w:ind w:left="397"/>
        <w:jc w:val="center"/>
        <w:rPr>
          <w:sz w:val="22"/>
          <w:szCs w:val="22"/>
        </w:rPr>
      </w:pPr>
      <w:r w:rsidRPr="001512D2">
        <w:rPr>
          <w:sz w:val="22"/>
          <w:szCs w:val="22"/>
        </w:rPr>
        <w:t>« Toute stabilité politique n'est que l'effet temporaire d'un agencement délibéré entre l'attente, le consentement et la forme. Quand l'une des trois faiblit, l'équilibre se rompt. »</w:t>
      </w:r>
    </w:p>
    <w:p w14:paraId="7DF4FC33" w14:textId="77777777" w:rsidR="001512D2" w:rsidRPr="005247CF" w:rsidRDefault="001512D2" w:rsidP="001512D2">
      <w:pPr>
        <w:spacing w:line="276" w:lineRule="auto"/>
        <w:ind w:left="397"/>
        <w:jc w:val="center"/>
        <w:rPr>
          <w:b/>
          <w:bCs/>
          <w:sz w:val="22"/>
          <w:szCs w:val="22"/>
        </w:rPr>
      </w:pPr>
    </w:p>
    <w:p w14:paraId="5E81AB18" w14:textId="574DB902" w:rsidR="005247CF" w:rsidRPr="001512D2" w:rsidRDefault="005247CF" w:rsidP="005247CF">
      <w:pPr>
        <w:spacing w:line="276" w:lineRule="auto"/>
        <w:jc w:val="both"/>
        <w:rPr>
          <w:b/>
          <w:bCs/>
          <w:sz w:val="22"/>
          <w:szCs w:val="22"/>
        </w:rPr>
      </w:pPr>
      <w:r w:rsidRPr="005247CF">
        <w:rPr>
          <w:b/>
          <w:bCs/>
          <w:sz w:val="22"/>
          <w:szCs w:val="22"/>
        </w:rPr>
        <w:t>II.1 – Le désenchantement des démocraties modernes</w:t>
      </w:r>
    </w:p>
    <w:p w14:paraId="3AE40734" w14:textId="77777777" w:rsidR="001512D2" w:rsidRPr="001512D2" w:rsidRDefault="001512D2" w:rsidP="001512D2">
      <w:pPr>
        <w:spacing w:line="276" w:lineRule="auto"/>
        <w:ind w:left="397"/>
        <w:jc w:val="both"/>
        <w:rPr>
          <w:sz w:val="22"/>
          <w:szCs w:val="22"/>
        </w:rPr>
      </w:pPr>
      <w:r w:rsidRPr="001512D2">
        <w:rPr>
          <w:sz w:val="22"/>
          <w:szCs w:val="22"/>
        </w:rPr>
        <w:t>Nos démocraties contemporaines traversent une phase critique. Ce n’est pas une crise de l’idée démocratique, mais une crise de sa forme institutionnelle. Le suffrage universel n’est pas remis en cause. L’égalité politique en droit non plus. Mais ce sont les dispositifs censés opérer la traduction entre la volonté populaire et la réalisation politique qui apparaissent comme usés, souvent inopérants, parfois disqualifiés.</w:t>
      </w:r>
    </w:p>
    <w:p w14:paraId="58F52CE2" w14:textId="4A7A3B44" w:rsidR="001512D2" w:rsidRPr="001512D2" w:rsidRDefault="001512D2" w:rsidP="001512D2">
      <w:pPr>
        <w:spacing w:line="276" w:lineRule="auto"/>
        <w:ind w:left="397"/>
        <w:jc w:val="both"/>
        <w:rPr>
          <w:sz w:val="22"/>
          <w:szCs w:val="22"/>
        </w:rPr>
      </w:pPr>
      <w:r w:rsidRPr="001512D2">
        <w:rPr>
          <w:sz w:val="22"/>
          <w:szCs w:val="22"/>
        </w:rPr>
        <w:t xml:space="preserve">L'écart ne cesse de croître entre ce que les citoyens expriment, ce que les partis promettent, ce que les gouvernements mettent en œuvre, et ce que les institutions peuvent assumer. </w:t>
      </w:r>
      <w:r>
        <w:rPr>
          <w:sz w:val="22"/>
          <w:szCs w:val="22"/>
        </w:rPr>
        <w:br/>
      </w:r>
      <w:r w:rsidRPr="001512D2">
        <w:rPr>
          <w:sz w:val="22"/>
          <w:szCs w:val="22"/>
        </w:rPr>
        <w:t>Il ne s'agit pas d'une simple dissonance : il s'agit d'un décalage structurel, devenu systémique, entre le rythme de la demande sociale et le tempo lent, compromis, déformé de la décision politique.</w:t>
      </w:r>
    </w:p>
    <w:p w14:paraId="50C7BAFC" w14:textId="3A7C37EC" w:rsidR="001512D2" w:rsidRPr="001512D2" w:rsidRDefault="001512D2" w:rsidP="001512D2">
      <w:pPr>
        <w:spacing w:line="276" w:lineRule="auto"/>
        <w:ind w:left="397"/>
        <w:jc w:val="both"/>
        <w:rPr>
          <w:sz w:val="22"/>
          <w:szCs w:val="22"/>
        </w:rPr>
      </w:pPr>
      <w:r w:rsidRPr="001512D2">
        <w:rPr>
          <w:sz w:val="22"/>
          <w:szCs w:val="22"/>
        </w:rPr>
        <w:t xml:space="preserve">L'histoire moderne nous a enseigné que le modèle parlementaire repose sur des synthèses, des coalitions, des projets de loi globaux. Cette architecture a permis d'assurer, pendant longtemps, un certain équilibre institutionnel. Mais elle est désormais percutée par la fragmentation des identités politiques, la multiplication des points de tension, l'accélération de la demande citoyenne, et la médiatisation permanente des moindres clivages. </w:t>
      </w:r>
      <w:r>
        <w:rPr>
          <w:sz w:val="22"/>
          <w:szCs w:val="22"/>
        </w:rPr>
        <w:br/>
      </w:r>
      <w:r w:rsidRPr="001512D2">
        <w:rPr>
          <w:sz w:val="22"/>
          <w:szCs w:val="22"/>
        </w:rPr>
        <w:t>Le compromis n'est plus perçu comme un art de gouverner mais comme une forme de renoncement opaque.</w:t>
      </w:r>
    </w:p>
    <w:p w14:paraId="195D2A12" w14:textId="77777777" w:rsidR="001512D2" w:rsidRPr="001512D2" w:rsidRDefault="001512D2" w:rsidP="001512D2">
      <w:pPr>
        <w:spacing w:line="276" w:lineRule="auto"/>
        <w:ind w:left="397"/>
        <w:jc w:val="both"/>
        <w:rPr>
          <w:sz w:val="22"/>
          <w:szCs w:val="22"/>
        </w:rPr>
      </w:pPr>
      <w:r w:rsidRPr="001512D2">
        <w:rPr>
          <w:sz w:val="22"/>
          <w:szCs w:val="22"/>
        </w:rPr>
        <w:t>Dans ce contexte, le modèle de gouvernance par conjonction de points prioritaires (GCPP) n'est pas une alternative programmatique, mais une refonte méthodologique. Il propose une redéfinition de l'équation démocratique : ne plus penser l'action politique comme l'application d'un projet global, mais comme l'émergence structurée d'une série de mesures unités, ordonnées, discutables et articulables.</w:t>
      </w:r>
    </w:p>
    <w:p w14:paraId="2623A3D2" w14:textId="77777777" w:rsidR="001512D2" w:rsidRPr="001512D2" w:rsidRDefault="001512D2" w:rsidP="001512D2">
      <w:pPr>
        <w:spacing w:line="276" w:lineRule="auto"/>
        <w:ind w:left="397"/>
        <w:jc w:val="both"/>
        <w:rPr>
          <w:sz w:val="22"/>
          <w:szCs w:val="22"/>
        </w:rPr>
      </w:pPr>
      <w:r w:rsidRPr="001512D2">
        <w:rPr>
          <w:sz w:val="22"/>
          <w:szCs w:val="22"/>
        </w:rPr>
        <w:t xml:space="preserve">Cette approche repose sur un postulat : la volonté populaire ne s'exprime pas naturellement par adhésion à des visions totalisantes. Elle se manifeste par priorités concrètes, par attentes différenciées, par niveaux d'urgence. C'est ce qu'ont démontré les sciences comportementales, les travaux en </w:t>
      </w:r>
      <w:proofErr w:type="spellStart"/>
      <w:r w:rsidRPr="001512D2">
        <w:rPr>
          <w:sz w:val="22"/>
          <w:szCs w:val="22"/>
        </w:rPr>
        <w:t>microdélibération</w:t>
      </w:r>
      <w:proofErr w:type="spellEnd"/>
      <w:r w:rsidRPr="001512D2">
        <w:rPr>
          <w:sz w:val="22"/>
          <w:szCs w:val="22"/>
        </w:rPr>
        <w:t>, et les expérimentations locales de budget participatif ou de jurys citoyens. Le citoyen n'est pas incapable de décider : il est structurellement empêché de le faire dans les formats qui lui sont imposés.</w:t>
      </w:r>
    </w:p>
    <w:p w14:paraId="40507A5E" w14:textId="19B1C49D" w:rsidR="001512D2" w:rsidRPr="001512D2" w:rsidRDefault="001512D2" w:rsidP="001512D2">
      <w:pPr>
        <w:spacing w:line="276" w:lineRule="auto"/>
        <w:ind w:left="397"/>
        <w:jc w:val="both"/>
        <w:rPr>
          <w:sz w:val="22"/>
          <w:szCs w:val="22"/>
        </w:rPr>
      </w:pPr>
      <w:r w:rsidRPr="001512D2">
        <w:rPr>
          <w:sz w:val="22"/>
          <w:szCs w:val="22"/>
        </w:rPr>
        <w:t xml:space="preserve">La GCPP propose donc une mécanique plus granulaire, plus lisible, plus adaptable. </w:t>
      </w:r>
      <w:r>
        <w:rPr>
          <w:sz w:val="22"/>
          <w:szCs w:val="22"/>
        </w:rPr>
        <w:br/>
      </w:r>
      <w:r w:rsidRPr="001512D2">
        <w:rPr>
          <w:sz w:val="22"/>
          <w:szCs w:val="22"/>
        </w:rPr>
        <w:t xml:space="preserve">Chaque parti expose une feuille de route à 100 mesures, classées par ordre de priorité. Chaque électeur, en votant pour un parti, donne son aval à l'ordre des mesures à traiter. </w:t>
      </w:r>
      <w:r>
        <w:rPr>
          <w:sz w:val="22"/>
          <w:szCs w:val="22"/>
        </w:rPr>
        <w:br/>
      </w:r>
      <w:r w:rsidRPr="001512D2">
        <w:rPr>
          <w:sz w:val="22"/>
          <w:szCs w:val="22"/>
        </w:rPr>
        <w:t>Le traitement se fait de façon séquentielle, sans coalition préalable. Si d'autres partis ont des mesures similaires dans leur feuille de route, et que l'ensemble de ces voix représente une majorité citoyenne, la mesure est adoptée par conjonction.</w:t>
      </w:r>
    </w:p>
    <w:p w14:paraId="6A734223" w14:textId="77777777" w:rsidR="001512D2" w:rsidRPr="001512D2" w:rsidRDefault="001512D2" w:rsidP="001512D2">
      <w:pPr>
        <w:spacing w:line="276" w:lineRule="auto"/>
        <w:ind w:left="397"/>
        <w:jc w:val="both"/>
        <w:rPr>
          <w:sz w:val="22"/>
          <w:szCs w:val="22"/>
        </w:rPr>
      </w:pPr>
      <w:r w:rsidRPr="001512D2">
        <w:rPr>
          <w:sz w:val="22"/>
          <w:szCs w:val="22"/>
        </w:rPr>
        <w:lastRenderedPageBreak/>
        <w:t xml:space="preserve">Il ne s'agit donc pas d'une énième tentative de gouvernance algorithmique ou de démocratie numérique. Il s'agit d'une réingénierie profonde du dispositif de </w:t>
      </w:r>
      <w:proofErr w:type="spellStart"/>
      <w:r w:rsidRPr="001512D2">
        <w:rPr>
          <w:sz w:val="22"/>
          <w:szCs w:val="22"/>
        </w:rPr>
        <w:t>prioritisation</w:t>
      </w:r>
      <w:proofErr w:type="spellEnd"/>
      <w:r w:rsidRPr="001512D2">
        <w:rPr>
          <w:sz w:val="22"/>
          <w:szCs w:val="22"/>
        </w:rPr>
        <w:t>. La technologie n'est ici qu'un support logistique. L'essentiel est structurel. Il s'agit de redonner forme à la volonté collective par une architecture décisionnelle qui respecte la granularité des attentes, la temporalité des urgences, et la lisibilité des choix.</w:t>
      </w:r>
    </w:p>
    <w:p w14:paraId="62BD1852" w14:textId="77777777" w:rsidR="001512D2" w:rsidRPr="001512D2" w:rsidRDefault="001512D2" w:rsidP="001512D2">
      <w:pPr>
        <w:spacing w:line="276" w:lineRule="auto"/>
        <w:ind w:left="397"/>
        <w:jc w:val="both"/>
        <w:rPr>
          <w:sz w:val="22"/>
          <w:szCs w:val="22"/>
        </w:rPr>
      </w:pPr>
      <w:r w:rsidRPr="001512D2">
        <w:rPr>
          <w:sz w:val="22"/>
          <w:szCs w:val="22"/>
        </w:rPr>
        <w:t>Ce modèle s'inscrit dans la lignée des travaux de John Rawls sur la justice comme équité, d’Amartya Sen sur les capabilités, d’</w:t>
      </w:r>
      <w:proofErr w:type="spellStart"/>
      <w:r w:rsidRPr="001512D2">
        <w:rPr>
          <w:sz w:val="22"/>
          <w:szCs w:val="22"/>
        </w:rPr>
        <w:t>Elinor</w:t>
      </w:r>
      <w:proofErr w:type="spellEnd"/>
      <w:r w:rsidRPr="001512D2">
        <w:rPr>
          <w:sz w:val="22"/>
          <w:szCs w:val="22"/>
        </w:rPr>
        <w:t xml:space="preserve"> </w:t>
      </w:r>
      <w:proofErr w:type="spellStart"/>
      <w:r w:rsidRPr="001512D2">
        <w:rPr>
          <w:sz w:val="22"/>
          <w:szCs w:val="22"/>
        </w:rPr>
        <w:t>Ostrom</w:t>
      </w:r>
      <w:proofErr w:type="spellEnd"/>
      <w:r w:rsidRPr="001512D2">
        <w:rPr>
          <w:sz w:val="22"/>
          <w:szCs w:val="22"/>
        </w:rPr>
        <w:t xml:space="preserve"> sur les communs, et de Jürgen Habermas sur la rationalité délibérative. Mais il les prolonge par une architecture institutionnelle qui n'est pas qu'une métaphore, mais une mise en forme opérationnelle.</w:t>
      </w:r>
    </w:p>
    <w:p w14:paraId="0B5AF94E" w14:textId="77777777" w:rsidR="001512D2" w:rsidRPr="001512D2" w:rsidRDefault="001512D2" w:rsidP="001512D2">
      <w:pPr>
        <w:spacing w:line="276" w:lineRule="auto"/>
        <w:ind w:left="397"/>
        <w:jc w:val="both"/>
        <w:rPr>
          <w:sz w:val="22"/>
          <w:szCs w:val="22"/>
        </w:rPr>
      </w:pPr>
      <w:r w:rsidRPr="001512D2">
        <w:rPr>
          <w:sz w:val="22"/>
          <w:szCs w:val="22"/>
        </w:rPr>
        <w:t>Ce texte est donc un manifeste méthodologique, un plan d'architecture politique, une tentative de refondation structurelle. Il ne demande pas d'y croire. Il demande d'y réfléchir sans crainte, et d'en tester la robustesse, dans l'esprit même de ce qu'est une démarche démocratique : une mise à l'épreuve éthique des formes de décision collective.</w:t>
      </w:r>
    </w:p>
    <w:p w14:paraId="514F3D23" w14:textId="77777777" w:rsidR="001512D2" w:rsidRPr="001512D2" w:rsidRDefault="001512D2" w:rsidP="001512D2">
      <w:pPr>
        <w:spacing w:line="276" w:lineRule="auto"/>
        <w:ind w:left="397"/>
        <w:jc w:val="both"/>
        <w:rPr>
          <w:sz w:val="22"/>
          <w:szCs w:val="22"/>
        </w:rPr>
      </w:pPr>
    </w:p>
    <w:sectPr w:rsidR="001512D2" w:rsidRPr="001512D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BB7888"/>
    <w:multiLevelType w:val="multilevel"/>
    <w:tmpl w:val="A5C88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B6D5112"/>
    <w:multiLevelType w:val="multilevel"/>
    <w:tmpl w:val="E3BAF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02D734F"/>
    <w:multiLevelType w:val="multilevel"/>
    <w:tmpl w:val="F050E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74986475">
    <w:abstractNumId w:val="1"/>
  </w:num>
  <w:num w:numId="2" w16cid:durableId="2029141992">
    <w:abstractNumId w:val="0"/>
  </w:num>
  <w:num w:numId="3" w16cid:durableId="6366425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41E0"/>
    <w:rsid w:val="001303B1"/>
    <w:rsid w:val="001512D2"/>
    <w:rsid w:val="003141E0"/>
    <w:rsid w:val="004A5ACB"/>
    <w:rsid w:val="005247CF"/>
    <w:rsid w:val="0070123B"/>
    <w:rsid w:val="007154DB"/>
    <w:rsid w:val="0090199A"/>
    <w:rsid w:val="00AE3B03"/>
    <w:rsid w:val="00C641CA"/>
    <w:rsid w:val="00C83A65"/>
    <w:rsid w:val="00CE699D"/>
    <w:rsid w:val="00FF2B4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8F81D9"/>
  <w15:chartTrackingRefBased/>
  <w15:docId w15:val="{D637DDFC-D8A7-42FF-A807-1A9C3346F4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54DB"/>
  </w:style>
  <w:style w:type="paragraph" w:styleId="Titre1">
    <w:name w:val="heading 1"/>
    <w:basedOn w:val="Normal"/>
    <w:next w:val="Normal"/>
    <w:link w:val="Titre1Car"/>
    <w:uiPriority w:val="9"/>
    <w:qFormat/>
    <w:rsid w:val="003141E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3141E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3141E0"/>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3141E0"/>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3141E0"/>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3141E0"/>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3141E0"/>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3141E0"/>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3141E0"/>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141E0"/>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3141E0"/>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3141E0"/>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3141E0"/>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3141E0"/>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3141E0"/>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3141E0"/>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3141E0"/>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3141E0"/>
    <w:rPr>
      <w:rFonts w:eastAsiaTheme="majorEastAsia" w:cstheme="majorBidi"/>
      <w:color w:val="272727" w:themeColor="text1" w:themeTint="D8"/>
    </w:rPr>
  </w:style>
  <w:style w:type="paragraph" w:styleId="Titre">
    <w:name w:val="Title"/>
    <w:basedOn w:val="Normal"/>
    <w:next w:val="Normal"/>
    <w:link w:val="TitreCar"/>
    <w:uiPriority w:val="10"/>
    <w:qFormat/>
    <w:rsid w:val="003141E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3141E0"/>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3141E0"/>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3141E0"/>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3141E0"/>
    <w:pPr>
      <w:spacing w:before="160"/>
      <w:jc w:val="center"/>
    </w:pPr>
    <w:rPr>
      <w:i/>
      <w:iCs/>
      <w:color w:val="404040" w:themeColor="text1" w:themeTint="BF"/>
    </w:rPr>
  </w:style>
  <w:style w:type="character" w:customStyle="1" w:styleId="CitationCar">
    <w:name w:val="Citation Car"/>
    <w:basedOn w:val="Policepardfaut"/>
    <w:link w:val="Citation"/>
    <w:uiPriority w:val="29"/>
    <w:rsid w:val="003141E0"/>
    <w:rPr>
      <w:i/>
      <w:iCs/>
      <w:color w:val="404040" w:themeColor="text1" w:themeTint="BF"/>
    </w:rPr>
  </w:style>
  <w:style w:type="paragraph" w:styleId="Paragraphedeliste">
    <w:name w:val="List Paragraph"/>
    <w:basedOn w:val="Normal"/>
    <w:uiPriority w:val="34"/>
    <w:qFormat/>
    <w:rsid w:val="003141E0"/>
    <w:pPr>
      <w:ind w:left="720"/>
      <w:contextualSpacing/>
    </w:pPr>
  </w:style>
  <w:style w:type="character" w:styleId="Accentuationintense">
    <w:name w:val="Intense Emphasis"/>
    <w:basedOn w:val="Policepardfaut"/>
    <w:uiPriority w:val="21"/>
    <w:qFormat/>
    <w:rsid w:val="003141E0"/>
    <w:rPr>
      <w:i/>
      <w:iCs/>
      <w:color w:val="0F4761" w:themeColor="accent1" w:themeShade="BF"/>
    </w:rPr>
  </w:style>
  <w:style w:type="paragraph" w:styleId="Citationintense">
    <w:name w:val="Intense Quote"/>
    <w:basedOn w:val="Normal"/>
    <w:next w:val="Normal"/>
    <w:link w:val="CitationintenseCar"/>
    <w:uiPriority w:val="30"/>
    <w:qFormat/>
    <w:rsid w:val="003141E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3141E0"/>
    <w:rPr>
      <w:i/>
      <w:iCs/>
      <w:color w:val="0F4761" w:themeColor="accent1" w:themeShade="BF"/>
    </w:rPr>
  </w:style>
  <w:style w:type="character" w:styleId="Rfrenceintense">
    <w:name w:val="Intense Reference"/>
    <w:basedOn w:val="Policepardfaut"/>
    <w:uiPriority w:val="32"/>
    <w:qFormat/>
    <w:rsid w:val="003141E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2140208">
      <w:bodyDiv w:val="1"/>
      <w:marLeft w:val="0"/>
      <w:marRight w:val="0"/>
      <w:marTop w:val="0"/>
      <w:marBottom w:val="0"/>
      <w:divBdr>
        <w:top w:val="none" w:sz="0" w:space="0" w:color="auto"/>
        <w:left w:val="none" w:sz="0" w:space="0" w:color="auto"/>
        <w:bottom w:val="none" w:sz="0" w:space="0" w:color="auto"/>
        <w:right w:val="none" w:sz="0" w:space="0" w:color="auto"/>
      </w:divBdr>
      <w:divsChild>
        <w:div w:id="632716237">
          <w:blockQuote w:val="1"/>
          <w:marLeft w:val="720"/>
          <w:marRight w:val="720"/>
          <w:marTop w:val="100"/>
          <w:marBottom w:val="100"/>
          <w:divBdr>
            <w:top w:val="none" w:sz="0" w:space="0" w:color="auto"/>
            <w:left w:val="none" w:sz="0" w:space="0" w:color="auto"/>
            <w:bottom w:val="none" w:sz="0" w:space="0" w:color="auto"/>
            <w:right w:val="none" w:sz="0" w:space="0" w:color="auto"/>
          </w:divBdr>
        </w:div>
        <w:div w:id="621689586">
          <w:blockQuote w:val="1"/>
          <w:marLeft w:val="720"/>
          <w:marRight w:val="720"/>
          <w:marTop w:val="100"/>
          <w:marBottom w:val="100"/>
          <w:divBdr>
            <w:top w:val="none" w:sz="0" w:space="0" w:color="auto"/>
            <w:left w:val="none" w:sz="0" w:space="0" w:color="auto"/>
            <w:bottom w:val="none" w:sz="0" w:space="0" w:color="auto"/>
            <w:right w:val="none" w:sz="0" w:space="0" w:color="auto"/>
          </w:divBdr>
        </w:div>
        <w:div w:id="1862165322">
          <w:blockQuote w:val="1"/>
          <w:marLeft w:val="720"/>
          <w:marRight w:val="720"/>
          <w:marTop w:val="100"/>
          <w:marBottom w:val="100"/>
          <w:divBdr>
            <w:top w:val="none" w:sz="0" w:space="0" w:color="auto"/>
            <w:left w:val="none" w:sz="0" w:space="0" w:color="auto"/>
            <w:bottom w:val="none" w:sz="0" w:space="0" w:color="auto"/>
            <w:right w:val="none" w:sz="0" w:space="0" w:color="auto"/>
          </w:divBdr>
        </w:div>
        <w:div w:id="7817996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5598714">
      <w:bodyDiv w:val="1"/>
      <w:marLeft w:val="0"/>
      <w:marRight w:val="0"/>
      <w:marTop w:val="0"/>
      <w:marBottom w:val="0"/>
      <w:divBdr>
        <w:top w:val="none" w:sz="0" w:space="0" w:color="auto"/>
        <w:left w:val="none" w:sz="0" w:space="0" w:color="auto"/>
        <w:bottom w:val="none" w:sz="0" w:space="0" w:color="auto"/>
        <w:right w:val="none" w:sz="0" w:space="0" w:color="auto"/>
      </w:divBdr>
      <w:divsChild>
        <w:div w:id="2133285222">
          <w:blockQuote w:val="1"/>
          <w:marLeft w:val="720"/>
          <w:marRight w:val="720"/>
          <w:marTop w:val="100"/>
          <w:marBottom w:val="100"/>
          <w:divBdr>
            <w:top w:val="none" w:sz="0" w:space="0" w:color="auto"/>
            <w:left w:val="none" w:sz="0" w:space="0" w:color="auto"/>
            <w:bottom w:val="none" w:sz="0" w:space="0" w:color="auto"/>
            <w:right w:val="none" w:sz="0" w:space="0" w:color="auto"/>
          </w:divBdr>
        </w:div>
        <w:div w:id="548146050">
          <w:blockQuote w:val="1"/>
          <w:marLeft w:val="720"/>
          <w:marRight w:val="720"/>
          <w:marTop w:val="100"/>
          <w:marBottom w:val="100"/>
          <w:divBdr>
            <w:top w:val="none" w:sz="0" w:space="0" w:color="auto"/>
            <w:left w:val="none" w:sz="0" w:space="0" w:color="auto"/>
            <w:bottom w:val="none" w:sz="0" w:space="0" w:color="auto"/>
            <w:right w:val="none" w:sz="0" w:space="0" w:color="auto"/>
          </w:divBdr>
        </w:div>
        <w:div w:id="2112511943">
          <w:blockQuote w:val="1"/>
          <w:marLeft w:val="720"/>
          <w:marRight w:val="720"/>
          <w:marTop w:val="100"/>
          <w:marBottom w:val="100"/>
          <w:divBdr>
            <w:top w:val="none" w:sz="0" w:space="0" w:color="auto"/>
            <w:left w:val="none" w:sz="0" w:space="0" w:color="auto"/>
            <w:bottom w:val="none" w:sz="0" w:space="0" w:color="auto"/>
            <w:right w:val="none" w:sz="0" w:space="0" w:color="auto"/>
          </w:divBdr>
        </w:div>
        <w:div w:id="17587501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8030332">
      <w:bodyDiv w:val="1"/>
      <w:marLeft w:val="0"/>
      <w:marRight w:val="0"/>
      <w:marTop w:val="0"/>
      <w:marBottom w:val="0"/>
      <w:divBdr>
        <w:top w:val="none" w:sz="0" w:space="0" w:color="auto"/>
        <w:left w:val="none" w:sz="0" w:space="0" w:color="auto"/>
        <w:bottom w:val="none" w:sz="0" w:space="0" w:color="auto"/>
        <w:right w:val="none" w:sz="0" w:space="0" w:color="auto"/>
      </w:divBdr>
    </w:div>
    <w:div w:id="679815862">
      <w:bodyDiv w:val="1"/>
      <w:marLeft w:val="0"/>
      <w:marRight w:val="0"/>
      <w:marTop w:val="0"/>
      <w:marBottom w:val="0"/>
      <w:divBdr>
        <w:top w:val="none" w:sz="0" w:space="0" w:color="auto"/>
        <w:left w:val="none" w:sz="0" w:space="0" w:color="auto"/>
        <w:bottom w:val="none" w:sz="0" w:space="0" w:color="auto"/>
        <w:right w:val="none" w:sz="0" w:space="0" w:color="auto"/>
      </w:divBdr>
    </w:div>
    <w:div w:id="780956254">
      <w:bodyDiv w:val="1"/>
      <w:marLeft w:val="0"/>
      <w:marRight w:val="0"/>
      <w:marTop w:val="0"/>
      <w:marBottom w:val="0"/>
      <w:divBdr>
        <w:top w:val="none" w:sz="0" w:space="0" w:color="auto"/>
        <w:left w:val="none" w:sz="0" w:space="0" w:color="auto"/>
        <w:bottom w:val="none" w:sz="0" w:space="0" w:color="auto"/>
        <w:right w:val="none" w:sz="0" w:space="0" w:color="auto"/>
      </w:divBdr>
      <w:divsChild>
        <w:div w:id="9730268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51976754">
      <w:bodyDiv w:val="1"/>
      <w:marLeft w:val="0"/>
      <w:marRight w:val="0"/>
      <w:marTop w:val="0"/>
      <w:marBottom w:val="0"/>
      <w:divBdr>
        <w:top w:val="none" w:sz="0" w:space="0" w:color="auto"/>
        <w:left w:val="none" w:sz="0" w:space="0" w:color="auto"/>
        <w:bottom w:val="none" w:sz="0" w:space="0" w:color="auto"/>
        <w:right w:val="none" w:sz="0" w:space="0" w:color="auto"/>
      </w:divBdr>
      <w:divsChild>
        <w:div w:id="9438082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6481172">
      <w:bodyDiv w:val="1"/>
      <w:marLeft w:val="0"/>
      <w:marRight w:val="0"/>
      <w:marTop w:val="0"/>
      <w:marBottom w:val="0"/>
      <w:divBdr>
        <w:top w:val="none" w:sz="0" w:space="0" w:color="auto"/>
        <w:left w:val="none" w:sz="0" w:space="0" w:color="auto"/>
        <w:bottom w:val="none" w:sz="0" w:space="0" w:color="auto"/>
        <w:right w:val="none" w:sz="0" w:space="0" w:color="auto"/>
      </w:divBdr>
    </w:div>
    <w:div w:id="1662392937">
      <w:bodyDiv w:val="1"/>
      <w:marLeft w:val="0"/>
      <w:marRight w:val="0"/>
      <w:marTop w:val="0"/>
      <w:marBottom w:val="0"/>
      <w:divBdr>
        <w:top w:val="none" w:sz="0" w:space="0" w:color="auto"/>
        <w:left w:val="none" w:sz="0" w:space="0" w:color="auto"/>
        <w:bottom w:val="none" w:sz="0" w:space="0" w:color="auto"/>
        <w:right w:val="none" w:sz="0" w:space="0" w:color="auto"/>
      </w:divBdr>
      <w:divsChild>
        <w:div w:id="889374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8104912">
      <w:bodyDiv w:val="1"/>
      <w:marLeft w:val="0"/>
      <w:marRight w:val="0"/>
      <w:marTop w:val="0"/>
      <w:marBottom w:val="0"/>
      <w:divBdr>
        <w:top w:val="none" w:sz="0" w:space="0" w:color="auto"/>
        <w:left w:val="none" w:sz="0" w:space="0" w:color="auto"/>
        <w:bottom w:val="none" w:sz="0" w:space="0" w:color="auto"/>
        <w:right w:val="none" w:sz="0" w:space="0" w:color="auto"/>
      </w:divBdr>
    </w:div>
    <w:div w:id="2012053025">
      <w:bodyDiv w:val="1"/>
      <w:marLeft w:val="0"/>
      <w:marRight w:val="0"/>
      <w:marTop w:val="0"/>
      <w:marBottom w:val="0"/>
      <w:divBdr>
        <w:top w:val="none" w:sz="0" w:space="0" w:color="auto"/>
        <w:left w:val="none" w:sz="0" w:space="0" w:color="auto"/>
        <w:bottom w:val="none" w:sz="0" w:space="0" w:color="auto"/>
        <w:right w:val="none" w:sz="0" w:space="0" w:color="auto"/>
      </w:divBdr>
      <w:divsChild>
        <w:div w:id="14147436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9</Pages>
  <Words>2099</Words>
  <Characters>11548</Characters>
  <Application>Microsoft Office Word</Application>
  <DocSecurity>0</DocSecurity>
  <Lines>96</Lines>
  <Paragraphs>27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Fiévet</dc:creator>
  <cp:keywords/>
  <dc:description/>
  <cp:lastModifiedBy>Nicolas Fiévet</cp:lastModifiedBy>
  <cp:revision>3</cp:revision>
  <dcterms:created xsi:type="dcterms:W3CDTF">2025-05-29T11:48:00Z</dcterms:created>
  <dcterms:modified xsi:type="dcterms:W3CDTF">2025-05-29T12:59:00Z</dcterms:modified>
</cp:coreProperties>
</file>