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UNIVERSIDAD ANDINA DEL CUSCO</w:t>
      </w:r>
    </w:p>
    <w:p>
      <w:pPr>
        <w:jc w:val="center"/>
      </w:pPr>
      <w:r>
        <w:rPr>
          <w:b/>
        </w:rPr>
        <w:t>Facultad de Ingeniería y Arquitectura — Ingeniería de Sistemas</w:t>
      </w:r>
    </w:p>
    <w:p>
      <w:pPr>
        <w:jc w:val="center"/>
      </w:pPr>
      <w:r>
        <w:rPr>
          <w:b/>
        </w:rPr>
        <w:t>INTELIGENCIA DE NEGOCIOS</w:t>
      </w:r>
    </w:p>
    <w:p>
      <w:pPr>
        <w:jc w:val="center"/>
      </w:pPr>
      <w:r>
        <w:rPr>
          <w:b/>
          <w:sz w:val="30"/>
        </w:rPr>
        <w:t>Documentación de la Data: cómo se armó, cómo se dividió y cómo se comparte (Neon)</w:t>
      </w:r>
    </w:p>
    <w:p>
      <w:pPr>
        <w:jc w:val="center"/>
      </w:pPr>
      <w:r>
        <w:t>Proyecto BI: Análisis y monitoreo de la pobreza monetaria en el Perú (ENAHO 2017-2025 + BID/SEDLAC)</w:t>
      </w:r>
    </w:p>
    <w:p>
      <w:pPr>
        <w:jc w:val="center"/>
      </w:pPr>
      <w:r>
        <w:t>Equipo: Atayupanqui Sanz, Nicolae Moshe · Chacon Huaman, Jeferson Marco · Del Aguila Garcia, Jesus · Molina Flores, Nestor Inti · Peña Salgueron, Jerson Americo — Docente: Ing. Cosio Oblea, Johan Edwin — Cusco, 2026</w:t>
      </w:r>
    </w:p>
    <w:p>
      <w:r>
        <w:t>Base en la nube: Neon Postgres (silent-feather-68150711, DB 593 MB). Archivos locales en BI/ + BI/enaho_faltantes/. Scripts: modelo_estrella_pobreza.sql, etl_enaho_bid.py, neon_acceso_lectura.sql</w:t>
      </w:r>
    </w:p>
    <w:p>
      <w:pPr>
        <w:pStyle w:val="Heading1"/>
      </w:pPr>
      <w:r>
        <w:t>1. Resumen</w:t>
      </w:r>
    </w:p>
    <w:p>
      <w:r>
        <w:t>Se consolidaron 9 años de ENAHO Sumaria anual (2017-2025, 310,838 hogares) + BID pobreza (26,575 filas detalle) + Kaggle + Pensiones BID en Neon Postgres (593 MB). Arquitectura en 2 capas: RAW (todo detallado, tal cual INEI) y MART estrella (25 columnas BI + dims + 3 vistas) para Power BI. La tasa persona-ponderada (FACTOR07×MIEPERHO) replica al INEI: 2019:20.19%, 2020:30.13% (quiebre COVID), 2024:27.58%.</w:t>
      </w:r>
    </w:p>
    <w:p>
      <w:pPr>
        <w:pStyle w:val="Heading1"/>
      </w:pPr>
      <w:r>
        <w:t>2. Inventario de la data (lo que se tiene)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Fuente / archivo</w:t>
            </w:r>
          </w:p>
        </w:tc>
        <w:tc>
          <w:tcPr>
            <w:tcW w:type="dxa" w:w="1728"/>
          </w:tcPr>
          <w:p>
            <w:r>
              <w:t>Origen</w:t>
            </w:r>
          </w:p>
        </w:tc>
        <w:tc>
          <w:tcPr>
            <w:tcW w:type="dxa" w:w="1728"/>
          </w:tcPr>
          <w:p>
            <w:r>
              <w:t>Tamaño</w:t>
            </w:r>
          </w:p>
        </w:tc>
        <w:tc>
          <w:tcPr>
            <w:tcW w:type="dxa" w:w="1728"/>
          </w:tcPr>
          <w:p>
            <w:r>
              <w:t>Filas × Cols</w:t>
            </w:r>
          </w:p>
        </w:tc>
        <w:tc>
          <w:tcPr>
            <w:tcW w:type="dxa" w:w="1728"/>
          </w:tcPr>
          <w:p>
            <w:r>
              <w:t>Contenido</w:t>
            </w:r>
          </w:p>
        </w:tc>
      </w:tr>
      <w:tr>
        <w:tc>
          <w:tcPr>
            <w:tcW w:type="dxa" w:w="1728"/>
          </w:tcPr>
          <w:p>
            <w:r>
              <w:t>966-Modulo34.zip (2024)</w:t>
            </w:r>
          </w:p>
        </w:tc>
        <w:tc>
          <w:tcPr>
            <w:tcW w:type="dxa" w:w="1728"/>
          </w:tcPr>
          <w:p>
            <w:r>
              <w:t>proyectos.inei.gob.pe/microdatos</w:t>
            </w:r>
          </w:p>
        </w:tc>
        <w:tc>
          <w:tcPr>
            <w:tcW w:type="dxa" w:w="1728"/>
          </w:tcPr>
          <w:p>
            <w:r>
              <w:t>18.2 MB</w:t>
            </w:r>
          </w:p>
        </w:tc>
        <w:tc>
          <w:tcPr>
            <w:tcW w:type="dxa" w:w="1728"/>
          </w:tcPr>
          <w:p>
            <w:r>
              <w:t>33,691×163 + 33,691×242</w:t>
            </w:r>
          </w:p>
        </w:tc>
        <w:tc>
          <w:tcPr>
            <w:tcW w:type="dxa" w:w="1728"/>
          </w:tcPr>
          <w:p>
            <w:r>
              <w:t>Sumaria-2024.csv, Sumaria-2024-12g.csv + 5 PDF (Diccionario 493p, Ficha 24p, Sumaria, Valores, Estratificación)</w:t>
            </w:r>
          </w:p>
        </w:tc>
      </w:tr>
      <w:tr>
        <w:tc>
          <w:tcPr>
            <w:tcW w:type="dxa" w:w="1728"/>
          </w:tcPr>
          <w:p>
            <w:r>
              <w:t>ENAHO_2017..2023,2025_Modulo34.zip (8)</w:t>
            </w:r>
          </w:p>
        </w:tc>
        <w:tc>
          <w:tcPr>
            <w:tcW w:type="dxa" w:w="1728"/>
          </w:tcPr>
          <w:p>
            <w:r>
              <w:t>iinei/proyectos.inei.gob.pe STATA (IDs 603,634,687,737,759,784,906,1031)</w:t>
            </w:r>
          </w:p>
        </w:tc>
        <w:tc>
          <w:tcPr>
            <w:tcW w:type="dxa" w:w="1728"/>
          </w:tcPr>
          <w:p>
            <w:r>
              <w:t>13.5-26.7 MB c/u</w:t>
            </w:r>
          </w:p>
        </w:tc>
        <w:tc>
          <w:tcPr>
            <w:tcW w:type="dxa" w:w="1728"/>
          </w:tcPr>
          <w:p>
            <w:r>
              <w:t>33-37k ×158-187 c/u</w:t>
            </w:r>
          </w:p>
        </w:tc>
        <w:tc>
          <w:tcPr>
            <w:tcW w:type="dxa" w:w="1728"/>
          </w:tcPr>
          <w:p>
            <w:r>
              <w:t>sumaria-YYYY.dta anual + sumaria-YYYY-12g.dta + diccionarios/fichas por año</w:t>
            </w:r>
          </w:p>
        </w:tc>
      </w:tr>
      <w:tr>
        <w:tc>
          <w:tcPr>
            <w:tcW w:type="dxa" w:w="1728"/>
          </w:tcPr>
          <w:p>
            <w:r>
              <w:t>Percentage of population in poverty.csv</w:t>
            </w:r>
          </w:p>
        </w:tc>
        <w:tc>
          <w:tcPr>
            <w:tcW w:type="dxa" w:w="1728"/>
          </w:tcPr>
          <w:p>
            <w:r>
              <w:t>data.iadb.org BID</w:t>
            </w:r>
          </w:p>
        </w:tc>
        <w:tc>
          <w:tcPr>
            <w:tcW w:type="dxa" w:w="1728"/>
          </w:tcPr>
          <w:p>
            <w:r>
              <w:t>7.5 MB</w:t>
            </w:r>
          </w:p>
        </w:tc>
        <w:tc>
          <w:tcPr>
            <w:tcW w:type="dxa" w:w="1728"/>
          </w:tcPr>
          <w:p>
            <w:r>
              <w:t>26,575×25</w:t>
            </w:r>
          </w:p>
        </w:tc>
        <w:tc>
          <w:tcPr>
            <w:tcW w:type="dxa" w:w="1728"/>
          </w:tcPr>
          <w:p>
            <w:r>
              <w:t>year,isoalpha3,source,indicator=pobreza,area,quintile,sex,age,ethnicity,value,se,cv,sample (2003-2023)</w:t>
            </w:r>
          </w:p>
        </w:tc>
      </w:tr>
      <w:tr>
        <w:tc>
          <w:tcPr>
            <w:tcW w:type="dxa" w:w="1728"/>
          </w:tcPr>
          <w:p>
            <w:r>
              <w:t>share-of-population-living-in-extreme-poverty.csv</w:t>
            </w:r>
          </w:p>
        </w:tc>
        <w:tc>
          <w:tcPr>
            <w:tcW w:type="dxa" w:w="1728"/>
          </w:tcPr>
          <w:p>
            <w:r>
              <w:t>Kaggle</w:t>
            </w:r>
          </w:p>
        </w:tc>
        <w:tc>
          <w:tcPr>
            <w:tcW w:type="dxa" w:w="1728"/>
          </w:tcPr>
          <w:p>
            <w:r>
              <w:t>72 KB</w:t>
            </w:r>
          </w:p>
        </w:tc>
        <w:tc>
          <w:tcPr>
            <w:tcW w:type="dxa" w:w="1728"/>
          </w:tcPr>
          <w:p>
            <w:r>
              <w:t>2,705×3</w:t>
            </w:r>
          </w:p>
        </w:tc>
        <w:tc>
          <w:tcPr>
            <w:tcW w:type="dxa" w:w="1728"/>
          </w:tcPr>
          <w:p>
            <w:r>
              <w:t>Country,Year,Share below $2.15/day</w:t>
            </w:r>
          </w:p>
        </w:tc>
      </w:tr>
      <w:tr>
        <w:tc>
          <w:tcPr>
            <w:tcW w:type="dxa" w:w="1728"/>
          </w:tcPr>
          <w:p>
            <w:r>
              <w:t>2020-pension-indicators...xls (xlsx renombrado)</w:t>
            </w:r>
          </w:p>
        </w:tc>
        <w:tc>
          <w:tcPr>
            <w:tcW w:type="dxa" w:w="1728"/>
          </w:tcPr>
          <w:p>
            <w:r>
              <w:t>data.iadb.org BID-PLAC</w:t>
            </w:r>
          </w:p>
        </w:tc>
        <w:tc>
          <w:tcPr>
            <w:tcW w:type="dxa" w:w="1728"/>
          </w:tcPr>
          <w:p>
            <w:r>
              <w:t>1.9 MB</w:t>
            </w:r>
          </w:p>
        </w:tc>
        <w:tc>
          <w:tcPr>
            <w:tcW w:type="dxa" w:w="1728"/>
          </w:tcPr>
          <w:p>
            <w:r>
              <w:t>69-145 filas ×23-31</w:t>
            </w:r>
          </w:p>
        </w:tc>
        <w:tc>
          <w:tcPr>
            <w:tcW w:type="dxa" w:w="1728"/>
          </w:tcPr>
          <w:p>
            <w:r>
              <w:t>4 hojas (Environment,Performance,Sustainability,Society) + hoja Peru (54×3), 19 países</w:t>
            </w:r>
          </w:p>
        </w:tc>
      </w:tr>
    </w:tbl>
    <w:p/>
    <w:p>
      <w:pPr>
        <w:pStyle w:val="Heading1"/>
      </w:pPr>
      <w:r>
        <w:t>3. Cómo se armó (ETL)</w:t>
      </w:r>
    </w:p>
    <w:p>
      <w:r>
        <w:t>Pipeline Python (pandas + psycopg2/SQLAlchemy, encoding latin1): 1) Descarga STATA por ID (ver §2). 2) read_stata/read_csv → sanitize (AÑO→anio, minúsculas, ubigeo zfill 6). 3) 12g-2024 con decimal coma→punto. 4) RAW por COPY (rápido, preserva todo). 5) MART: 25 columnas BI → stg → INSERT … ON CONFLICT(anio,conglome,vivienda,hogar). 6) BID filtrado a Total demográfico para el mart (1676→1002 por UNIQUE) y RAW full sin filtrar. Validación: tasa persona-ponderada vs informes INEI.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Paso</w:t>
            </w:r>
          </w:p>
        </w:tc>
        <w:tc>
          <w:tcPr>
            <w:tcW w:type="dxa" w:w="2880"/>
          </w:tcPr>
          <w:p>
            <w:r>
              <w:t>Herramienta</w:t>
            </w:r>
          </w:p>
        </w:tc>
        <w:tc>
          <w:tcPr>
            <w:tcW w:type="dxa" w:w="2880"/>
          </w:tcPr>
          <w:p>
            <w:r>
              <w:t>Salida</w:t>
            </w:r>
          </w:p>
        </w:tc>
      </w:tr>
      <w:tr>
        <w:tc>
          <w:tcPr>
            <w:tcW w:type="dxa" w:w="2880"/>
          </w:tcPr>
          <w:p>
            <w:r>
              <w:t>Descarga 8 años</w:t>
            </w:r>
          </w:p>
        </w:tc>
        <w:tc>
          <w:tcPr>
            <w:tcW w:type="dxa" w:w="2880"/>
          </w:tcPr>
          <w:p>
            <w:r>
              <w:t>Invoke-WebRequest URLs STATA</w:t>
            </w:r>
          </w:p>
        </w:tc>
        <w:tc>
          <w:tcPr>
            <w:tcW w:type="dxa" w:w="2880"/>
          </w:tcPr>
          <w:p>
            <w:r>
              <w:t>BI/enaho_faltantes/*.zip</w:t>
            </w:r>
          </w:p>
        </w:tc>
      </w:tr>
      <w:tr>
        <w:tc>
          <w:tcPr>
            <w:tcW w:type="dxa" w:w="2880"/>
          </w:tcPr>
          <w:p>
            <w:r>
              <w:t>RAW anual 9 años</w:t>
            </w:r>
          </w:p>
        </w:tc>
        <w:tc>
          <w:tcPr>
            <w:tcW w:type="dxa" w:w="2880"/>
          </w:tcPr>
          <w:p>
            <w:r>
              <w:t>COPY CSV (all cols)</w:t>
            </w:r>
          </w:p>
        </w:tc>
        <w:tc>
          <w:tcPr>
            <w:tcW w:type="dxa" w:w="2880"/>
          </w:tcPr>
          <w:p>
            <w:r>
              <w:t>raw_sumaria_anual_2017..2025</w:t>
            </w:r>
          </w:p>
        </w:tc>
      </w:tr>
      <w:tr>
        <w:tc>
          <w:tcPr>
            <w:tcW w:type="dxa" w:w="2880"/>
          </w:tcPr>
          <w:p>
            <w:r>
              <w:t>MART 9 años</w:t>
            </w:r>
          </w:p>
        </w:tc>
        <w:tc>
          <w:tcPr>
            <w:tcW w:type="dxa" w:w="2880"/>
          </w:tcPr>
          <w:p>
            <w:r>
              <w:t>etl_enaho_bid.py + bulk_load.py</w:t>
            </w:r>
          </w:p>
        </w:tc>
        <w:tc>
          <w:tcPr>
            <w:tcW w:type="dxa" w:w="2880"/>
          </w:tcPr>
          <w:p>
            <w:r>
              <w:t>fact_hogar_pobreza (310,838)</w:t>
            </w:r>
          </w:p>
        </w:tc>
      </w:tr>
      <w:tr>
        <w:tc>
          <w:tcPr>
            <w:tcW w:type="dxa" w:w="2880"/>
          </w:tcPr>
          <w:p>
            <w:r>
              <w:t>BID</w:t>
            </w:r>
          </w:p>
        </w:tc>
        <w:tc>
          <w:tcPr>
            <w:tcW w:type="dxa" w:w="2880"/>
          </w:tcPr>
          <w:p>
            <w:r>
              <w:t>load_bid_kaggle.py</w:t>
            </w:r>
          </w:p>
        </w:tc>
        <w:tc>
          <w:tcPr>
            <w:tcW w:type="dxa" w:w="2880"/>
          </w:tcPr>
          <w:p>
            <w:r>
              <w:t>raw_bid_full + fact_bid_pobreza</w:t>
            </w:r>
          </w:p>
        </w:tc>
      </w:tr>
      <w:tr>
        <w:tc>
          <w:tcPr>
            <w:tcW w:type="dxa" w:w="2880"/>
          </w:tcPr>
          <w:p>
            <w:r>
              <w:t>Pensiones</w:t>
            </w:r>
          </w:p>
        </w:tc>
        <w:tc>
          <w:tcPr>
            <w:tcW w:type="dxa" w:w="2880"/>
          </w:tcPr>
          <w:p>
            <w:r>
              <w:t>openpyxl (renombrar .xls→.xlsx)</w:t>
            </w:r>
          </w:p>
        </w:tc>
        <w:tc>
          <w:tcPr>
            <w:tcW w:type="dxa" w:w="2880"/>
          </w:tcPr>
          <w:p>
            <w:r>
              <w:t>5 tablas raw_pensiones_*</w:t>
            </w:r>
          </w:p>
        </w:tc>
      </w:tr>
    </w:tbl>
    <w:p/>
    <w:p>
      <w:pPr>
        <w:pStyle w:val="Heading1"/>
      </w:pPr>
      <w:r>
        <w:t>4. Cómo se dividió (RAW vs MART estrella)</w:t>
      </w:r>
    </w:p>
    <w:p>
      <w:r>
        <w:t>RAW = auditoría/gran escala (ancho, lento para BI). MART = Power BI (angosto, rápido, con llaves y vistas). Clave hogar: (anio,conglome,vivienda,hogar). Departamento = LEFT(ubigeo,2).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Tabla Neon</w:t>
            </w:r>
          </w:p>
        </w:tc>
        <w:tc>
          <w:tcPr>
            <w:tcW w:type="dxa" w:w="1728"/>
          </w:tcPr>
          <w:p>
            <w:r>
              <w:t>Filas</w:t>
            </w:r>
          </w:p>
        </w:tc>
        <w:tc>
          <w:tcPr>
            <w:tcW w:type="dxa" w:w="1728"/>
          </w:tcPr>
          <w:p>
            <w:r>
              <w:t>Cols</w:t>
            </w:r>
          </w:p>
        </w:tc>
        <w:tc>
          <w:tcPr>
            <w:tcW w:type="dxa" w:w="1728"/>
          </w:tcPr>
          <w:p>
            <w:r>
              <w:t>Tamaño</w:t>
            </w:r>
          </w:p>
        </w:tc>
        <w:tc>
          <w:tcPr>
            <w:tcW w:type="dxa" w:w="1728"/>
          </w:tcPr>
          <w:p>
            <w:r>
              <w:t>Uso</w:t>
            </w:r>
          </w:p>
        </w:tc>
      </w:tr>
      <w:tr>
        <w:tc>
          <w:tcPr>
            <w:tcW w:type="dxa" w:w="1728"/>
          </w:tcPr>
          <w:p>
            <w:r>
              <w:t>raw_sumaria_anual_2017</w:t>
            </w:r>
          </w:p>
        </w:tc>
        <w:tc>
          <w:tcPr>
            <w:tcW w:type="dxa" w:w="1728"/>
          </w:tcPr>
          <w:p>
            <w:r>
              <w:t>34,584</w:t>
            </w:r>
          </w:p>
        </w:tc>
        <w:tc>
          <w:tcPr>
            <w:tcW w:type="dxa" w:w="1728"/>
          </w:tcPr>
          <w:p>
            <w:r>
              <w:t>158</w:t>
            </w:r>
          </w:p>
        </w:tc>
        <w:tc>
          <w:tcPr>
            <w:tcW w:type="dxa" w:w="1728"/>
          </w:tcPr>
          <w:p>
            <w:r>
              <w:t>45 MB</w:t>
            </w:r>
          </w:p>
        </w:tc>
        <w:tc>
          <w:tcPr>
            <w:tcW w:type="dxa" w:w="1728"/>
          </w:tcPr>
          <w:p>
            <w:r>
              <w:t>Detalle anual 2017</w:t>
            </w:r>
          </w:p>
        </w:tc>
      </w:tr>
      <w:tr>
        <w:tc>
          <w:tcPr>
            <w:tcW w:type="dxa" w:w="1728"/>
          </w:tcPr>
          <w:p>
            <w:r>
              <w:t>raw_sumaria_anual_2018</w:t>
            </w:r>
          </w:p>
        </w:tc>
        <w:tc>
          <w:tcPr>
            <w:tcW w:type="dxa" w:w="1728"/>
          </w:tcPr>
          <w:p>
            <w:r>
              <w:t>37,462</w:t>
            </w:r>
          </w:p>
        </w:tc>
        <w:tc>
          <w:tcPr>
            <w:tcW w:type="dxa" w:w="1728"/>
          </w:tcPr>
          <w:p>
            <w:r>
              <w:t>158</w:t>
            </w:r>
          </w:p>
        </w:tc>
        <w:tc>
          <w:tcPr>
            <w:tcW w:type="dxa" w:w="1728"/>
          </w:tcPr>
          <w:p>
            <w:r>
              <w:t>49 MB</w:t>
            </w:r>
          </w:p>
        </w:tc>
        <w:tc>
          <w:tcPr>
            <w:tcW w:type="dxa" w:w="1728"/>
          </w:tcPr>
          <w:p>
            <w:r>
              <w:t>Detalle 2018</w:t>
            </w:r>
          </w:p>
        </w:tc>
      </w:tr>
      <w:tr>
        <w:tc>
          <w:tcPr>
            <w:tcW w:type="dxa" w:w="1728"/>
          </w:tcPr>
          <w:p>
            <w:r>
              <w:t>raw_sumaria_anual_2019</w:t>
            </w:r>
          </w:p>
        </w:tc>
        <w:tc>
          <w:tcPr>
            <w:tcW w:type="dxa" w:w="1728"/>
          </w:tcPr>
          <w:p>
            <w:r>
              <w:t>34,565</w:t>
            </w:r>
          </w:p>
        </w:tc>
        <w:tc>
          <w:tcPr>
            <w:tcW w:type="dxa" w:w="1728"/>
          </w:tcPr>
          <w:p>
            <w:r>
              <w:t>158</w:t>
            </w:r>
          </w:p>
        </w:tc>
        <w:tc>
          <w:tcPr>
            <w:tcW w:type="dxa" w:w="1728"/>
          </w:tcPr>
          <w:p>
            <w:r>
              <w:t>45 MB</w:t>
            </w:r>
          </w:p>
        </w:tc>
        <w:tc>
          <w:tcPr>
            <w:tcW w:type="dxa" w:w="1728"/>
          </w:tcPr>
          <w:p>
            <w:r>
              <w:t>Detalle 2019</w:t>
            </w:r>
          </w:p>
        </w:tc>
      </w:tr>
      <w:tr>
        <w:tc>
          <w:tcPr>
            <w:tcW w:type="dxa" w:w="1728"/>
          </w:tcPr>
          <w:p>
            <w:r>
              <w:t>raw_sumaria_anual_2020</w:t>
            </w:r>
          </w:p>
        </w:tc>
        <w:tc>
          <w:tcPr>
            <w:tcW w:type="dxa" w:w="1728"/>
          </w:tcPr>
          <w:p>
            <w:r>
              <w:t>34,490</w:t>
            </w:r>
          </w:p>
        </w:tc>
        <w:tc>
          <w:tcPr>
            <w:tcW w:type="dxa" w:w="1728"/>
          </w:tcPr>
          <w:p>
            <w:r>
              <w:t>179</w:t>
            </w:r>
          </w:p>
        </w:tc>
        <w:tc>
          <w:tcPr>
            <w:tcW w:type="dxa" w:w="1728"/>
          </w:tcPr>
          <w:p>
            <w:r>
              <w:t>54 MB</w:t>
            </w:r>
          </w:p>
        </w:tc>
        <w:tc>
          <w:tcPr>
            <w:tcW w:type="dxa" w:w="1728"/>
          </w:tcPr>
          <w:p>
            <w:r>
              <w:t>Detalle 2020</w:t>
            </w:r>
          </w:p>
        </w:tc>
      </w:tr>
      <w:tr>
        <w:tc>
          <w:tcPr>
            <w:tcW w:type="dxa" w:w="1728"/>
          </w:tcPr>
          <w:p>
            <w:r>
              <w:t>raw_sumaria_anual_2021</w:t>
            </w:r>
          </w:p>
        </w:tc>
        <w:tc>
          <w:tcPr>
            <w:tcW w:type="dxa" w:w="1728"/>
          </w:tcPr>
          <w:p>
            <w:r>
              <w:t>34,245</w:t>
            </w:r>
          </w:p>
        </w:tc>
        <w:tc>
          <w:tcPr>
            <w:tcW w:type="dxa" w:w="1728"/>
          </w:tcPr>
          <w:p>
            <w:r>
              <w:t>187</w:t>
            </w:r>
          </w:p>
        </w:tc>
        <w:tc>
          <w:tcPr>
            <w:tcW w:type="dxa" w:w="1728"/>
          </w:tcPr>
          <w:p>
            <w:r>
              <w:t>54 MB</w:t>
            </w:r>
          </w:p>
        </w:tc>
        <w:tc>
          <w:tcPr>
            <w:tcW w:type="dxa" w:w="1728"/>
          </w:tcPr>
          <w:p>
            <w:r>
              <w:t>Detalle 2021</w:t>
            </w:r>
          </w:p>
        </w:tc>
      </w:tr>
      <w:tr>
        <w:tc>
          <w:tcPr>
            <w:tcW w:type="dxa" w:w="1728"/>
          </w:tcPr>
          <w:p>
            <w:r>
              <w:t>raw_sumaria_anual_2022</w:t>
            </w:r>
          </w:p>
        </w:tc>
        <w:tc>
          <w:tcPr>
            <w:tcW w:type="dxa" w:w="1728"/>
          </w:tcPr>
          <w:p>
            <w:r>
              <w:t>34,213</w:t>
            </w:r>
          </w:p>
        </w:tc>
        <w:tc>
          <w:tcPr>
            <w:tcW w:type="dxa" w:w="1728"/>
          </w:tcPr>
          <w:p>
            <w:r>
              <w:t>167</w:t>
            </w:r>
          </w:p>
        </w:tc>
        <w:tc>
          <w:tcPr>
            <w:tcW w:type="dxa" w:w="1728"/>
          </w:tcPr>
          <w:p>
            <w:r>
              <w:t>45 MB</w:t>
            </w:r>
          </w:p>
        </w:tc>
        <w:tc>
          <w:tcPr>
            <w:tcW w:type="dxa" w:w="1728"/>
          </w:tcPr>
          <w:p>
            <w:r>
              <w:t>Detalle 2022</w:t>
            </w:r>
          </w:p>
        </w:tc>
      </w:tr>
      <w:tr>
        <w:tc>
          <w:tcPr>
            <w:tcW w:type="dxa" w:w="1728"/>
          </w:tcPr>
          <w:p>
            <w:r>
              <w:t>raw_sumaria_anual_2023</w:t>
            </w:r>
          </w:p>
        </w:tc>
        <w:tc>
          <w:tcPr>
            <w:tcW w:type="dxa" w:w="1728"/>
          </w:tcPr>
          <w:p>
            <w:r>
              <w:t>33,886</w:t>
            </w:r>
          </w:p>
        </w:tc>
        <w:tc>
          <w:tcPr>
            <w:tcW w:type="dxa" w:w="1728"/>
          </w:tcPr>
          <w:p>
            <w:r>
              <w:t>163</w:t>
            </w:r>
          </w:p>
        </w:tc>
        <w:tc>
          <w:tcPr>
            <w:tcW w:type="dxa" w:w="1728"/>
          </w:tcPr>
          <w:p>
            <w:r>
              <w:t>44 MB</w:t>
            </w:r>
          </w:p>
        </w:tc>
        <w:tc>
          <w:tcPr>
            <w:tcW w:type="dxa" w:w="1728"/>
          </w:tcPr>
          <w:p>
            <w:r>
              <w:t>Detalle 2023</w:t>
            </w:r>
          </w:p>
        </w:tc>
      </w:tr>
      <w:tr>
        <w:tc>
          <w:tcPr>
            <w:tcW w:type="dxa" w:w="1728"/>
          </w:tcPr>
          <w:p>
            <w:r>
              <w:t>raw_sumaria_anual_2024</w:t>
            </w:r>
          </w:p>
        </w:tc>
        <w:tc>
          <w:tcPr>
            <w:tcW w:type="dxa" w:w="1728"/>
          </w:tcPr>
          <w:p>
            <w:r>
              <w:t>33,691</w:t>
            </w:r>
          </w:p>
        </w:tc>
        <w:tc>
          <w:tcPr>
            <w:tcW w:type="dxa" w:w="1728"/>
          </w:tcPr>
          <w:p>
            <w:r>
              <w:t>163</w:t>
            </w:r>
          </w:p>
        </w:tc>
        <w:tc>
          <w:tcPr>
            <w:tcW w:type="dxa" w:w="1728"/>
          </w:tcPr>
          <w:p>
            <w:r>
              <w:t>44 MB</w:t>
            </w:r>
          </w:p>
        </w:tc>
        <w:tc>
          <w:tcPr>
            <w:tcW w:type="dxa" w:w="1728"/>
          </w:tcPr>
          <w:p>
            <w:r>
              <w:t>Detalle 2024</w:t>
            </w:r>
          </w:p>
        </w:tc>
      </w:tr>
      <w:tr>
        <w:tc>
          <w:tcPr>
            <w:tcW w:type="dxa" w:w="1728"/>
          </w:tcPr>
          <w:p>
            <w:r>
              <w:t>raw_sumaria_anual_2025</w:t>
            </w:r>
          </w:p>
        </w:tc>
        <w:tc>
          <w:tcPr>
            <w:tcW w:type="dxa" w:w="1728"/>
          </w:tcPr>
          <w:p>
            <w:r>
              <w:t>33,702</w:t>
            </w:r>
          </w:p>
        </w:tc>
        <w:tc>
          <w:tcPr>
            <w:tcW w:type="dxa" w:w="1728"/>
          </w:tcPr>
          <w:p>
            <w:r>
              <w:t>161</w:t>
            </w:r>
          </w:p>
        </w:tc>
        <w:tc>
          <w:tcPr>
            <w:tcW w:type="dxa" w:w="1728"/>
          </w:tcPr>
          <w:p>
            <w:r>
              <w:t>44 MB</w:t>
            </w:r>
          </w:p>
        </w:tc>
        <w:tc>
          <w:tcPr>
            <w:tcW w:type="dxa" w:w="1728"/>
          </w:tcPr>
          <w:p>
            <w:r>
              <w:t>Detalle 2025 preliminar</w:t>
            </w:r>
          </w:p>
        </w:tc>
      </w:tr>
      <w:tr>
        <w:tc>
          <w:tcPr>
            <w:tcW w:type="dxa" w:w="1728"/>
          </w:tcPr>
          <w:p>
            <w:r>
              <w:t>raw_sumaria_12g_2024</w:t>
            </w:r>
          </w:p>
        </w:tc>
        <w:tc>
          <w:tcPr>
            <w:tcW w:type="dxa" w:w="1728"/>
          </w:tcPr>
          <w:p>
            <w:r>
              <w:t>33,691</w:t>
            </w:r>
          </w:p>
        </w:tc>
        <w:tc>
          <w:tcPr>
            <w:tcW w:type="dxa" w:w="1728"/>
          </w:tcPr>
          <w:p>
            <w:r>
              <w:t>242</w:t>
            </w:r>
          </w:p>
        </w:tc>
        <w:tc>
          <w:tcPr>
            <w:tcW w:type="dxa" w:w="1728"/>
          </w:tcPr>
          <w:p>
            <w:r>
              <w:t>66 MB</w:t>
            </w:r>
          </w:p>
        </w:tc>
        <w:tc>
          <w:tcPr>
            <w:tcW w:type="dxa" w:w="1728"/>
          </w:tcPr>
          <w:p>
            <w:r>
              <w:t>Gasto desagregado</w:t>
            </w:r>
          </w:p>
        </w:tc>
      </w:tr>
      <w:tr>
        <w:tc>
          <w:tcPr>
            <w:tcW w:type="dxa" w:w="1728"/>
          </w:tcPr>
          <w:p>
            <w:r>
              <w:t>fact_hogar_pobreza</w:t>
            </w:r>
          </w:p>
        </w:tc>
        <w:tc>
          <w:tcPr>
            <w:tcW w:type="dxa" w:w="1728"/>
          </w:tcPr>
          <w:p>
            <w:r>
              <w:t>310,838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83 MB</w:t>
            </w:r>
          </w:p>
        </w:tc>
        <w:tc>
          <w:tcPr>
            <w:tcW w:type="dxa" w:w="1728"/>
          </w:tcPr>
          <w:p>
            <w:r>
              <w:t>MART BI (25 cols + PK)</w:t>
            </w:r>
          </w:p>
        </w:tc>
      </w:tr>
      <w:tr>
        <w:tc>
          <w:tcPr>
            <w:tcW w:type="dxa" w:w="1728"/>
          </w:tcPr>
          <w:p>
            <w:r>
              <w:t>raw_bid_full</w:t>
            </w:r>
          </w:p>
        </w:tc>
        <w:tc>
          <w:tcPr>
            <w:tcW w:type="dxa" w:w="1728"/>
          </w:tcPr>
          <w:p>
            <w:r>
              <w:t>26,575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8 MB</w:t>
            </w:r>
          </w:p>
        </w:tc>
        <w:tc>
          <w:tcPr>
            <w:tcW w:type="dxa" w:w="1728"/>
          </w:tcPr>
          <w:p>
            <w:r>
              <w:t>BID detalle</w:t>
            </w:r>
          </w:p>
        </w:tc>
      </w:tr>
      <w:tr>
        <w:tc>
          <w:tcPr>
            <w:tcW w:type="dxa" w:w="1728"/>
          </w:tcPr>
          <w:p>
            <w:r>
              <w:t>fact_bid_pobreza</w:t>
            </w:r>
          </w:p>
        </w:tc>
        <w:tc>
          <w:tcPr>
            <w:tcW w:type="dxa" w:w="1728"/>
          </w:tcPr>
          <w:p>
            <w:r>
              <w:t>1,002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424 KB</w:t>
            </w:r>
          </w:p>
        </w:tc>
        <w:tc>
          <w:tcPr>
            <w:tcW w:type="dxa" w:w="1728"/>
          </w:tcPr>
          <w:p>
            <w:r>
              <w:t>BID agregado Total</w:t>
            </w:r>
          </w:p>
        </w:tc>
      </w:tr>
      <w:tr>
        <w:tc>
          <w:tcPr>
            <w:tcW w:type="dxa" w:w="1728"/>
          </w:tcPr>
          <w:p>
            <w:r>
              <w:t>raw_pobreza_extrema_kaggle</w:t>
            </w:r>
          </w:p>
        </w:tc>
        <w:tc>
          <w:tcPr>
            <w:tcW w:type="dxa" w:w="1728"/>
          </w:tcPr>
          <w:p>
            <w:r>
              <w:t>2,705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216 KB</w:t>
            </w:r>
          </w:p>
        </w:tc>
        <w:tc>
          <w:tcPr>
            <w:tcW w:type="dxa" w:w="1728"/>
          </w:tcPr>
          <w:p>
            <w:r>
              <w:t>Contexto global</w:t>
            </w:r>
          </w:p>
        </w:tc>
      </w:tr>
      <w:tr>
        <w:tc>
          <w:tcPr>
            <w:tcW w:type="dxa" w:w="1728"/>
          </w:tcPr>
          <w:p>
            <w:r>
              <w:t>raw_pensiones_* (5)</w:t>
            </w:r>
          </w:p>
        </w:tc>
        <w:tc>
          <w:tcPr>
            <w:tcW w:type="dxa" w:w="1728"/>
          </w:tcPr>
          <w:p>
            <w:r>
              <w:t>20-145</w:t>
            </w:r>
          </w:p>
        </w:tc>
        <w:tc>
          <w:tcPr>
            <w:tcW w:type="dxa" w:w="1728"/>
          </w:tcPr>
          <w:p>
            <w:r>
              <w:t>3-31</w:t>
            </w:r>
          </w:p>
        </w:tc>
        <w:tc>
          <w:tcPr>
            <w:tcW w:type="dxa" w:w="1728"/>
          </w:tcPr>
          <w:p>
            <w:r>
              <w:t>16-104 KB</w:t>
            </w:r>
          </w:p>
        </w:tc>
        <w:tc>
          <w:tcPr>
            <w:tcW w:type="dxa" w:w="1728"/>
          </w:tcPr>
          <w:p>
            <w:r>
              <w:t>Anexo pensiones</w:t>
            </w:r>
          </w:p>
        </w:tc>
      </w:tr>
      <w:tr>
        <w:tc>
          <w:tcPr>
            <w:tcW w:type="dxa" w:w="1728"/>
          </w:tcPr>
          <w:p>
            <w:r>
              <w:t>dim_tiempo/departamento/dominio/estrato/condicion/pais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24-32 KB</w:t>
            </w:r>
          </w:p>
        </w:tc>
        <w:tc>
          <w:tcPr>
            <w:tcW w:type="dxa" w:w="1728"/>
          </w:tcPr>
          <w:p>
            <w:r>
              <w:t>Dimensiones + vistas vw_*</w:t>
            </w:r>
          </w:p>
        </w:tc>
      </w:tr>
    </w:tbl>
    <w:p/>
    <w:p>
      <w:r>
        <w:t>Total DB: 593 MB. Esquemas por año difieren (158→187 cols): se normalizan a 25 cols MART; lo no mapeado queda solo en RAW.</w:t>
      </w:r>
    </w:p>
    <w:p>
      <w:pPr>
        <w:pStyle w:val="Heading2"/>
      </w:pPr>
      <w:r>
        <w:t>Modelo estrella (para Power BI)</w:t>
      </w:r>
    </w:p>
    <w:p>
      <w:r>
        <w:t>fact_hogar_pobreza(anio→dim_tiempo, cod_dep=LEFT(ubigeo,2)→dim_departamento, dominio_id→dim_dominio, estrato_id→dim_estrato, pobreza_id→dim_condicion_pobreza, medidas: mieperho, inghog1d/2d, gashog1d/2d, ingmo1hd/2d, linpe, linea, lineav, ld, factor07). Vistas: vw_tasa_pobreza_ponderada, vw_bid_peru_serie, vw_comparativo_enaho_bid. Medida DAX: Tasa = DIVIDE(SUMX(fact,fact[factor07]*fact[mieperho]*IF(fact[pobreza_id]&lt;=2,1,0)),SUMX(fact,fact[factor07]*fact[mieperho])).</w:t>
      </w:r>
    </w:p>
    <w:p>
      <w:pPr>
        <w:pStyle w:val="Heading1"/>
      </w:pPr>
      <w:r>
        <w:t>5. Diccionario resumido (de los PDF)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Campo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Valores</w:t>
            </w:r>
          </w:p>
        </w:tc>
        <w:tc>
          <w:tcPr>
            <w:tcW w:type="dxa" w:w="2160"/>
          </w:tcPr>
          <w:p>
            <w:r>
              <w:t>Fuente</w:t>
            </w:r>
          </w:p>
        </w:tc>
      </w:tr>
      <w:tr>
        <w:tc>
          <w:tcPr>
            <w:tcW w:type="dxa" w:w="2160"/>
          </w:tcPr>
          <w:p>
            <w:r>
              <w:t>UBIGEO</w:t>
            </w:r>
          </w:p>
        </w:tc>
        <w:tc>
          <w:tcPr>
            <w:tcW w:type="dxa" w:w="2160"/>
          </w:tcPr>
          <w:p>
            <w:r>
              <w:t>CHAR(6)</w:t>
            </w:r>
          </w:p>
        </w:tc>
        <w:tc>
          <w:tcPr>
            <w:tcW w:type="dxa" w:w="2160"/>
          </w:tcPr>
          <w:p>
            <w:r>
              <w:t>DDPPDD, dep=LEFT(2). Ej 010101</w:t>
            </w:r>
          </w:p>
        </w:tc>
        <w:tc>
          <w:tcPr>
            <w:tcW w:type="dxa" w:w="2160"/>
          </w:tcPr>
          <w:p>
            <w:r>
              <w:t>Diccionario + CONGLOME/VIVIENDA/HOGAR = PK</w:t>
            </w:r>
          </w:p>
        </w:tc>
      </w:tr>
      <w:tr>
        <w:tc>
          <w:tcPr>
            <w:tcW w:type="dxa" w:w="2160"/>
          </w:tcPr>
          <w:p>
            <w:r>
              <w:t>DOMINIO</w:t>
            </w:r>
          </w:p>
        </w:tc>
        <w:tc>
          <w:tcPr>
            <w:tcW w:type="dxa" w:w="2160"/>
          </w:tcPr>
          <w:p>
            <w:r>
              <w:t>1-8</w:t>
            </w:r>
          </w:p>
        </w:tc>
        <w:tc>
          <w:tcPr>
            <w:tcW w:type="dxa" w:w="2160"/>
          </w:tcPr>
          <w:p>
            <w:r>
              <w:t>1 Costa Norte, 2 Costa Centro, 3 Costa Sur, 4 Sierra Norte, 5 Sierra Centro, 6 Sierra Sur, 7 Selva, 8 Lima Met.</w:t>
            </w:r>
          </w:p>
        </w:tc>
        <w:tc>
          <w:tcPr>
            <w:tcW w:type="dxa" w:w="2160"/>
          </w:tcPr>
          <w:p>
            <w:r>
              <w:t>Diccionario2024</w:t>
            </w:r>
          </w:p>
        </w:tc>
      </w:tr>
      <w:tr>
        <w:tc>
          <w:tcPr>
            <w:tcW w:type="dxa" w:w="2160"/>
          </w:tcPr>
          <w:p>
            <w:r>
              <w:t>ESTRATO</w:t>
            </w:r>
          </w:p>
        </w:tc>
        <w:tc>
          <w:tcPr>
            <w:tcW w:type="dxa" w:w="2160"/>
          </w:tcPr>
          <w:p>
            <w:r>
              <w:t>1-8</w:t>
            </w:r>
          </w:p>
        </w:tc>
        <w:tc>
          <w:tcPr>
            <w:tcW w:type="dxa" w:w="2160"/>
          </w:tcPr>
          <w:p>
            <w:r>
              <w:t>1:500k+, 2:100-499k, 3:50-99k, 4:20-49k, 5:2-19k, 6:500-1999, 7:AER Compuesto, 8:AER Simple (tamaño, no pobreza)</w:t>
            </w:r>
          </w:p>
        </w:tc>
        <w:tc>
          <w:tcPr>
            <w:tcW w:type="dxa" w:w="2160"/>
          </w:tcPr>
          <w:p>
            <w:r>
              <w:t>Diccionario</w:t>
            </w:r>
          </w:p>
        </w:tc>
      </w:tr>
      <w:tr>
        <w:tc>
          <w:tcPr>
            <w:tcW w:type="dxa" w:w="2160"/>
          </w:tcPr>
          <w:p>
            <w:r>
              <w:t>POBREZA</w:t>
            </w:r>
          </w:p>
        </w:tc>
        <w:tc>
          <w:tcPr>
            <w:tcW w:type="dxa" w:w="2160"/>
          </w:tcPr>
          <w:p>
            <w:r>
              <w:t>1-3</w:t>
            </w:r>
          </w:p>
        </w:tc>
        <w:tc>
          <w:tcPr>
            <w:tcW w:type="dxa" w:w="2160"/>
          </w:tcPr>
          <w:p>
            <w:r>
              <w:t>1 Pobre extremo, 2 Pobre no extremo, 3 No pobre</w:t>
            </w:r>
          </w:p>
        </w:tc>
        <w:tc>
          <w:tcPr>
            <w:tcW w:type="dxa" w:w="2160"/>
          </w:tcPr>
          <w:p>
            <w:r>
              <w:t>Sumaria + validación 27.58% 2024</w:t>
            </w:r>
          </w:p>
        </w:tc>
      </w:tr>
      <w:tr>
        <w:tc>
          <w:tcPr>
            <w:tcW w:type="dxa" w:w="2160"/>
          </w:tcPr>
          <w:p>
            <w:r>
              <w:t>POBREZAV / LINEAV</w:t>
            </w:r>
          </w:p>
        </w:tc>
        <w:tc>
          <w:tcPr>
            <w:tcW w:type="dxa" w:w="2160"/>
          </w:tcPr>
          <w:p>
            <w:r>
              <w:t>1-4 / monto</w:t>
            </w:r>
          </w:p>
        </w:tc>
        <w:tc>
          <w:tcPr>
            <w:tcW w:type="dxa" w:w="2160"/>
          </w:tcPr>
          <w:p>
            <w:r>
              <w:t>Vulnerabilidad (corriente). LINEAV = línea vulnerabilidad</w:t>
            </w:r>
          </w:p>
        </w:tc>
        <w:tc>
          <w:tcPr>
            <w:tcW w:type="dxa" w:w="2160"/>
          </w:tcPr>
          <w:p>
            <w:r>
              <w:t>Sumaria_2024.pdf</w:t>
            </w:r>
          </w:p>
        </w:tc>
      </w:tr>
      <w:tr>
        <w:tc>
          <w:tcPr>
            <w:tcW w:type="dxa" w:w="2160"/>
          </w:tcPr>
          <w:p>
            <w:r>
              <w:t>LINPE / LINEA / LD</w:t>
            </w:r>
          </w:p>
        </w:tc>
        <w:tc>
          <w:tcPr>
            <w:tcW w:type="dxa" w:w="2160"/>
          </w:tcPr>
          <w:p>
            <w:r>
              <w:t>monto</w:t>
            </w:r>
          </w:p>
        </w:tc>
        <w:tc>
          <w:tcPr>
            <w:tcW w:type="dxa" w:w="2160"/>
          </w:tcPr>
          <w:p>
            <w:r>
              <w:t>LINPE=línea extrema, LINEA=pobreza total, LD=deflactor</w:t>
            </w:r>
          </w:p>
        </w:tc>
        <w:tc>
          <w:tcPr>
            <w:tcW w:type="dxa" w:w="2160"/>
          </w:tcPr>
          <w:p>
            <w:r>
              <w:t>Sumaria</w:t>
            </w:r>
          </w:p>
        </w:tc>
      </w:tr>
      <w:tr>
        <w:tc>
          <w:tcPr>
            <w:tcW w:type="dxa" w:w="2160"/>
          </w:tcPr>
          <w:p>
            <w:r>
              <w:t>FACTOR07</w:t>
            </w:r>
          </w:p>
        </w:tc>
        <w:tc>
          <w:tcPr>
            <w:tcW w:type="dxa" w:w="2160"/>
          </w:tcPr>
          <w:p>
            <w:r>
              <w:t>&gt;0, 7.2</w:t>
            </w:r>
          </w:p>
        </w:tc>
        <w:tc>
          <w:tcPr>
            <w:tcW w:type="dxa" w:w="2160"/>
          </w:tcPr>
          <w:p>
            <w:r>
              <w:t>Expansión anual CPV-2007. Obligatorio ponderar ×MIEPERHO</w:t>
            </w:r>
          </w:p>
        </w:tc>
        <w:tc>
          <w:tcPr>
            <w:tcW w:type="dxa" w:w="2160"/>
          </w:tcPr>
          <w:p>
            <w:r>
              <w:t>Ficha + Dicc</w:t>
            </w:r>
          </w:p>
        </w:tc>
      </w:tr>
      <w:tr>
        <w:tc>
          <w:tcPr>
            <w:tcW w:type="dxa" w:w="2160"/>
          </w:tcPr>
          <w:p>
            <w:r>
              <w:t>Valores P/D/I</w:t>
            </w:r>
          </w:p>
        </w:tc>
        <w:tc>
          <w:tcPr>
            <w:tcW w:type="dxa" w:w="2160"/>
          </w:tcPr>
          <w:p>
            <w:r>
              <w:t>monto</w:t>
            </w:r>
          </w:p>
        </w:tc>
        <w:tc>
          <w:tcPr>
            <w:tcW w:type="dxa" w:w="2160"/>
          </w:tcPr>
          <w:p>
            <w:r>
              <w:t>P=campo corriente, D=deflactado IPC anualizado, I=imputado (nominal, agregado en sumaria). Real = nominal a precios Lima</w:t>
            </w:r>
          </w:p>
        </w:tc>
        <w:tc>
          <w:tcPr>
            <w:tcW w:type="dxa" w:w="2160"/>
          </w:tcPr>
          <w:p>
            <w:r>
              <w:t>DefinicionValores...pdf</w:t>
            </w:r>
          </w:p>
        </w:tc>
      </w:tr>
    </w:tbl>
    <w:p/>
    <w:p>
      <w:r>
        <w:t>Diseño muestral (Ficha 2024): nacional urb/rur, continua desde 2003, 36,594 viv (24,242 urb + 12,352 rur), panel 11,814, probabilística estratificada bietápica, 95% confianza. Entrevista mixta presencial+teléfono desde COVID.</w:t>
      </w:r>
    </w:p>
    <w:p>
      <w:pPr>
        <w:pStyle w:val="Heading1"/>
      </w:pPr>
      <w:r>
        <w:t>6. Validación y gráficos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Año</w:t>
            </w:r>
          </w:p>
        </w:tc>
        <w:tc>
          <w:tcPr>
            <w:tcW w:type="dxa" w:w="1728"/>
          </w:tcPr>
          <w:p>
            <w:r>
              <w:t>Hogares</w:t>
            </w:r>
          </w:p>
        </w:tc>
        <w:tc>
          <w:tcPr>
            <w:tcW w:type="dxa" w:w="1728"/>
          </w:tcPr>
          <w:p>
            <w:r>
              <w:t>Tasa pobreza*</w:t>
            </w:r>
          </w:p>
        </w:tc>
        <w:tc>
          <w:tcPr>
            <w:tcW w:type="dxa" w:w="1728"/>
          </w:tcPr>
          <w:p>
            <w:r>
              <w:t>Extrema*</w:t>
            </w:r>
          </w:p>
        </w:tc>
        <w:tc>
          <w:tcPr>
            <w:tcW w:type="dxa" w:w="1728"/>
          </w:tcPr>
          <w:p>
            <w:r>
              <w:t>Pob. expandida</w:t>
            </w:r>
          </w:p>
        </w:tc>
      </w:tr>
      <w:tr>
        <w:tc>
          <w:tcPr>
            <w:tcW w:type="dxa" w:w="1728"/>
          </w:tcPr>
          <w:p>
            <w:r>
              <w:t>2017</w:t>
            </w:r>
          </w:p>
        </w:tc>
        <w:tc>
          <w:tcPr>
            <w:tcW w:type="dxa" w:w="1728"/>
          </w:tcPr>
          <w:p>
            <w:r>
              <w:t>34,584</w:t>
            </w:r>
          </w:p>
        </w:tc>
        <w:tc>
          <w:tcPr>
            <w:tcW w:type="dxa" w:w="1728"/>
          </w:tcPr>
          <w:p>
            <w:r>
              <w:t>21.70%</w:t>
            </w:r>
          </w:p>
        </w:tc>
        <w:tc>
          <w:tcPr>
            <w:tcW w:type="dxa" w:w="1728"/>
          </w:tcPr>
          <w:p>
            <w:r>
              <w:t>3.79%</w:t>
            </w:r>
          </w:p>
        </w:tc>
        <w:tc>
          <w:tcPr>
            <w:tcW w:type="dxa" w:w="1728"/>
          </w:tcPr>
          <w:p>
            <w:r>
              <w:t>32.1 M</w:t>
            </w:r>
          </w:p>
        </w:tc>
      </w:tr>
      <w:tr>
        <w:tc>
          <w:tcPr>
            <w:tcW w:type="dxa" w:w="1728"/>
          </w:tcPr>
          <w:p>
            <w:r>
              <w:t>2018</w:t>
            </w:r>
          </w:p>
        </w:tc>
        <w:tc>
          <w:tcPr>
            <w:tcW w:type="dxa" w:w="1728"/>
          </w:tcPr>
          <w:p>
            <w:r>
              <w:t>37,462</w:t>
            </w:r>
          </w:p>
        </w:tc>
        <w:tc>
          <w:tcPr>
            <w:tcW w:type="dxa" w:w="1728"/>
          </w:tcPr>
          <w:p>
            <w:r>
              <w:t>20.49%</w:t>
            </w:r>
          </w:p>
        </w:tc>
        <w:tc>
          <w:tcPr>
            <w:tcW w:type="dxa" w:w="1728"/>
          </w:tcPr>
          <w:p>
            <w:r>
              <w:t>2.81%</w:t>
            </w:r>
          </w:p>
        </w:tc>
        <w:tc>
          <w:tcPr>
            <w:tcW w:type="dxa" w:w="1728"/>
          </w:tcPr>
          <w:p>
            <w:r>
              <w:t>32.4 M</w:t>
            </w:r>
          </w:p>
        </w:tc>
      </w:tr>
      <w:tr>
        <w:tc>
          <w:tcPr>
            <w:tcW w:type="dxa" w:w="1728"/>
          </w:tcPr>
          <w:p>
            <w:r>
              <w:t>2019</w:t>
            </w:r>
          </w:p>
        </w:tc>
        <w:tc>
          <w:tcPr>
            <w:tcW w:type="dxa" w:w="1728"/>
          </w:tcPr>
          <w:p>
            <w:r>
              <w:t>34,565</w:t>
            </w:r>
          </w:p>
        </w:tc>
        <w:tc>
          <w:tcPr>
            <w:tcW w:type="dxa" w:w="1728"/>
          </w:tcPr>
          <w:p>
            <w:r>
              <w:t>20.19%</w:t>
            </w:r>
          </w:p>
        </w:tc>
        <w:tc>
          <w:tcPr>
            <w:tcW w:type="dxa" w:w="1728"/>
          </w:tcPr>
          <w:p>
            <w:r>
              <w:t>2.85%</w:t>
            </w:r>
          </w:p>
        </w:tc>
        <w:tc>
          <w:tcPr>
            <w:tcW w:type="dxa" w:w="1728"/>
          </w:tcPr>
          <w:p>
            <w:r>
              <w:t>32.7 M</w:t>
            </w:r>
          </w:p>
        </w:tc>
      </w:tr>
      <w:tr>
        <w:tc>
          <w:tcPr>
            <w:tcW w:type="dxa" w:w="1728"/>
          </w:tcPr>
          <w:p>
            <w:r>
              <w:t>2020</w:t>
            </w:r>
          </w:p>
        </w:tc>
        <w:tc>
          <w:tcPr>
            <w:tcW w:type="dxa" w:w="1728"/>
          </w:tcPr>
          <w:p>
            <w:r>
              <w:t>34,490</w:t>
            </w:r>
          </w:p>
        </w:tc>
        <w:tc>
          <w:tcPr>
            <w:tcW w:type="dxa" w:w="1728"/>
          </w:tcPr>
          <w:p>
            <w:r>
              <w:t>30.13%</w:t>
            </w:r>
          </w:p>
        </w:tc>
        <w:tc>
          <w:tcPr>
            <w:tcW w:type="dxa" w:w="1728"/>
          </w:tcPr>
          <w:p>
            <w:r>
              <w:t>5.15%</w:t>
            </w:r>
          </w:p>
        </w:tc>
        <w:tc>
          <w:tcPr>
            <w:tcW w:type="dxa" w:w="1728"/>
          </w:tcPr>
          <w:p>
            <w:r>
              <w:t>33.0 M</w:t>
            </w:r>
          </w:p>
        </w:tc>
      </w:tr>
      <w:tr>
        <w:tc>
          <w:tcPr>
            <w:tcW w:type="dxa" w:w="1728"/>
          </w:tcPr>
          <w:p>
            <w:r>
              <w:t>2021</w:t>
            </w:r>
          </w:p>
        </w:tc>
        <w:tc>
          <w:tcPr>
            <w:tcW w:type="dxa" w:w="1728"/>
          </w:tcPr>
          <w:p>
            <w:r>
              <w:t>34,245</w:t>
            </w:r>
          </w:p>
        </w:tc>
        <w:tc>
          <w:tcPr>
            <w:tcW w:type="dxa" w:w="1728"/>
          </w:tcPr>
          <w:p>
            <w:r>
              <w:t>25.87%</w:t>
            </w:r>
          </w:p>
        </w:tc>
        <w:tc>
          <w:tcPr>
            <w:tcW w:type="dxa" w:w="1728"/>
          </w:tcPr>
          <w:p>
            <w:r>
              <w:t>4.12%</w:t>
            </w:r>
          </w:p>
        </w:tc>
        <w:tc>
          <w:tcPr>
            <w:tcW w:type="dxa" w:w="1728"/>
          </w:tcPr>
          <w:p>
            <w:r>
              <w:t>33.3 M</w:t>
            </w:r>
          </w:p>
        </w:tc>
      </w:tr>
      <w:tr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34,213</w:t>
            </w:r>
          </w:p>
        </w:tc>
        <w:tc>
          <w:tcPr>
            <w:tcW w:type="dxa" w:w="1728"/>
          </w:tcPr>
          <w:p>
            <w:r>
              <w:t>27.52%</w:t>
            </w:r>
          </w:p>
        </w:tc>
        <w:tc>
          <w:tcPr>
            <w:tcW w:type="dxa" w:w="1728"/>
          </w:tcPr>
          <w:p>
            <w:r>
              <w:t>5.01%</w:t>
            </w:r>
          </w:p>
        </w:tc>
        <w:tc>
          <w:tcPr>
            <w:tcW w:type="dxa" w:w="1728"/>
          </w:tcPr>
          <w:p>
            <w:r>
              <w:t>33.8 M</w:t>
            </w:r>
          </w:p>
        </w:tc>
      </w:tr>
      <w:tr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33,886</w:t>
            </w:r>
          </w:p>
        </w:tc>
        <w:tc>
          <w:tcPr>
            <w:tcW w:type="dxa" w:w="1728"/>
          </w:tcPr>
          <w:p>
            <w:r>
              <w:t>29.05%</w:t>
            </w:r>
          </w:p>
        </w:tc>
        <w:tc>
          <w:tcPr>
            <w:tcW w:type="dxa" w:w="1728"/>
          </w:tcPr>
          <w:p>
            <w:r>
              <w:t>5.75%</w:t>
            </w:r>
          </w:p>
        </w:tc>
        <w:tc>
          <w:tcPr>
            <w:tcW w:type="dxa" w:w="1728"/>
          </w:tcPr>
          <w:p>
            <w:r>
              <w:t>34.1 M</w:t>
            </w:r>
          </w:p>
        </w:tc>
      </w:tr>
      <w:tr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33,691</w:t>
            </w:r>
          </w:p>
        </w:tc>
        <w:tc>
          <w:tcPr>
            <w:tcW w:type="dxa" w:w="1728"/>
          </w:tcPr>
          <w:p>
            <w:r>
              <w:t>27.58%</w:t>
            </w:r>
          </w:p>
        </w:tc>
        <w:tc>
          <w:tcPr>
            <w:tcW w:type="dxa" w:w="1728"/>
          </w:tcPr>
          <w:p>
            <w:r>
              <w:t>5.50%</w:t>
            </w:r>
          </w:p>
        </w:tc>
        <w:tc>
          <w:tcPr>
            <w:tcW w:type="dxa" w:w="1728"/>
          </w:tcPr>
          <w:p>
            <w:r>
              <w:t>34.5 M</w:t>
            </w:r>
          </w:p>
        </w:tc>
      </w:tr>
      <w:tr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33,702</w:t>
            </w:r>
          </w:p>
        </w:tc>
        <w:tc>
          <w:tcPr>
            <w:tcW w:type="dxa" w:w="1728"/>
          </w:tcPr>
          <w:p>
            <w:r>
              <w:t>25.67%</w:t>
            </w:r>
          </w:p>
        </w:tc>
        <w:tc>
          <w:tcPr>
            <w:tcW w:type="dxa" w:w="1728"/>
          </w:tcPr>
          <w:p>
            <w:r>
              <w:t>4.65%</w:t>
            </w:r>
          </w:p>
        </w:tc>
        <w:tc>
          <w:tcPr>
            <w:tcW w:type="dxa" w:w="1728"/>
          </w:tcPr>
          <w:p>
            <w:r>
              <w:t>34.9 M</w:t>
            </w:r>
          </w:p>
        </w:tc>
      </w:tr>
    </w:tbl>
    <w:p/>
    <w:p>
      <w:r>
        <w:t>* Persona-ponderada FACTOR07×MIEPERHO. Replica INEI (2019:20.2, 2020:30.1, 2024:27.6). 2025 preliminar.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60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as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1. Tasa pobreza total y extrema 2017-2025. Caída hasta 2019, quiebre 2020, meseta 27-29%.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16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il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2. Hogares por año (muestra estable ~34-37k).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38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tor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3. Tamaño por tabla en Neon (RAW domina, MART 83 MB).</w:t>
      </w:r>
    </w:p>
    <w:p>
      <w:pPr>
        <w:pStyle w:val="Heading1"/>
      </w:pPr>
      <w:r>
        <w:t>7. Cómo compartir Neon en solo lectura (sin que editen)</w:t>
      </w:r>
    </w:p>
    <w:p>
      <w:r>
        <w:t>No pases tu clave owner (neondb_owner). Crea un rol lector y comparte esa clave. Pasos:</w:t>
      </w:r>
    </w:p>
    <w:p>
      <w:r>
        <w:t>1. En Neon SQL Editor (como owner) ejecuta neon_acceso_lectura.sql: crea rol equipo_bi_lector, GRANT CONNECT + USAGE + SELECT, y ALTER DEFAULT PRIVILEGES para futuras tablas.</w:t>
      </w:r>
    </w:p>
    <w:p>
      <w:r>
        <w:t>2. Comparte a tus 4 compañeros: host ep-long-sky-…pooler.c-6.us-east-2.aws.neon.tech:5432, DB neondb, user equipo_bi_lector, password la que pusiste, SSL require.</w:t>
      </w:r>
    </w:p>
    <w:p>
      <w:r>
        <w:t>3. En Power BI: PostgreSQL con ese usuario → solo verán SELECT. Un INSERT/UPDATE/DELETE les dará 'permission denied'.</w:t>
      </w:r>
    </w:p>
    <w:p>
      <w:r>
        <w:t>4. Si alguien sale del equipo: REVOKE / DROP ROLE. Si se filtra la clave: cambia password (ALTER ROLE … PASSWORD) sin tocar la owner. Rota tu owner también porque la pegaste en el chat.</w:t>
      </w:r>
    </w:p>
    <w:p>
      <w:r>
        <w:t>Alternativa sin SQL: Neon → Members → Invite (según plan) o branch de solo lectura, pero el rol SQL anterior funciona en Free y es auditable. Tablas RAW anchas: dales las vistas vw_* para que no escaneen 242 columnas.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Credencial</w:t>
            </w:r>
          </w:p>
        </w:tc>
        <w:tc>
          <w:tcPr>
            <w:tcW w:type="dxa" w:w="2880"/>
          </w:tcPr>
          <w:p>
            <w:r>
              <w:t>Compartir</w:t>
            </w:r>
          </w:p>
        </w:tc>
        <w:tc>
          <w:tcPr>
            <w:tcW w:type="dxa" w:w="2880"/>
          </w:tcPr>
          <w:p>
            <w:r>
              <w:t>Permiso</w:t>
            </w:r>
          </w:p>
        </w:tc>
      </w:tr>
      <w:tr>
        <w:tc>
          <w:tcPr>
            <w:tcW w:type="dxa" w:w="2880"/>
          </w:tcPr>
          <w:p>
            <w:r>
              <w:t>neondb_owner + npg_…</w:t>
            </w:r>
          </w:p>
        </w:tc>
        <w:tc>
          <w:tcPr>
            <w:tcW w:type="dxa" w:w="2880"/>
          </w:tcPr>
          <w:p>
            <w:r>
              <w:t>NO (solo tú)</w:t>
            </w:r>
          </w:p>
        </w:tc>
        <w:tc>
          <w:tcPr>
            <w:tcW w:type="dxa" w:w="2880"/>
          </w:tcPr>
          <w:p>
            <w:r>
              <w:t>ALL (DDL/DML)</w:t>
            </w:r>
          </w:p>
        </w:tc>
      </w:tr>
      <w:tr>
        <w:tc>
          <w:tcPr>
            <w:tcW w:type="dxa" w:w="2880"/>
          </w:tcPr>
          <w:p>
            <w:r>
              <w:t>equipo_bi_lector + clave que definas</w:t>
            </w:r>
          </w:p>
        </w:tc>
        <w:tc>
          <w:tcPr>
            <w:tcW w:type="dxa" w:w="2880"/>
          </w:tcPr>
          <w:p>
            <w:r>
              <w:t>SÍ (4 compañeros)</w:t>
            </w:r>
          </w:p>
        </w:tc>
        <w:tc>
          <w:tcPr>
            <w:tcW w:type="dxa" w:w="2880"/>
          </w:tcPr>
          <w:p>
            <w:r>
              <w:t>SELECT únicamente</w:t>
            </w:r>
          </w:p>
        </w:tc>
      </w:tr>
      <w:tr>
        <w:tc>
          <w:tcPr>
            <w:tcW w:type="dxa" w:w="2880"/>
          </w:tcPr>
          <w:p>
            <w:r>
              <w:t>Power BI con lector</w:t>
            </w:r>
          </w:p>
        </w:tc>
        <w:tc>
          <w:tcPr>
            <w:tcW w:type="dxa" w:w="2880"/>
          </w:tcPr>
          <w:p>
            <w:r>
              <w:t>SÍ</w:t>
            </w:r>
          </w:p>
        </w:tc>
        <w:tc>
          <w:tcPr>
            <w:tcW w:type="dxa" w:w="2880"/>
          </w:tcPr>
          <w:p>
            <w:r>
              <w:t>Import/DirectQuery lectura</w:t>
            </w:r>
          </w:p>
        </w:tc>
      </w:tr>
    </w:tbl>
    <w:p/>
    <w:p>
      <w:pPr>
        <w:pStyle w:val="Heading1"/>
      </w:pPr>
      <w:r>
        <w:t>8. Anexos y límites</w:t>
      </w:r>
    </w:p>
    <w:p>
      <w:r>
        <w:t>Archivos en BI/: modelo_estrella_pobreza.sql (DDL 8 tablas + 3 vistas), etl_enaho_bid.py (ETL), neon_acceso_lectura.sql (rol lector), doc_assets/*.png, enaho_faltantes/*.zip. Límite Neon Free ~3 GB: vamos en 593 MB (19%). Para 12g de todos los años (+~400 MB) avisar antes de cargar. PDFs no están en Neon (van en Drive). Costo: S/528 según Acta (internet+equipos+impresión).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