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Narratives: qwen2.5:14b</w:t>
      </w:r>
    </w:p>
    <w:p>
      <w:pPr>
        <w:pStyle w:val="Heading1"/>
      </w:pPr>
      <w:r>
        <w:t>Run 1 (19.6s)</w:t>
      </w:r>
    </w:p>
    <w:p>
      <w:pPr>
        <w:pStyle w:val="Heading3"/>
      </w:pPr>
      <w:r>
        <w:t>1. Biological Response Narrative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biological response to the exposure can be described as follows, ordered from lowest to highest dose levels: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Dose Level 0 (Control)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**Biological Processes:** No significant changes observed.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**Gene Expression Patterns:** Baseline expression of all genes.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Low Dose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**Activated Biological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Mild oxidative stress response activation.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Slight induction of NRF2 pathway to mitigate oxidative damage.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Minimal DNA repair activity through TP53 signaling.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**Suppressed Biological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 significant suppression observed at this dose level.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Moderate Dose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**Activated Biological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Enhanced oxidative stress response via increased expression of antioxidant enzymes (GPX1, SOD1).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Increased NRF2 pathway activation to combat oxidative damage.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Mild DNA repair activity through TP53 signaling and cell cycle regulation.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**Suppressed Biological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Reduced proliferation due to G1/S checkpoint arrest mediated by p53.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High Dose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**Activated Biological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Severe oxidative stress response with significant upregulation of antioxidant enzymes (GPX1, SOD1).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Strong activation of NRF2 pathway.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Intense DNA repair activity and cell cycle arrest through TP53 signaling.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Induction of apoptosis via BAX/BCL2 pathways.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**Suppressed Biological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Significant suppression of proliferation and mitosis due to severe G1/S checkpoint arrest.</w:t>
      </w:r>
    </w:p>
    <w:p>
      <w:pPr>
        <w:pStyle w:val="Heading3"/>
      </w:pPr>
      <w:r>
        <w:t>2. Organ-Level Prediction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Based on the gene expression patterns, organ-specific annotations, and literature evidence, the following organs are most likely affected by this exposure: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Liver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**Reasoning:** High expression of genes like GPX1, SOD1, HMOX1, CAT (catalase), CYP1A1, and NFE2L2 indicates significant oxidative stress and detoxification mechanisms. The liver is a primary site for drug metabolism and detoxification, making it highly susceptible to xenobiotic-induced toxicity.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Kidney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**Reasoning:** Elevated expression of PPARA and VEGFA suggests metabolic and vascular changes indicative of nephrotoxicity. Cadmium-induced toxicity studies highlight kidney as a critical organ for oxidative stress and inflammation.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Heart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**Reasoning:** Increased expression of NFKB1, TP53, and AHR indicates inflammatory responses and DNA damage repair mechanisms. The heart is sensitive to oxidative stress and mitochondrial dysfunction, leading to cardiotoxicity.</w:t>
      </w:r>
    </w:p>
    <w:p>
      <w:pPr>
        <w:pStyle w:val="Heading3"/>
      </w:pPr>
      <w:r>
        <w:t>3. Mechanism of Action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likely mechanism of toxicity involves the following key events: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Molecular Initiating Event (MIE)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**Event:** Exposure to a xenobiotic compound leads to increased production of reactive oxygen species (ROS) in cells.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Key Events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**Oxidative Stress Response:**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Increased ROS levels activate NRF2 pathway, leading to upregulation of antioxidant enzymes like GPX1 and SOD1.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**DNA Damage and Repair:**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Activation of TP53 signaling pathways leads to cell cycle arrest at G1/S phase checkpoint to allow DNA repair mechanisms.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**Inflammation:**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NF-κB activation promotes inflammatory responses, leading to the production of cytokines like TNF and IL6.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4. **Apoptosis:**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Severe oxidative stress and DNA damage induce BAX/BCL2-mediated apoptosis pathways.</w:t>
      </w:r>
    </w:p>
    <w:p>
      <w:pPr>
        <w:pStyle w:val="Heading3"/>
      </w:pPr>
      <w:r>
        <w:t>4. Protective vs. Adverse Responses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Adaptive/Protective Responses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At low doses, cells activate NRF2 pathway to mitigate oxidative stress and upregulate antioxidant enzymes.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TP53 signaling induces cell cycle arrest for DNA repair and prevents proliferation of damaged cells.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Damage Indicating Responses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At high doses, severe oxidative stress leads to intense activation of apoptosis pathways via BAX/BCL2.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Inflammation markers like TNF and IL6 are significantly upregulated, indicating tissue damage and fibrosis.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Transition Point: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transition from adaptive/protective responses to adverse outcomes likely occurs at the moderate dose level where DNA repair mechanisms become overwhelmed, leading to significant cell cycle arrest and apoptosis induction.</w:t>
      </w:r>
    </w:p>
    <w:p>
      <w:pPr>
        <w:pStyle w:val="Heading3"/>
      </w:pPr>
      <w:r>
        <w:t>5. Literature Support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Major Conclusions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**Oxidative Stress Response:** Hesperetin study (2021) supports NRF2 activation for antioxidant defense.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**DNA Repair Mechanisms:** p53 attenuation of hepatotoxicity via DNA repair mechanisms (2018).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**Inflammation and Apoptosis:** Cadmium-induced toxicity studies highlight NF-κB and BAX/BCL2 pathways in inflammation and apoptosis.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Novel Findings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interplay between NRF2, TP53, and BAX/BCL2 pathways at different dose levels is well-supported by literature but the specific transition point from adaptive to adverse outcomes may be novel.</w:t>
      </w:r>
    </w:p>
    <w:p>
      <w:pPr>
        <w:pStyle w:val="Heading3"/>
      </w:pPr>
      <w:r>
        <w:t>6. Confidence Assessment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High Confidence: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**NRF2 Pathway Activation:** Strong support from multiple studies (Hesperetin study, Cadmium-induced toxicity).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**TP53-Mediated DNA Repair:** Well-documented in literature (p53 attenuation of hepatotoxicity).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Moderate Confidence: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**NF-κB Inflammation Response:** Supported by cadmium-induced toxicity studies but less detailed at specific dose levels.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Low Confidence: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**Specific Dose Transition Point:** Limited data on exact transition from adaptive to adverse outcomes.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Overall, the conclusions are well-supported for major pathways and mechanisms but require further validation for precise dose-response relationships.</w:t>
      </w:r>
    </w:p>
    <w:p>
      <w:pPr>
        <w:pStyle w:val="Heading1"/>
      </w:pPr>
      <w:r>
        <w:t>Run 2 (18.7s)</w:t>
      </w:r>
    </w:p>
    <w:p>
      <w:pPr>
        <w:pStyle w:val="Heading3"/>
      </w:pPr>
      <w:r>
        <w:t>1. Biological Response Narrative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Dose Level: Low to Moderate Exposure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At low doses, the exposure activates cellular defense mechanisms and stress response pathways. Key processes include: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**NRF2 Activation**: The nuclear factor erythroid 2-related factor 2 (NRF2) pathway is activated early in response to oxidative stress, leading to increased expression of antioxidant enzymes such as glutathione S-transferase (GST), glutamate-cysteine ligase catalytic subunit (GCLC), and heme oxygenase-1 (HMOX1). This helps mitigate initial oxidative damage.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**DNA Repair**: Early activation of DNA repair mechanisms, possibly through TP53-mediated pathways, to address any genotoxic effects.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**Inflammation Modulation**: Low-level inflammation is observed with increased expression of IL6 and TNF. However, this is likely a protective response rather than an adverse effect.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Dose Level: Moderate to High Exposure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As the dose increases, the adaptive responses become overwhelmed: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**Oxidative Stress Increase**: Further activation of NRF2 pathways but also signs of oxidative stress exceeding cellular defense capabilities (e.g., increased expression of CAT and GPX1).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**Apoptosis Induction**: TP53-mediated apoptosis becomes more prominent. Increased BAX/BCL2 ratio leads to caspase-3 activation, indicating programmed cell death.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**Inflammation Intensification**: Higher levels of IL6 and TNF indicate a shift from protective inflammation to chronic inflammatory responses that may contribute to tissue damage.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Dose Level: High Exposure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At high doses: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**Cell Death Dominance**: Apoptosis pathways are fully activated, with significant upregulation of BAX, CASP3, and other apoptotic markers.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**Fibrosis Initiation**: Chronic inflammation leads to fibrotic changes in tissues. Increased expression of collagen-related genes (e.g., COL1A1) suggests tissue remodeling and scarring.</w:t>
      </w:r>
    </w:p>
    <w:p>
      <w:pPr>
        <w:pStyle w:val="Heading3"/>
      </w:pPr>
      <w:r>
        <w:t>2. Organ-Level Prediction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Most Affected Organs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Based on gene expression patterns, organ-specific annotations, and literature evidence, the liver and kidneys are most likely affected by this exposure: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**Liver**: High expression of NRF2 pathway genes (e.g., NQO1, GCLC), oxidative stress markers (CAT, GPX1), and inflammation-related genes (IL6, TNF) indicate significant hepatotoxicity.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**Kidneys**: Similar to the liver, but with additional focus on VEGFA pathways indicating potential nephrotoxic effects.</w:t>
      </w:r>
    </w:p>
    <w:p>
      <w:pPr>
        <w:pStyle w:val="Heading3"/>
      </w:pPr>
      <w:r>
        <w:t>7. Mechanism of Action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Molecular Initiating Event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likely molecular initiating event is oxidative stress induction due to exposure to a reactive chemical or heavy metal that disrupts cellular redox balance.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Key Events in Adverse Outcome Pathway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**Oxidative Stress**: Initial increase in ROS levels activates NRF2, leading to antioxidant enzyme upregulation.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**DNA Damage and Repair**: TP53-mediated DNA repair pathways are activated but may become overwhelmed at higher doses.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**Inflammation**: Low-level inflammation is initially protective but intensifies with dose, contributing to tissue damage.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4. **Apoptosis**: At high doses, apoptosis becomes the dominant response as cells cannot cope with oxidative stress and DNA damage.</w:t>
      </w:r>
    </w:p>
    <w:p>
      <w:pPr>
        <w:pStyle w:val="Heading3"/>
      </w:pPr>
      <w:r>
        <w:t>8. Protective vs. Adverse Responses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Adaptive/Protective Responses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**NRF2 Activation**: Early antioxidant defense mechanisms (e.g., GCLC, GPX1).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**DNA Repair**: TP53-mediated repair pathways.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**Inflammation Modulation**: Low-level inflammation to address initial damage.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Damage Indicating Responses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**Apoptosis**: Increased BAX/BCL2 ratio and caspase activation at higher doses.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**Fibrosis**: Chronic inflammation leading to tissue remodeling (e.g., COL1A1).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transition from adaptive to adverse responses likely occurs around the moderate dose level, where NRF2 pathways are still active but oxidative stress exceeds cellular defense capabilities.</w:t>
      </w:r>
    </w:p>
    <w:p>
      <w:pPr>
        <w:pStyle w:val="Heading3"/>
      </w:pPr>
      <w:r>
        <w:t>9. Literature Support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Key Conclusions and Supporting Papers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**NRF2 Activation**: Hesperetin ameliorates hepatic oxidative stress via PI3K/AKT-Nrf2 pathway (cited 331x).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**DNA Repair**: p53 activation alleviates acetaminophen-induced hepatotoxicity by regulating DNA repair pathways (cited 276x).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**Inflammation Modulation**: Cardiomyocyte gene programs in hypertrophy and failure involve NRF2-mediated inflammation modulation (cited 226x).</w:t>
      </w:r>
    </w:p>
    <w:p>
      <w:pPr>
        <w:pStyle w:val="Heading3"/>
      </w:pPr>
      <w:r>
        <w:t>10. Confidence Assessment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High Confidence Conclusions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**NRF2 Activation**: Strong literature support from multiple studies.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**DNA Repair Mechanisms**: Consensus genes TP53 and BAX have extensive literature backing.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Moderate Confidence Conclusions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**Inflammation Modulation**: While supported by several papers, the exact role of inflammation in adaptive vs. adverse responses needs further clarification.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Novel Findings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transition from NRF2-mediated protection to apoptosis at higher doses is a novel observation not fully covered in existing literature.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Specific gene interactions (e.g., KEAP1-NRF2) and their roles in dose-dependent toxicity are areas of emerging research with limited comprehensive studies.</w:t>
      </w:r>
    </w:p>
    <w:p>
      <w:pPr>
        <w:pStyle w:val="Heading1"/>
      </w:pPr>
      <w:r>
        <w:t>Run 3 (19.1s)</w:t>
      </w:r>
    </w:p>
    <w:p>
      <w:pPr>
        <w:pStyle w:val="Heading3"/>
      </w:pPr>
      <w:r>
        <w:t>1. Biological Response Narrative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Dose Level 0 (Control)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**Biological Processes:** Baseline cellular functions, homeostasis.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**Gene Expression Patterns:** No significant changes observed.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Low Dose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**Activated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NRF2 antioxidant defense pathway activation (e.g., upregulation of NQO1, GCLC).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UPR and DNA repair mechanisms are mildly activated (e.g., SIRT1, TP53).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**Suppressed Processes:** Minimal inflammation or apoptosis.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Medium Dose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**Activated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Continued activation of NRF2 antioxidant defense pathway.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Enhanced UPR and DNA repair mechanisms (SIRT1, TP53).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Mild induction of inflammatory responses (IL6, TNF).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**Suppressed Processes:** Reduced cellular proliferation and metabolic activity.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High Dose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**Activated Processes:**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Persistent activation of NRF2 antioxidant defense pathway.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Significant UPR and DNA repair mechanisms (SIRT1, TP53).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Strong induction of inflammatory responses (IL6, TNF).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Apoptosis pathways are activated (BAX, BCL2).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**Suppressed Processes:** Severe reduction in cellular proliferation and metabolic activity.</w:t>
      </w:r>
    </w:p>
    <w:p>
      <w:pPr>
        <w:pStyle w:val="Heading3"/>
      </w:pPr>
      <w:r>
        <w:t>2. Organ-Level Prediction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Most Affected Organs: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**Liver:**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**Reasoning:** High expression of genes like NQO1, GCLC, HMOX1, SOD1, GPX1, CAT suggests oxidative stress and inflammation.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**Literature Support:** Studies show liver-specific toxicity markers (e.g., doxorubicin-induced hepatotoxicity) involve these pathways.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**Kidney:**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**Reasoning:** Genes like VEGFA, PPARA indicate vascular endothelial growth factor signaling and lipid metabolism perturbations.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**Literature Support:** Cadmium-induced nephrotoxicity studies highlight similar gene expression patterns.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**Heart:**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**Reasoning:** Activation of NFKB1, SIRT1, TP53 suggests oxidative stress and inflammation leading to cardiac damage.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**Literature Support:** Cardiotoxicity studies involving doxorubicin show similar pathways are involved.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4. **Brain:**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**Reasoning:** Genes like BAX, TP53 indicate neuronal apoptosis and neurodegeneration.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**Literature Support:** Amyloid β peptide-induced toxicity in neurons involves these pathways.</w:t>
      </w:r>
    </w:p>
    <w:p>
      <w:pPr>
        <w:pStyle w:val="Heading3"/>
      </w:pPr>
      <w:r>
        <w:t>3. Mechanism of Action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Molecular Initiating Event (MIE):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Exposure to a toxicant leads to oxidative stress and disruption of cellular redox balance, activating the NRF2 pathway.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Key Events: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**NRF2 Pathway Activation:**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Upregulation of antioxidant genes like NQO1, GCLC, HMOX1.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**DNA Damage Response (DDR):**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Activation of SIRT1 and TP53 pathways for DNA repair.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**Inflammation:**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Induction of inflammatory cytokines like IL6 and TNF.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4. **Apoptosis:**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Upregulation of BAX, BCL2 leading to cell death.</w:t>
      </w:r>
    </w:p>
    <w:p>
      <w:pPr>
        <w:pStyle w:val="Heading3"/>
      </w:pPr>
      <w:r>
        <w:t>4. Protective vs. Adverse Responses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Adaptive/Protective Responses (Low Dose):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NRF2 antioxidant defense pathway activation.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Mild UPR and DNA repair mechanisms.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Damage Indicating Responses (High Dose):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Strong inflammatory responses.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Significant apoptosis pathways activation.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Transition Point: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transition from adaptive to adverse likely occurs around the medium dose, where inflammation begins to increase significantly while protective mechanisms are still active but overwhelmed by damage signals.</w:t>
      </w:r>
    </w:p>
    <w:p>
      <w:pPr>
        <w:pStyle w:val="Heading3"/>
      </w:pPr>
      <w:r>
        <w:t>5. Literature Support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Adaptive/Protective Responses: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**NRF2 Antioxidant Defense:**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"Hesperetin ameliorates hepatic oxidative stress and inflammation via the PI3K/AKT-Nrf2-ARE pathway" (cited 331x).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**DNA Repair:**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"p53 activation by doxorubicin alleviates acetaminophen-induced hepatotoxicity in mice" (cited 276x).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#### Damage Indicating Responses: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**Inflammation:**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"Quantitative Transcriptional Biomarkers of Xenobiotic Receptors and Stress Response Mediators for Predicting Drug-Induced Liver Injury" (cited 199x).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**Apoptosis:**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"Selective cytotoxicity of intracellular amyloid β peptide1–42 through p53 and Bax in cultured primary human neurons" (cited 452x).</w:t>
      </w:r>
    </w:p>
    <w:p>
      <w:pPr>
        <w:pStyle w:val="Heading3"/>
      </w:pPr>
      <w:r>
        <w:t>6. Confidence Assessment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High Confidence Conclusions: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NRF2 pathway activation as a protective response.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Inflammation and apoptosis induction as adverse responses.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Moderate Confidence Conclusions: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precise transition point from adaptive to adverse responses may vary based on specific toxicant properties.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Novel Findings: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Potential for organ-specific gene expression patterns (e.g., liver, kidney) to predict toxicity more accurately than general biomarkers.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Novel pathways like LKB1 and KEAP1/NRF2 interactions in lung adenocarcinoma provide new insights into metabolic reprogramming.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