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4F2B5D4F"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2A06B2">
        <w:rPr>
          <w:color w:val="000000"/>
        </w:rPr>
        <w:t>with</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 xml:space="preserve">we showed that putative direct downstream genes of the transcription factor </w:t>
      </w:r>
      <w:r w:rsidR="002A06B2">
        <w:rPr>
          <w:color w:val="333333"/>
          <w:shd w:val="clear" w:color="auto" w:fill="FFFFFF"/>
        </w:rPr>
        <w:t xml:space="preserve">GATA2 </w:t>
      </w:r>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00D89E05"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2A06B2">
        <w:rPr>
          <w:color w:val="333333"/>
          <w:shd w:val="clear" w:color="auto" w:fill="FFFFFF"/>
        </w:rPr>
        <w:t xml:space="preserve"> </w:t>
      </w:r>
      <w:commentRangeStart w:id="7"/>
      <w:del w:id="8" w:author="Li, Jianying (NIH/NIEHS) [C]" w:date="2021-10-04T15:13:00Z">
        <w:r w:rsidR="00E0798B" w:rsidDel="00E94902">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Y3Ryb25pYy1yZXNvdXJjZS1udW0+PC9yZWNvcmQ+PC9DaXRlPjxDaXRlPjxBdXRob3I+RWRnYXI8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</w:fldData>
          </w:fldChar>
        </w:r>
      </w:del>
      <w:r w:rsidR="00E94902">
        <w:instrText xml:space="preserve"> ADDIN EN.CITE </w:instrText>
      </w:r>
      <w:r w:rsidR="00E94902">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Y3Ryb25pYy1yZXNvdXJjZS1udW0+PC9yZWNvcmQ+PC9DaXRlPjxDaXRlPjxBdXRob3I+RWRnYXI8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</w:fldData>
        </w:fldChar>
      </w:r>
      <w:r w:rsidR="00E94902">
        <w:instrText xml:space="preserve"> ADDIN EN.CITE.DATA </w:instrText>
      </w:r>
      <w:r w:rsidR="00E94902">
        <w:fldChar w:fldCharType="end"/>
      </w:r>
      <w:del w:id="9" w:author="Li, Jianying (NIH/NIEHS) [C]" w:date="2021-10-04T15:13:00Z">
        <w:r w:rsidR="00E0798B" w:rsidDel="00E94902">
          <w:fldChar w:fldCharType="separate"/>
        </w:r>
      </w:del>
      <w:r w:rsidR="00E94902">
        <w:rPr>
          <w:noProof/>
        </w:rPr>
        <w:t>(Edgar, Domrachev et al. 2002, Grace 2006)</w:t>
      </w:r>
      <w:del w:id="10" w:author="Li, Jianying (NIH/NIEHS) [C]" w:date="2021-10-04T15:13:00Z">
        <w:r w:rsidR="00E0798B" w:rsidDel="00E94902">
          <w:fldChar w:fldCharType="end"/>
        </w:r>
      </w:del>
      <w:ins w:id="11" w:author="Li, Jianying (NIH/NIEHS) [C]" w:date="2021-10-04T15:13:00Z">
        <w:r w:rsidR="00E94902" w:rsidDel="00E94902">
          <w:t xml:space="preserve"> </w:t>
        </w:r>
      </w:ins>
      <w:del w:id="12" w:author="Li, Jianying (NIH/NIEHS) [C]" w:date="2021-10-04T15:13:00Z">
        <w:r w:rsidR="00E0798B" w:rsidDel="00E94902">
          <w:fldChar w:fldCharType="begin"/>
        </w:r>
        <w:r w:rsidR="00E0798B" w:rsidDel="00E94902">
          <w:del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delInstrText>
        </w:r>
        <w:r w:rsidR="00E0798B" w:rsidDel="00E94902">
          <w:fldChar w:fldCharType="separate"/>
        </w:r>
        <w:r w:rsidR="00E0798B" w:rsidDel="00E94902">
          <w:rPr>
            <w:noProof/>
          </w:rPr>
          <w:delText>(Grace 2006)</w:delText>
        </w:r>
        <w:r w:rsidR="00E0798B" w:rsidDel="00E94902">
          <w:fldChar w:fldCharType="end"/>
        </w:r>
      </w:del>
      <w:commentRangeEnd w:id="7"/>
      <w:r w:rsidR="002A06B2">
        <w:rPr>
          <w:rStyle w:val="CommentReference"/>
          <w:rFonts w:eastAsiaTheme="minorHAnsi" w:cstheme="minorBidi"/>
          <w:lang w:eastAsia="en-US"/>
        </w:rPr>
        <w:commentReference w:id="7"/>
      </w:r>
      <w:r w:rsidR="002A06B2">
        <w:t xml:space="preserve"> </w:t>
      </w:r>
      <w:r w:rsidR="009900BA" w:rsidRPr="00CF3C86">
        <w:rPr>
          <w:color w:val="333333"/>
          <w:shd w:val="clear" w:color="auto" w:fill="FFFFFF"/>
        </w:rPr>
        <w:t xml:space="preserve">To determine the </w:t>
      </w:r>
      <w:r w:rsidR="003E1F8D">
        <w:rPr>
          <w:color w:val="333333"/>
          <w:shd w:val="clear" w:color="auto" w:fill="FFFFFF"/>
        </w:rPr>
        <w:t>relationships</w:t>
      </w:r>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 xml:space="preserve">(MacCallum </w:t>
      </w:r>
      <w:r w:rsidR="008B3D84">
        <w:rPr>
          <w:noProof/>
          <w:color w:val="333333"/>
          <w:shd w:val="clear" w:color="auto" w:fill="FFFFFF"/>
        </w:rPr>
        <w:lastRenderedPageBreak/>
        <w:t>1996)</w:t>
      </w:r>
      <w:r w:rsidR="008B3D84">
        <w:rPr>
          <w:color w:val="333333"/>
          <w:shd w:val="clear" w:color="auto" w:fill="FFFFFF"/>
        </w:rPr>
        <w:fldChar w:fldCharType="end"/>
      </w:r>
      <w:r w:rsidR="009900BA" w:rsidRPr="00CF3C86">
        <w:rPr>
          <w:color w:val="333333"/>
          <w:shd w:val="clear" w:color="auto" w:fill="FFFFFF"/>
        </w:rPr>
        <w:t xml:space="preserve">. For both the CFI and the 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13" w:author="Li, Jian-Liang (NIH/NIEHS) [E]" w:date="2021-10-04T09:59:00Z">
        <w:r w:rsidR="003E1F8D">
          <w:rPr>
            <w:color w:val="333333"/>
            <w:shd w:val="clear" w:color="auto" w:fill="FFFFFF"/>
          </w:rPr>
          <w:t xml:space="preserve">. </w:t>
        </w:r>
      </w:ins>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ins w:id="14" w:author="Li, Jian-Liang (NIH/NIEHS) [E]" w:date="2021-10-04T10:00:00Z">
        <w:r w:rsidR="003E1F8D">
          <w:t xml:space="preserve"> </w:t>
        </w:r>
      </w:ins>
      <w:del w:id="15" w:author="Li, Jian-Liang (NIH/NIEHS) [E]" w:date="2021-10-04T10:00:00Z">
        <w:r w:rsidR="00F543C7" w:rsidDel="003E1F8D">
          <w:delText>.</w:delText>
        </w:r>
      </w:del>
      <w:commentRangeStart w:id="16"/>
      <w:del w:id="17" w:author="Li, Jianying (NIH/NIEHS) [C]" w:date="2021-10-04T15:14:00Z">
        <w:r w:rsidR="00E0798B" w:rsidDel="00E94902">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Y3Ryb25pYy1yZXNvdXJjZS1udW0+PC9yZWNvcmQ+PC9DaXRlPjxDaXRlPjxBdXRob3I+RWRnYXI8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</w:fldData>
          </w:fldChar>
        </w:r>
      </w:del>
      <w:r w:rsidR="00E94902">
        <w:instrText xml:space="preserve"> ADDIN EN.CITE </w:instrText>
      </w:r>
      <w:r w:rsidR="00E94902">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Y3Ryb25pYy1yZXNvdXJjZS1udW0+PC9yZWNvcmQ+PC9DaXRlPjxDaXRlPjxBdXRob3I+RWRnYXI8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</w:fldData>
        </w:fldChar>
      </w:r>
      <w:r w:rsidR="00E94902">
        <w:instrText xml:space="preserve"> ADDIN EN.CITE.DATA </w:instrText>
      </w:r>
      <w:r w:rsidR="00E94902">
        <w:fldChar w:fldCharType="end"/>
      </w:r>
      <w:del w:id="18" w:author="Li, Jianying (NIH/NIEHS) [C]" w:date="2021-10-04T15:14:00Z">
        <w:r w:rsidR="00E0798B" w:rsidDel="00E94902">
          <w:fldChar w:fldCharType="separate"/>
        </w:r>
      </w:del>
      <w:r w:rsidR="00E94902">
        <w:rPr>
          <w:noProof/>
        </w:rPr>
        <w:t>(Edgar, Domrachev et al. 2002, Grace 2006)</w:t>
      </w:r>
      <w:del w:id="19" w:author="Li, Jianying (NIH/NIEHS) [C]" w:date="2021-10-04T15:14:00Z">
        <w:r w:rsidR="00E0798B" w:rsidDel="00E94902">
          <w:fldChar w:fldCharType="end"/>
        </w:r>
      </w:del>
      <w:ins w:id="20" w:author="Li, Jianying (NIH/NIEHS) [C]" w:date="2021-10-04T15:14:00Z">
        <w:r w:rsidR="00E94902" w:rsidDel="00E94902">
          <w:t xml:space="preserve"> </w:t>
        </w:r>
      </w:ins>
      <w:del w:id="21" w:author="Li, Jianying (NIH/NIEHS) [C]" w:date="2021-10-04T15:14:00Z">
        <w:r w:rsidR="00E0798B" w:rsidDel="00E94902">
          <w:fldChar w:fldCharType="begin"/>
        </w:r>
        <w:r w:rsidR="00E0798B" w:rsidDel="00E94902">
          <w:del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delInstrText>
        </w:r>
        <w:r w:rsidR="00E0798B" w:rsidDel="00E94902">
          <w:fldChar w:fldCharType="separate"/>
        </w:r>
        <w:r w:rsidR="00E0798B" w:rsidDel="00E94902">
          <w:rPr>
            <w:noProof/>
          </w:rPr>
          <w:delText>(Grace 2006)</w:delText>
        </w:r>
        <w:r w:rsidR="00E0798B" w:rsidDel="00E94902">
          <w:fldChar w:fldCharType="end"/>
        </w:r>
      </w:del>
      <w:commentRangeEnd w:id="16"/>
      <w:r w:rsidR="003E1F8D">
        <w:rPr>
          <w:rStyle w:val="CommentReference"/>
          <w:rFonts w:eastAsiaTheme="minorHAnsi" w:cstheme="minorBidi"/>
          <w:lang w:eastAsia="en-US"/>
        </w:rPr>
        <w:commentReference w:id="16"/>
      </w:r>
      <w:ins w:id="22" w:author="Li, Jian-Liang (NIH/NIEHS) [E]" w:date="2021-10-04T10:00:00Z">
        <w:r w:rsidR="003E1F8D">
          <w:t>.</w:t>
        </w:r>
      </w:ins>
    </w:p>
    <w:p w14:paraId="22E5D409" w14:textId="21100A55"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w:t>
      </w:r>
      <w:r w:rsidR="00254FBF">
        <w:rPr>
          <w:color w:val="000000"/>
        </w:rPr>
        <w:t xml:space="preserve">the removal of </w:t>
      </w:r>
      <w:r w:rsidR="00EE6445">
        <w:rPr>
          <w:color w:val="000000"/>
        </w:rPr>
        <w:t xml:space="preserve">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w:t>
      </w:r>
      <w:r w:rsidR="00254FBF">
        <w:rPr>
          <w:color w:val="000000"/>
        </w:rPr>
        <w:t xml:space="preserve">with </w:t>
      </w:r>
      <w:r w:rsidR="003D3765">
        <w:rPr>
          <w:color w:val="000000"/>
        </w:rPr>
        <w:t>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141E1E0A"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w:t>
      </w:r>
      <w:r w:rsidR="00254FBF">
        <w:t xml:space="preserve">a </w:t>
      </w:r>
      <w:r w:rsidR="2246058C">
        <w:t>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38DED809"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23"/>
      <w:commentRangeStart w:id="24"/>
      <w:r>
        <w:t>equal variance</w:t>
      </w:r>
      <w:commentRangeEnd w:id="23"/>
      <w:r w:rsidR="00394E01">
        <w:rPr>
          <w:rStyle w:val="CommentReference"/>
          <w:rFonts w:eastAsiaTheme="minorHAnsi" w:cstheme="minorBidi"/>
          <w:lang w:eastAsia="en-US"/>
        </w:rPr>
        <w:commentReference w:id="23"/>
      </w:r>
      <w:commentRangeEnd w:id="24"/>
      <w:r w:rsidR="00CC4935">
        <w:rPr>
          <w:rStyle w:val="CommentReference"/>
          <w:rFonts w:eastAsiaTheme="minorHAnsi" w:cstheme="minorBidi"/>
          <w:lang w:eastAsia="en-US"/>
        </w:rPr>
        <w:commentReference w:id="24"/>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C43E02C"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E4F5935"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254FBF">
        <w:t>).</w:t>
      </w:r>
      <w:r w:rsidR="00254FBF">
        <w:rPr>
          <w:strik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r w:rsidR="00254FBF">
        <w:rPr>
          <w:color w:val="000000"/>
        </w:rPr>
        <w:t xml:space="preserve">file </w:t>
      </w:r>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r w:rsidR="00254FBF">
        <w:rPr>
          <w:color w:val="000000"/>
        </w:rPr>
        <w:t>s</w:t>
      </w:r>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D77E00A"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w:t>
      </w:r>
      <w:r w:rsidR="2BDE9122">
        <w:lastRenderedPageBreak/>
        <w:t>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could 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5360D431"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0C97D7E3"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w:t>
      </w:r>
      <w:r w:rsidR="00254FBF">
        <w:t xml:space="preserve">the other </w:t>
      </w:r>
      <w:r>
        <w:t>group will receive the perturbation treatment. Experimental measurement</w:t>
      </w:r>
      <w:r w:rsidR="00A32AE6">
        <w:t>s</w:t>
      </w:r>
      <w:r>
        <w:t xml:space="preserve"> will be properly collected from both groups (</w:t>
      </w:r>
      <w:r w:rsidR="00156AB3">
        <w:t>i.e.,</w:t>
      </w:r>
      <w:r>
        <w:t xml:space="preserve"> gene expression profile </w:t>
      </w:r>
      <w:r>
        <w:lastRenderedPageBreak/>
        <w:t>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 of interest</w:t>
      </w:r>
      <w:r w:rsidR="00CB7A52">
        <w:t xml:space="preserve"> </w:t>
      </w:r>
      <w:r w:rsidR="00254FBF">
        <w:t xml:space="preserve">are </w:t>
      </w:r>
      <w:r w:rsidR="00CB7A52">
        <w:t>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25"/>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25"/>
      <w:r w:rsidR="00EE112A">
        <w:rPr>
          <w:rStyle w:val="CommentReference"/>
          <w:rFonts w:eastAsiaTheme="minorHAnsi" w:cstheme="minorBidi"/>
          <w:lang w:eastAsia="en-US"/>
        </w:rPr>
        <w:commentReference w:id="25"/>
      </w:r>
    </w:p>
    <w:p w14:paraId="2F92096B" w14:textId="7D989024"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w:t>
      </w:r>
      <w:r w:rsidR="00254FBF">
        <w:t>using this</w:t>
      </w:r>
      <w:r w:rsidR="009B5320">
        <w:t xml:space="preserve"> SEM</w:t>
      </w:r>
      <w:r w:rsidR="00A70110">
        <w:t>I</w:t>
      </w:r>
      <w:r w:rsidR="009B5320">
        <w:t>Ps</w:t>
      </w:r>
      <w:r w:rsidR="00254FBF">
        <w:t xml:space="preserve"> application</w:t>
      </w:r>
      <w:r w:rsidR="009B5320">
        <w:t>,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uploads are </w:t>
      </w:r>
      <w:proofErr w:type="gramStart"/>
      <w:r w:rsidR="00254FBF">
        <w:t xml:space="preserve">complete, </w:t>
      </w:r>
      <w:r w:rsidR="006D60EC">
        <w:t xml:space="preserve"> top</w:t>
      </w:r>
      <w:proofErr w:type="gramEnd"/>
      <w:r w:rsidR="006D60EC">
        <w:t xml:space="preserve">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w:t>
      </w:r>
      <w:r w:rsidR="00254FBF">
        <w:t>. After</w:t>
      </w:r>
      <w:r w:rsidR="006D60EC">
        <w:t xml:space="preserve"> the proper matched specie </w:t>
      </w:r>
      <w:r w:rsidR="00254FBF">
        <w:t>is</w:t>
      </w:r>
      <w:r w:rsidR="006D60EC">
        <w:t xml:space="preserve"> selected</w:t>
      </w:r>
      <w:r w:rsidR="00254FBF">
        <w:t>,</w:t>
      </w:r>
      <w:r w:rsidR="006D60EC">
        <w:t xml:space="preserve"> T-sc</w:t>
      </w:r>
      <w:r w:rsidR="00B63C3C">
        <w:t>ores will be calculated by clicking the green “Go!” button</w:t>
      </w:r>
      <w:r w:rsidR="00254FBF">
        <w:t>.</w:t>
      </w:r>
      <w:r w:rsidR="00B63C3C">
        <w:t xml:space="preserve"> </w:t>
      </w:r>
      <w:r w:rsidR="00254FBF">
        <w:t>T</w:t>
      </w:r>
      <w:r w:rsidR="00B63C3C">
        <w:t>he top 10 rows of the T-scores will be shown for preview. The users are encouraged to download the T-Scores for further analysis.</w:t>
      </w:r>
      <w:r w:rsidR="00CC4505">
        <w:t xml:space="preserve"> Since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26"/>
      <w:commentRangeStart w:id="27"/>
      <w:commentRangeStart w:id="28"/>
      <w:commentRangeStart w:id="29"/>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26"/>
      <w:r w:rsidR="006543A3">
        <w:rPr>
          <w:rStyle w:val="CommentReference"/>
          <w:rFonts w:eastAsiaTheme="minorHAnsi" w:cstheme="minorBidi"/>
          <w:lang w:eastAsia="en-US"/>
        </w:rPr>
        <w:commentReference w:id="26"/>
      </w:r>
      <w:commentRangeEnd w:id="27"/>
      <w:r w:rsidR="00E24924">
        <w:rPr>
          <w:rStyle w:val="CommentReference"/>
          <w:rFonts w:eastAsiaTheme="minorHAnsi" w:cstheme="minorBidi"/>
          <w:lang w:eastAsia="en-US"/>
        </w:rPr>
        <w:commentReference w:id="27"/>
      </w:r>
      <w:commentRangeEnd w:id="28"/>
      <w:r w:rsidR="00631CA8">
        <w:rPr>
          <w:rStyle w:val="CommentReference"/>
          <w:rFonts w:eastAsiaTheme="minorHAnsi" w:cstheme="minorBidi"/>
          <w:lang w:eastAsia="en-US"/>
        </w:rPr>
        <w:commentReference w:id="28"/>
      </w:r>
      <w:commentRangeEnd w:id="29"/>
      <w:r w:rsidR="00355831">
        <w:rPr>
          <w:rStyle w:val="CommentReference"/>
          <w:rFonts w:eastAsiaTheme="minorHAnsi" w:cstheme="minorBidi"/>
          <w:lang w:eastAsia="en-US"/>
        </w:rPr>
        <w:commentReference w:id="29"/>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6C8EC57" w:rsidR="00AD3C19" w:rsidRDefault="00AC542B" w:rsidP="0091725F">
      <w:pPr>
        <w:spacing w:line="480" w:lineRule="auto"/>
      </w:pPr>
      <w:r>
        <w:lastRenderedPageBreak/>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30"/>
      <w:commentRangeStart w:id="31"/>
      <w:r w:rsidR="000B3E0F" w:rsidRPr="00E55885">
        <w:rPr>
          <w:highlight w:val="yellow"/>
          <w:lang w:eastAsia="en-US"/>
        </w:rPr>
        <w:t xml:space="preserve">Figure </w:t>
      </w:r>
      <w:r w:rsidR="00705368">
        <w:rPr>
          <w:highlight w:val="yellow"/>
          <w:lang w:eastAsia="en-US"/>
        </w:rPr>
        <w:t>3</w:t>
      </w:r>
      <w:commentRangeEnd w:id="30"/>
      <w:r w:rsidR="00C82382" w:rsidRPr="00E55885">
        <w:rPr>
          <w:rStyle w:val="CommentReference"/>
          <w:rFonts w:eastAsiaTheme="minorHAnsi" w:cstheme="minorBidi"/>
          <w:highlight w:val="yellow"/>
          <w:lang w:eastAsia="en-US"/>
        </w:rPr>
        <w:commentReference w:id="30"/>
      </w:r>
      <w:commentRangeEnd w:id="31"/>
      <w:r w:rsidR="00E81149">
        <w:rPr>
          <w:rStyle w:val="CommentReference"/>
          <w:rFonts w:eastAsiaTheme="minorHAnsi" w:cstheme="minorBidi"/>
          <w:lang w:eastAsia="en-US"/>
        </w:rPr>
        <w:commentReference w:id="31"/>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9B578DC"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cis-acting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32"/>
      <w:commentRangeStart w:id="33"/>
      <w:r w:rsidRPr="00E55885">
        <w:rPr>
          <w:highlight w:val="yellow"/>
        </w:rPr>
        <w:t xml:space="preserve">Figure </w:t>
      </w:r>
      <w:r w:rsidR="00705368">
        <w:rPr>
          <w:highlight w:val="yellow"/>
        </w:rPr>
        <w:t>4</w:t>
      </w:r>
      <w:commentRangeEnd w:id="32"/>
      <w:r w:rsidR="009A294A">
        <w:rPr>
          <w:rStyle w:val="CommentReference"/>
          <w:rFonts w:eastAsiaTheme="minorHAnsi" w:cstheme="minorBidi"/>
          <w:lang w:eastAsia="en-US"/>
        </w:rPr>
        <w:commentReference w:id="32"/>
      </w:r>
      <w:commentRangeEnd w:id="33"/>
      <w:r w:rsidR="00E81149">
        <w:rPr>
          <w:rStyle w:val="CommentReference"/>
          <w:rFonts w:eastAsiaTheme="minorHAnsi" w:cstheme="minorBidi"/>
          <w:lang w:eastAsia="en-US"/>
        </w:rPr>
        <w:commentReference w:id="33"/>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11FC059"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r w:rsidR="00844048">
        <w:rPr>
          <w:lang w:eastAsia="en-US"/>
        </w:rPr>
        <w:t>, which was</w:t>
      </w:r>
      <w:r w:rsidR="004A2DB3" w:rsidRPr="004A2DB3">
        <w:rPr>
          <w:lang w:eastAsia="en-US"/>
        </w:rPr>
        <w:t xml:space="preserve"> designed to automate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this aspect</w:t>
      </w:r>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w:t>
      </w:r>
      <w:proofErr w:type="spellStart"/>
      <w:r>
        <w:t>shinyapp</w:t>
      </w:r>
      <w:proofErr w:type="spellEnd"/>
      <w:r>
        <w:t xml:space="preserve">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1E3A97E5" w14:textId="77777777" w:rsidR="00E94902" w:rsidRPr="00E94902" w:rsidRDefault="00E0798B" w:rsidP="00E94902">
      <w:pPr>
        <w:pStyle w:val="EndNoteBibliography"/>
      </w:pPr>
      <w:r>
        <w:fldChar w:fldCharType="begin"/>
      </w:r>
      <w:r>
        <w:instrText xml:space="preserve"> ADDIN EN.REFLIST </w:instrText>
      </w:r>
      <w:r>
        <w:fldChar w:fldCharType="separate"/>
      </w:r>
      <w:r w:rsidR="00E94902" w:rsidRPr="00E94902">
        <w:t xml:space="preserve">Creighton, C. J., A. Casa, Z. Lazard, S. Huang, A. Tsimelzon, S. G. Hilsenbeck, C. K. Osborne and A. V. Lee (2008). "Insulin-like growth factor-I activates gene transcription programs strongly associated with poor breast cancer prognosis." </w:t>
      </w:r>
      <w:r w:rsidR="00E94902" w:rsidRPr="00E94902">
        <w:rPr>
          <w:u w:val="single"/>
        </w:rPr>
        <w:t>J Clin Oncol</w:t>
      </w:r>
      <w:r w:rsidR="00E94902" w:rsidRPr="00E94902">
        <w:t xml:space="preserve"> </w:t>
      </w:r>
      <w:r w:rsidR="00E94902" w:rsidRPr="00E94902">
        <w:rPr>
          <w:b/>
        </w:rPr>
        <w:t>26</w:t>
      </w:r>
      <w:r w:rsidR="00E94902" w:rsidRPr="00E94902">
        <w:t>(25): 4078-4085.</w:t>
      </w:r>
    </w:p>
    <w:p w14:paraId="2295E6D3" w14:textId="77777777" w:rsidR="00E94902" w:rsidRPr="00E94902" w:rsidRDefault="00E94902" w:rsidP="00E94902">
      <w:pPr>
        <w:pStyle w:val="EndNoteBibliography"/>
      </w:pPr>
      <w:r w:rsidRPr="00E94902">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94902">
        <w:rPr>
          <w:u w:val="single"/>
        </w:rPr>
        <w:t>Proc Natl Acad Sci U S A</w:t>
      </w:r>
      <w:r w:rsidRPr="00E94902">
        <w:t xml:space="preserve"> </w:t>
      </w:r>
      <w:r w:rsidRPr="00E94902">
        <w:rPr>
          <w:b/>
        </w:rPr>
        <w:t>106</w:t>
      </w:r>
      <w:r w:rsidRPr="00E94902">
        <w:t>(33): 13820-13825.</w:t>
      </w:r>
    </w:p>
    <w:p w14:paraId="732E0340" w14:textId="77777777" w:rsidR="00E94902" w:rsidRPr="00E94902" w:rsidRDefault="00E94902" w:rsidP="00E94902">
      <w:pPr>
        <w:pStyle w:val="EndNoteBibliography"/>
      </w:pPr>
      <w:r w:rsidRPr="00E94902">
        <w:t xml:space="preserve">Diaz-Gimeno, P., J. A. Horcajadas, J. A. Martinez-Conejero, F. J. Esteban, P. Alama, A. Pellicer and C. Simon (2011). "A genomic diagnostic tool for human endometrial receptivity based on the transcriptomic signature." </w:t>
      </w:r>
      <w:r w:rsidRPr="00E94902">
        <w:rPr>
          <w:u w:val="single"/>
        </w:rPr>
        <w:t>Fertil Steril</w:t>
      </w:r>
      <w:r w:rsidRPr="00E94902">
        <w:t xml:space="preserve"> </w:t>
      </w:r>
      <w:r w:rsidRPr="00E94902">
        <w:rPr>
          <w:b/>
        </w:rPr>
        <w:t>95</w:t>
      </w:r>
      <w:r w:rsidRPr="00E94902">
        <w:t>(1): 50-60, 60 e51-15.</w:t>
      </w:r>
    </w:p>
    <w:p w14:paraId="4EFAA372" w14:textId="77777777" w:rsidR="00E94902" w:rsidRPr="00E94902" w:rsidRDefault="00E94902" w:rsidP="00E94902">
      <w:pPr>
        <w:pStyle w:val="EndNoteBibliography"/>
      </w:pPr>
      <w:r w:rsidRPr="00E94902">
        <w:t xml:space="preserve">Edgar, R., M. Domrachev and A. E. Lash (2002). "Gene Expression Omnibus: NCBI gene expression and hybridization array data repository." </w:t>
      </w:r>
      <w:r w:rsidRPr="00E94902">
        <w:rPr>
          <w:u w:val="single"/>
        </w:rPr>
        <w:t>Nucleic Acids Res</w:t>
      </w:r>
      <w:r w:rsidRPr="00E94902">
        <w:t xml:space="preserve"> </w:t>
      </w:r>
      <w:r w:rsidRPr="00E94902">
        <w:rPr>
          <w:b/>
        </w:rPr>
        <w:t>30</w:t>
      </w:r>
      <w:r w:rsidRPr="00E94902">
        <w:t>(1): 207-210.</w:t>
      </w:r>
    </w:p>
    <w:p w14:paraId="0F0A6EE0" w14:textId="77777777" w:rsidR="00E94902" w:rsidRPr="00E94902" w:rsidRDefault="00E94902" w:rsidP="00E94902">
      <w:pPr>
        <w:pStyle w:val="EndNoteBibliography"/>
      </w:pPr>
      <w:r w:rsidRPr="00E94902">
        <w:t xml:space="preserve">Grace, B. J. (2006). </w:t>
      </w:r>
      <w:r w:rsidRPr="00E94902">
        <w:rPr>
          <w:u w:val="single"/>
        </w:rPr>
        <w:t>Structural Equation Modeling and Natural Systems</w:t>
      </w:r>
      <w:r w:rsidRPr="00E94902">
        <w:t>, Cambridge University Press.</w:t>
      </w:r>
    </w:p>
    <w:p w14:paraId="641975CD" w14:textId="77777777" w:rsidR="00E94902" w:rsidRPr="00E94902" w:rsidRDefault="00E94902" w:rsidP="00E94902">
      <w:pPr>
        <w:pStyle w:val="EndNoteBibliography"/>
      </w:pPr>
      <w:r w:rsidRPr="00E94902">
        <w:t xml:space="preserve">Hallquist, M. N. and J. F. Wiley (2018). "MplusAutomation: An R Package for Facilitating Large-Scale Latent Variable Analyses in Mplus." </w:t>
      </w:r>
      <w:r w:rsidRPr="00E94902">
        <w:rPr>
          <w:u w:val="single"/>
        </w:rPr>
        <w:t>Struct Equ Modeling</w:t>
      </w:r>
      <w:r w:rsidRPr="00E94902">
        <w:t xml:space="preserve"> </w:t>
      </w:r>
      <w:r w:rsidRPr="00E94902">
        <w:rPr>
          <w:b/>
        </w:rPr>
        <w:t>25</w:t>
      </w:r>
      <w:r w:rsidRPr="00E94902">
        <w:t>(4): 621-638.</w:t>
      </w:r>
    </w:p>
    <w:p w14:paraId="215AE741" w14:textId="77777777" w:rsidR="00E94902" w:rsidRPr="00E94902" w:rsidRDefault="00E94902" w:rsidP="00E94902">
      <w:pPr>
        <w:pStyle w:val="EndNoteBibliography"/>
      </w:pPr>
      <w:r w:rsidRPr="00E94902">
        <w:t xml:space="preserve">Hu, L. T. and P. M. Bentler (1998). "Fit indices in covariance structure modeling: Sensitivity to underparameterized model misspecification." </w:t>
      </w:r>
      <w:r w:rsidRPr="00E94902">
        <w:rPr>
          <w:u w:val="single"/>
        </w:rPr>
        <w:t>Psychological Methods</w:t>
      </w:r>
      <w:r w:rsidRPr="00E94902">
        <w:t xml:space="preserve"> </w:t>
      </w:r>
      <w:r w:rsidRPr="00E94902">
        <w:rPr>
          <w:b/>
        </w:rPr>
        <w:t>3</w:t>
      </w:r>
      <w:r w:rsidRPr="00E94902">
        <w:t>(4): 424-453.</w:t>
      </w:r>
    </w:p>
    <w:p w14:paraId="403B5BB5" w14:textId="77777777" w:rsidR="00E94902" w:rsidRPr="00E94902" w:rsidRDefault="00E94902" w:rsidP="00E94902">
      <w:pPr>
        <w:pStyle w:val="EndNoteBibliography"/>
      </w:pPr>
      <w:r w:rsidRPr="00E94902">
        <w:t xml:space="preserve">Hu, L. T. and P. M. Bentler (1999). "Cutoff Criteria for Fit Indexes in Covariance Structure Analysis: Conventional Criteria Versus New Alternatives." </w:t>
      </w:r>
      <w:r w:rsidRPr="00E94902">
        <w:rPr>
          <w:u w:val="single"/>
        </w:rPr>
        <w:t>Structural Equation Modeling-a Multidisciplinary Journal</w:t>
      </w:r>
      <w:r w:rsidRPr="00E94902">
        <w:t xml:space="preserve"> </w:t>
      </w:r>
      <w:r w:rsidRPr="00E94902">
        <w:rPr>
          <w:b/>
        </w:rPr>
        <w:t>6</w:t>
      </w:r>
      <w:r w:rsidRPr="00E94902">
        <w:t>(1): 1-55.</w:t>
      </w:r>
    </w:p>
    <w:p w14:paraId="6FD547C5" w14:textId="77777777" w:rsidR="00E94902" w:rsidRPr="00E94902" w:rsidRDefault="00E94902" w:rsidP="00E94902">
      <w:pPr>
        <w:pStyle w:val="EndNoteBibliography"/>
      </w:pPr>
      <w:r w:rsidRPr="00E94902">
        <w:t xml:space="preserve">Koot, Y. E., S. R. van Hooff, C. M. Boomsma, D. van Leenen, M. J. Groot Koerkamp, M. Goddijn, M. J. Eijkemans, B. C. Fauser, F. C. Holstege and N. S. Macklon (2016). "An endometrial gene expression signature accurately predicts recurrent implantation failure after IVF." </w:t>
      </w:r>
      <w:r w:rsidRPr="00E94902">
        <w:rPr>
          <w:u w:val="single"/>
        </w:rPr>
        <w:t>Sci Rep</w:t>
      </w:r>
      <w:r w:rsidRPr="00E94902">
        <w:t xml:space="preserve"> </w:t>
      </w:r>
      <w:r w:rsidRPr="00E94902">
        <w:rPr>
          <w:b/>
        </w:rPr>
        <w:t>6</w:t>
      </w:r>
      <w:r w:rsidRPr="00E94902">
        <w:t>: 19411.</w:t>
      </w:r>
    </w:p>
    <w:p w14:paraId="1C0BAD4E" w14:textId="77777777" w:rsidR="00E94902" w:rsidRPr="00E94902" w:rsidRDefault="00E94902" w:rsidP="00E94902">
      <w:pPr>
        <w:pStyle w:val="EndNoteBibliography"/>
      </w:pPr>
      <w:r w:rsidRPr="00E94902">
        <w:t xml:space="preserve">Liu, J., T. Wang, C. J. Creighton, S. P. Wu, M. Ray, K. S. Janardhan, C. J. Willson, S. N. Cho, P. D. Castro, M. M. Ittmann, J. L. Li, R. J. Davis and F. J. DeMayo (2019). "JNK(1/2) represses Lkb(1)-deficiency-induced lung squamous cell carcinoma progression." </w:t>
      </w:r>
      <w:r w:rsidRPr="00E94902">
        <w:rPr>
          <w:u w:val="single"/>
        </w:rPr>
        <w:t>Nat Commun</w:t>
      </w:r>
      <w:r w:rsidRPr="00E94902">
        <w:t xml:space="preserve"> </w:t>
      </w:r>
      <w:r w:rsidRPr="00E94902">
        <w:rPr>
          <w:b/>
        </w:rPr>
        <w:t>10</w:t>
      </w:r>
      <w:r w:rsidRPr="00E94902">
        <w:t>(1): 2148.</w:t>
      </w:r>
    </w:p>
    <w:p w14:paraId="36A2AF43" w14:textId="77777777" w:rsidR="00E94902" w:rsidRPr="00E94902" w:rsidRDefault="00E94902" w:rsidP="00E94902">
      <w:pPr>
        <w:pStyle w:val="EndNoteBibliography"/>
      </w:pPr>
      <w:r w:rsidRPr="00E94902">
        <w:t xml:space="preserve">Luo, J., M. J. Emanuele, D. Li, C. J. Creighton, M. R. Schlabach, T. F. Westbrook, K. K. Wong and S. J. Elledge (2009). "A genome-wide RNAi screen identifies multiple synthetic lethal interactions with the Ras oncogene." </w:t>
      </w:r>
      <w:r w:rsidRPr="00E94902">
        <w:rPr>
          <w:u w:val="single"/>
        </w:rPr>
        <w:t>Cell</w:t>
      </w:r>
      <w:r w:rsidRPr="00E94902">
        <w:t xml:space="preserve"> </w:t>
      </w:r>
      <w:r w:rsidRPr="00E94902">
        <w:rPr>
          <w:b/>
        </w:rPr>
        <w:t>137</w:t>
      </w:r>
      <w:r w:rsidRPr="00E94902">
        <w:t>(5): 835-848.</w:t>
      </w:r>
    </w:p>
    <w:p w14:paraId="086F13A7" w14:textId="77777777" w:rsidR="00E94902" w:rsidRPr="00E94902" w:rsidRDefault="00E94902" w:rsidP="00E94902">
      <w:pPr>
        <w:pStyle w:val="EndNoteBibliography"/>
      </w:pPr>
      <w:r w:rsidRPr="00E94902">
        <w:t xml:space="preserve">MacCallum, R. C., Browne, M.W. &amp; Sugawara, H.M. (1996). " Power analysis and determination of sample size for covariance structure modeling." </w:t>
      </w:r>
      <w:r w:rsidRPr="00E94902">
        <w:rPr>
          <w:u w:val="single"/>
        </w:rPr>
        <w:t>Psychological Methods</w:t>
      </w:r>
      <w:r w:rsidRPr="00E94902">
        <w:t xml:space="preserve"> </w:t>
      </w:r>
      <w:r w:rsidRPr="00E94902">
        <w:rPr>
          <w:b/>
        </w:rPr>
        <w:t>1</w:t>
      </w:r>
      <w:r w:rsidRPr="00E94902">
        <w:t>(2): 130-149.</w:t>
      </w:r>
    </w:p>
    <w:p w14:paraId="4AE7A50E" w14:textId="77777777" w:rsidR="00E94902" w:rsidRPr="00E94902" w:rsidRDefault="00E94902" w:rsidP="00E94902">
      <w:pPr>
        <w:pStyle w:val="EndNoteBibliography"/>
      </w:pPr>
      <w:r w:rsidRPr="00E94902">
        <w:lastRenderedPageBreak/>
        <w:t xml:space="preserve">Qin, J., H. J. Lee, S. P. Wu, S. C. Lin, R. B. Lanz, C. J. Creighton, F. J. DeMayo, S. Y. Tsai and M. J. Tsai (2014). "Androgen deprivation-induced NCoA2 promotes metastatic and castration-resistant prostate cancer." </w:t>
      </w:r>
      <w:r w:rsidRPr="00E94902">
        <w:rPr>
          <w:u w:val="single"/>
        </w:rPr>
        <w:t>J Clin Invest</w:t>
      </w:r>
      <w:r w:rsidRPr="00E94902">
        <w:t xml:space="preserve"> </w:t>
      </w:r>
      <w:r w:rsidRPr="00E94902">
        <w:rPr>
          <w:b/>
        </w:rPr>
        <w:t>124</w:t>
      </w:r>
      <w:r w:rsidRPr="00E94902">
        <w:t>(11): 5013-5026.</w:t>
      </w:r>
    </w:p>
    <w:p w14:paraId="05BEDB8A" w14:textId="77777777" w:rsidR="00E94902" w:rsidRPr="00E94902" w:rsidRDefault="00E94902" w:rsidP="00E94902">
      <w:pPr>
        <w:pStyle w:val="EndNoteBibliography"/>
      </w:pPr>
      <w:r w:rsidRPr="00E94902">
        <w:t xml:space="preserve">Qin, J., S. P. Wu, C. J. Creighton, F. Dai, X. Xie, C. M. Cheng, A. Frolov, G. Ayala, X. Lin, X. H. Feng, M. M. Ittmann, S. J. Tsai, M. J. Tsai and S. Y. Tsai (2013). "COUP-TFII inhibits TGF-β-induced growth barrier to promote prostate tumorigenesis." </w:t>
      </w:r>
      <w:r w:rsidRPr="00E94902">
        <w:rPr>
          <w:u w:val="single"/>
        </w:rPr>
        <w:t>Nature</w:t>
      </w:r>
      <w:r w:rsidRPr="00E94902">
        <w:t xml:space="preserve"> </w:t>
      </w:r>
      <w:r w:rsidRPr="00E94902">
        <w:rPr>
          <w:b/>
        </w:rPr>
        <w:t>493</w:t>
      </w:r>
      <w:r w:rsidRPr="00E94902">
        <w:t>(7431): 236-240.</w:t>
      </w:r>
    </w:p>
    <w:p w14:paraId="3930ADFC" w14:textId="77777777" w:rsidR="00E94902" w:rsidRPr="00E94902" w:rsidRDefault="00E94902" w:rsidP="00E94902">
      <w:pPr>
        <w:pStyle w:val="EndNoteBibliography"/>
      </w:pPr>
      <w:r w:rsidRPr="00E94902">
        <w:t>Rosseel, Y. (2018). "Latent Variable Analysis."</w:t>
      </w:r>
    </w:p>
    <w:p w14:paraId="67C39C65" w14:textId="77777777" w:rsidR="00E94902" w:rsidRPr="00E94902" w:rsidRDefault="00E94902" w:rsidP="00E94902">
      <w:pPr>
        <w:pStyle w:val="EndNoteBibliography"/>
      </w:pPr>
      <w:r w:rsidRPr="00E94902">
        <w:t>Rstudio, I. (2014). "Shinny: Easy web applications in R."</w:t>
      </w:r>
    </w:p>
    <w:p w14:paraId="1061B995" w14:textId="77777777" w:rsidR="00E94902" w:rsidRPr="00E94902" w:rsidRDefault="00E94902" w:rsidP="00E94902">
      <w:pPr>
        <w:pStyle w:val="EndNoteBibliography"/>
      </w:pPr>
      <w:r w:rsidRPr="00E94902">
        <w:t xml:space="preserve">Rubel, C. A., S. P. Wu, L. Lin, T. Wang, R. B. Lanz, X. Li, R. Kommagani, H. L. Franco, S. A. Camper, Q. Tong, J. W. Jeong, J. P. Lydon and F. J. DeMayo (2016). "A Gata2-Dependent Transcription Network Regulates Uterine Progesterone Responsiveness and Endometrial Function." </w:t>
      </w:r>
      <w:r w:rsidRPr="00E94902">
        <w:rPr>
          <w:u w:val="single"/>
        </w:rPr>
        <w:t>Cell Rep</w:t>
      </w:r>
      <w:r w:rsidRPr="00E94902">
        <w:t xml:space="preserve"> </w:t>
      </w:r>
      <w:r w:rsidRPr="00E94902">
        <w:rPr>
          <w:b/>
        </w:rPr>
        <w:t>17</w:t>
      </w:r>
      <w:r w:rsidRPr="00E94902">
        <w:t>(5): 1414-1425.</w:t>
      </w:r>
    </w:p>
    <w:p w14:paraId="53F68E0F" w14:textId="77777777" w:rsidR="00E94902" w:rsidRPr="00E94902" w:rsidRDefault="00E94902" w:rsidP="00E94902">
      <w:pPr>
        <w:pStyle w:val="EndNoteBibliography"/>
      </w:pPr>
      <w:r w:rsidRPr="00E94902">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94902">
        <w:rPr>
          <w:u w:val="single"/>
        </w:rPr>
        <w:t>Sci Signal</w:t>
      </w:r>
      <w:r w:rsidRPr="00E94902">
        <w:t xml:space="preserve"> </w:t>
      </w:r>
      <w:r w:rsidRPr="00E94902">
        <w:rPr>
          <w:b/>
        </w:rPr>
        <w:t>13</w:t>
      </w:r>
      <w:r w:rsidRPr="00E94902">
        <w:t>(652).</w:t>
      </w:r>
    </w:p>
    <w:p w14:paraId="141C30D3" w14:textId="77777777" w:rsidR="00E94902" w:rsidRPr="00E94902" w:rsidRDefault="00E94902" w:rsidP="00E94902">
      <w:pPr>
        <w:pStyle w:val="EndNoteBibliography"/>
      </w:pPr>
      <w:r w:rsidRPr="00E94902">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94902">
        <w:rPr>
          <w:u w:val="single"/>
        </w:rPr>
        <w:t>Nat Commun</w:t>
      </w:r>
      <w:r w:rsidRPr="00E94902">
        <w:t xml:space="preserve"> </w:t>
      </w:r>
      <w:r w:rsidRPr="00E94902">
        <w:rPr>
          <w:b/>
        </w:rPr>
        <w:t>6</w:t>
      </w:r>
      <w:r w:rsidRPr="00E94902">
        <w:t>: 8245.</w:t>
      </w:r>
    </w:p>
    <w:p w14:paraId="0CDB4C22" w14:textId="7455A15C"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u, Steve (NIH/NIEHS) [E]" w:date="2021-09-24T15:56:00Z" w:initials="WS([">
    <w:p w14:paraId="38C824F5" w14:textId="29E70AA9" w:rsidR="00254FBF" w:rsidRDefault="00254FBF">
      <w:pPr>
        <w:pStyle w:val="CommentText"/>
      </w:pPr>
      <w:r>
        <w:rPr>
          <w:rStyle w:val="CommentReference"/>
        </w:rPr>
        <w:annotationRef/>
      </w:r>
      <w:r>
        <w:t>Need to be revised at the end</w:t>
      </w:r>
    </w:p>
  </w:comment>
  <w:comment w:id="3" w:author="Li, Jianying (NIH/NIEHS) [C]" w:date="2021-09-29T21:50:00Z" w:initials="LJ([">
    <w:p w14:paraId="14B5DBBB" w14:textId="448EC001" w:rsidR="00254FBF" w:rsidRDefault="00254FBF">
      <w:pPr>
        <w:pStyle w:val="CommentText"/>
      </w:pPr>
      <w:r>
        <w:rPr>
          <w:rStyle w:val="CommentReference"/>
        </w:rPr>
        <w:annotationRef/>
      </w:r>
      <w:r>
        <w:t>agree</w:t>
      </w:r>
    </w:p>
  </w:comment>
  <w:comment w:id="4" w:author="Wu, Steve (NIH/NIEHS) [E]" w:date="2021-09-30T13:14:00Z" w:initials="WS([">
    <w:p w14:paraId="29C91EFA" w14:textId="79E4C186" w:rsidR="00254FBF" w:rsidRDefault="00254FBF">
      <w:pPr>
        <w:pStyle w:val="CommentText"/>
      </w:pPr>
      <w:r>
        <w:rPr>
          <w:rStyle w:val="CommentReference"/>
        </w:rPr>
        <w:annotationRef/>
      </w:r>
      <w:r>
        <w:t>The two supplementary figures need to be cited in the main text.</w:t>
      </w:r>
    </w:p>
  </w:comment>
  <w:comment w:id="5" w:author="Li, Jianying (NIH/NIEHS) [C]" w:date="2021-09-30T14:17:00Z" w:initials="LJ([">
    <w:p w14:paraId="08AE217F" w14:textId="43E44557" w:rsidR="00254FBF" w:rsidRDefault="00254FBF">
      <w:pPr>
        <w:pStyle w:val="CommentText"/>
      </w:pPr>
      <w:r>
        <w:rPr>
          <w:rStyle w:val="CommentReference"/>
        </w:rPr>
        <w:annotationRef/>
      </w:r>
      <w:r>
        <w:t>They are referred in the main text now.</w:t>
      </w:r>
    </w:p>
  </w:comment>
  <w:comment w:id="7" w:author="Li, Jian-Liang (NIH/NIEHS) [E]" w:date="2021-10-04T09:58:00Z" w:initials="LJ([">
    <w:p w14:paraId="6CDCEB60" w14:textId="441BD27D" w:rsidR="00254FBF" w:rsidRDefault="00254FBF">
      <w:pPr>
        <w:pStyle w:val="CommentText"/>
      </w:pPr>
      <w:r>
        <w:rPr>
          <w:rStyle w:val="CommentReference"/>
        </w:rPr>
        <w:annotationRef/>
      </w:r>
      <w:proofErr w:type="gramStart"/>
      <w:r>
        <w:t>Combine together</w:t>
      </w:r>
      <w:proofErr w:type="gramEnd"/>
      <w:r>
        <w:t>?</w:t>
      </w:r>
    </w:p>
  </w:comment>
  <w:comment w:id="16" w:author="Li, Jian-Liang (NIH/NIEHS) [E]" w:date="2021-10-04T10:00:00Z" w:initials="LJ([">
    <w:p w14:paraId="4CA9A196" w14:textId="54551F82" w:rsidR="00254FBF" w:rsidRDefault="00254FBF">
      <w:pPr>
        <w:pStyle w:val="CommentText"/>
      </w:pPr>
      <w:r>
        <w:rPr>
          <w:rStyle w:val="CommentReference"/>
        </w:rPr>
        <w:annotationRef/>
      </w:r>
      <w:r>
        <w:t>Together?</w:t>
      </w:r>
    </w:p>
  </w:comment>
  <w:comment w:id="23" w:author="Li, Jianying (NIH/NIEHS) [C]" w:date="2021-09-20T08:04:00Z" w:initials="LJ([">
    <w:p w14:paraId="6810EE4D" w14:textId="1A9F9282" w:rsidR="00254FBF" w:rsidRDefault="00254FBF">
      <w:pPr>
        <w:pStyle w:val="CommentText"/>
      </w:pPr>
      <w:r>
        <w:rPr>
          <w:rStyle w:val="CommentReference"/>
        </w:rPr>
        <w:annotationRef/>
      </w:r>
      <w:r>
        <w:t>Ty, this can only be the assumption??</w:t>
      </w:r>
    </w:p>
  </w:comment>
  <w:comment w:id="24" w:author="Li, Jianying (NIH/NIEHS) [C]" w:date="2021-09-29T21:51:00Z" w:initials="LJ([">
    <w:p w14:paraId="0ACBC193" w14:textId="43093F7A" w:rsidR="00254FBF" w:rsidRDefault="00254FBF">
      <w:pPr>
        <w:pStyle w:val="CommentText"/>
      </w:pPr>
      <w:r>
        <w:rPr>
          <w:rStyle w:val="CommentReference"/>
        </w:rPr>
        <w:annotationRef/>
      </w:r>
      <w:r>
        <w:t>Ty agrees via personal communication.</w:t>
      </w:r>
    </w:p>
  </w:comment>
  <w:comment w:id="25" w:author="Wu, Steve (NIH/NIEHS) [E]" w:date="2021-09-14T17:23:00Z" w:initials="WS([">
    <w:p w14:paraId="3B87544C" w14:textId="63022BE4" w:rsidR="00254FBF" w:rsidRDefault="00254FBF">
      <w:pPr>
        <w:pStyle w:val="CommentText"/>
      </w:pPr>
      <w:r>
        <w:rPr>
          <w:rStyle w:val="CommentReference"/>
        </w:rPr>
        <w:annotationRef/>
      </w:r>
      <w:r>
        <w:t xml:space="preserve">Hi Ty, I am a bit confused by this sentence. Could you give an example on </w:t>
      </w:r>
      <w:proofErr w:type="spellStart"/>
      <w:proofErr w:type="gramStart"/>
      <w:r>
        <w:t>the“</w:t>
      </w:r>
      <w:proofErr w:type="gramEnd"/>
      <w:r>
        <w:t>vice</w:t>
      </w:r>
      <w:proofErr w:type="spellEnd"/>
      <w:r>
        <w:t xml:space="preserve"> versa” scenario?</w:t>
      </w:r>
    </w:p>
  </w:comment>
  <w:comment w:id="26" w:author="Li, Jianying (NIH/NIEHS) [C]" w:date="2021-09-20T14:22:00Z" w:initials="LJ([">
    <w:p w14:paraId="2C5C8E70" w14:textId="7E165EC6" w:rsidR="00254FBF" w:rsidRDefault="00254FBF">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27" w:author="Wu, Steve (NIH/NIEHS) [E]" w:date="2021-09-27T22:23:00Z" w:initials="WS([">
    <w:p w14:paraId="32CEC29A" w14:textId="14B52C32" w:rsidR="00254FBF" w:rsidRDefault="00254FBF">
      <w:pPr>
        <w:pStyle w:val="CommentText"/>
        <w:rPr>
          <w:rStyle w:val="CommentReference"/>
        </w:rPr>
      </w:pPr>
      <w:r>
        <w:rPr>
          <w:rStyle w:val="CommentReference"/>
        </w:rPr>
        <w:t>I do not see “causal variable” and “endpoint” in the App.</w:t>
      </w:r>
    </w:p>
    <w:p w14:paraId="70CD9FC3" w14:textId="6D8C1A02" w:rsidR="00254FBF" w:rsidRDefault="00254FBF">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28" w:author="Wu, Steve (NIH/NIEHS) [E]" w:date="2021-09-27T22:27:00Z" w:initials="WS([">
    <w:p w14:paraId="4876D56F" w14:textId="03A73458" w:rsidR="00254FBF" w:rsidRDefault="00254FBF">
      <w:pPr>
        <w:pStyle w:val="CommentText"/>
      </w:pPr>
      <w:r>
        <w:rPr>
          <w:rStyle w:val="CommentReference"/>
        </w:rPr>
        <w:annotationRef/>
      </w:r>
      <w:r>
        <w:t>Better to use consistent terminology to avoid confusion.</w:t>
      </w:r>
    </w:p>
  </w:comment>
  <w:comment w:id="29" w:author="Li, Jianying (NIH/NIEHS) [C]" w:date="2021-09-29T22:06:00Z" w:initials="LJ([">
    <w:p w14:paraId="2FF7B586" w14:textId="29B0D7EF" w:rsidR="00254FBF" w:rsidRDefault="00254FBF">
      <w:pPr>
        <w:pStyle w:val="CommentText"/>
      </w:pPr>
      <w:r>
        <w:rPr>
          <w:rStyle w:val="CommentReference"/>
        </w:rPr>
        <w:annotationRef/>
      </w:r>
      <w:r>
        <w:t>Please see my revision referring to figure 1 with SEM naming convention.</w:t>
      </w:r>
    </w:p>
  </w:comment>
  <w:comment w:id="30" w:author="Wu, Steve (NIH/NIEHS) [E]" w:date="2021-09-15T17:08:00Z" w:initials="WS([">
    <w:p w14:paraId="46825426" w14:textId="4EF4F6B7" w:rsidR="00254FBF" w:rsidRDefault="00254FBF">
      <w:pPr>
        <w:pStyle w:val="CommentText"/>
      </w:pPr>
      <w:r>
        <w:rPr>
          <w:rStyle w:val="CommentReference"/>
        </w:rPr>
        <w:annotationRef/>
      </w:r>
      <w:r>
        <w:t>Perhaps move to Figure 3?</w:t>
      </w:r>
    </w:p>
  </w:comment>
  <w:comment w:id="31" w:author="Li, Jianying (NIH/NIEHS) [C]" w:date="2021-09-29T22:02:00Z" w:initials="LJ([">
    <w:p w14:paraId="660185FD" w14:textId="27C30A7B" w:rsidR="00254FBF" w:rsidRDefault="00254FBF">
      <w:pPr>
        <w:pStyle w:val="CommentText"/>
      </w:pPr>
      <w:r>
        <w:rPr>
          <w:rStyle w:val="CommentReference"/>
        </w:rPr>
        <w:annotationRef/>
      </w:r>
      <w:r>
        <w:t>Okay, done.</w:t>
      </w:r>
    </w:p>
  </w:comment>
  <w:comment w:id="32" w:author="Wu, Steve (NIH/NIEHS) [E]" w:date="2021-09-15T17:17:00Z" w:initials="WS([">
    <w:p w14:paraId="002070CB" w14:textId="4C32FA05" w:rsidR="00254FBF" w:rsidRDefault="00254FBF">
      <w:pPr>
        <w:pStyle w:val="CommentText"/>
      </w:pPr>
      <w:r>
        <w:rPr>
          <w:rStyle w:val="CommentReference"/>
        </w:rPr>
        <w:annotationRef/>
      </w:r>
      <w:r>
        <w:t>Perhaps move to Figure 4?</w:t>
      </w:r>
    </w:p>
  </w:comment>
  <w:comment w:id="33" w:author="Li, Jianying (NIH/NIEHS) [C]" w:date="2021-09-29T22:02:00Z" w:initials="LJ([">
    <w:p w14:paraId="0298BDB1" w14:textId="01A3AA9B" w:rsidR="00254FBF" w:rsidRDefault="00254FBF">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29C91EFA" w15:done="0"/>
  <w15:commentEx w15:paraId="08AE217F" w15:paraIdParent="29C91EFA" w15:done="0"/>
  <w15:commentEx w15:paraId="6CDCEB60" w15:done="0"/>
  <w15:commentEx w15:paraId="4CA9A196" w15:done="0"/>
  <w15:commentEx w15:paraId="6810EE4D" w15:done="0"/>
  <w15:commentEx w15:paraId="0ACBC193" w15:paraIdParent="6810EE4D"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5054ECB" w16cex:dateUtc="2021-10-04T13:58:00Z"/>
  <w16cex:commentExtensible w16cex:durableId="25054F30" w16cex:dateUtc="2021-10-04T14:00:00Z"/>
  <w16cex:commentExtensible w16cex:durableId="24F2BF21" w16cex:dateUtc="2021-09-20T12:04:00Z"/>
  <w16cex:commentExtensible w16cex:durableId="24FF5E5A" w16cex:dateUtc="2021-09-30T01:51: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29C91EFA" w16cid:durableId="250036A4"/>
  <w16cid:commentId w16cid:paraId="08AE217F" w16cid:durableId="25004567"/>
  <w16cid:commentId w16cid:paraId="6CDCEB60" w16cid:durableId="25054ECB"/>
  <w16cid:commentId w16cid:paraId="4CA9A196" w16cid:durableId="25054F30"/>
  <w16cid:commentId w16cid:paraId="6810EE4D" w16cid:durableId="24F2BF21"/>
  <w16cid:commentId w16cid:paraId="0ACBC193" w16cid:durableId="24FF5E5A"/>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41EA8" w14:textId="77777777" w:rsidR="00E21BAA" w:rsidRDefault="00E21BAA" w:rsidP="00117666">
      <w:r>
        <w:separator/>
      </w:r>
    </w:p>
  </w:endnote>
  <w:endnote w:type="continuationSeparator" w:id="0">
    <w:p w14:paraId="3F3739FA" w14:textId="77777777" w:rsidR="00E21BAA" w:rsidRDefault="00E21BAA" w:rsidP="00117666">
      <w:r>
        <w:continuationSeparator/>
      </w:r>
    </w:p>
  </w:endnote>
  <w:endnote w:type="continuationNotice" w:id="1">
    <w:p w14:paraId="6319F1ED" w14:textId="77777777" w:rsidR="00E21BAA" w:rsidRDefault="00E21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82257" w14:textId="77777777" w:rsidR="00E21BAA" w:rsidRDefault="00E21BAA" w:rsidP="00117666">
      <w:r>
        <w:separator/>
      </w:r>
    </w:p>
  </w:footnote>
  <w:footnote w:type="continuationSeparator" w:id="0">
    <w:p w14:paraId="054C529B" w14:textId="77777777" w:rsidR="00E21BAA" w:rsidRDefault="00E21BAA" w:rsidP="00117666">
      <w:r>
        <w:continuationSeparator/>
      </w:r>
    </w:p>
  </w:footnote>
  <w:footnote w:type="continuationNotice" w:id="1">
    <w:p w14:paraId="7C15E91A" w14:textId="77777777" w:rsidR="00E21BAA" w:rsidRDefault="00E21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A5C"/>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40FC"/>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4FBF"/>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3E1F8D"/>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3AE9"/>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F78"/>
    <w:rsid w:val="00C32BF2"/>
    <w:rsid w:val="00C35A45"/>
    <w:rsid w:val="00C368CC"/>
    <w:rsid w:val="00C43280"/>
    <w:rsid w:val="00C43E0E"/>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1BAA"/>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24D1"/>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94902"/>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6EF0"/>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10</TotalTime>
  <Pages>17</Pages>
  <Words>6500</Words>
  <Characters>37056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43470</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7</cp:revision>
  <cp:lastPrinted>2013-10-03T12:51:00Z</cp:lastPrinted>
  <dcterms:created xsi:type="dcterms:W3CDTF">2021-10-04T18:41:00Z</dcterms:created>
  <dcterms:modified xsi:type="dcterms:W3CDTF">2021-10-04T19:14:00Z</dcterms:modified>
</cp:coreProperties>
</file>