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7C7B3430" w14:textId="0593BC57" w:rsidR="004F37B5" w:rsidRDefault="004F37B5" w:rsidP="00901E21">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We have now included an explanation for the difference in the Two-class Bootstrap simulation section (</w:t>
      </w:r>
      <w:r w:rsidR="00BE4858" w:rsidRPr="00702716">
        <w:rPr>
          <w:rFonts w:ascii="Times New Roman" w:eastAsia="Times New Roman" w:hAnsi="Times New Roman" w:cs="Times New Roman"/>
          <w:color w:val="0000CC"/>
        </w:rPr>
        <w:t xml:space="preserve">Line </w:t>
      </w:r>
      <w:r w:rsidR="00702716" w:rsidRPr="00702716">
        <w:rPr>
          <w:rFonts w:ascii="Times New Roman" w:eastAsia="Times New Roman" w:hAnsi="Times New Roman" w:cs="Times New Roman"/>
          <w:color w:val="0000CC"/>
        </w:rPr>
        <w:t>266-272)</w:t>
      </w:r>
      <w:r w:rsidR="00BE4858" w:rsidRPr="00702716">
        <w:rPr>
          <w:rFonts w:ascii="Times New Roman" w:eastAsia="Times New Roman" w:hAnsi="Times New Roman" w:cs="Times New Roman"/>
          <w:color w:val="0000CC"/>
        </w:rPr>
        <w:t>.</w:t>
      </w:r>
      <w:r w:rsidR="00BE4858">
        <w:rPr>
          <w:rFonts w:ascii="Times New Roman" w:eastAsia="Times New Roman" w:hAnsi="Times New Roman" w:cs="Times New Roman"/>
          <w:color w:val="0000CC"/>
        </w:rPr>
        <w:t xml:space="preserve">  Here we would like to test the impact of an upstream regula</w:t>
      </w:r>
      <w:r w:rsidR="00493F49">
        <w:rPr>
          <w:rFonts w:ascii="Times New Roman" w:eastAsia="Times New Roman" w:hAnsi="Times New Roman" w:cs="Times New Roman"/>
          <w:color w:val="0000CC"/>
        </w:rPr>
        <w:t>tor</w:t>
      </w:r>
      <w:r w:rsidR="00BE4858">
        <w:rPr>
          <w:rFonts w:ascii="Times New Roman" w:eastAsia="Times New Roman" w:hAnsi="Times New Roman" w:cs="Times New Roman"/>
          <w:color w:val="0000CC"/>
        </w:rPr>
        <w:t xml:space="preserve">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w:t>
      </w:r>
      <w:r w:rsidR="00493F49">
        <w:rPr>
          <w:rFonts w:ascii="Times New Roman" w:eastAsia="Times New Roman" w:hAnsi="Times New Roman" w:cs="Times New Roman"/>
          <w:color w:val="0000CC"/>
        </w:rPr>
        <w:t>tor</w:t>
      </w:r>
      <w:r w:rsidR="00BE4858">
        <w:rPr>
          <w:rFonts w:ascii="Times New Roman" w:eastAsia="Times New Roman" w:hAnsi="Times New Roman" w:cs="Times New Roman"/>
          <w:color w:val="0000CC"/>
        </w:rPr>
        <w:t>’s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13175E4F" w:rsidR="00CD3831" w:rsidRDefault="00A92F48" w:rsidP="00897A12">
      <w:pPr>
        <w:spacing w:before="195" w:line="270" w:lineRule="atLeast"/>
        <w:rPr>
          <w:rFonts w:ascii="Times New Roman" w:eastAsia="Times New Roman" w:hAnsi="Times New Roman" w:cs="Times New Roman"/>
          <w:color w:val="0000CC"/>
        </w:rPr>
      </w:pPr>
      <w:r>
        <w:rPr>
          <w:rFonts w:ascii="Times New Roman" w:eastAsia="Times New Roman" w:hAnsi="Times New Roman" w:cs="Times New Roman"/>
          <w:color w:val="0000CC"/>
        </w:rPr>
        <w:t>W</w:t>
      </w:r>
      <w:r w:rsidR="00CD3831" w:rsidRPr="00CD3831">
        <w:rPr>
          <w:rFonts w:ascii="Times New Roman" w:eastAsia="Times New Roman" w:hAnsi="Times New Roman" w:cs="Times New Roman"/>
          <w:color w:val="0000CC"/>
        </w:rPr>
        <w:t>e</w:t>
      </w:r>
      <w:r>
        <w:rPr>
          <w:rFonts w:ascii="Times New Roman" w:eastAsia="Times New Roman" w:hAnsi="Times New Roman" w:cs="Times New Roman"/>
          <w:color w:val="0000CC"/>
        </w:rPr>
        <w:t xml:space="preserve"> apologize for</w:t>
      </w:r>
      <w:r w:rsidR="00CD3831" w:rsidRPr="00CD3831">
        <w:rPr>
          <w:rFonts w:ascii="Times New Roman" w:eastAsia="Times New Roman" w:hAnsi="Times New Roman" w:cs="Times New Roman"/>
          <w:color w:val="0000CC"/>
        </w:rPr>
        <w:t xml:space="preserve"> not fully address</w:t>
      </w:r>
      <w:r>
        <w:rPr>
          <w:rFonts w:ascii="Times New Roman" w:eastAsia="Times New Roman" w:hAnsi="Times New Roman" w:cs="Times New Roman"/>
          <w:color w:val="0000CC"/>
        </w:rPr>
        <w:t>ing</w:t>
      </w:r>
      <w:r w:rsidR="00CD3831" w:rsidRPr="00CD3831">
        <w:rPr>
          <w:rFonts w:ascii="Times New Roman" w:eastAsia="Times New Roman" w:hAnsi="Times New Roman" w:cs="Times New Roman"/>
          <w:color w:val="0000CC"/>
        </w:rPr>
        <w:t xml:space="preserve"> this question in </w:t>
      </w:r>
      <w:r>
        <w:rPr>
          <w:rFonts w:ascii="Times New Roman" w:eastAsia="Times New Roman" w:hAnsi="Times New Roman" w:cs="Times New Roman"/>
          <w:color w:val="0000CC"/>
        </w:rPr>
        <w:t>the</w:t>
      </w:r>
      <w:r w:rsidR="00CD3831" w:rsidRPr="00CD3831">
        <w:rPr>
          <w:rFonts w:ascii="Times New Roman" w:eastAsia="Times New Roman" w:hAnsi="Times New Roman" w:cs="Times New Roman"/>
          <w:color w:val="0000CC"/>
        </w:rPr>
        <w:t xml:space="preserve"> initial response.  As explained in responding to your further comment #1these two methods do have different objectives. </w:t>
      </w:r>
    </w:p>
    <w:p w14:paraId="341A42E3" w14:textId="5DD73706" w:rsidR="00D302B5" w:rsidRPr="00CD3831" w:rsidRDefault="00D302B5" w:rsidP="00897A12">
      <w:pPr>
        <w:spacing w:before="195" w:line="270" w:lineRule="atLeast"/>
        <w:rPr>
          <w:rFonts w:ascii="Times New Roman" w:eastAsia="Times New Roman" w:hAnsi="Times New Roman" w:cs="Times New Roman"/>
          <w:color w:val="0000CC"/>
        </w:rPr>
      </w:pPr>
      <w:r w:rsidRPr="00D302B5">
        <w:rPr>
          <w:rFonts w:ascii="Times New Roman" w:eastAsia="Times New Roman" w:hAnsi="Times New Roman" w:cs="Times New Roman"/>
          <w:color w:val="0000CC"/>
        </w:rPr>
        <w:t>No</w:t>
      </w:r>
      <w:r>
        <w:rPr>
          <w:rFonts w:ascii="Times New Roman" w:eastAsia="Times New Roman" w:hAnsi="Times New Roman" w:cs="Times New Roman"/>
          <w:color w:val="0000CC"/>
        </w:rPr>
        <w:t>,</w:t>
      </w:r>
      <w:r w:rsidRPr="00D302B5">
        <w:rPr>
          <w:rFonts w:ascii="Times New Roman" w:eastAsia="Times New Roman" w:hAnsi="Times New Roman" w:cs="Times New Roman"/>
          <w:color w:val="0000CC"/>
        </w:rPr>
        <w:t xml:space="preserve"> they do not have different computational cost.  The number of bootstraps would be the same.  The two bootstrap methods do not test power.  They simply provide a non-parametric way to assess the probability of detecting a gene regulatory network via the SEM by chance.  The bootstrap with replacement is preferable as it models the null hypothesis more readily since the downstream targets removed are replace with randomly selected.  Thus</w:t>
      </w:r>
      <w:r>
        <w:rPr>
          <w:rFonts w:ascii="Times New Roman" w:eastAsia="Times New Roman" w:hAnsi="Times New Roman" w:cs="Times New Roman"/>
          <w:color w:val="0000CC"/>
        </w:rPr>
        <w:t>,</w:t>
      </w:r>
      <w:r w:rsidRPr="00D302B5">
        <w:rPr>
          <w:rFonts w:ascii="Times New Roman" w:eastAsia="Times New Roman" w:hAnsi="Times New Roman" w:cs="Times New Roman"/>
          <w:color w:val="0000CC"/>
        </w:rPr>
        <w:t xml:space="preserve"> network sizes remain constant.</w:t>
      </w:r>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r>
      <w:proofErr w:type="gramStart"/>
      <w:r w:rsidRPr="008A45DA">
        <w:rPr>
          <w:rFonts w:ascii="Trebuchet MS" w:eastAsia="Times New Roman" w:hAnsi="Trebuchet MS" w:cs="Calibri"/>
          <w:color w:val="3E3D40"/>
          <w:sz w:val="18"/>
          <w:szCs w:val="18"/>
        </w:rPr>
        <w:t>Line 57,</w:t>
      </w:r>
      <w:proofErr w:type="gramEnd"/>
      <w:r w:rsidRPr="008A45DA">
        <w:rPr>
          <w:rFonts w:ascii="Trebuchet MS" w:eastAsia="Times New Roman" w:hAnsi="Trebuchet MS" w:cs="Calibri"/>
          <w:color w:val="3E3D40"/>
          <w:sz w:val="18"/>
          <w:szCs w:val="18"/>
        </w:rPr>
        <w:t xml:space="preserve"> suggest to remove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lastRenderedPageBreak/>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49FE7481" w:rsidR="00634C8D" w:rsidRPr="004A31A3" w:rsidRDefault="00A97191" w:rsidP="00897A12">
      <w:pPr>
        <w:spacing w:before="195" w:line="270" w:lineRule="atLeast"/>
        <w:rPr>
          <w:rFonts w:ascii="Calibri" w:eastAsia="Times New Roman" w:hAnsi="Calibri" w:cs="Calibri"/>
          <w:color w:val="0000CC"/>
          <w:sz w:val="22"/>
          <w:szCs w:val="22"/>
        </w:rPr>
      </w:pPr>
      <w:r w:rsidRPr="004A31A3">
        <w:rPr>
          <w:rFonts w:ascii="Times New Roman" w:eastAsia="Times New Roman" w:hAnsi="Times New Roman" w:cs="Times New Roman"/>
          <w:color w:val="0000CC"/>
        </w:rPr>
        <w:t>It is corrected</w:t>
      </w:r>
      <w:r>
        <w:rPr>
          <w:rFonts w:ascii="Times New Roman" w:eastAsia="Times New Roman" w:hAnsi="Times New Roman" w:cs="Times New Roman"/>
          <w:color w:val="2E74B5" w:themeColor="accent5" w:themeShade="BF"/>
        </w:rPr>
        <w:t xml:space="preserve"> </w:t>
      </w:r>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3D187F"/>
    <w:rsid w:val="00464287"/>
    <w:rsid w:val="00493F49"/>
    <w:rsid w:val="004A31A3"/>
    <w:rsid w:val="004D0483"/>
    <w:rsid w:val="004E29F0"/>
    <w:rsid w:val="004F37B5"/>
    <w:rsid w:val="00580A2F"/>
    <w:rsid w:val="005D1FF3"/>
    <w:rsid w:val="005D66BB"/>
    <w:rsid w:val="00634C8D"/>
    <w:rsid w:val="00690248"/>
    <w:rsid w:val="006B021F"/>
    <w:rsid w:val="00702716"/>
    <w:rsid w:val="00710F71"/>
    <w:rsid w:val="00751CB8"/>
    <w:rsid w:val="00786BEA"/>
    <w:rsid w:val="008248E3"/>
    <w:rsid w:val="00827999"/>
    <w:rsid w:val="00882BA2"/>
    <w:rsid w:val="00894B24"/>
    <w:rsid w:val="00897A12"/>
    <w:rsid w:val="008A2D96"/>
    <w:rsid w:val="008A45DA"/>
    <w:rsid w:val="008F2F35"/>
    <w:rsid w:val="00901E21"/>
    <w:rsid w:val="009C7E39"/>
    <w:rsid w:val="00A74652"/>
    <w:rsid w:val="00A92F48"/>
    <w:rsid w:val="00A97191"/>
    <w:rsid w:val="00B87225"/>
    <w:rsid w:val="00BB2B9B"/>
    <w:rsid w:val="00BE4858"/>
    <w:rsid w:val="00CB600C"/>
    <w:rsid w:val="00CC5992"/>
    <w:rsid w:val="00CD3831"/>
    <w:rsid w:val="00D21D52"/>
    <w:rsid w:val="00D302B5"/>
    <w:rsid w:val="00D80A76"/>
    <w:rsid w:val="00ED0BD1"/>
    <w:rsid w:val="00EF57DD"/>
    <w:rsid w:val="00F5482C"/>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 w:type="character" w:styleId="CommentReference">
    <w:name w:val="annotation reference"/>
    <w:basedOn w:val="DefaultParagraphFont"/>
    <w:uiPriority w:val="99"/>
    <w:semiHidden/>
    <w:unhideWhenUsed/>
    <w:rsid w:val="00A92F48"/>
    <w:rPr>
      <w:sz w:val="16"/>
      <w:szCs w:val="16"/>
    </w:rPr>
  </w:style>
  <w:style w:type="paragraph" w:styleId="CommentText">
    <w:name w:val="annotation text"/>
    <w:basedOn w:val="Normal"/>
    <w:link w:val="CommentTextChar"/>
    <w:uiPriority w:val="99"/>
    <w:semiHidden/>
    <w:unhideWhenUsed/>
    <w:rsid w:val="00A92F48"/>
    <w:rPr>
      <w:sz w:val="20"/>
      <w:szCs w:val="20"/>
    </w:rPr>
  </w:style>
  <w:style w:type="character" w:customStyle="1" w:styleId="CommentTextChar">
    <w:name w:val="Comment Text Char"/>
    <w:basedOn w:val="DefaultParagraphFont"/>
    <w:link w:val="CommentText"/>
    <w:uiPriority w:val="99"/>
    <w:semiHidden/>
    <w:rsid w:val="00A92F48"/>
    <w:rPr>
      <w:sz w:val="20"/>
      <w:szCs w:val="20"/>
    </w:rPr>
  </w:style>
  <w:style w:type="paragraph" w:styleId="CommentSubject">
    <w:name w:val="annotation subject"/>
    <w:basedOn w:val="CommentText"/>
    <w:next w:val="CommentText"/>
    <w:link w:val="CommentSubjectChar"/>
    <w:uiPriority w:val="99"/>
    <w:semiHidden/>
    <w:unhideWhenUsed/>
    <w:rsid w:val="00A92F48"/>
    <w:rPr>
      <w:b/>
      <w:bCs/>
    </w:rPr>
  </w:style>
  <w:style w:type="character" w:customStyle="1" w:styleId="CommentSubjectChar">
    <w:name w:val="Comment Subject Char"/>
    <w:basedOn w:val="CommentTextChar"/>
    <w:link w:val="CommentSubject"/>
    <w:uiPriority w:val="99"/>
    <w:semiHidden/>
    <w:rsid w:val="00A92F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1ACD-D4F1-46C1-86A5-52A974AE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dcterms:created xsi:type="dcterms:W3CDTF">2021-10-28T17:59:00Z</dcterms:created>
  <dcterms:modified xsi:type="dcterms:W3CDTF">2021-10-28T18:07:00Z</dcterms:modified>
</cp:coreProperties>
</file>