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7C7B3430" w14:textId="7B8B3A21" w:rsidR="004F37B5" w:rsidRDefault="004F37B5" w:rsidP="00901E21">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0000CC"/>
        </w:rPr>
        <w:t>Th</w:t>
      </w:r>
      <w:r w:rsidR="00BE4858">
        <w:rPr>
          <w:rFonts w:ascii="Times New Roman" w:eastAsia="Times New Roman" w:hAnsi="Times New Roman" w:cs="Times New Roman"/>
          <w:color w:val="0000CC"/>
        </w:rPr>
        <w:t>o</w:t>
      </w:r>
      <w:r>
        <w:rPr>
          <w:rFonts w:ascii="Times New Roman" w:eastAsia="Times New Roman" w:hAnsi="Times New Roman" w:cs="Times New Roman"/>
          <w:color w:val="0000CC"/>
        </w:rPr>
        <w:t xml:space="preserve">se two labels represent two different processes.  </w:t>
      </w:r>
      <w:r w:rsidR="00BE4858">
        <w:rPr>
          <w:rFonts w:ascii="Times New Roman" w:eastAsia="Times New Roman" w:hAnsi="Times New Roman" w:cs="Times New Roman"/>
          <w:color w:val="0000CC"/>
        </w:rPr>
        <w:t>We have now included an explanation for the difference in the Two-class Bootstrap simulation section (Line XXX).  Here we would like to test the impact of an upstream regula</w:t>
      </w:r>
      <w:r w:rsidR="00493F49">
        <w:rPr>
          <w:rFonts w:ascii="Times New Roman" w:eastAsia="Times New Roman" w:hAnsi="Times New Roman" w:cs="Times New Roman"/>
          <w:color w:val="0000CC"/>
        </w:rPr>
        <w:t>tor</w:t>
      </w:r>
      <w:r w:rsidR="00BE4858">
        <w:rPr>
          <w:rFonts w:ascii="Times New Roman" w:eastAsia="Times New Roman" w:hAnsi="Times New Roman" w:cs="Times New Roman"/>
          <w:color w:val="0000CC"/>
        </w:rPr>
        <w:t xml:space="preserve"> on its downstream targets (N) using two simulation strategies.  In</w:t>
      </w:r>
      <w:r>
        <w:rPr>
          <w:rFonts w:ascii="Times New Roman" w:eastAsia="Times New Roman" w:hAnsi="Times New Roman" w:cs="Times New Roman"/>
          <w:color w:val="0000CC"/>
        </w:rPr>
        <w:t xml:space="preserve"> the </w:t>
      </w:r>
      <w:r w:rsidR="00EF57DD">
        <w:rPr>
          <w:rFonts w:ascii="Times New Roman" w:eastAsia="Times New Roman" w:hAnsi="Times New Roman" w:cs="Times New Roman"/>
          <w:color w:val="0000CC"/>
        </w:rPr>
        <w:t xml:space="preserve">“elimination without replacement” process, we </w:t>
      </w:r>
      <w:r w:rsidR="00BE4858">
        <w:rPr>
          <w:rFonts w:ascii="Times New Roman" w:eastAsia="Times New Roman" w:hAnsi="Times New Roman" w:cs="Times New Roman"/>
          <w:color w:val="0000CC"/>
        </w:rPr>
        <w:t>attempted to eliminate the same number (N) of irrelevant genes from the test gene list (</w:t>
      </w:r>
      <w:proofErr w:type="gramStart"/>
      <w:r w:rsidR="00BE4858">
        <w:rPr>
          <w:rFonts w:ascii="Times New Roman" w:eastAsia="Times New Roman" w:hAnsi="Times New Roman" w:cs="Times New Roman"/>
          <w:color w:val="0000CC"/>
        </w:rPr>
        <w:t>i.e.</w:t>
      </w:r>
      <w:proofErr w:type="gramEnd"/>
      <w:r w:rsidR="00BE4858">
        <w:rPr>
          <w:rFonts w:ascii="Times New Roman" w:eastAsia="Times New Roman" w:hAnsi="Times New Roman" w:cs="Times New Roman"/>
          <w:color w:val="0000CC"/>
        </w:rPr>
        <w:t xml:space="preserve"> GATA2 significant gene list</w:t>
      </w:r>
      <w:r w:rsidR="00FB383A">
        <w:rPr>
          <w:rFonts w:ascii="Times New Roman" w:eastAsia="Times New Roman" w:hAnsi="Times New Roman" w:cs="Times New Roman"/>
          <w:color w:val="0000CC"/>
        </w:rPr>
        <w:t xml:space="preserve"> in Figure 3</w:t>
      </w:r>
      <w:r w:rsidR="00BE4858">
        <w:rPr>
          <w:rFonts w:ascii="Times New Roman" w:eastAsia="Times New Roman" w:hAnsi="Times New Roman" w:cs="Times New Roman"/>
          <w:color w:val="0000CC"/>
        </w:rPr>
        <w:t>), and then continued with the following SEM modeling steps.  On the other hand, in the “elimination with replacement” process, we first eliminated the regula</w:t>
      </w:r>
      <w:r w:rsidR="00493F49">
        <w:rPr>
          <w:rFonts w:ascii="Times New Roman" w:eastAsia="Times New Roman" w:hAnsi="Times New Roman" w:cs="Times New Roman"/>
          <w:color w:val="0000CC"/>
        </w:rPr>
        <w:t>tor</w:t>
      </w:r>
      <w:r w:rsidR="00BE4858">
        <w:rPr>
          <w:rFonts w:ascii="Times New Roman" w:eastAsia="Times New Roman" w:hAnsi="Times New Roman" w:cs="Times New Roman"/>
          <w:color w:val="0000CC"/>
        </w:rPr>
        <w:t>’s target genes from the test gene list, and then randomly selected the same number of “irrelevant genes” from the gene pool (indicated by the blue cylinder in Figure 3</w:t>
      </w:r>
      <w:r w:rsidR="004E29F0">
        <w:rPr>
          <w:rFonts w:ascii="Times New Roman" w:eastAsia="Times New Roman" w:hAnsi="Times New Roman" w:cs="Times New Roman"/>
          <w:color w:val="0000CC"/>
        </w:rPr>
        <w:t>, All genes except tested genes</w:t>
      </w:r>
      <w:r w:rsidR="00BE4858">
        <w:rPr>
          <w:rFonts w:ascii="Times New Roman" w:eastAsia="Times New Roman" w:hAnsi="Times New Roman" w:cs="Times New Roman"/>
          <w:color w:val="0000CC"/>
        </w:rPr>
        <w:t xml:space="preserve">).  </w:t>
      </w:r>
      <w:r w:rsidR="00FB383A">
        <w:rPr>
          <w:rFonts w:ascii="Times New Roman" w:eastAsia="Times New Roman" w:hAnsi="Times New Roman" w:cs="Times New Roman"/>
          <w:color w:val="0000CC"/>
        </w:rPr>
        <w:t>The randomly selected irrelevant genes were next put back into the shrunken list to restore to the same number of genes as the initial test gene list (</w:t>
      </w:r>
      <w:proofErr w:type="gramStart"/>
      <w:r w:rsidR="00FB383A">
        <w:rPr>
          <w:rFonts w:ascii="Times New Roman" w:eastAsia="Times New Roman" w:hAnsi="Times New Roman" w:cs="Times New Roman"/>
          <w:color w:val="0000CC"/>
        </w:rPr>
        <w:t>i.e.</w:t>
      </w:r>
      <w:proofErr w:type="gramEnd"/>
      <w:r w:rsidR="00FB383A">
        <w:rPr>
          <w:rFonts w:ascii="Times New Roman" w:eastAsia="Times New Roman" w:hAnsi="Times New Roman" w:cs="Times New Roman"/>
          <w:color w:val="0000CC"/>
        </w:rPr>
        <w:t xml:space="preserve"> GATA2 significant gene list in Figure 3) and subsequently went through the following SEM modeling steps.</w:t>
      </w:r>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33ABAB45" w14:textId="169A2F6E" w:rsidR="00CD3831" w:rsidRDefault="00CD3831" w:rsidP="00897A12">
      <w:pPr>
        <w:spacing w:before="195" w:line="270" w:lineRule="atLeast"/>
        <w:rPr>
          <w:rFonts w:ascii="Times New Roman" w:eastAsia="Times New Roman" w:hAnsi="Times New Roman" w:cs="Times New Roman"/>
          <w:color w:val="0000CC"/>
        </w:rPr>
      </w:pPr>
      <w:r w:rsidRPr="00CD3831">
        <w:rPr>
          <w:rFonts w:ascii="Times New Roman" w:eastAsia="Times New Roman" w:hAnsi="Times New Roman" w:cs="Times New Roman"/>
          <w:color w:val="0000CC"/>
        </w:rPr>
        <w:t xml:space="preserve">Sorry that we did not fully address this question in our initial response.  As explained in responding to your further comment #1these two methods do have different objectives. </w:t>
      </w:r>
    </w:p>
    <w:p w14:paraId="341A42E3" w14:textId="5DD73706" w:rsidR="00D302B5" w:rsidRPr="00CD3831" w:rsidRDefault="00D302B5" w:rsidP="00897A12">
      <w:pPr>
        <w:spacing w:before="195" w:line="270" w:lineRule="atLeast"/>
        <w:rPr>
          <w:rFonts w:ascii="Times New Roman" w:eastAsia="Times New Roman" w:hAnsi="Times New Roman" w:cs="Times New Roman"/>
          <w:color w:val="0000CC"/>
        </w:rPr>
      </w:pPr>
      <w:r w:rsidRPr="00D302B5">
        <w:rPr>
          <w:rFonts w:ascii="Times New Roman" w:eastAsia="Times New Roman" w:hAnsi="Times New Roman" w:cs="Times New Roman"/>
          <w:color w:val="0000CC"/>
        </w:rPr>
        <w:t>No</w:t>
      </w:r>
      <w:r>
        <w:rPr>
          <w:rFonts w:ascii="Times New Roman" w:eastAsia="Times New Roman" w:hAnsi="Times New Roman" w:cs="Times New Roman"/>
          <w:color w:val="0000CC"/>
        </w:rPr>
        <w:t>,</w:t>
      </w:r>
      <w:r w:rsidRPr="00D302B5">
        <w:rPr>
          <w:rFonts w:ascii="Times New Roman" w:eastAsia="Times New Roman" w:hAnsi="Times New Roman" w:cs="Times New Roman"/>
          <w:color w:val="0000CC"/>
        </w:rPr>
        <w:t xml:space="preserve"> they do not have different computational cost.  The number of bootstraps would be the same.  The two bootstrap methods do not test power.  They simply provide a non-parametric way to assess the probability of detecting a gene regulatory network via the SEM by chance.  The bootstrap with replacement is preferable as it models the null hypothesis more readily since the downstream targets removed are replace with randomly selected.  Thus</w:t>
      </w:r>
      <w:r>
        <w:rPr>
          <w:rFonts w:ascii="Times New Roman" w:eastAsia="Times New Roman" w:hAnsi="Times New Roman" w:cs="Times New Roman"/>
          <w:color w:val="0000CC"/>
        </w:rPr>
        <w:t>,</w:t>
      </w:r>
      <w:r w:rsidRPr="00D302B5">
        <w:rPr>
          <w:rFonts w:ascii="Times New Roman" w:eastAsia="Times New Roman" w:hAnsi="Times New Roman" w:cs="Times New Roman"/>
          <w:color w:val="0000CC"/>
        </w:rPr>
        <w:t xml:space="preserve"> network sizes remain constant.</w:t>
      </w:r>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60EAE03C" w:rsidR="00882BA2" w:rsidRPr="004A31A3" w:rsidRDefault="00882BA2" w:rsidP="008A45DA">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004A31A3" w:rsidRPr="004A31A3">
        <w:rPr>
          <w:rFonts w:ascii="Times New Roman" w:eastAsia="Times New Roman" w:hAnsi="Times New Roman" w:cs="Times New Roman"/>
          <w:color w:val="0000CC"/>
        </w:rPr>
        <w:t xml:space="preserve"> It is corrected</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Line 57, suggest </w:t>
      </w:r>
      <w:proofErr w:type="gramStart"/>
      <w:r w:rsidRPr="008A45DA">
        <w:rPr>
          <w:rFonts w:ascii="Trebuchet MS" w:eastAsia="Times New Roman" w:hAnsi="Trebuchet MS" w:cs="Calibri"/>
          <w:color w:val="3E3D40"/>
          <w:sz w:val="18"/>
          <w:szCs w:val="18"/>
        </w:rPr>
        <w:t>to remove</w:t>
      </w:r>
      <w:proofErr w:type="gramEnd"/>
      <w:r w:rsidRPr="008A45DA">
        <w:rPr>
          <w:rFonts w:ascii="Trebuchet MS" w:eastAsia="Times New Roman" w:hAnsi="Trebuchet MS" w:cs="Calibri"/>
          <w:color w:val="3E3D40"/>
          <w:sz w:val="18"/>
          <w:szCs w:val="18"/>
        </w:rPr>
        <w:t xml:space="preser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38C64555"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03F94489" w14:textId="77777777" w:rsidR="004A31A3" w:rsidRPr="004A31A3" w:rsidRDefault="004A31A3" w:rsidP="004A31A3">
      <w:pPr>
        <w:spacing w:before="195" w:line="270" w:lineRule="atLeast"/>
        <w:rPr>
          <w:rFonts w:ascii="Calibri" w:eastAsia="Times New Roman" w:hAnsi="Calibri" w:cs="Calibri"/>
          <w:strike/>
          <w:color w:val="000000"/>
          <w:sz w:val="22"/>
          <w:szCs w:val="22"/>
        </w:rPr>
      </w:pPr>
      <w:r w:rsidRPr="004A31A3">
        <w:rPr>
          <w:rFonts w:ascii="Times New Roman" w:eastAsia="Times New Roman" w:hAnsi="Times New Roman" w:cs="Times New Roman"/>
          <w:strike/>
          <w:color w:val="2E74B5" w:themeColor="accent5" w:themeShade="BF"/>
        </w:rPr>
        <w:t>Revised accordingly.</w:t>
      </w:r>
      <w:r w:rsidRPr="004A31A3">
        <w:rPr>
          <w:rFonts w:ascii="Times New Roman" w:eastAsia="Times New Roman" w:hAnsi="Times New Roman" w:cs="Times New Roman"/>
          <w:color w:val="0000CC"/>
        </w:rPr>
        <w:t xml:space="preserve"> It is corrected</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lastRenderedPageBreak/>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660DA177" w:rsidR="00634C8D" w:rsidRPr="004A31A3" w:rsidRDefault="00A97191" w:rsidP="00897A12">
      <w:pPr>
        <w:spacing w:before="195" w:line="270" w:lineRule="atLeast"/>
        <w:rPr>
          <w:rFonts w:ascii="Calibri" w:eastAsia="Times New Roman" w:hAnsi="Calibri" w:cs="Calibri"/>
          <w:color w:val="0000CC"/>
          <w:sz w:val="22"/>
          <w:szCs w:val="22"/>
        </w:rPr>
      </w:pPr>
      <w:r w:rsidRPr="004A31A3">
        <w:rPr>
          <w:rFonts w:ascii="Times New Roman" w:eastAsia="Times New Roman" w:hAnsi="Times New Roman" w:cs="Times New Roman"/>
          <w:color w:val="0000CC"/>
        </w:rPr>
        <w:t>It is corrected</w:t>
      </w:r>
      <w:r>
        <w:rPr>
          <w:rFonts w:ascii="Times New Roman" w:eastAsia="Times New Roman" w:hAnsi="Times New Roman" w:cs="Times New Roman"/>
          <w:color w:val="2E74B5" w:themeColor="accent5" w:themeShade="BF"/>
        </w:rPr>
        <w:t xml:space="preserve"> </w:t>
      </w:r>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2B3044"/>
    <w:rsid w:val="00344190"/>
    <w:rsid w:val="00387822"/>
    <w:rsid w:val="003A3712"/>
    <w:rsid w:val="003D187F"/>
    <w:rsid w:val="00464287"/>
    <w:rsid w:val="00493F49"/>
    <w:rsid w:val="004A31A3"/>
    <w:rsid w:val="004D0483"/>
    <w:rsid w:val="004E29F0"/>
    <w:rsid w:val="004F37B5"/>
    <w:rsid w:val="00580A2F"/>
    <w:rsid w:val="005D1FF3"/>
    <w:rsid w:val="005D66BB"/>
    <w:rsid w:val="00634C8D"/>
    <w:rsid w:val="00690248"/>
    <w:rsid w:val="006B021F"/>
    <w:rsid w:val="00710F71"/>
    <w:rsid w:val="00751CB8"/>
    <w:rsid w:val="00786BEA"/>
    <w:rsid w:val="008248E3"/>
    <w:rsid w:val="00827999"/>
    <w:rsid w:val="00882BA2"/>
    <w:rsid w:val="00894B24"/>
    <w:rsid w:val="00897A12"/>
    <w:rsid w:val="008A2D96"/>
    <w:rsid w:val="008A45DA"/>
    <w:rsid w:val="008F2F35"/>
    <w:rsid w:val="00901E21"/>
    <w:rsid w:val="009C7E39"/>
    <w:rsid w:val="00A74652"/>
    <w:rsid w:val="00A97191"/>
    <w:rsid w:val="00B761E9"/>
    <w:rsid w:val="00B87225"/>
    <w:rsid w:val="00BB2B9B"/>
    <w:rsid w:val="00BE4858"/>
    <w:rsid w:val="00CB600C"/>
    <w:rsid w:val="00CC5992"/>
    <w:rsid w:val="00CD3831"/>
    <w:rsid w:val="00D21D52"/>
    <w:rsid w:val="00D302B5"/>
    <w:rsid w:val="00D80A76"/>
    <w:rsid w:val="00EF57DD"/>
    <w:rsid w:val="00F5482C"/>
    <w:rsid w:val="00F75382"/>
    <w:rsid w:val="00FB383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 w:id="10588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3</cp:revision>
  <dcterms:created xsi:type="dcterms:W3CDTF">2021-10-28T12:11:00Z</dcterms:created>
  <dcterms:modified xsi:type="dcterms:W3CDTF">2021-10-28T12:11:00Z</dcterms:modified>
</cp:coreProperties>
</file>