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77777777" w:rsidR="00CE7BFD" w:rsidRPr="00CE7BFD" w:rsidRDefault="00CE7BFD" w:rsidP="00CE7BFD">
      <w:pPr>
        <w:pStyle w:val="AuthorList"/>
        <w:rPr>
          <w:sz w:val="32"/>
          <w:szCs w:val="32"/>
        </w:rPr>
      </w:pPr>
      <w:r w:rsidRPr="00CE7BFD">
        <w:rPr>
          <w:bCs/>
          <w:sz w:val="32"/>
          <w:szCs w:val="32"/>
        </w:rPr>
        <w:t xml:space="preserve">SEMIPs: Structural Equation Modeling of In silico Perturbations </w:t>
      </w:r>
    </w:p>
    <w:p w14:paraId="5F3D779E" w14:textId="5E3B4B87" w:rsidR="00CE7BFD" w:rsidRPr="00CE7BFD" w:rsidRDefault="00CE7BFD" w:rsidP="00CE7BFD">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Pr="00CE7BFD">
        <w:rPr>
          <w:b/>
        </w:rPr>
        <w:t>, Kevin Day</w:t>
      </w:r>
      <w:r w:rsidRPr="00CE7BFD">
        <w:rPr>
          <w:b/>
          <w:vertAlign w:val="superscript"/>
        </w:rPr>
        <w:t>6</w:t>
      </w:r>
      <w:r w:rsidRPr="00CE7BFD">
        <w:rPr>
          <w:b/>
        </w:rPr>
        <w:t>, Tianyuan Wang</w:t>
      </w:r>
      <w:r w:rsidRPr="00CE7BFD">
        <w:rPr>
          <w:b/>
          <w:vertAlign w:val="superscript"/>
        </w:rPr>
        <w:t>1,2</w:t>
      </w:r>
      <w:r w:rsidRPr="00CE7BFD">
        <w:rPr>
          <w:b/>
        </w:rPr>
        <w:t>, Francesco J. DeMayo</w:t>
      </w:r>
      <w:r w:rsidRPr="00CE7BFD">
        <w:rPr>
          <w:b/>
          <w:vertAlign w:val="superscript"/>
        </w:rPr>
        <w:t>7</w:t>
      </w:r>
      <w:r w:rsidRPr="00CE7BFD">
        <w:rPr>
          <w:b/>
        </w:rPr>
        <w:t>, San-Pin Wu</w:t>
      </w:r>
      <w:r w:rsidRPr="00CE7BFD">
        <w:rPr>
          <w:b/>
          <w:vertAlign w:val="superscript"/>
        </w:rPr>
        <w:t>7 *</w:t>
      </w:r>
      <w:r w:rsidRPr="00CE7BFD">
        <w:rPr>
          <w:b/>
        </w:rPr>
        <w:t>, and Jian-Liang Li</w:t>
      </w:r>
      <w:r w:rsidRPr="00CE7BFD">
        <w:rPr>
          <w:b/>
          <w:vertAlign w:val="superscript"/>
        </w:rPr>
        <w:t>1 *</w:t>
      </w:r>
    </w:p>
    <w:p w14:paraId="5422C47C" w14:textId="77777777" w:rsidR="00CE7BFD" w:rsidRPr="00CE7BFD" w:rsidRDefault="00CE7BFD" w:rsidP="00CE7BFD">
      <w:pPr>
        <w:spacing w:before="240"/>
        <w:rPr>
          <w:b/>
        </w:rPr>
      </w:pPr>
    </w:p>
    <w:p w14:paraId="54D8ABF4" w14:textId="77777777"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Branch,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132BF4B6" w14:textId="77777777" w:rsidR="00CE7BFD" w:rsidRPr="00CE7BFD" w:rsidRDefault="00CE7BFD" w:rsidP="00CE7BFD">
      <w:pPr>
        <w:spacing w:before="240"/>
        <w:rPr>
          <w:bCs/>
        </w:rPr>
      </w:pPr>
      <w:r w:rsidRPr="00CE7BFD">
        <w:rPr>
          <w:bCs/>
          <w:vertAlign w:val="superscript"/>
        </w:rPr>
        <w:t xml:space="preserve">6 </w:t>
      </w:r>
      <w:r w:rsidRPr="00CE7BFD">
        <w:rPr>
          <w:bCs/>
        </w:rPr>
        <w:t>Duke University, Durham NC 27713</w:t>
      </w:r>
    </w:p>
    <w:p w14:paraId="18579CFF" w14:textId="77777777" w:rsidR="00CE7BFD" w:rsidRPr="00CE7BFD" w:rsidRDefault="00CE7BFD" w:rsidP="00CE7BFD">
      <w:pPr>
        <w:spacing w:before="240"/>
        <w:rPr>
          <w:bCs/>
        </w:rPr>
      </w:pPr>
      <w:r w:rsidRPr="00CE7BFD">
        <w:rPr>
          <w:bCs/>
          <w:vertAlign w:val="superscript"/>
        </w:rPr>
        <w:t xml:space="preserve">7 </w:t>
      </w:r>
      <w:r w:rsidRPr="00CE7BFD">
        <w:rPr>
          <w:bCs/>
        </w:rPr>
        <w:t>Reproductive and Developmental Biology Laboratory, National Institute of Environmental Health Sciences, Research Triangle Park, NC 27709, USA</w:t>
      </w:r>
    </w:p>
    <w:p w14:paraId="4D6008F1" w14:textId="77777777" w:rsidR="00DA5174" w:rsidRDefault="00DA5174" w:rsidP="00CE7BFD">
      <w:pPr>
        <w:spacing w:before="240"/>
        <w:rPr>
          <w:b/>
        </w:rPr>
      </w:pPr>
    </w:p>
    <w:p w14:paraId="1C650517" w14:textId="77777777" w:rsidR="00DA5174" w:rsidRPr="00DA5174" w:rsidRDefault="00DA5174" w:rsidP="00DA5174">
      <w:pPr>
        <w:shd w:val="clear" w:color="auto" w:fill="F9F9F9"/>
        <w:spacing w:after="150" w:line="360" w:lineRule="atLeast"/>
        <w:rPr>
          <w:rFonts w:ascii="MuseoSlab" w:hAnsi="MuseoSlab"/>
          <w:color w:val="020202"/>
          <w:sz w:val="27"/>
          <w:szCs w:val="27"/>
        </w:rPr>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6A80F2C8" w14:textId="77777777" w:rsidR="00DA5174" w:rsidRPr="00DA5174" w:rsidRDefault="00DA5174" w:rsidP="00DA5174"/>
    <w:p w14:paraId="5BEDD075" w14:textId="363FEC7B" w:rsidR="00CE7BFD" w:rsidRPr="00CE7BFD"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p>
    <w:p w14:paraId="4D62F0C5" w14:textId="77777777" w:rsidR="00CE7BFD" w:rsidRPr="00CE7BFD" w:rsidRDefault="00CE7BFD" w:rsidP="00CE7BFD">
      <w:pPr>
        <w:spacing w:before="240"/>
      </w:pPr>
      <w:r w:rsidRPr="00CE7BFD">
        <w:t>San-Pin Wu (</w:t>
      </w:r>
      <w:hyperlink r:id="rId9" w:history="1">
        <w:r w:rsidRPr="00CE7BFD">
          <w:rPr>
            <w:rStyle w:val="Hyperlink"/>
          </w:rPr>
          <w:t>steve.wu@nih.gov</w:t>
        </w:r>
      </w:hyperlink>
      <w:r w:rsidRPr="00CE7BFD">
        <w:t xml:space="preserve">) </w:t>
      </w:r>
    </w:p>
    <w:p w14:paraId="55458F15" w14:textId="67BB8E5B" w:rsidR="002868E2" w:rsidRPr="00376CC5" w:rsidRDefault="002868E2" w:rsidP="00671D9A">
      <w:pPr>
        <w:spacing w:before="240"/>
        <w:rPr>
          <w:b/>
        </w:rPr>
      </w:pPr>
    </w:p>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1E6700D7" w14:textId="77777777" w:rsidR="00DA5174" w:rsidRDefault="00DA5174">
      <w:pPr>
        <w:spacing w:after="200" w:line="276" w:lineRule="auto"/>
        <w:rPr>
          <w:rFonts w:eastAsiaTheme="minorHAnsi"/>
          <w:b/>
          <w:lang w:eastAsia="en-US"/>
        </w:rPr>
      </w:pPr>
      <w:r>
        <w:br w:type="page"/>
      </w:r>
    </w:p>
    <w:p w14:paraId="0DE39BAF" w14:textId="77777777" w:rsidR="00747B76" w:rsidRDefault="00747B76" w:rsidP="00747B76">
      <w:pPr>
        <w:spacing w:line="480" w:lineRule="auto"/>
        <w:rPr>
          <w:b/>
        </w:rPr>
      </w:pPr>
      <w:r w:rsidRPr="00E61C07">
        <w:rPr>
          <w:b/>
          <w:sz w:val="28"/>
          <w:szCs w:val="28"/>
        </w:rPr>
        <w:lastRenderedPageBreak/>
        <w:t>Abstract</w:t>
      </w:r>
    </w:p>
    <w:p w14:paraId="6FD8348E" w14:textId="77777777" w:rsidR="00747B76" w:rsidRPr="00BA4D2B" w:rsidRDefault="00747B76" w:rsidP="00747B76">
      <w:pPr>
        <w:spacing w:line="480" w:lineRule="auto"/>
      </w:pPr>
      <w:r w:rsidRPr="006266A1">
        <w:rPr>
          <w:b/>
        </w:rPr>
        <w:t>Summary</w:t>
      </w:r>
      <w:r>
        <w:rPr>
          <w:color w:val="333333"/>
          <w:shd w:val="clear" w:color="auto" w:fill="FFFFFF"/>
        </w:rPr>
        <w:t xml:space="preserve">: </w:t>
      </w:r>
      <w:bookmarkStart w:id="1" w:name="_Hlk65316311"/>
      <w:r>
        <w:rPr>
          <w:color w:val="333333"/>
          <w:shd w:val="clear" w:color="auto" w:fill="FFFFFF"/>
        </w:rPr>
        <w:t>Structural Equation Modeling (</w:t>
      </w:r>
      <w:r w:rsidRPr="00074519">
        <w:rPr>
          <w:color w:val="333333"/>
          <w:shd w:val="clear" w:color="auto" w:fill="FFFFFF"/>
        </w:rPr>
        <w:t>SEM</w:t>
      </w:r>
      <w:r>
        <w:rPr>
          <w:color w:val="333333"/>
          <w:shd w:val="clear" w:color="auto" w:fill="FFFFFF"/>
        </w:rPr>
        <w:t>)</w:t>
      </w:r>
      <w:r w:rsidRPr="00074519">
        <w:rPr>
          <w:color w:val="333333"/>
          <w:shd w:val="clear" w:color="auto" w:fill="FFFFFF"/>
        </w:rPr>
        <w:t xml:space="preserve"> is a statistical approach </w:t>
      </w:r>
      <w:r>
        <w:rPr>
          <w:color w:val="333333"/>
          <w:shd w:val="clear" w:color="auto" w:fill="FFFFFF"/>
        </w:rPr>
        <w:t xml:space="preserve">for </w:t>
      </w:r>
      <w:r w:rsidRPr="00074519">
        <w:rPr>
          <w:color w:val="333333"/>
          <w:shd w:val="clear" w:color="auto" w:fill="FFFFFF"/>
        </w:rPr>
        <w:t>study</w:t>
      </w:r>
      <w:r>
        <w:rPr>
          <w:color w:val="333333"/>
          <w:shd w:val="clear" w:color="auto" w:fill="FFFFFF"/>
        </w:rPr>
        <w:t>ing</w:t>
      </w:r>
      <w:r w:rsidRPr="00074519">
        <w:rPr>
          <w:color w:val="333333"/>
          <w:shd w:val="clear" w:color="auto" w:fill="FFFFFF"/>
        </w:rPr>
        <w:t xml:space="preserve"> complex cause-effect hypotheses in a </w:t>
      </w:r>
      <w:r>
        <w:rPr>
          <w:color w:val="333333"/>
          <w:shd w:val="clear" w:color="auto" w:fill="FFFFFF"/>
        </w:rPr>
        <w:t>“</w:t>
      </w:r>
      <w:r w:rsidRPr="00074519">
        <w:rPr>
          <w:color w:val="333333"/>
          <w:shd w:val="clear" w:color="auto" w:fill="FFFFFF"/>
        </w:rPr>
        <w:t>closed system</w:t>
      </w:r>
      <w:r>
        <w:rPr>
          <w:color w:val="333333"/>
          <w:shd w:val="clear" w:color="auto" w:fill="FFFFFF"/>
        </w:rPr>
        <w:t>” of latent (hidden) endogenous variables</w:t>
      </w:r>
      <w:r w:rsidRPr="00074519">
        <w:rPr>
          <w:color w:val="333333"/>
          <w:shd w:val="clear" w:color="auto" w:fill="FFFFFF"/>
        </w:rPr>
        <w:t>. SEM has been widely used</w:t>
      </w:r>
      <w:r>
        <w:rPr>
          <w:color w:val="333333"/>
          <w:shd w:val="clear" w:color="auto" w:fill="FFFFFF"/>
        </w:rPr>
        <w:t xml:space="preserve"> in various fields involving</w:t>
      </w:r>
      <w:r w:rsidRPr="00074519">
        <w:rPr>
          <w:color w:val="333333"/>
          <w:shd w:val="clear" w:color="auto" w:fill="FFFFFF"/>
        </w:rPr>
        <w:t xml:space="preserve"> perturbations and </w:t>
      </w:r>
      <w:r>
        <w:rPr>
          <w:color w:val="333333"/>
          <w:shd w:val="clear" w:color="auto" w:fill="FFFFFF"/>
        </w:rPr>
        <w:t xml:space="preserve">measurable </w:t>
      </w:r>
      <w:r w:rsidRPr="00074519">
        <w:rPr>
          <w:color w:val="333333"/>
          <w:shd w:val="clear" w:color="auto" w:fill="FFFFFF"/>
        </w:rPr>
        <w:t>outcomes.</w:t>
      </w:r>
      <w:r>
        <w:rPr>
          <w:color w:val="333333"/>
          <w:shd w:val="clear" w:color="auto" w:fill="FFFFFF"/>
        </w:rPr>
        <w:t xml:space="preserve"> </w:t>
      </w:r>
      <w:bookmarkEnd w:id="1"/>
      <w:r>
        <w:rPr>
          <w:color w:val="333333"/>
          <w:shd w:val="clear" w:color="auto" w:fill="FFFFFF"/>
        </w:rPr>
        <w:t>We developed an R Shiny application, termed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w:t>
      </w:r>
      <w:r w:rsidRPr="00B353AE">
        <w:rPr>
          <w:color w:val="333333"/>
          <w:shd w:val="clear" w:color="auto" w:fill="FFFFFF"/>
        </w:rPr>
        <w:t>SEMIPs</w:t>
      </w:r>
      <w:r>
        <w:rPr>
          <w:color w:val="333333"/>
          <w:shd w:val="clear" w:color="auto" w:fill="FFFFFF"/>
        </w:rPr>
        <w:t>)”</w:t>
      </w:r>
      <w:r w:rsidRPr="00B353AE">
        <w:rPr>
          <w:color w:val="333333"/>
          <w:shd w:val="clear" w:color="auto" w:fill="FFFFFF"/>
        </w:rPr>
        <w:t xml:space="preserve"> </w:t>
      </w:r>
      <w:r>
        <w:rPr>
          <w:color w:val="333333"/>
          <w:shd w:val="clear" w:color="auto" w:fill="FFFFFF"/>
        </w:rPr>
        <w:t>to aid in the transfer of perturbations in gene expression pathways from one system to another for determining casual inference of molecular interactions</w:t>
      </w:r>
      <w:r w:rsidRPr="00B353AE">
        <w:rPr>
          <w:color w:val="333333"/>
          <w:shd w:val="clear" w:color="auto" w:fill="FFFFFF"/>
        </w:rPr>
        <w:t xml:space="preserve"> </w:t>
      </w:r>
      <w:r w:rsidRPr="00676A3F">
        <w:rPr>
          <w:i/>
          <w:iCs/>
          <w:color w:val="333333"/>
          <w:shd w:val="clear" w:color="auto" w:fill="FFFFFF"/>
        </w:rPr>
        <w:t>in silico</w:t>
      </w:r>
      <w:r>
        <w:rPr>
          <w:color w:val="000000"/>
        </w:rPr>
        <w:t xml:space="preserve">.  </w:t>
      </w:r>
      <w:r w:rsidRPr="00B353AE">
        <w:rPr>
          <w:color w:val="333333"/>
          <w:shd w:val="clear" w:color="auto" w:fill="FFFFFF"/>
        </w:rPr>
        <w:t>SEMIPs</w:t>
      </w:r>
      <w:r>
        <w:rPr>
          <w:color w:val="000000"/>
        </w:rPr>
        <w:t xml:space="preserve"> computes a </w:t>
      </w:r>
      <w:r w:rsidRPr="007865C0">
        <w:rPr>
          <w:color w:val="000000"/>
        </w:rPr>
        <w:t>two-sided t-statistic</w:t>
      </w:r>
      <w:r w:rsidRPr="00AD27CC">
        <w:rPr>
          <w:color w:val="000000"/>
        </w:rPr>
        <w:t xml:space="preserve"> (</w:t>
      </w:r>
      <w:r>
        <w:rPr>
          <w:color w:val="000000"/>
        </w:rPr>
        <w:t>T</w:t>
      </w:r>
      <w:r w:rsidRPr="00AD27CC">
        <w:rPr>
          <w:color w:val="000000"/>
        </w:rPr>
        <w:t xml:space="preserve"> score)</w:t>
      </w:r>
      <w:r>
        <w:rPr>
          <w:color w:val="000000"/>
        </w:rPr>
        <w:t xml:space="preserve"> to rank signature gene activities for modeling. It implements a basic SEM model and then performs bootstrap random sampling for statistical significance. As a use case example for SEMIPs, </w:t>
      </w:r>
      <w:r>
        <w:rPr>
          <w:color w:val="333333"/>
          <w:shd w:val="clear" w:color="auto" w:fill="FFFFFF"/>
        </w:rPr>
        <w:t xml:space="preserve">we showed that putative direct downstream genes of the GATA2 transcription factor are sufficient to infer GATA2’s activities </w:t>
      </w:r>
      <w:r w:rsidRPr="00CF776F">
        <w:rPr>
          <w:i/>
          <w:iCs/>
          <w:color w:val="333333"/>
          <w:shd w:val="clear" w:color="auto" w:fill="FFFFFF"/>
        </w:rPr>
        <w:t>in silico</w:t>
      </w:r>
      <w:r>
        <w:rPr>
          <w:color w:val="333333"/>
          <w:shd w:val="clear" w:color="auto" w:fill="FFFFFF"/>
        </w:rPr>
        <w:t xml:space="preserve"> for the conserved PGR-GATA2-SOX17 genetic network in </w:t>
      </w:r>
      <w:r>
        <w:rPr>
          <w:color w:val="000000"/>
        </w:rPr>
        <w:t xml:space="preserve">the </w:t>
      </w:r>
      <w:r w:rsidRPr="00BA4D2B">
        <w:rPr>
          <w:color w:val="000000"/>
        </w:rPr>
        <w:t>human</w:t>
      </w:r>
      <w:r>
        <w:rPr>
          <w:color w:val="000000"/>
        </w:rPr>
        <w:t xml:space="preserve"> uterine endometrium.</w:t>
      </w:r>
    </w:p>
    <w:p w14:paraId="57F6A29A" w14:textId="77777777" w:rsidR="00EA3D3C" w:rsidRPr="00376CC5" w:rsidRDefault="00EA3D3C" w:rsidP="00892139">
      <w:pPr>
        <w:pStyle w:val="Heading1"/>
        <w:numPr>
          <w:ilvl w:val="0"/>
          <w:numId w:val="0"/>
        </w:numPr>
        <w:ind w:left="567" w:hanging="567"/>
      </w:pPr>
      <w:r w:rsidRPr="00376CC5">
        <w:t>Introduction</w:t>
      </w:r>
    </w:p>
    <w:p w14:paraId="1D24ABF7" w14:textId="77777777" w:rsidR="00C27F78" w:rsidRDefault="00C27F78" w:rsidP="00C27F78">
      <w:pPr>
        <w:spacing w:line="480" w:lineRule="auto"/>
        <w:rPr>
          <w:color w:val="000000"/>
        </w:rPr>
      </w:pPr>
      <w:r>
        <w:t xml:space="preserve">Although gene expression data in public repositories provide a valuable resource for investigators to infer regulatory processes </w:t>
      </w:r>
      <w:r>
        <w:fldChar w:fldCharType="begin"/>
      </w:r>
      <w:r>
        <w:instrText xml:space="preserve"> ADDIN EN.CITE &lt;EndNote&gt;&lt;Cite&gt;&lt;Author&gt;Edgar&lt;/Author&gt;&lt;Year&gt;2002&lt;/Year&gt;&lt;RecNum&gt;9&lt;/RecNum&gt;&lt;DisplayText&gt;(Edgar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fldChar w:fldCharType="separate"/>
      </w:r>
      <w:r>
        <w:rPr>
          <w:noProof/>
        </w:rPr>
        <w:t>(Edgar et al. 2002)</w:t>
      </w:r>
      <w:r>
        <w:fldChar w:fldCharType="end"/>
      </w:r>
      <w:r>
        <w:t xml:space="preserve">, the variables of interest are not always directly measurable in a causal response model system. Moreover, it is challenging to test the knowledge obtained from experimental model systems in humans due to undetermined clinical outcomes and ethical considerations. Structural equation modeling (SEM) offers a statistical framework to make casual inferences about the causality of </w:t>
      </w:r>
      <w:r w:rsidRPr="00E6116F">
        <w:t>latent (hidden) endogenous variables</w:t>
      </w:r>
      <w:r>
        <w:t xml:space="preserve"> in a system </w:t>
      </w:r>
      <w:r>
        <w:fldChar w:fldCharType="begin"/>
      </w:r>
      <w:r>
        <w:instrText xml:space="preserve"> ADDIN EN.CITE &lt;EndNote&gt;&lt;Cite&gt;&lt;Author&gt;Grace&lt;/Author&gt;&lt;Year&gt;2006&lt;/Year&gt;&lt;RecNum&gt;10&lt;/RecNum&gt;&lt;DisplayText&gt;(Grace 2006)&lt;/DisplayText&gt;&lt;record&gt;&lt;rec-number&gt;10&lt;/rec-number&gt;&lt;foreign-keys&gt;&lt;key app="EN" db-id="sxv005z2952x99ep50ipxrr6svvapw2pepsf" timestamp="1611611831"&gt;10&lt;/key&gt;&lt;/foreign-keys&gt;&lt;ref-type name="Book"&gt;6&lt;/ref-type&gt;&lt;contributors&gt;&lt;authors&gt;&lt;author&gt;Grace,B. James&lt;/author&gt;&lt;/authors&gt;&lt;/contributors&gt;&lt;titles&gt;&lt;title&gt;Structural Equation Modeling and Natural Systems&lt;/title&gt;&lt;/titles&gt;&lt;dates&gt;&lt;year&gt;2006&lt;/year&gt;&lt;/dates&gt;&lt;publisher&gt;Cambridge University Press&lt;/publisher&gt;&lt;isbn&gt;978-0521546539&lt;/isbn&gt;&lt;urls&gt;&lt;/urls&gt;&lt;/record&gt;&lt;/Cite&gt;&lt;/EndNote&gt;</w:instrText>
      </w:r>
      <w:r>
        <w:fldChar w:fldCharType="separate"/>
      </w:r>
      <w:r>
        <w:rPr>
          <w:noProof/>
        </w:rPr>
        <w:t>(Grace 2006)</w:t>
      </w:r>
      <w:r>
        <w:fldChar w:fldCharType="end"/>
      </w:r>
      <w:r>
        <w:t xml:space="preserve">. 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r>
        <w:rPr>
          <w:color w:val="333333"/>
          <w:shd w:val="clear" w:color="auto" w:fill="FFFFFF"/>
        </w:rPr>
        <w:t>In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casual inference from</w:t>
      </w:r>
      <w:r w:rsidRPr="00B353AE">
        <w:rPr>
          <w:color w:val="333333"/>
          <w:shd w:val="clear" w:color="auto" w:fill="FFFFFF"/>
        </w:rPr>
        <w:t xml:space="preserve"> </w:t>
      </w:r>
      <w:r>
        <w:rPr>
          <w:i/>
          <w:iCs/>
          <w:color w:val="333333"/>
          <w:shd w:val="clear" w:color="auto" w:fill="FFFFFF"/>
        </w:rPr>
        <w:t>in silico</w:t>
      </w:r>
      <w:r w:rsidRPr="00B353AE">
        <w:rPr>
          <w:color w:val="333333"/>
          <w:shd w:val="clear" w:color="auto" w:fill="FFFFFF"/>
        </w:rPr>
        <w:t xml:space="preserve"> </w:t>
      </w:r>
      <w:r>
        <w:rPr>
          <w:color w:val="333333"/>
          <w:shd w:val="clear" w:color="auto" w:fill="FFFFFF"/>
        </w:rPr>
        <w:t>alterations</w:t>
      </w:r>
      <w:r w:rsidRPr="00B353AE">
        <w:rPr>
          <w:color w:val="333333"/>
          <w:shd w:val="clear" w:color="auto" w:fill="FFFFFF"/>
        </w:rPr>
        <w:t xml:space="preserve"> </w:t>
      </w:r>
      <w:r>
        <w:rPr>
          <w:color w:val="333333"/>
          <w:shd w:val="clear" w:color="auto" w:fill="FFFFFF"/>
        </w:rPr>
        <w:t>of gene expression pathways. SEMIPs</w:t>
      </w:r>
      <w:r>
        <w:rPr>
          <w:color w:val="000000"/>
        </w:rPr>
        <w:t xml:space="preserve"> enables quantification of a projected activity metric (</w:t>
      </w:r>
      <w:r w:rsidRPr="007865C0">
        <w:rPr>
          <w:color w:val="000000"/>
        </w:rPr>
        <w:t>two-sided t-statistic</w:t>
      </w:r>
      <w:r>
        <w:rPr>
          <w:color w:val="000000"/>
        </w:rPr>
        <w:t>, i.e.</w:t>
      </w:r>
      <w:r w:rsidRPr="00AD27CC">
        <w:rPr>
          <w:color w:val="000000"/>
        </w:rPr>
        <w:t xml:space="preserve"> </w:t>
      </w:r>
      <w:r>
        <w:rPr>
          <w:color w:val="000000"/>
        </w:rPr>
        <w:t>T</w:t>
      </w:r>
      <w:r w:rsidRPr="00AD27CC">
        <w:rPr>
          <w:color w:val="000000"/>
        </w:rPr>
        <w:t xml:space="preserve"> score</w:t>
      </w:r>
      <w:r>
        <w:rPr>
          <w:color w:val="000000"/>
        </w:rPr>
        <w:t xml:space="preserve">) calculated from gene expression activity upon exposure to a perturbation </w: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 </w:instrText>
      </w:r>
      <w:r>
        <w:rPr>
          <w:color w:val="000000"/>
        </w:rPr>
        <w:fldChar w:fldCharType="begin">
          <w:fldData xml:space="preserve">PEVuZE5vdGU+PENpdGU+PEF1dGhvcj5XdTwvQXV0aG9yPjxZZWFyPjIwMTU8L1llYXI+PFJlY051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(Wu et al. 2015)</w:t>
      </w:r>
      <w:r>
        <w:rPr>
          <w:color w:val="000000"/>
        </w:rPr>
        <w:fldChar w:fldCharType="end"/>
      </w:r>
      <w:r>
        <w:rPr>
          <w:color w:val="000000"/>
        </w:rPr>
        <w:t xml:space="preserve">, thus allowing users to fit desired SEM models using selected endogenous and exogenous variables. </w:t>
      </w:r>
      <w:r>
        <w:rPr>
          <w:color w:val="000000"/>
        </w:rPr>
        <w:lastRenderedPageBreak/>
        <w:t xml:space="preserve">This application also provides two different bootstrap random sampling procedures (elimination with or without replacement) for testing the significance of a model based a non-parametric distribution. </w:t>
      </w:r>
    </w:p>
    <w:p w14:paraId="22E5D409" w14:textId="77777777" w:rsidR="00C27F78" w:rsidRDefault="00C27F78" w:rsidP="00C27F78">
      <w:pPr>
        <w:spacing w:line="480" w:lineRule="auto"/>
        <w:rPr>
          <w:color w:val="000000"/>
        </w:rPr>
      </w:pPr>
      <w:r>
        <w:rPr>
          <w:color w:val="000000"/>
        </w:rPr>
        <w:t xml:space="preserve">Previously, SEM was applied to gene expression data </w:t>
      </w:r>
      <w:r>
        <w:rPr>
          <w:color w:val="333333"/>
          <w:shd w:val="clear" w:color="auto" w:fill="FFFFFF"/>
        </w:rPr>
        <w:t>to evaluate</w:t>
      </w:r>
      <w:r>
        <w:rPr>
          <w:color w:val="000000"/>
        </w:rPr>
        <w:t xml:space="preserve"> </w:t>
      </w:r>
      <w:r w:rsidRPr="00BA4D2B">
        <w:rPr>
          <w:color w:val="000000"/>
        </w:rPr>
        <w:t xml:space="preserve">an alteration of latent gene interactions </w:t>
      </w:r>
      <w:r>
        <w:rPr>
          <w:color w:val="000000"/>
        </w:rPr>
        <w:t xml:space="preserve">that </w:t>
      </w:r>
      <w:r w:rsidRPr="00BA4D2B">
        <w:rPr>
          <w:color w:val="000000"/>
        </w:rPr>
        <w:t>disrupt</w:t>
      </w:r>
      <w:r>
        <w:rPr>
          <w:color w:val="000000"/>
        </w:rPr>
        <w:t>s</w:t>
      </w:r>
      <w:r w:rsidRPr="00BA4D2B">
        <w:rPr>
          <w:color w:val="000000"/>
        </w:rPr>
        <w:t xml:space="preserve"> the progesterone receptor pathway in the uterus of pregnant mice</w:t>
      </w:r>
      <w:r>
        <w:rPr>
          <w:color w:val="000000"/>
        </w:rPr>
        <w:t xml:space="preserve"> and</w:t>
      </w:r>
      <w:r w:rsidRPr="00BA4D2B">
        <w:rPr>
          <w:color w:val="000000"/>
        </w:rPr>
        <w:t xml:space="preserve"> </w:t>
      </w:r>
      <w:r>
        <w:rPr>
          <w:color w:val="000000"/>
        </w:rPr>
        <w:t xml:space="preserve">the model was </w:t>
      </w:r>
      <w:r w:rsidRPr="00BA4D2B">
        <w:rPr>
          <w:color w:val="000000"/>
        </w:rPr>
        <w:t xml:space="preserve">then </w:t>
      </w:r>
      <w:r>
        <w:rPr>
          <w:color w:val="000000"/>
        </w:rPr>
        <w:t>transferred</w:t>
      </w:r>
      <w:r w:rsidRPr="00BA4D2B">
        <w:rPr>
          <w:color w:val="000000"/>
        </w:rPr>
        <w:t xml:space="preserve"> </w:t>
      </w:r>
      <w:r>
        <w:rPr>
          <w:i/>
          <w:color w:val="000000"/>
        </w:rPr>
        <w:t>in silico</w:t>
      </w:r>
      <w:r w:rsidRPr="00BA4D2B">
        <w:rPr>
          <w:color w:val="000000"/>
        </w:rPr>
        <w:t xml:space="preserve"> to </w:t>
      </w:r>
      <w:r>
        <w:rPr>
          <w:color w:val="000000"/>
        </w:rPr>
        <w:t xml:space="preserve">a </w:t>
      </w:r>
      <w:r w:rsidRPr="00BA4D2B">
        <w:rPr>
          <w:color w:val="000000"/>
        </w:rPr>
        <w:t>human reproducti</w:t>
      </w:r>
      <w:r>
        <w:rPr>
          <w:color w:val="000000"/>
        </w:rPr>
        <w:t>ve</w:t>
      </w:r>
      <w:r w:rsidRPr="00BA4D2B">
        <w:rPr>
          <w:color w:val="000000"/>
        </w:rPr>
        <w:t xml:space="preserve"> system</w:t>
      </w:r>
      <w:r>
        <w:rPr>
          <w:color w:val="000000"/>
        </w:rPr>
        <w:t xml:space="preserve">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Pr>
          <w:color w:val="000000"/>
        </w:rPr>
        <w:t>. SEMIPs streamlines this process and allows bench scientists to perform the computations and analysis through a user-friendly interface</w:t>
      </w:r>
      <w:r>
        <w:t>.</w:t>
      </w:r>
    </w:p>
    <w:p w14:paraId="467191B4" w14:textId="6B3244F8" w:rsidR="00FE6816" w:rsidRDefault="00892139" w:rsidP="00C72C26">
      <w:pPr>
        <w:pStyle w:val="Heading1"/>
        <w:numPr>
          <w:ilvl w:val="0"/>
          <w:numId w:val="0"/>
        </w:numPr>
        <w:ind w:left="567" w:hanging="567"/>
      </w:pPr>
      <w:r>
        <w:t>Method</w:t>
      </w:r>
    </w:p>
    <w:p w14:paraId="18EF3873" w14:textId="3B11229E" w:rsidR="00FE6816" w:rsidRDefault="00FE6816" w:rsidP="0099111B">
      <w:pPr>
        <w:spacing w:line="480" w:lineRule="auto"/>
        <w:jc w:val="both"/>
      </w:pPr>
      <w:r w:rsidRPr="001333EF">
        <w:rPr>
          <w:b/>
          <w:bCs/>
        </w:rPr>
        <w:t>Overview of SEMIPs</w:t>
      </w:r>
      <w:r w:rsidR="001333EF">
        <w:t xml:space="preserve"> </w:t>
      </w:r>
      <w:r w:rsidR="001333EF" w:rsidRPr="00E41667">
        <w:rPr>
          <w:color w:val="333333"/>
          <w:shd w:val="clear" w:color="auto" w:fill="FFFFFF"/>
        </w:rPr>
        <w:t xml:space="preserve">This SEMIPs </w:t>
      </w:r>
      <w:proofErr w:type="spellStart"/>
      <w:r w:rsidR="001333EF" w:rsidRPr="00E41667">
        <w:rPr>
          <w:color w:val="333333"/>
          <w:shd w:val="clear" w:color="auto" w:fill="FFFFFF"/>
        </w:rPr>
        <w:t>RShiny</w:t>
      </w:r>
      <w:proofErr w:type="spellEnd"/>
      <w:r w:rsidR="001333EF" w:rsidRPr="00E41667">
        <w:rPr>
          <w:color w:val="333333"/>
          <w:shd w:val="clear" w:color="auto" w:fill="FFFFFF"/>
        </w:rPr>
        <w:t xml:space="preserve"> App allows user</w:t>
      </w:r>
      <w:r w:rsidR="001333EF">
        <w:rPr>
          <w:color w:val="333333"/>
          <w:shd w:val="clear" w:color="auto" w:fill="FFFFFF"/>
        </w:rPr>
        <w:t>s</w:t>
      </w:r>
      <w:r w:rsidR="001333EF" w:rsidRPr="00E41667">
        <w:rPr>
          <w:color w:val="333333"/>
          <w:shd w:val="clear" w:color="auto" w:fill="FFFFFF"/>
        </w:rPr>
        <w:t xml:space="preserve"> to</w:t>
      </w:r>
      <w:r w:rsidR="001333EF"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t>SEMIPs</w:t>
      </w:r>
      <w:r w:rsidR="00B54DD2" w:rsidRPr="00E41667">
        <w:rPr>
          <w:color w:val="000000"/>
        </w:rPr>
        <w:t xml:space="preserve"> </w:t>
      </w:r>
      <w:r w:rsidR="00B54DD2">
        <w:rPr>
          <w:color w:val="000000"/>
        </w:rPr>
        <w:t xml:space="preserve">App, which is highlighted in the orange dotted rectangle, facilitates the hypothesis generation and testing framework, </w:t>
      </w:r>
      <w:r w:rsidR="00D34AE2">
        <w:rPr>
          <w:color w:val="000000"/>
        </w:rPr>
        <w:t>t</w:t>
      </w:r>
      <w:r w:rsidR="001333EF" w:rsidRPr="00E41667">
        <w:rPr>
          <w:color w:val="000000"/>
        </w:rPr>
        <w:t xml:space="preserve">his app also provides a 3-node model fitting function using structural equation modeling to test the joint regulation of a target gene by two upstream regulators </w:t>
      </w:r>
      <w:r w:rsidR="001333EF" w:rsidRPr="00E41667">
        <w:rPr>
          <w:i/>
          <w:iCs/>
          <w:color w:val="000000"/>
        </w:rPr>
        <w:t>in silico</w:t>
      </w:r>
      <w:r w:rsidR="001333EF" w:rsidRPr="00E41667">
        <w:rPr>
          <w:color w:val="000000"/>
        </w:rPr>
        <w:t>. In addition, for hypothesis generation purpose</w:t>
      </w:r>
      <w:r w:rsidR="001333EF">
        <w:rPr>
          <w:color w:val="000000"/>
        </w:rPr>
        <w:t>s</w:t>
      </w:r>
      <w:r w:rsidR="001333EF" w:rsidRPr="00E41667">
        <w:rPr>
          <w:color w:val="000000"/>
        </w:rPr>
        <w:t xml:space="preserve">, a two-way bootstrap method, elimination with replacement or elimination without replacement, is included in the app to examine the impact of removing genes that belong to the same signaling cascade from the downstream targets of the gene of interest. </w:t>
      </w:r>
    </w:p>
    <w:p w14:paraId="23514791" w14:textId="3932F9EA" w:rsidR="00FE6816" w:rsidRDefault="00FE6816" w:rsidP="00B3431B">
      <w:pPr>
        <w:spacing w:line="480" w:lineRule="auto"/>
      </w:pPr>
      <w:r w:rsidRPr="00D34AE2">
        <w:rPr>
          <w:b/>
          <w:bCs/>
        </w:rPr>
        <w:t>T-score calculation</w:t>
      </w:r>
      <w:r w:rsidR="001333EF">
        <w:t xml:space="preserve"> </w:t>
      </w:r>
      <w:r w:rsidR="00D34AE2">
        <w:t>The biological hypothesis generation relies on results obtained from the model animal perturbation system, normally with experimental mice or rats, then projects into human or other animal systems when either direct perturbation is not possible or the variables of interest are not directly measurable. Under an experimental perturbation, the genomics system response was measured and exemplified through the significantly changed gene set. Such an information was projected into another system via gene orthologues and the activities of genes of interest will be calculated by</w:t>
      </w:r>
      <w:r w:rsidR="00B3431B">
        <w:t xml:space="preserve"> a two-side </w:t>
      </w:r>
      <w:r w:rsidR="00D34AE2">
        <w:t xml:space="preserve"> </w:t>
      </w:r>
      <w:r w:rsidR="00D34AE2" w:rsidRPr="00E41667">
        <w:rPr>
          <w:color w:val="000000"/>
        </w:rPr>
        <w:t>t-statistic (T</w:t>
      </w:r>
      <w:r w:rsidR="00B3431B">
        <w:rPr>
          <w:color w:val="000000"/>
        </w:rPr>
        <w:t>-</w:t>
      </w:r>
      <w:r w:rsidR="00D34AE2" w:rsidRPr="00E41667">
        <w:rPr>
          <w:color w:val="000000"/>
        </w:rPr>
        <w:t>score)</w:t>
      </w:r>
      <w:r w:rsidR="00D34AE2">
        <w:rPr>
          <w:color w:val="000000"/>
        </w:rPr>
        <w:t xml:space="preserve"> </w: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 </w:instrText>
      </w:r>
      <w:r w:rsidR="00B3431B">
        <w:rPr>
          <w:color w:val="000000"/>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sidR="00B3431B">
        <w:rPr>
          <w:color w:val="000000"/>
        </w:rPr>
        <w:instrText xml:space="preserve"> ADDIN EN.CITE.DATA </w:instrText>
      </w:r>
      <w:r w:rsidR="00B3431B">
        <w:rPr>
          <w:color w:val="000000"/>
        </w:rPr>
      </w:r>
      <w:r w:rsidR="00B3431B">
        <w:rPr>
          <w:color w:val="000000"/>
        </w:rPr>
        <w:fldChar w:fldCharType="end"/>
      </w:r>
      <w:r w:rsidR="00B3431B">
        <w:rPr>
          <w:color w:val="000000"/>
        </w:rPr>
        <w:fldChar w:fldCharType="separate"/>
      </w:r>
      <w:r w:rsidR="00B3431B">
        <w:rPr>
          <w:noProof/>
          <w:color w:val="000000"/>
        </w:rPr>
        <w:t>(Rubel et al. 2016)</w:t>
      </w:r>
      <w:r w:rsidR="00B3431B">
        <w:rPr>
          <w:color w:val="000000"/>
        </w:rPr>
        <w:fldChar w:fldCharType="end"/>
      </w:r>
      <w:r w:rsidR="00B3431B">
        <w:rPr>
          <w:color w:val="000000"/>
        </w:rPr>
        <w:t xml:space="preserve">. 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w:t>
      </w:r>
      <w:r w:rsidR="00B3431B">
        <w:rPr>
          <w:color w:val="333333"/>
          <w:shd w:val="clear" w:color="auto" w:fill="FFFFFF"/>
        </w:rPr>
        <w:lastRenderedPageBreak/>
        <w:t xml:space="preserve">an automated route to calculate such T-score with a separated tab “T-Scores” shown in Figure 2. </w:t>
      </w:r>
      <w:r w:rsidR="00640423">
        <w:t xml:space="preserve">It requires </w:t>
      </w:r>
      <w:r w:rsidR="00640423" w:rsidRPr="00465DB5">
        <w:t xml:space="preserve">two components: </w:t>
      </w:r>
      <w:r w:rsidR="00640423">
        <w:t>(</w:t>
      </w:r>
      <w:r w:rsidR="00640423" w:rsidRPr="00465DB5">
        <w:t>1</w:t>
      </w:r>
      <w:r w:rsidR="00640423">
        <w:t xml:space="preserve">) </w:t>
      </w:r>
      <w:r w:rsidR="00640423" w:rsidRPr="00465DB5">
        <w:t xml:space="preserve">A list of </w:t>
      </w:r>
      <w:r w:rsidR="00640423">
        <w:t xml:space="preserve">gene </w:t>
      </w:r>
      <w:r w:rsidR="00640423" w:rsidRPr="00465DB5">
        <w:t xml:space="preserve">signature (in Entrez </w:t>
      </w:r>
      <w:r w:rsidR="00640423">
        <w:t xml:space="preserve">gene </w:t>
      </w:r>
      <w:r w:rsidR="00640423" w:rsidRPr="00465DB5">
        <w:t xml:space="preserve">symbol format) </w:t>
      </w:r>
      <w:r w:rsidR="00640423">
        <w:t xml:space="preserve">obtained from a study of interest; </w:t>
      </w:r>
      <w:r w:rsidR="00640423" w:rsidRPr="00465DB5">
        <w:t xml:space="preserve">and </w:t>
      </w:r>
      <w:r w:rsidR="00640423">
        <w:t>(</w:t>
      </w:r>
      <w:r w:rsidR="00640423" w:rsidRPr="00465DB5">
        <w:t>2</w:t>
      </w:r>
      <w:r w:rsidR="00640423">
        <w:t>)</w:t>
      </w:r>
      <w:r w:rsidR="00640423" w:rsidRPr="00465DB5">
        <w:t xml:space="preserve"> A</w:t>
      </w:r>
      <w:r w:rsidR="00640423">
        <w:t xml:space="preserve"> gene</w:t>
      </w:r>
      <w:r w:rsidR="00640423" w:rsidRPr="00465DB5">
        <w:t xml:space="preserve"> expression </w:t>
      </w:r>
      <w:r w:rsidR="00640423">
        <w:t>data matrix that consists of gene expression profiles in a given context</w:t>
      </w:r>
      <w:r w:rsidR="00640423" w:rsidRPr="00465DB5">
        <w:t xml:space="preserve">. </w:t>
      </w:r>
      <w:r w:rsidR="00640423">
        <w:t>The application will conduct the analysis and produce inferred activity results reflected as T scores that can be used in subsequent downstream analyses.</w:t>
      </w:r>
    </w:p>
    <w:p w14:paraId="74BC7DA6" w14:textId="1FC5824C" w:rsidR="0000000F" w:rsidRDefault="00FE6816" w:rsidP="00AE1361">
      <w:pPr>
        <w:spacing w:line="480" w:lineRule="auto"/>
        <w:rPr>
          <w:color w:val="000000"/>
        </w:rPr>
      </w:pPr>
      <w:r w:rsidRPr="00126D2B">
        <w:rPr>
          <w:b/>
          <w:bCs/>
        </w:rPr>
        <w:t>Structural Equation Modeling</w:t>
      </w:r>
      <w:r w:rsidR="00B3431B">
        <w:t xml:space="preserve"> </w:t>
      </w:r>
      <w:r w:rsidR="00126D2B">
        <w:t xml:space="preserve">The second feature </w:t>
      </w:r>
      <w:r w:rsidR="00E077CE">
        <w:t>of</w:t>
      </w:r>
      <w:r w:rsidR="00126D2B">
        <w:t xml:space="preserve"> SEMIPs App is the structural equation modeling (SEM). SEM is a</w:t>
      </w:r>
      <w:r w:rsidR="00126D2B" w:rsidRPr="00126D2B">
        <w:t xml:space="preserve"> statistical modeling </w:t>
      </w:r>
      <w:r w:rsidR="00126D2B">
        <w:t xml:space="preserve">approach </w:t>
      </w:r>
      <w:r w:rsidR="00126D2B" w:rsidRPr="00126D2B">
        <w:t>that focuses on the study of complex cause-effect hypotheses about the mechanisms operating in systems</w:t>
      </w:r>
      <w:r w:rsidR="00126D2B">
        <w:t xml:space="preserve">, it </w:t>
      </w:r>
      <w:r w:rsidR="00E077CE">
        <w:t xml:space="preserve">useful when some variables are not directly measurable often used in clinical psychology research </w: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 </w:instrText>
      </w:r>
      <w:r w:rsidR="00E077CE">
        <w:fldChar w:fldCharType="begin">
          <w:fldData xml:space="preserve">PEVuZE5vdGU+PENpdGU+PEF1dGhvcj5MaW48L0F1dGhvcj48WWVhcj4yMDEzPC9ZZWFyPjxSZWNO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</w:fldData>
        </w:fldChar>
      </w:r>
      <w:r w:rsidR="00E077CE">
        <w:instrText xml:space="preserve"> ADDIN EN.CITE.DATA </w:instrText>
      </w:r>
      <w:r w:rsidR="00E077CE">
        <w:fldChar w:fldCharType="end"/>
      </w:r>
      <w:r w:rsidR="00E077CE">
        <w:fldChar w:fldCharType="separate"/>
      </w:r>
      <w:r w:rsidR="00E077CE">
        <w:rPr>
          <w:noProof/>
        </w:rPr>
        <w:t>(Lin et al. 2013)</w:t>
      </w:r>
      <w:r w:rsidR="00E077CE">
        <w:fldChar w:fldCharType="end"/>
      </w:r>
      <w:r w:rsidR="00126D2B" w:rsidRPr="00126D2B">
        <w:t>.</w:t>
      </w:r>
      <w:r w:rsidR="00E077CE">
        <w:t xml:space="preserve"> We implement the SEM with  </w:t>
      </w:r>
      <w:proofErr w:type="spellStart"/>
      <w:r w:rsidR="00E077CE">
        <w:t>lavaan</w:t>
      </w:r>
      <w:proofErr w:type="spellEnd"/>
      <w:r w:rsidR="00E077CE">
        <w:t xml:space="preserve"> package</w:t>
      </w:r>
      <w:r w:rsidR="00E077CE">
        <w:rPr>
          <w:color w:val="000000"/>
        </w:rPr>
        <w:t xml:space="preserve"> </w:t>
      </w:r>
      <w:r w:rsidR="00E077CE">
        <w:rPr>
          <w:color w:val="000000"/>
        </w:rPr>
        <w:fldChar w:fldCharType="begin"/>
      </w:r>
      <w:r w:rsidR="00E077CE">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7CE">
        <w:rPr>
          <w:color w:val="000000"/>
        </w:rPr>
        <w:fldChar w:fldCharType="separate"/>
      </w:r>
      <w:r w:rsidR="00E077CE">
        <w:rPr>
          <w:noProof/>
          <w:color w:val="000000"/>
        </w:rPr>
        <w:t>(Rosseel 2018)</w:t>
      </w:r>
      <w:r w:rsidR="00E077CE">
        <w:rPr>
          <w:color w:val="000000"/>
        </w:rPr>
        <w:fldChar w:fldCharType="end"/>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4F0BBDDD" w14:textId="1E8CC8EF" w:rsidR="00FE6816" w:rsidRDefault="00FE6816" w:rsidP="00C72C26">
      <w:pPr>
        <w:spacing w:before="240" w:line="480" w:lineRule="auto"/>
        <w:rPr>
          <w:lang w:eastAsia="en-US"/>
        </w:rPr>
      </w:pPr>
      <w:r w:rsidRPr="00C84EE8">
        <w:rPr>
          <w:b/>
          <w:bCs/>
        </w:rPr>
        <w:t>Bootstrap simulation</w:t>
      </w:r>
      <w:r w:rsidR="00C84EE8">
        <w:t xml:space="preserve"> </w:t>
      </w:r>
      <w:r w:rsidR="00C84EE8" w:rsidRPr="00C84EE8">
        <w:rPr>
          <w:lang w:eastAsia="en-US"/>
        </w:rPr>
        <w:t>The third feature (the bootstrap tab</w:t>
      </w:r>
      <w:r w:rsidR="00C84EE8">
        <w:rPr>
          <w:lang w:eastAsia="en-US"/>
        </w:rPr>
        <w:t xml:space="preserve"> shown in Figure 2</w:t>
      </w:r>
      <w:r w:rsidR="00C84EE8" w:rsidRPr="00C84EE8">
        <w:rPr>
          <w:lang w:eastAsia="en-US"/>
        </w:rPr>
        <w:t>) assesses the potential impact from a perturbation on any downstream system. We implemented a two-class (elimination with or without replacement) bootstrap resampling for statistical inference</w:t>
      </w:r>
      <w:r w:rsidR="00C84EE8">
        <w:rPr>
          <w:lang w:eastAsia="en-US"/>
        </w:rPr>
        <w:t xml:space="preserve"> (supplemental Figure 1)</w:t>
      </w:r>
      <w:r w:rsidR="00C84EE8" w:rsidRPr="00C84EE8">
        <w:rPr>
          <w:lang w:eastAsia="en-US"/>
        </w:rPr>
        <w:t xml:space="preserve">, which eliminates unrelated signatures and provides statistical significance to the SEM fitting. For this feature, it is assumed that the users have successfully run a T score analysis. The users also need to enter the signatures associated with the downstream system of interest to evaluate. To improve the rigor of the statistical test, it is recommended to run the bootstrap a minimum of 1,000 times. </w:t>
      </w:r>
      <w:r w:rsidR="00F03004">
        <w:rPr>
          <w:lang w:eastAsia="en-US"/>
        </w:rPr>
        <w:t xml:space="preserve">This </w:t>
      </w:r>
      <w:r w:rsidR="00F03004">
        <w:rPr>
          <w:lang w:eastAsia="en-US"/>
        </w:rPr>
        <w:lastRenderedPageBreak/>
        <w:t>feature involves bootstrapping simulation, it needs multicore hardware and can take more times depending on how many iterations users choose.</w:t>
      </w:r>
    </w:p>
    <w:p w14:paraId="32324FE8" w14:textId="45DAF9F6" w:rsidR="00C72C26" w:rsidRDefault="00FE6816" w:rsidP="00925F33">
      <w:pPr>
        <w:spacing w:line="480" w:lineRule="auto"/>
        <w:rPr>
          <w:lang w:eastAsia="en-US"/>
        </w:rPr>
      </w:pPr>
      <w:r w:rsidRPr="00F03004">
        <w:rPr>
          <w:b/>
          <w:bCs/>
        </w:rPr>
        <w:t>Sample Data</w:t>
      </w:r>
      <w:r w:rsidR="00F03004">
        <w:t xml:space="preserve"> The SEMIPs App comes with </w:t>
      </w:r>
      <w:r w:rsidR="00C72C26">
        <w:t xml:space="preserve">four sets of </w:t>
      </w:r>
      <w:r w:rsidR="00F03004">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3C5244A4" w14:textId="33467CE6" w:rsidR="00FE6816" w:rsidRPr="00925F33" w:rsidRDefault="00FE6816" w:rsidP="00925F33">
      <w:pPr>
        <w:spacing w:line="480" w:lineRule="auto"/>
        <w:rPr>
          <w:rStyle w:val="Hyperlink"/>
          <w:b/>
          <w:bCs/>
          <w:color w:val="auto"/>
          <w:u w:val="none"/>
        </w:rPr>
      </w:pPr>
      <w:r w:rsidRPr="00925F33">
        <w:rPr>
          <w:b/>
          <w:bCs/>
        </w:rPr>
        <w:t>Hardware and software requirement</w:t>
      </w:r>
      <w:r w:rsidR="00925F33">
        <w:rPr>
          <w:b/>
          <w:bCs/>
        </w:rPr>
        <w:t xml:space="preserve"> </w:t>
      </w:r>
      <w:r w:rsidR="00925F33">
        <w:rPr>
          <w:color w:val="000000"/>
        </w:rPr>
        <w:t xml:space="preserve">SEMIPs was written in R with the Shiny package </w:t>
      </w:r>
      <w:r w:rsidR="00925F33">
        <w:rPr>
          <w:color w:val="000000"/>
        </w:rPr>
        <w:fldChar w:fldCharType="begin"/>
      </w:r>
      <w:r w:rsidR="00925F33">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925F33">
        <w:rPr>
          <w:color w:val="000000"/>
        </w:rPr>
        <w:fldChar w:fldCharType="separate"/>
      </w:r>
      <w:r w:rsidR="00925F33">
        <w:rPr>
          <w:noProof/>
          <w:color w:val="000000"/>
        </w:rPr>
        <w:t>(Rstudio 2014)</w:t>
      </w:r>
      <w:r w:rsidR="00925F33">
        <w:rPr>
          <w:color w:val="000000"/>
        </w:rPr>
        <w:fldChar w:fldCharType="end"/>
      </w:r>
      <w:r w:rsidR="00925F33">
        <w:rPr>
          <w:color w:val="000000"/>
        </w:rPr>
        <w:t xml:space="preserve"> that is known for its light weight web development framework with shiny-related features.  The </w:t>
      </w:r>
      <w:proofErr w:type="spellStart"/>
      <w:r w:rsidR="00925F33">
        <w:rPr>
          <w:color w:val="000000"/>
        </w:rPr>
        <w:t>lavaan</w:t>
      </w:r>
      <w:proofErr w:type="spellEnd"/>
      <w:r w:rsidR="00925F33">
        <w:rPr>
          <w:color w:val="000000"/>
        </w:rPr>
        <w:t xml:space="preserve"> package </w:t>
      </w:r>
      <w:r w:rsidR="00925F33">
        <w:rPr>
          <w:color w:val="000000"/>
        </w:rPr>
        <w:fldChar w:fldCharType="begin"/>
      </w:r>
      <w:r w:rsidR="00925F33">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timestamp="1601923541"&gt;6&lt;/key&gt;&lt;key app="ENWeb" db-id=""&gt;0&lt;/key&gt;&lt;/foreign-keys&gt;&lt;ref-type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925F33">
        <w:rPr>
          <w:color w:val="000000"/>
        </w:rPr>
        <w:fldChar w:fldCharType="separate"/>
      </w:r>
      <w:r w:rsidR="00925F33">
        <w:rPr>
          <w:noProof/>
          <w:color w:val="000000"/>
        </w:rPr>
        <w:t>(Rosseel 2018)</w:t>
      </w:r>
      <w:r w:rsidR="00925F33">
        <w:rPr>
          <w:color w:val="000000"/>
        </w:rPr>
        <w:fldChar w:fldCharType="end"/>
      </w:r>
      <w:r w:rsidR="00925F33">
        <w:rPr>
          <w:color w:val="000000"/>
        </w:rPr>
        <w:t xml:space="preserve"> was used for the SEM</w:t>
      </w:r>
      <w:r w:rsidR="00FB2FE6">
        <w:rPr>
          <w:color w:val="000000"/>
        </w:rPr>
        <w:t>, other depending packages will be checked at the installation and need to be installed if not already available</w:t>
      </w:r>
      <w:r w:rsidR="00925F33">
        <w:rPr>
          <w:color w:val="000000"/>
        </w:rPr>
        <w:t xml:space="preserve">. The application requires modern multicore CPUs for the backend parallel processes. SEMIPs was developed under Linux CentOS7 and has been successfully tested on MacOS (v. 10.14.6) and Windows10. </w:t>
      </w:r>
      <w:r w:rsidR="00925F33" w:rsidRPr="0011340F">
        <w:rPr>
          <w:color w:val="000000"/>
        </w:rPr>
        <w:t>To install and run this app</w:t>
      </w:r>
      <w:r w:rsidR="00925F33">
        <w:rPr>
          <w:color w:val="000000"/>
        </w:rPr>
        <w:t>lication</w:t>
      </w:r>
      <w:r w:rsidR="00925F33" w:rsidRPr="0011340F">
        <w:rPr>
          <w:color w:val="000000"/>
        </w:rPr>
        <w:t xml:space="preserve">, </w:t>
      </w:r>
      <w:r w:rsidR="00925F33">
        <w:rPr>
          <w:color w:val="000000"/>
        </w:rPr>
        <w:t>users can</w:t>
      </w:r>
      <w:r w:rsidR="00925F33" w:rsidRPr="0011340F">
        <w:rPr>
          <w:color w:val="000000"/>
        </w:rPr>
        <w:t xml:space="preserve"> follow the detail</w:t>
      </w:r>
      <w:r w:rsidR="00925F33">
        <w:rPr>
          <w:color w:val="000000"/>
        </w:rPr>
        <w:t>ed</w:t>
      </w:r>
      <w:r w:rsidR="00925F33" w:rsidRPr="0011340F">
        <w:rPr>
          <w:color w:val="000000"/>
        </w:rPr>
        <w:t xml:space="preserve"> instruction</w:t>
      </w:r>
      <w:r w:rsidR="00925F33">
        <w:rPr>
          <w:color w:val="000000"/>
        </w:rPr>
        <w:t>s</w:t>
      </w:r>
      <w:r w:rsidR="00925F33" w:rsidRPr="0011340F">
        <w:rPr>
          <w:color w:val="000000"/>
        </w:rPr>
        <w:t xml:space="preserve"> </w:t>
      </w:r>
      <w:r w:rsidR="00925F33">
        <w:rPr>
          <w:color w:val="000000"/>
        </w:rPr>
        <w:t xml:space="preserve">provided </w:t>
      </w:r>
      <w:r w:rsidR="00925F33" w:rsidRPr="0011340F">
        <w:rPr>
          <w:color w:val="000000"/>
        </w:rPr>
        <w:t>in the README.txt file.</w:t>
      </w:r>
      <w:r w:rsidR="00925F33">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0"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721D81" w:rsidRDefault="00892139" w:rsidP="00721D81">
      <w:pPr>
        <w:pStyle w:val="Heading1"/>
        <w:numPr>
          <w:ilvl w:val="0"/>
          <w:numId w:val="0"/>
        </w:numPr>
        <w:ind w:left="567" w:hanging="567"/>
      </w:pPr>
      <w:r>
        <w:t>Results</w:t>
      </w:r>
    </w:p>
    <w:p w14:paraId="4182BF6C" w14:textId="083E2418" w:rsidR="00AD3C19" w:rsidRDefault="00721D81" w:rsidP="00AA6E92">
      <w:pPr>
        <w:spacing w:line="480" w:lineRule="auto"/>
      </w:pPr>
      <w:r>
        <w:rPr>
          <w:b/>
          <w:bCs/>
        </w:rPr>
        <w:t>An integrated hypothesis generation and testing framework</w:t>
      </w:r>
      <w:r>
        <w:t xml:space="preserve"> </w:t>
      </w:r>
      <w:r w:rsidR="00AA6E92" w:rsidRPr="00AA6E92">
        <w:t xml:space="preserve">As shown in Figure 1, the SEMIPs workflow depicts a biological question initially tested in an animal model and then applied to a human system. </w:t>
      </w:r>
      <w:r w:rsidR="00321121" w:rsidRPr="00321121">
        <w:t xml:space="preserve">A biological hypothesis is tested in a model animal model (mouse) on relationship between two interacting factors (Fac1 &amp; Fac2) and their endpoints. The hypothesis is translated to another species (i.e. human in our research) via T-score computation and verified with SEM model. </w:t>
      </w:r>
      <w:r w:rsidR="00AA6E92" w:rsidRPr="00AA6E92">
        <w:t xml:space="preserve">Based on the SEM model, a presumed relationship can be tested in humans by determining the significance of the inference via a non-parametric bootstrap resampling framework. The resulting perturbed pathways can be eventually tested in the animal model. These workflow steps are shown </w:t>
      </w:r>
      <w:r w:rsidR="00AA6E92" w:rsidRPr="00AA6E92">
        <w:lastRenderedPageBreak/>
        <w:t xml:space="preserve">within the dotted rectangle on the right side of Figure </w:t>
      </w:r>
      <w:r w:rsidR="00321121">
        <w:t xml:space="preserve">1 with three major </w:t>
      </w:r>
      <w:r w:rsidR="006D60EC">
        <w:t>features implemented in the SEMPIPs App as the function tabs when the Shiny App is launched (Figure 2).</w:t>
      </w:r>
    </w:p>
    <w:p w14:paraId="5960D4A2" w14:textId="5623B347" w:rsidR="00AD3C19" w:rsidRPr="00B63C3C" w:rsidRDefault="00AD3C19" w:rsidP="00AA6E92">
      <w:pPr>
        <w:spacing w:line="480" w:lineRule="auto"/>
        <w:rPr>
          <w:color w:val="333333"/>
          <w:shd w:val="clear" w:color="auto" w:fill="FFFFFF"/>
        </w:rPr>
      </w:pPr>
      <w:r w:rsidRPr="00321121">
        <w:rPr>
          <w:b/>
          <w:bCs/>
        </w:rPr>
        <w:t>T-Score calculation assisted translational research</w:t>
      </w:r>
      <w:r w:rsidR="00321121">
        <w:t xml:space="preserve"> The Signature Analysis component conducts the T-Score calculation that ultimately helps </w:t>
      </w:r>
      <w:r w:rsidR="006D60EC">
        <w:t xml:space="preserve">to translate the knowledge obtained from the experimental animal study, as an example into human system. Users can test this feature by uploading </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(i.e.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 xml:space="preserve">(i.e.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(i.e. Mouse Sig.xlsx)</w:t>
      </w:r>
      <w:r w:rsidR="006D60EC">
        <w:t xml:space="preserve"> and human signature files, the proper matched specie needs to be selected. T-sc</w:t>
      </w:r>
      <w:r w:rsidR="00B63C3C">
        <w:t>ores will be calculated by clicking the green “Go!” button, the top 10 rows of the T-scores will be shown for preview. The users are encouraged to download the T-Scores for further analysis.</w:t>
      </w:r>
      <w:r w:rsidR="00CC4505">
        <w:t xml:space="preserve"> Since the T-Scores are calculated from two-side T-test, the corresponding p-values are also reported (the second column in T-Scores results shown in Figure 2).</w:t>
      </w:r>
    </w:p>
    <w:p w14:paraId="3D3B38FE" w14:textId="1A82F434" w:rsidR="00AD3C19" w:rsidRDefault="00AD3C19" w:rsidP="00321121">
      <w:pPr>
        <w:tabs>
          <w:tab w:val="left" w:pos="2024"/>
        </w:tabs>
        <w:spacing w:line="480" w:lineRule="auto"/>
      </w:pPr>
      <w:r w:rsidRPr="00321121">
        <w:rPr>
          <w:b/>
          <w:bCs/>
        </w:rPr>
        <w:t>Flexible S</w:t>
      </w:r>
      <w:r w:rsidR="00F00D75">
        <w:rPr>
          <w:b/>
          <w:bCs/>
        </w:rPr>
        <w:t xml:space="preserve">tructural </w:t>
      </w:r>
      <w:r w:rsidR="00F00D75" w:rsidRPr="00321121">
        <w:rPr>
          <w:b/>
          <w:bCs/>
        </w:rPr>
        <w:t>E</w:t>
      </w:r>
      <w:r w:rsidR="00F00D75">
        <w:rPr>
          <w:b/>
          <w:bCs/>
        </w:rPr>
        <w:t xml:space="preserve">quation </w:t>
      </w:r>
      <w:r w:rsidRPr="00321121">
        <w:rPr>
          <w:b/>
          <w:bCs/>
        </w:rPr>
        <w:t>M</w:t>
      </w:r>
      <w:r w:rsidR="00F00D75">
        <w:rPr>
          <w:b/>
          <w:bCs/>
        </w:rPr>
        <w:t>odeling</w:t>
      </w:r>
      <w:r>
        <w:t xml:space="preserve"> </w:t>
      </w:r>
      <w:r w:rsidR="00F00D75">
        <w:t>A three-node</w:t>
      </w:r>
      <w:r w:rsidR="006D2395">
        <w:t xml:space="preserve"> structural equation model can be hypothesized by selecting the desired endogenous and exogenous variables. Once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 Two variables are hypothesized as “causal variable” and one variable will be the “endpoint”.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As shown in Figure 1, the SEM model fitting results especially those important statistics will provide valuable information to </w:t>
      </w:r>
      <w:r w:rsidR="00B40490">
        <w:lastRenderedPageBreak/>
        <w:t>the hypothesis of interest, which can be further validated from the bench experiment. Sometime, the results can help researchers to proposed new hypothesis</w:t>
      </w:r>
    </w:p>
    <w:p w14:paraId="00279135" w14:textId="23C13B18" w:rsidR="00AD3C19" w:rsidRDefault="00AD3C19" w:rsidP="00A704FB">
      <w:pPr>
        <w:spacing w:before="240" w:line="480" w:lineRule="auto"/>
      </w:pPr>
      <w:r w:rsidRPr="00B40490">
        <w:rPr>
          <w:b/>
          <w:bCs/>
        </w:rPr>
        <w:t>Two-class bootstrap simulation</w:t>
      </w:r>
      <w:r w:rsidRPr="006D2395">
        <w:t xml:space="preserve"> </w:t>
      </w:r>
      <w:r w:rsidR="00B40490">
        <w:t xml:space="preserve">This feature </w:t>
      </w:r>
      <w:r w:rsidR="000B3E0F">
        <w:t xml:space="preserve">was designed to </w:t>
      </w:r>
      <w:r w:rsidR="000B3E0F" w:rsidRPr="00C84EE8">
        <w:rPr>
          <w:lang w:eastAsia="en-US"/>
        </w:rPr>
        <w:t xml:space="preserve">assesses the potential impact from a perturbation on any downstream system. </w:t>
      </w:r>
      <w:r w:rsidR="000B3E0F">
        <w:rPr>
          <w:lang w:eastAsia="en-US"/>
        </w:rPr>
        <w:t>For a gene signature list obtained from the perturbation, any gene or gene sets that are biologically associated can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(supplemental Figure 1)</w:t>
      </w:r>
      <w:r w:rsidR="000B3E0F">
        <w:rPr>
          <w:lang w:eastAsia="en-US"/>
        </w:rPr>
        <w:t xml:space="preserve">. In the </w:t>
      </w:r>
      <w:r w:rsidR="000B3E0F" w:rsidRPr="00C84EE8">
        <w:rPr>
          <w:lang w:eastAsia="en-US"/>
        </w:rPr>
        <w:t>test</w:t>
      </w:r>
      <w:r w:rsidR="000B3E0F">
        <w:rPr>
          <w:lang w:eastAsia="en-US"/>
        </w:rPr>
        <w:t xml:space="preserve"> data folder “/</w:t>
      </w:r>
      <w:proofErr w:type="spellStart"/>
      <w:r w:rsidR="000B3E0F" w:rsidRPr="00E41667">
        <w:t>app_installation_dir</w:t>
      </w:r>
      <w:proofErr w:type="spellEnd"/>
      <w:r w:rsidR="000B3E0F" w:rsidRPr="00E41667">
        <w:t>/</w:t>
      </w:r>
      <w:proofErr w:type="spellStart"/>
      <w:r w:rsidR="000B3E0F">
        <w:t>testD</w:t>
      </w:r>
      <w:r w:rsidR="000B3E0F" w:rsidRPr="00E41667">
        <w:t>ata</w:t>
      </w:r>
      <w:proofErr w:type="spellEnd"/>
      <w:r w:rsidR="000B3E0F" w:rsidRPr="00E41667">
        <w:t>/</w:t>
      </w:r>
      <w:r w:rsidR="000B3E0F">
        <w:t>bootstrap</w:t>
      </w:r>
      <w:r w:rsidR="000B3E0F">
        <w:t>/</w:t>
      </w:r>
      <w:r w:rsidR="000B3E0F" w:rsidRPr="00E41667">
        <w:t>”</w:t>
      </w:r>
      <w:r w:rsidR="000B3E0F">
        <w:t>, four downstream gene sets are available</w:t>
      </w:r>
      <w:r w:rsidR="000B3E0F">
        <w:t>.</w:t>
      </w:r>
      <w:r w:rsidR="000B3E0F">
        <w:t xml:space="preserve"> Under the “Bootstrap” tab, users can navigate to this location and run the bootstrap simulation analysis. </w:t>
      </w:r>
      <w:r w:rsidR="00A704FB">
        <w:t>The impact on the downstream system can be assessed by either eliminating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longer period. Users can download the zipped results after the analysis is completed. </w:t>
      </w:r>
      <w:r w:rsidR="000B3E0F">
        <w:rPr>
          <w:lang w:eastAsia="en-US"/>
        </w:rPr>
        <w:t xml:space="preserve">depending </w:t>
      </w:r>
    </w:p>
    <w:p w14:paraId="7DA716DF" w14:textId="55EA1202" w:rsidR="00982B01" w:rsidRPr="00E41667" w:rsidRDefault="00982B01" w:rsidP="00982B01">
      <w:pPr>
        <w:spacing w:line="480" w:lineRule="auto"/>
        <w:rPr>
          <w:bCs/>
        </w:rPr>
      </w:pPr>
      <w:r>
        <w:rPr>
          <w:b/>
        </w:rPr>
        <w:t>A user case applicatio</w:t>
      </w:r>
      <w:r w:rsidR="00321121">
        <w:rPr>
          <w:b/>
        </w:rPr>
        <w:t>n</w:t>
      </w:r>
    </w:p>
    <w:p w14:paraId="6B4E74F7" w14:textId="7A9BEB27"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GATA2 in the uterus </w: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 </w:instrText>
      </w:r>
      <w:r>
        <w:rPr>
          <w:color w:val="333333"/>
          <w:shd w:val="clear" w:color="auto" w:fill="FFFFFF"/>
        </w:rP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rPr>
          <w:color w:val="333333"/>
          <w:shd w:val="clear" w:color="auto" w:fill="FFFFFF"/>
        </w:rPr>
        <w:instrText xml:space="preserve"> ADDIN EN.CITE.DATA </w:instrText>
      </w:r>
      <w:r>
        <w:rPr>
          <w:color w:val="333333"/>
          <w:shd w:val="clear" w:color="auto" w:fill="FFFFFF"/>
        </w:rPr>
      </w:r>
      <w:r>
        <w:rPr>
          <w:color w:val="333333"/>
          <w:shd w:val="clear" w:color="auto" w:fill="FFFFFF"/>
        </w:rPr>
        <w:fldChar w:fldCharType="end"/>
      </w:r>
      <w:r>
        <w:rPr>
          <w:color w:val="333333"/>
          <w:shd w:val="clear" w:color="auto" w:fill="FFFFFF"/>
        </w:rPr>
      </w:r>
      <w:r>
        <w:rPr>
          <w:color w:val="333333"/>
          <w:shd w:val="clear" w:color="auto" w:fill="FFFFFF"/>
        </w:rPr>
        <w:fldChar w:fldCharType="separate"/>
      </w:r>
      <w:r>
        <w:rPr>
          <w:noProof/>
          <w:color w:val="333333"/>
          <w:shd w:val="clear" w:color="auto" w:fill="FFFFFF"/>
        </w:rPr>
        <w:t>(Rubel et al. 2016)</w:t>
      </w:r>
      <w:r>
        <w:rPr>
          <w:color w:val="333333"/>
          <w:shd w:val="clear" w:color="auto" w:fill="FFFFFF"/>
        </w:rPr>
        <w:fldChar w:fldCharType="end"/>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(Supplemental Table </w:t>
      </w:r>
      <w:r>
        <w:rPr>
          <w:color w:val="333333"/>
          <w:shd w:val="clear" w:color="auto" w:fill="FFFFFF"/>
        </w:rPr>
        <w:t>1</w:t>
      </w:r>
      <w:r w:rsidRPr="00E41667">
        <w:rPr>
          <w:color w:val="333333"/>
          <w:shd w:val="clear" w:color="auto" w:fill="FFFFFF"/>
        </w:rPr>
        <w:t xml:space="preserve">), which is termed “GATA2 direct signature”. The GATA2 activity, as represented by the GATA2 direct signature in a T-score, was quantified by the </w:t>
      </w:r>
      <w:r w:rsidRPr="00E41667">
        <w:rPr>
          <w:color w:val="333333"/>
          <w:shd w:val="clear" w:color="auto" w:fill="FFFFFF"/>
        </w:rPr>
        <w:lastRenderedPageBreak/>
        <w:t>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 </w:instrText>
      </w:r>
      <w:r>
        <w:fldChar w:fldCharType="begin">
          <w:fldData xml:space="preserve">PEVuZE5vdGU+PENpdGU+PEF1dGhvcj5Lb290PC9BdXRob3I+PFllYXI+MjAxNjwvWWVhcj48UmVj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=
</w:fldData>
        </w:fldChar>
      </w:r>
      <w:r>
        <w:instrText xml:space="preserve"> ADDIN EN.CITE.DATA </w:instrText>
      </w:r>
      <w:r>
        <w:fldChar w:fldCharType="end"/>
      </w:r>
      <w:r>
        <w:fldChar w:fldCharType="separate"/>
      </w:r>
      <w:r>
        <w:rPr>
          <w:noProof/>
        </w:rPr>
        <w:t>(Koot et al. 2016)</w:t>
      </w:r>
      <w:r>
        <w:fldChar w:fldCharType="end"/>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xml:space="preserve">: GSE58144 (Supplemental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 </w:instrText>
      </w:r>
      <w:r>
        <w:fldChar w:fldCharType="begin">
          <w:fldData xml:space="preserve">PEVuZE5vdGU+PENpdGU+PEF1dGhvcj5SdWJlbDwvQXV0aG9yPjxZZWFyPjIwMTY8L1llYXI+PFJl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</w:fldData>
        </w:fldChar>
      </w:r>
      <w:r>
        <w:instrText xml:space="preserve"> ADDIN EN.CITE.DATA </w:instrText>
      </w:r>
      <w:r>
        <w:fldChar w:fldCharType="end"/>
      </w:r>
      <w:r>
        <w:fldChar w:fldCharType="separate"/>
      </w:r>
      <w:r>
        <w:rPr>
          <w:noProof/>
        </w:rPr>
        <w:t>(Rubel et al. 2016)</w:t>
      </w:r>
      <w:r>
        <w:fldChar w:fldCharType="end"/>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xml:space="preserve">: GSE58144 dataset with all proposed paths (Supplemental Figure </w:t>
      </w:r>
      <w:r w:rsidR="00406D4D">
        <w:t>2</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our hypothesis. 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 </w:instrText>
      </w:r>
      <w:r>
        <w:fldChar w:fldCharType="begin">
          <w:fldData xml:space="preserve">PEVuZE5vdGU+PENpdGU+PEF1dGhvcj5Ew61hei1HaW1lbm88L0F1dGhvcj48WWVhcj4yMDExPC9Z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</w:fldData>
        </w:fldChar>
      </w:r>
      <w:r>
        <w:instrText xml:space="preserve"> ADDIN EN.CITE.DATA </w:instrText>
      </w:r>
      <w:r>
        <w:fldChar w:fldCharType="end"/>
      </w:r>
      <w:r>
        <w:fldChar w:fldCharType="separate"/>
      </w:r>
      <w:r>
        <w:rPr>
          <w:noProof/>
        </w:rPr>
        <w:t>(Díaz-Gimeno et al. 2011)</w:t>
      </w:r>
      <w:r>
        <w:fldChar w:fldCharType="end"/>
      </w:r>
      <w:r w:rsidRPr="00E41667">
        <w:t xml:space="preserve">. </w:t>
      </w:r>
    </w:p>
    <w:p w14:paraId="5CE88111" w14:textId="64BD2FCE" w:rsidR="00892139" w:rsidRDefault="00892139" w:rsidP="00892139">
      <w:pPr>
        <w:pStyle w:val="Heading1"/>
        <w:numPr>
          <w:ilvl w:val="0"/>
          <w:numId w:val="0"/>
        </w:numPr>
        <w:ind w:left="567" w:hanging="567"/>
      </w:pPr>
      <w:r>
        <w:t>Discussion</w:t>
      </w:r>
    </w:p>
    <w:p w14:paraId="502F88D8" w14:textId="2BF607A0" w:rsidR="00E32876" w:rsidRPr="00E32876" w:rsidRDefault="00E32876" w:rsidP="00E32876">
      <w:pPr>
        <w:spacing w:after="160"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411BAA9" w:rsidR="00E32876" w:rsidRPr="00E32876" w:rsidRDefault="00E32876" w:rsidP="00E32876">
      <w:pPr>
        <w:spacing w:after="160" w:line="480" w:lineRule="auto"/>
        <w:rPr>
          <w:lang w:eastAsia="en-US"/>
        </w:rPr>
      </w:pPr>
      <w:r w:rsidRPr="00E32876">
        <w:rPr>
          <w:lang w:eastAsia="en-US"/>
        </w:rPr>
        <w:lastRenderedPageBreak/>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on the </w:t>
      </w:r>
      <w:proofErr w:type="spellStart"/>
      <w:r w:rsidRPr="00E32876">
        <w:rPr>
          <w:lang w:eastAsia="en-US"/>
        </w:rPr>
        <w:t>MplusAutomation</w:t>
      </w:r>
      <w:proofErr w:type="spellEnd"/>
      <w:r w:rsidRPr="00E32876">
        <w:rPr>
          <w:lang w:eastAsia="en-US"/>
        </w:rPr>
        <w:t xml:space="preserve">, another R package that focuses on automating the SEM modeling currently done via a commercial </w:t>
      </w:r>
      <w:proofErr w:type="spellStart"/>
      <w:r w:rsidRPr="00E32876">
        <w:rPr>
          <w:lang w:eastAsia="en-US"/>
        </w:rPr>
        <w:t>Mplus</w:t>
      </w:r>
      <w:proofErr w:type="spellEnd"/>
      <w:r w:rsidRPr="00E32876">
        <w:rPr>
          <w:lang w:eastAsia="en-US"/>
        </w:rPr>
        <w:t xml:space="preserve"> software </w:t>
      </w:r>
      <w:r w:rsidRPr="00E32876">
        <w:rPr>
          <w:lang w:eastAsia="en-US"/>
        </w:rPr>
        <w:fldChar w:fldCharType="begin"/>
      </w:r>
      <w:r w:rsidRPr="00E32876">
        <w:rPr>
          <w:lang w:eastAsia="en-US"/>
        </w:rPr>
        <w:instrText xml:space="preserve"> ADDIN EN.CITE &lt;EndNote&gt;&lt;Cite&gt;&lt;Author&gt;Hallquist&lt;/Author&gt;&lt;Year&gt;2018&lt;/Year&gt;&lt;RecNum&gt;12&lt;/RecNum&gt;&lt;DisplayText&gt;(Hallquist and Wiley 2018)&lt;/DisplayText&gt;&lt;record&gt;&lt;rec-number&gt;12&lt;/rec-number&gt;&lt;foreign-keys&gt;&lt;key app="EN" db-id="sxv005z2952x99ep50ipxrr6svvapw2pepsf" timestamp="1619462817"&gt;12&lt;/key&gt;&lt;/foreign-keys&gt;&lt;ref-type name="Journal Article"&gt;17&lt;/ref-type&gt;&lt;contributors&gt;&lt;authors&gt;&lt;author&gt;Hallquist, Michael N.&lt;/author&gt;&lt;author&gt;Wiley, Joshua F.&lt;/author&gt;&lt;/authors&gt;&lt;/contributors&gt;&lt;titles&gt;&lt;title&gt;MplusAutomation: An R Package for Facilitating Large-Scale Latent Variable Analyses in Mplus&lt;/title&gt;&lt;secondary-title&gt;Structural Equation Modeling: A Multidisciplinary Journal&lt;/secondary-title&gt;&lt;/titles&gt;&lt;periodical&gt;&lt;full-title&gt;Structural Equation Modeling: A Multidisciplinary Journal&lt;/full-title&gt;&lt;/periodical&gt;&lt;pages&gt;621-638&lt;/pages&gt;&lt;volume&gt;25&lt;/volume&gt;&lt;number&gt;4&lt;/number&gt;&lt;dates&gt;&lt;year&gt;2018&lt;/year&gt;&lt;pub-dates&gt;&lt;date&gt;2018/07/04&lt;/date&gt;&lt;/pub-dates&gt;&lt;/dates&gt;&lt;publisher&gt;Routledge&lt;/publisher&gt;&lt;isbn&gt;1070-5511&lt;/isbn&gt;&lt;urls&gt;&lt;related-urls&gt;&lt;url&gt;https://doi.org/10.1080/10705511.2017.1402334&lt;/url&gt;&lt;/related-urls&gt;&lt;/urls&gt;&lt;electronic-resource-num&gt;10.1080/10705511.2017.1402334&lt;/electronic-resource-num&gt;&lt;/record&gt;&lt;/Cite&gt;&lt;/EndNote&gt;</w:instrText>
      </w:r>
      <w:r w:rsidRPr="00E32876">
        <w:rPr>
          <w:lang w:eastAsia="en-US"/>
        </w:rPr>
        <w:fldChar w:fldCharType="separate"/>
      </w:r>
      <w:r w:rsidRPr="00E32876">
        <w:rPr>
          <w:noProof/>
          <w:lang w:eastAsia="en-US"/>
        </w:rPr>
        <w:t>(Hallquist and Wiley 2018)</w:t>
      </w:r>
      <w:r w:rsidRPr="00E32876">
        <w:rPr>
          <w:lang w:eastAsia="en-US"/>
        </w:rPr>
        <w:fldChar w:fldCharType="end"/>
      </w:r>
      <w:r w:rsidRPr="00E32876">
        <w:rPr>
          <w:lang w:eastAsia="en-US"/>
        </w:rPr>
        <w:t xml:space="preserve">. </w:t>
      </w:r>
    </w:p>
    <w:p w14:paraId="48DFF137" w14:textId="531219AA" w:rsidR="004F7DE7" w:rsidRPr="004F7DE7" w:rsidRDefault="00E32876" w:rsidP="00C91B9F">
      <w:pPr>
        <w:spacing w:after="160" w:line="480" w:lineRule="auto"/>
        <w:rPr>
          <w:lang w:eastAsia="en-US"/>
        </w:rPr>
      </w:pPr>
      <w:r w:rsidRPr="00E32876">
        <w:rPr>
          <w:lang w:eastAsia="en-US"/>
        </w:rPr>
        <w:t xml:space="preserve">Currently, the two-class bootstrap analysis can only be conducted separately. Integration of these into the SEMIPs methodology for formulation into a single test will be investigated for future design, development and implementation. As noted in the manuscript and mentioned previously, the SEMIPs app has been adopted by researchers in the field with a few papers published recently </w: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Q2l0ZT48L0VuZE5vdGU+AG==
</w:fldData>
        </w:fldChar>
      </w:r>
      <w:r w:rsidRPr="00E32876">
        <w:rPr>
          <w:lang w:eastAsia="en-US"/>
        </w:rPr>
        <w:instrText xml:space="preserve"> ADDIN EN.CITE </w:instrText>
      </w:r>
      <w:r w:rsidRPr="00E32876">
        <w:rPr>
          <w:lang w:eastAsia="en-US"/>
        </w:rPr>
        <w:fldChar w:fldCharType="begin">
          <w:fldData xml:space="preserve">PEVuZE5vdGU+PENpdGU+PEF1dGhvcj5MaXU8L0F1dGhvcj48WWVhcj4yMDE5PC9ZZWFyPjxSZWNO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</w:fldData>
        </w:fldChar>
      </w:r>
      <w:r w:rsidRPr="00E32876">
        <w:rPr>
          <w:lang w:eastAsia="en-US"/>
        </w:rPr>
        <w:instrText xml:space="preserve"> ADDIN EN.CITE.DATA </w:instrText>
      </w:r>
      <w:r w:rsidRPr="00E32876">
        <w:rPr>
          <w:lang w:eastAsia="en-US"/>
        </w:rPr>
      </w:r>
      <w:r w:rsidRPr="00E32876">
        <w:rPr>
          <w:lang w:eastAsia="en-US"/>
        </w:rPr>
        <w:fldChar w:fldCharType="end"/>
      </w:r>
      <w:r w:rsidRPr="00E32876">
        <w:rPr>
          <w:lang w:eastAsia="en-US"/>
        </w:rPr>
      </w:r>
      <w:r w:rsidRPr="00E32876">
        <w:rPr>
          <w:lang w:eastAsia="en-US"/>
        </w:rPr>
        <w:fldChar w:fldCharType="separate"/>
      </w:r>
      <w:r w:rsidRPr="00E32876">
        <w:rPr>
          <w:noProof/>
          <w:lang w:eastAsia="en-US"/>
        </w:rPr>
        <w:t>(Liu et al. 2019, Wetendorf et al. 2020)</w:t>
      </w:r>
      <w:r w:rsidRPr="00E32876">
        <w:rPr>
          <w:lang w:eastAsia="en-US"/>
        </w:rPr>
        <w:fldChar w:fldCharType="end"/>
      </w:r>
      <w:r w:rsidRPr="00E32876">
        <w:rPr>
          <w:lang w:eastAsia="en-US"/>
        </w:rPr>
        <w:t xml:space="preserve">. We hope that it can serve a wider research community to address additional scientific questions. </w:t>
      </w:r>
    </w:p>
    <w:p w14:paraId="0D6553A8" w14:textId="1D6A533A" w:rsidR="00045678" w:rsidRDefault="00045678" w:rsidP="004F7DE7">
      <w:pPr>
        <w:pStyle w:val="Heading1"/>
        <w:numPr>
          <w:ilvl w:val="0"/>
          <w:numId w:val="0"/>
        </w:numPr>
        <w:spacing w:line="480" w:lineRule="auto"/>
        <w:ind w:left="567" w:hanging="567"/>
      </w:pPr>
      <w:r>
        <w:t>Author Contributions</w:t>
      </w:r>
    </w:p>
    <w:p w14:paraId="3EC51405" w14:textId="5B9B5946" w:rsidR="008159AC" w:rsidRDefault="008723FF" w:rsidP="004F7DE7">
      <w:pPr>
        <w:spacing w:line="480" w:lineRule="auto"/>
        <w:rPr>
          <w:lang w:eastAsia="en-US"/>
        </w:rPr>
      </w:pPr>
      <w:r>
        <w:rPr>
          <w:lang w:eastAsia="en-US"/>
        </w:rPr>
        <w:t xml:space="preserve">JL and PB </w:t>
      </w:r>
      <w:r w:rsidRPr="008723FF">
        <w:rPr>
          <w:lang w:eastAsia="en-US"/>
        </w:rPr>
        <w:t xml:space="preserve">designed </w:t>
      </w:r>
      <w:r>
        <w:rPr>
          <w:lang w:eastAsia="en-US"/>
        </w:rPr>
        <w:t>the framework</w:t>
      </w:r>
      <w:r w:rsidRPr="008723FF">
        <w:rPr>
          <w:lang w:eastAsia="en-US"/>
        </w:rPr>
        <w:t xml:space="preserve">, performed the analyses and drafted the paper. </w:t>
      </w:r>
      <w:r>
        <w:rPr>
          <w:lang w:eastAsia="en-US"/>
        </w:rPr>
        <w:t>L</w:t>
      </w:r>
      <w:r w:rsidRPr="008723FF">
        <w:rPr>
          <w:lang w:eastAsia="en-US"/>
        </w:rPr>
        <w:t>L</w:t>
      </w:r>
      <w:r>
        <w:rPr>
          <w:lang w:eastAsia="en-US"/>
        </w:rPr>
        <w:t xml:space="preserve"> provided the guidance on SEM,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 TW provided essential components for T-Score calculation and prepared gene signatures and processed public data, FD oversaw the project and provided leadership on the project, SW and JL conceived the idea and provided overall guidance and direction of this project. </w:t>
      </w:r>
      <w:r w:rsidRPr="008723FF">
        <w:rPr>
          <w:lang w:eastAsia="en-US"/>
        </w:rPr>
        <w:t xml:space="preserve"> </w:t>
      </w:r>
    </w:p>
    <w:p w14:paraId="3250DDC8" w14:textId="77777777" w:rsidR="008159AC" w:rsidRPr="0088513A" w:rsidRDefault="008159AC" w:rsidP="004F7DE7">
      <w:pPr>
        <w:pStyle w:val="Heading1"/>
        <w:numPr>
          <w:ilvl w:val="0"/>
          <w:numId w:val="0"/>
        </w:numPr>
        <w:spacing w:line="480" w:lineRule="auto"/>
        <w:ind w:left="567" w:hanging="567"/>
      </w:pPr>
      <w:r w:rsidRPr="0088513A">
        <w:t>Data Availability Statement</w:t>
      </w:r>
    </w:p>
    <w:p w14:paraId="6358FF9F" w14:textId="0BB7DD83" w:rsidR="008159AC" w:rsidRPr="0088513A" w:rsidRDefault="008159AC" w:rsidP="004F7DE7">
      <w:pPr>
        <w:spacing w:line="480" w:lineRule="auto"/>
      </w:pPr>
      <w:r>
        <w:t xml:space="preserve">The datasets </w:t>
      </w:r>
      <w:r w:rsidR="00CC4505">
        <w:t>used in</w:t>
      </w:r>
      <w:r>
        <w:t xml:space="preserve"> this study can be found in the </w:t>
      </w:r>
      <w:r w:rsidR="00F93E74">
        <w:rPr>
          <w:color w:val="333333"/>
          <w:shd w:val="clear" w:color="auto" w:fill="FFFFFF"/>
        </w:rPr>
        <w:t>Gene Expression Omnibus (GEO) accession</w:t>
      </w:r>
      <w:r w:rsidR="00F93E74" w:rsidRPr="00E41667">
        <w:rPr>
          <w:color w:val="333333"/>
          <w:shd w:val="clear" w:color="auto" w:fill="FFFFFF"/>
        </w:rPr>
        <w:t xml:space="preserve">: </w:t>
      </w:r>
      <w:r w:rsidR="00F93E74" w:rsidRPr="00E41667">
        <w:t>GSE40659</w:t>
      </w:r>
      <w:r w:rsidR="00F93E74">
        <w:t xml:space="preserve">, </w:t>
      </w:r>
      <w:r w:rsidR="00F93E74" w:rsidRPr="00E41667">
        <w:rPr>
          <w:color w:val="333333"/>
          <w:shd w:val="clear" w:color="auto" w:fill="FFFFFF"/>
        </w:rPr>
        <w:t>GSE58144</w:t>
      </w:r>
      <w:r w:rsidR="00F93E74">
        <w:t xml:space="preserve">, and </w:t>
      </w:r>
      <w:r w:rsidR="00F93E74" w:rsidRPr="00E41667">
        <w:t>GSE39920</w:t>
      </w:r>
      <w:r w:rsidR="00F93E74">
        <w:t xml:space="preserve"> (</w:t>
      </w:r>
      <w:r w:rsidR="00F93E74" w:rsidRPr="00F93E74">
        <w:t>https://www.ncbi.nlm.nih.gov/geo/</w:t>
      </w:r>
      <w:r w:rsidR="00F93E74">
        <w:t>)</w:t>
      </w:r>
    </w:p>
    <w:p w14:paraId="2671BE8B" w14:textId="77777777" w:rsidR="008159AC" w:rsidRPr="00045678" w:rsidRDefault="008159AC" w:rsidP="004F7DE7">
      <w:pPr>
        <w:spacing w:line="480" w:lineRule="auto"/>
      </w:pPr>
    </w:p>
    <w:p w14:paraId="5722F5F5" w14:textId="77777777" w:rsidR="00AC3EA3" w:rsidRPr="00376CC5" w:rsidRDefault="00AC3EA3" w:rsidP="008159AC">
      <w:pPr>
        <w:pStyle w:val="Heading1"/>
        <w:numPr>
          <w:ilvl w:val="0"/>
          <w:numId w:val="0"/>
        </w:numPr>
        <w:ind w:left="567" w:hanging="567"/>
      </w:pPr>
      <w:r w:rsidRPr="00376CC5">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5E0CBB2F" w14:textId="77777777" w:rsidR="006B2D5B" w:rsidRPr="00376CC5" w:rsidRDefault="006B2D5B" w:rsidP="008159AC">
      <w:pPr>
        <w:pStyle w:val="Heading1"/>
        <w:numPr>
          <w:ilvl w:val="0"/>
          <w:numId w:val="0"/>
        </w:numPr>
        <w:ind w:left="567" w:hanging="567"/>
      </w:pPr>
      <w:r w:rsidRPr="00376CC5">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w:t>
      </w:r>
      <w:proofErr w:type="spellStart"/>
      <w:r>
        <w:rPr>
          <w:color w:val="333333"/>
          <w:shd w:val="clear" w:color="auto" w:fill="FFFFFF"/>
        </w:rPr>
        <w:t>Bostan</w:t>
      </w:r>
      <w:proofErr w:type="spellEnd"/>
      <w:r>
        <w:rPr>
          <w:color w:val="333333"/>
          <w:shd w:val="clear" w:color="auto" w:fill="FFFFFF"/>
        </w:rPr>
        <w:t xml:space="preserve">,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376CC5" w:rsidRDefault="001C1BB8" w:rsidP="001C1BB8">
      <w:pPr>
        <w:pStyle w:val="Heading1"/>
        <w:numPr>
          <w:ilvl w:val="0"/>
          <w:numId w:val="0"/>
        </w:numPr>
        <w:ind w:left="567" w:hanging="567"/>
      </w:pPr>
      <w:r>
        <w:t>Conflict of Interest</w:t>
      </w:r>
    </w:p>
    <w:p w14:paraId="443D53EB" w14:textId="77777777" w:rsidR="002415C7" w:rsidRDefault="001C1BB8" w:rsidP="001C1BB8">
      <w:pPr>
        <w:spacing w:line="480" w:lineRule="auto"/>
        <w:rPr>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43F3E652" w14:textId="77777777" w:rsidR="00B3431B" w:rsidRDefault="00B3431B" w:rsidP="006B2D5B"/>
    <w:p w14:paraId="32816DC6" w14:textId="38C3C4EF" w:rsidR="00B3431B" w:rsidRPr="00B3431B" w:rsidRDefault="00B3431B" w:rsidP="006B2D5B">
      <w:pPr>
        <w:rPr>
          <w:b/>
          <w:bCs/>
        </w:rPr>
      </w:pPr>
      <w:r w:rsidRPr="00B3431B">
        <w:rPr>
          <w:b/>
          <w:bCs/>
        </w:rPr>
        <w:t xml:space="preserve">Reference </w:t>
      </w:r>
    </w:p>
    <w:p w14:paraId="24B6F69F" w14:textId="77777777" w:rsidR="00E32876" w:rsidRPr="00E32876" w:rsidRDefault="00B3431B" w:rsidP="00E32876">
      <w:pPr>
        <w:pStyle w:val="EndNoteBibliography"/>
      </w:pPr>
      <w:r>
        <w:fldChar w:fldCharType="begin"/>
      </w:r>
      <w:r>
        <w:instrText xml:space="preserve"> ADDIN EN.REFLIST </w:instrText>
      </w:r>
      <w:r>
        <w:fldChar w:fldCharType="separate"/>
      </w:r>
      <w:r w:rsidR="00E32876" w:rsidRPr="00E32876">
        <w:t xml:space="preserve">Díaz-Gimeno, P., et al. (2011). "A genomic diagnostic tool for human endometrial receptivity based on the transcriptomic signature." </w:t>
      </w:r>
      <w:r w:rsidR="00E32876" w:rsidRPr="00E32876">
        <w:rPr>
          <w:u w:val="single"/>
        </w:rPr>
        <w:t>Fertil Steril</w:t>
      </w:r>
      <w:r w:rsidR="00E32876" w:rsidRPr="00E32876">
        <w:t xml:space="preserve"> </w:t>
      </w:r>
      <w:r w:rsidR="00E32876" w:rsidRPr="00E32876">
        <w:rPr>
          <w:b/>
        </w:rPr>
        <w:t>95</w:t>
      </w:r>
      <w:r w:rsidR="00E32876" w:rsidRPr="00E32876">
        <w:t>(1): 50-60, 60.e51-15.</w:t>
      </w:r>
    </w:p>
    <w:p w14:paraId="579B1D39" w14:textId="77777777" w:rsidR="00E32876" w:rsidRPr="00E32876" w:rsidRDefault="00E32876" w:rsidP="00E32876">
      <w:pPr>
        <w:pStyle w:val="EndNoteBibliography"/>
      </w:pPr>
      <w:r w:rsidRPr="00E32876">
        <w:t xml:space="preserve">Edgar, R., et al. (2002). "Gene Expression Omnibus: NCBI gene expression and hybridization array data repository." </w:t>
      </w:r>
      <w:r w:rsidRPr="00E32876">
        <w:rPr>
          <w:u w:val="single"/>
        </w:rPr>
        <w:t>Nucleic Acids Res</w:t>
      </w:r>
      <w:r w:rsidRPr="00E32876">
        <w:t xml:space="preserve"> </w:t>
      </w:r>
      <w:r w:rsidRPr="00E32876">
        <w:rPr>
          <w:b/>
        </w:rPr>
        <w:t>30</w:t>
      </w:r>
      <w:r w:rsidRPr="00E32876">
        <w:t>(1): 207-210.</w:t>
      </w:r>
    </w:p>
    <w:p w14:paraId="11140CF6" w14:textId="77777777" w:rsidR="00E32876" w:rsidRPr="00E32876" w:rsidRDefault="00E32876" w:rsidP="00E32876">
      <w:pPr>
        <w:pStyle w:val="EndNoteBibliography"/>
      </w:pPr>
      <w:r w:rsidRPr="00E32876">
        <w:t xml:space="preserve">Grace, B. J. (2006). </w:t>
      </w:r>
      <w:r w:rsidRPr="00E32876">
        <w:rPr>
          <w:u w:val="single"/>
        </w:rPr>
        <w:t>Structural Equation Modeling and Natural Systems</w:t>
      </w:r>
      <w:r w:rsidRPr="00E32876">
        <w:t>, Cambridge University Press.</w:t>
      </w:r>
    </w:p>
    <w:p w14:paraId="75056A1A" w14:textId="77777777" w:rsidR="00E32876" w:rsidRPr="00E32876" w:rsidRDefault="00E32876" w:rsidP="00E32876">
      <w:pPr>
        <w:pStyle w:val="EndNoteBibliography"/>
      </w:pPr>
      <w:r w:rsidRPr="00E32876">
        <w:t xml:space="preserve">Hallquist, M. N. and J. F. Wiley (2018). "MplusAutomation: An R Package for Facilitating Large-Scale Latent Variable Analyses in Mplus." </w:t>
      </w:r>
      <w:r w:rsidRPr="00E32876">
        <w:rPr>
          <w:u w:val="single"/>
        </w:rPr>
        <w:t>Structural Equation Modeling: A Multidisciplinary Journal</w:t>
      </w:r>
      <w:r w:rsidRPr="00E32876">
        <w:t xml:space="preserve"> </w:t>
      </w:r>
      <w:r w:rsidRPr="00E32876">
        <w:rPr>
          <w:b/>
        </w:rPr>
        <w:t>25</w:t>
      </w:r>
      <w:r w:rsidRPr="00E32876">
        <w:t>(4): 621-638.</w:t>
      </w:r>
    </w:p>
    <w:p w14:paraId="2260355B" w14:textId="77777777" w:rsidR="00E32876" w:rsidRPr="00E32876" w:rsidRDefault="00E32876" w:rsidP="00E32876">
      <w:pPr>
        <w:pStyle w:val="EndNoteBibliography"/>
      </w:pPr>
      <w:r w:rsidRPr="00E32876">
        <w:t xml:space="preserve">Koot, Y. E. M., et al. (2016). "An endometrial gene expression signature accurately predicts recurrent implantation failure after IVF." </w:t>
      </w:r>
      <w:r w:rsidRPr="00E32876">
        <w:rPr>
          <w:u w:val="single"/>
        </w:rPr>
        <w:t>Scientific reports</w:t>
      </w:r>
      <w:r w:rsidRPr="00E32876">
        <w:t xml:space="preserve"> </w:t>
      </w:r>
      <w:r w:rsidRPr="00E32876">
        <w:rPr>
          <w:b/>
        </w:rPr>
        <w:t>6</w:t>
      </w:r>
      <w:r w:rsidRPr="00E32876">
        <w:t>: 19411-19411.</w:t>
      </w:r>
    </w:p>
    <w:p w14:paraId="70D59E40" w14:textId="77777777" w:rsidR="00E32876" w:rsidRPr="00E32876" w:rsidRDefault="00E32876" w:rsidP="00E32876">
      <w:pPr>
        <w:pStyle w:val="EndNoteBibliography"/>
      </w:pPr>
      <w:r w:rsidRPr="00E32876">
        <w:t xml:space="preserve">Lin, L., et al. (2013). "Uncertainty, mood states, and symptom distress in patients with primary brain tumors: analysis of a conceptual model using structural equation modeling." </w:t>
      </w:r>
      <w:r w:rsidRPr="00E32876">
        <w:rPr>
          <w:u w:val="single"/>
        </w:rPr>
        <w:t>Cancer</w:t>
      </w:r>
      <w:r w:rsidRPr="00E32876">
        <w:t xml:space="preserve"> </w:t>
      </w:r>
      <w:r w:rsidRPr="00E32876">
        <w:rPr>
          <w:b/>
        </w:rPr>
        <w:t>119</w:t>
      </w:r>
      <w:r w:rsidRPr="00E32876">
        <w:t>(15): 2796-2806.</w:t>
      </w:r>
    </w:p>
    <w:p w14:paraId="2083A428" w14:textId="77777777" w:rsidR="00E32876" w:rsidRPr="00E32876" w:rsidRDefault="00E32876" w:rsidP="00E32876">
      <w:pPr>
        <w:pStyle w:val="EndNoteBibliography"/>
      </w:pPr>
      <w:r w:rsidRPr="00E32876">
        <w:t xml:space="preserve">Liu, J., et al. (2019). "JNK(1/2) represses Lkb(1)-deficiency-induced lung squamous cell carcinoma progression." </w:t>
      </w:r>
      <w:r w:rsidRPr="00E32876">
        <w:rPr>
          <w:u w:val="single"/>
        </w:rPr>
        <w:t>Nat Commun</w:t>
      </w:r>
      <w:r w:rsidRPr="00E32876">
        <w:t xml:space="preserve"> </w:t>
      </w:r>
      <w:r w:rsidRPr="00E32876">
        <w:rPr>
          <w:b/>
        </w:rPr>
        <w:t>10</w:t>
      </w:r>
      <w:r w:rsidRPr="00E32876">
        <w:t>(1): 2148.</w:t>
      </w:r>
    </w:p>
    <w:p w14:paraId="4E1D6515" w14:textId="77777777" w:rsidR="00E32876" w:rsidRPr="00E32876" w:rsidRDefault="00E32876" w:rsidP="00E32876">
      <w:pPr>
        <w:pStyle w:val="EndNoteBibliography"/>
      </w:pPr>
      <w:r w:rsidRPr="00E32876">
        <w:t>Rosseel, Y. (2018). "Latent Variable Analysis."</w:t>
      </w:r>
    </w:p>
    <w:p w14:paraId="355C2706" w14:textId="77777777" w:rsidR="00E32876" w:rsidRPr="00E32876" w:rsidRDefault="00E32876" w:rsidP="00E32876">
      <w:pPr>
        <w:pStyle w:val="EndNoteBibliography"/>
      </w:pPr>
      <w:r w:rsidRPr="00E32876">
        <w:t>Rstudio, I. (2014). "Shinny: Easy web applications in R."</w:t>
      </w:r>
    </w:p>
    <w:p w14:paraId="14A05C23" w14:textId="77777777" w:rsidR="00E32876" w:rsidRPr="00E32876" w:rsidRDefault="00E32876" w:rsidP="00E32876">
      <w:pPr>
        <w:pStyle w:val="EndNoteBibliography"/>
      </w:pPr>
      <w:r w:rsidRPr="00E32876">
        <w:t xml:space="preserve">Rubel, C. A., et al. (2016). "A Gata2-Dependent Transcription Network Regulates Uterine Progesterone Responsiveness and Endometrial Function." </w:t>
      </w:r>
      <w:r w:rsidRPr="00E32876">
        <w:rPr>
          <w:u w:val="single"/>
        </w:rPr>
        <w:t>Cell Rep</w:t>
      </w:r>
      <w:r w:rsidRPr="00E32876">
        <w:t xml:space="preserve"> </w:t>
      </w:r>
      <w:r w:rsidRPr="00E32876">
        <w:rPr>
          <w:b/>
        </w:rPr>
        <w:t>17</w:t>
      </w:r>
      <w:r w:rsidRPr="00E32876">
        <w:t>(5): 1414-1425.</w:t>
      </w:r>
    </w:p>
    <w:p w14:paraId="5D9947EA" w14:textId="77777777" w:rsidR="00E32876" w:rsidRPr="00E32876" w:rsidRDefault="00E32876" w:rsidP="00E32876">
      <w:pPr>
        <w:pStyle w:val="EndNoteBibliography"/>
      </w:pPr>
      <w:r w:rsidRPr="00E32876">
        <w:t xml:space="preserve">Wetendorf, M., et al. (2020). "Constitutive expression of progesterone receptor isoforms promotes the development of hormone-dependent ovarian neoplasms." </w:t>
      </w:r>
      <w:r w:rsidRPr="00E32876">
        <w:rPr>
          <w:u w:val="single"/>
        </w:rPr>
        <w:t>Sci Signal</w:t>
      </w:r>
      <w:r w:rsidRPr="00E32876">
        <w:t xml:space="preserve"> </w:t>
      </w:r>
      <w:r w:rsidRPr="00E32876">
        <w:rPr>
          <w:b/>
        </w:rPr>
        <w:t>13</w:t>
      </w:r>
      <w:r w:rsidRPr="00E32876">
        <w:t>(652).</w:t>
      </w:r>
    </w:p>
    <w:p w14:paraId="3800F869" w14:textId="77777777" w:rsidR="00E32876" w:rsidRPr="00E32876" w:rsidRDefault="00E32876" w:rsidP="00E32876">
      <w:pPr>
        <w:pStyle w:val="EndNoteBibliography"/>
      </w:pPr>
      <w:r w:rsidRPr="00E32876">
        <w:lastRenderedPageBreak/>
        <w:t xml:space="preserve">Wu, S. P., et al. (2015). "Increased COUP-TFII expression in adult hearts induces mitochondrial dysfunction resulting in heart failure." </w:t>
      </w:r>
      <w:r w:rsidRPr="00E32876">
        <w:rPr>
          <w:u w:val="single"/>
        </w:rPr>
        <w:t>Nat Commun</w:t>
      </w:r>
      <w:r w:rsidRPr="00E32876">
        <w:t xml:space="preserve"> </w:t>
      </w:r>
      <w:r w:rsidRPr="00E32876">
        <w:rPr>
          <w:b/>
        </w:rPr>
        <w:t>6</w:t>
      </w:r>
      <w:r w:rsidRPr="00E32876">
        <w:t>: 8245.</w:t>
      </w:r>
    </w:p>
    <w:p w14:paraId="33DE3510" w14:textId="5C68B552" w:rsidR="0088513A" w:rsidRPr="0088513A" w:rsidRDefault="00B3431B" w:rsidP="006B2D5B">
      <w:r>
        <w:fldChar w:fldCharType="end"/>
      </w:r>
    </w:p>
    <w:sectPr w:rsidR="0088513A" w:rsidRPr="0088513A"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8EDE0" w14:textId="77777777" w:rsidR="00B40490" w:rsidRDefault="00B40490" w:rsidP="00117666">
      <w:r>
        <w:separator/>
      </w:r>
    </w:p>
  </w:endnote>
  <w:endnote w:type="continuationSeparator" w:id="0">
    <w:p w14:paraId="5F1223D6" w14:textId="77777777" w:rsidR="00B40490" w:rsidRDefault="00B40490" w:rsidP="0011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B40490" w:rsidRPr="00577C4C" w:rsidRDefault="00B40490">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25CEB" w14:textId="77777777" w:rsidR="00B40490" w:rsidRDefault="00B40490" w:rsidP="00117666">
      <w:r>
        <w:separator/>
      </w:r>
    </w:p>
  </w:footnote>
  <w:footnote w:type="continuationSeparator" w:id="0">
    <w:p w14:paraId="7310F0CF" w14:textId="77777777" w:rsidR="00B40490" w:rsidRDefault="00B40490" w:rsidP="00117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3A34" w14:textId="6F390E3F" w:rsidR="00B40490" w:rsidRPr="007E3148" w:rsidRDefault="00B40490" w:rsidP="00A53000">
    <w:pPr>
      <w:pStyle w:val="Header"/>
    </w:pPr>
    <w:r w:rsidRPr="00132E9A">
      <w:rPr>
        <w:rFonts w:cs="Times New Roman"/>
      </w:rPr>
      <w:t xml:space="preserve">Structural Equation Modeling for </w:t>
    </w:r>
    <w:r>
      <w:rPr>
        <w:rFonts w:cs="Times New Roman"/>
      </w:rPr>
      <w:t>In silico</w:t>
    </w:r>
    <w:r w:rsidRPr="00132E9A">
      <w:rPr>
        <w:rFonts w:cs="Times New Roman"/>
      </w:rPr>
      <w:t xml:space="preserve"> Perturbations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8A4BC" w14:textId="60D90B6B" w:rsidR="00B40490" w:rsidRPr="004A7FB2" w:rsidRDefault="00B40490" w:rsidP="004A7FB2">
    <w:pPr>
      <w:pStyle w:val="Header"/>
    </w:pPr>
    <w:r w:rsidRPr="00132E9A">
      <w:rPr>
        <w:rFonts w:cs="Times New Roman"/>
      </w:rPr>
      <w:t xml:space="preserve">Structural Equation Modeling for </w:t>
    </w:r>
    <w:r>
      <w:rPr>
        <w:rFonts w:cs="Times New Roman"/>
      </w:rPr>
      <w:t>In silico</w:t>
    </w:r>
    <w:r w:rsidRPr="00132E9A">
      <w:rPr>
        <w:rFonts w:cs="Times New Roman"/>
      </w:rPr>
      <w:t xml:space="preserve"> Perturbations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bioinfor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34304"/>
    <w:rsid w:val="00035434"/>
    <w:rsid w:val="00045678"/>
    <w:rsid w:val="000458E4"/>
    <w:rsid w:val="00063D84"/>
    <w:rsid w:val="0006636D"/>
    <w:rsid w:val="00077D53"/>
    <w:rsid w:val="00081394"/>
    <w:rsid w:val="000B34BD"/>
    <w:rsid w:val="000B3E0F"/>
    <w:rsid w:val="000C7E2A"/>
    <w:rsid w:val="000F4CFB"/>
    <w:rsid w:val="00117666"/>
    <w:rsid w:val="001223A7"/>
    <w:rsid w:val="00126D2B"/>
    <w:rsid w:val="001333EF"/>
    <w:rsid w:val="00134256"/>
    <w:rsid w:val="00147395"/>
    <w:rsid w:val="001552C9"/>
    <w:rsid w:val="00177D84"/>
    <w:rsid w:val="001964EF"/>
    <w:rsid w:val="001B1A2C"/>
    <w:rsid w:val="001C1BB8"/>
    <w:rsid w:val="001D5C23"/>
    <w:rsid w:val="001F4C07"/>
    <w:rsid w:val="00220AEA"/>
    <w:rsid w:val="00226954"/>
    <w:rsid w:val="002415C7"/>
    <w:rsid w:val="002418E5"/>
    <w:rsid w:val="002629A3"/>
    <w:rsid w:val="00265660"/>
    <w:rsid w:val="00267D18"/>
    <w:rsid w:val="00275711"/>
    <w:rsid w:val="002868E2"/>
    <w:rsid w:val="002869C3"/>
    <w:rsid w:val="002936E4"/>
    <w:rsid w:val="00296B88"/>
    <w:rsid w:val="002C74CA"/>
    <w:rsid w:val="002F744D"/>
    <w:rsid w:val="00303DE6"/>
    <w:rsid w:val="00310124"/>
    <w:rsid w:val="00321121"/>
    <w:rsid w:val="003544FB"/>
    <w:rsid w:val="00365D63"/>
    <w:rsid w:val="0036793B"/>
    <w:rsid w:val="00372682"/>
    <w:rsid w:val="00376CC5"/>
    <w:rsid w:val="0039693B"/>
    <w:rsid w:val="003B0809"/>
    <w:rsid w:val="003D2F2D"/>
    <w:rsid w:val="00401590"/>
    <w:rsid w:val="00406D4D"/>
    <w:rsid w:val="00422C94"/>
    <w:rsid w:val="00463E3D"/>
    <w:rsid w:val="004645AE"/>
    <w:rsid w:val="00472115"/>
    <w:rsid w:val="004A7FB2"/>
    <w:rsid w:val="004D3E33"/>
    <w:rsid w:val="004F7DE7"/>
    <w:rsid w:val="005018F9"/>
    <w:rsid w:val="005250F2"/>
    <w:rsid w:val="005A1D84"/>
    <w:rsid w:val="005A70EA"/>
    <w:rsid w:val="005C3963"/>
    <w:rsid w:val="005D1840"/>
    <w:rsid w:val="005D35E4"/>
    <w:rsid w:val="005D7910"/>
    <w:rsid w:val="00617719"/>
    <w:rsid w:val="0062154F"/>
    <w:rsid w:val="00631A8C"/>
    <w:rsid w:val="00640423"/>
    <w:rsid w:val="00651CA2"/>
    <w:rsid w:val="00653D60"/>
    <w:rsid w:val="00660D05"/>
    <w:rsid w:val="00671D9A"/>
    <w:rsid w:val="00673952"/>
    <w:rsid w:val="00681821"/>
    <w:rsid w:val="00686C9D"/>
    <w:rsid w:val="006B2D5B"/>
    <w:rsid w:val="006B7D14"/>
    <w:rsid w:val="006D2395"/>
    <w:rsid w:val="006D5B93"/>
    <w:rsid w:val="006D60EC"/>
    <w:rsid w:val="00721D81"/>
    <w:rsid w:val="00725A7D"/>
    <w:rsid w:val="0073085C"/>
    <w:rsid w:val="00733784"/>
    <w:rsid w:val="00746505"/>
    <w:rsid w:val="00747B76"/>
    <w:rsid w:val="00790BB3"/>
    <w:rsid w:val="00792043"/>
    <w:rsid w:val="00797EDD"/>
    <w:rsid w:val="007B0322"/>
    <w:rsid w:val="007C0E3F"/>
    <w:rsid w:val="007C206C"/>
    <w:rsid w:val="007C5729"/>
    <w:rsid w:val="008111E4"/>
    <w:rsid w:val="0081301C"/>
    <w:rsid w:val="008159AC"/>
    <w:rsid w:val="00817DD6"/>
    <w:rsid w:val="00824EFC"/>
    <w:rsid w:val="008629A9"/>
    <w:rsid w:val="008723FF"/>
    <w:rsid w:val="0088513A"/>
    <w:rsid w:val="00892139"/>
    <w:rsid w:val="00893C19"/>
    <w:rsid w:val="008D6C8D"/>
    <w:rsid w:val="008E2B54"/>
    <w:rsid w:val="008E4404"/>
    <w:rsid w:val="008E58C7"/>
    <w:rsid w:val="008F5021"/>
    <w:rsid w:val="00925F33"/>
    <w:rsid w:val="00943573"/>
    <w:rsid w:val="00971B61"/>
    <w:rsid w:val="00980C31"/>
    <w:rsid w:val="00982B01"/>
    <w:rsid w:val="00990E54"/>
    <w:rsid w:val="0099111B"/>
    <w:rsid w:val="009955FF"/>
    <w:rsid w:val="009A1FC1"/>
    <w:rsid w:val="009D259D"/>
    <w:rsid w:val="00A50D9D"/>
    <w:rsid w:val="00A53000"/>
    <w:rsid w:val="00A545C6"/>
    <w:rsid w:val="00A652D0"/>
    <w:rsid w:val="00A65F72"/>
    <w:rsid w:val="00A704FB"/>
    <w:rsid w:val="00A75F87"/>
    <w:rsid w:val="00A95D8B"/>
    <w:rsid w:val="00AA6E92"/>
    <w:rsid w:val="00AC0270"/>
    <w:rsid w:val="00AC3EA3"/>
    <w:rsid w:val="00AC792D"/>
    <w:rsid w:val="00AD3C19"/>
    <w:rsid w:val="00AE1361"/>
    <w:rsid w:val="00B3431B"/>
    <w:rsid w:val="00B40490"/>
    <w:rsid w:val="00B516EB"/>
    <w:rsid w:val="00B54DD2"/>
    <w:rsid w:val="00B63C3C"/>
    <w:rsid w:val="00B657B8"/>
    <w:rsid w:val="00B84920"/>
    <w:rsid w:val="00B8556A"/>
    <w:rsid w:val="00C012A3"/>
    <w:rsid w:val="00C16F19"/>
    <w:rsid w:val="00C27F78"/>
    <w:rsid w:val="00C52A7B"/>
    <w:rsid w:val="00C6324C"/>
    <w:rsid w:val="00C679AA"/>
    <w:rsid w:val="00C724CF"/>
    <w:rsid w:val="00C72C26"/>
    <w:rsid w:val="00C75972"/>
    <w:rsid w:val="00C82792"/>
    <w:rsid w:val="00C84EE8"/>
    <w:rsid w:val="00C91B9F"/>
    <w:rsid w:val="00C948FD"/>
    <w:rsid w:val="00CB43D5"/>
    <w:rsid w:val="00CB57A5"/>
    <w:rsid w:val="00CC1067"/>
    <w:rsid w:val="00CC4505"/>
    <w:rsid w:val="00CC76F9"/>
    <w:rsid w:val="00CD066B"/>
    <w:rsid w:val="00CD46E2"/>
    <w:rsid w:val="00CE7BFD"/>
    <w:rsid w:val="00D00D0B"/>
    <w:rsid w:val="00D04B69"/>
    <w:rsid w:val="00D34AE2"/>
    <w:rsid w:val="00D537FA"/>
    <w:rsid w:val="00D5547D"/>
    <w:rsid w:val="00D80D99"/>
    <w:rsid w:val="00D9503C"/>
    <w:rsid w:val="00DA5174"/>
    <w:rsid w:val="00DD73EF"/>
    <w:rsid w:val="00DE23E8"/>
    <w:rsid w:val="00E0128B"/>
    <w:rsid w:val="00E077CE"/>
    <w:rsid w:val="00E32876"/>
    <w:rsid w:val="00E64E17"/>
    <w:rsid w:val="00EA3D3C"/>
    <w:rsid w:val="00EC7CC3"/>
    <w:rsid w:val="00F00D75"/>
    <w:rsid w:val="00F03004"/>
    <w:rsid w:val="00F46494"/>
    <w:rsid w:val="00F558AB"/>
    <w:rsid w:val="00F61D89"/>
    <w:rsid w:val="00F86ABB"/>
    <w:rsid w:val="00F93E74"/>
    <w:rsid w:val="00FB2FE6"/>
    <w:rsid w:val="00FD7648"/>
    <w:rsid w:val="00FE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NIEHS/SEMIPs" TargetMode="Externa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218</TotalTime>
  <Pages>11</Pages>
  <Words>3992</Words>
  <Characters>22759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24</cp:revision>
  <cp:lastPrinted>2013-10-03T12:51:00Z</cp:lastPrinted>
  <dcterms:created xsi:type="dcterms:W3CDTF">2021-05-20T19:17:00Z</dcterms:created>
  <dcterms:modified xsi:type="dcterms:W3CDTF">2021-05-21T03:03:00Z</dcterms:modified>
</cp:coreProperties>
</file>