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B0C" w:rsidRDefault="005D2009" w:rsidP="00632B0C">
      <w:pPr>
        <w:pStyle w:val="NormalWeb"/>
        <w:shd w:val="clear" w:color="auto" w:fill="FFFFFF"/>
        <w:spacing w:before="0" w:after="0"/>
        <w:rPr>
          <w:rFonts w:ascii="Segoe UI" w:hAnsi="Segoe UI" w:cs="Segoe UI"/>
          <w:color w:val="201F1E"/>
          <w:sz w:val="23"/>
          <w:szCs w:val="23"/>
        </w:rPr>
      </w:pPr>
      <w:r w:rsidRPr="005D2009">
        <w:rPr>
          <w:rFonts w:ascii="Calibri" w:hAnsi="Calibri" w:cs="Calibri"/>
          <w:noProof/>
          <w:color w:val="1F497D"/>
          <w:sz w:val="22"/>
          <w:szCs w:val="22"/>
          <w:bdr w:val="none" w:sz="0" w:space="0" w:color="auto" w:frame="1"/>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461146" cy="1659255"/>
            <wp:effectExtent l="0" t="0" r="5715" b="0"/>
            <wp:wrapSquare wrapText="bothSides"/>
            <wp:docPr id="1" name="Picture 1" descr="C:\Users\sullivsm\Desktop\Annual Mtg\Bio\MicrosoftTeam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llivsm\Desktop\Annual Mtg\Bio\MicrosoftTeams-image.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H="1">
                      <a:off x="0" y="0"/>
                      <a:ext cx="1461146" cy="1659255"/>
                    </a:xfrm>
                    <a:prstGeom prst="rect">
                      <a:avLst/>
                    </a:prstGeom>
                    <a:noFill/>
                    <a:ln>
                      <a:noFill/>
                    </a:ln>
                  </pic:spPr>
                </pic:pic>
              </a:graphicData>
            </a:graphic>
            <wp14:sizeRelH relativeFrom="page">
              <wp14:pctWidth>0</wp14:pctWidth>
            </wp14:sizeRelH>
            <wp14:sizeRelV relativeFrom="page">
              <wp14:pctHeight>0</wp14:pctHeight>
            </wp14:sizeRelV>
          </wp:anchor>
        </w:drawing>
      </w:r>
      <w:r w:rsidR="00632B0C">
        <w:rPr>
          <w:rFonts w:ascii="Calibri" w:hAnsi="Calibri" w:cs="Calibri"/>
          <w:color w:val="1F497D"/>
          <w:sz w:val="22"/>
          <w:szCs w:val="22"/>
          <w:bdr w:val="none" w:sz="0" w:space="0" w:color="auto" w:frame="1"/>
        </w:rPr>
        <w:t>As a pioneer of interoperability within the Government of Canada, Michel Savoie has spent more than 25 years dealing with the challenges of delivering high quality services to citizens. More recently, he has spent more than 12 years developing solutions for interoperability challenges within government departments.</w:t>
      </w:r>
    </w:p>
    <w:p w:rsidR="00632B0C" w:rsidRDefault="00632B0C" w:rsidP="00632B0C">
      <w:pPr>
        <w:pStyle w:val="NormalWeb"/>
        <w:shd w:val="clear" w:color="auto" w:fill="FFFFFF"/>
        <w:spacing w:before="0" w:after="0"/>
        <w:rPr>
          <w:rFonts w:ascii="Segoe UI" w:hAnsi="Segoe UI" w:cs="Segoe UI"/>
          <w:color w:val="201F1E"/>
          <w:sz w:val="23"/>
          <w:szCs w:val="23"/>
        </w:rPr>
      </w:pPr>
      <w:r>
        <w:rPr>
          <w:rFonts w:ascii="Calibri" w:hAnsi="Calibri" w:cs="Calibri"/>
          <w:color w:val="1F497D"/>
          <w:sz w:val="22"/>
          <w:szCs w:val="22"/>
          <w:bdr w:val="none" w:sz="0" w:space="0" w:color="auto" w:frame="1"/>
        </w:rPr>
        <w:t>As Director of Interoperability Solutions at ESDC, he is leading the interoperability component of the most ambitious transformation project that the Government of Canada has undertaken in its delivery of social programs. Michel has spoken about and advised numerous groups on his experiences delivering interoperability solutions within governments.</w:t>
      </w:r>
    </w:p>
    <w:p w:rsidR="00632B0C" w:rsidRDefault="00632B0C" w:rsidP="00632B0C">
      <w:pPr>
        <w:pStyle w:val="NormalWeb"/>
        <w:shd w:val="clear" w:color="auto" w:fill="FFFFFF"/>
        <w:spacing w:before="0" w:after="0"/>
        <w:rPr>
          <w:rFonts w:ascii="Segoe UI" w:hAnsi="Segoe UI" w:cs="Segoe UI"/>
          <w:color w:val="201F1E"/>
          <w:sz w:val="23"/>
          <w:szCs w:val="23"/>
        </w:rPr>
      </w:pPr>
      <w:r>
        <w:rPr>
          <w:rFonts w:ascii="Calibri" w:hAnsi="Calibri" w:cs="Calibri"/>
          <w:color w:val="1F497D"/>
          <w:sz w:val="22"/>
          <w:szCs w:val="22"/>
          <w:bdr w:val="none" w:sz="0" w:space="0" w:color="auto" w:frame="1"/>
        </w:rPr>
        <w:t> Within the public safety area, he successfully got NIEM officially endorsed by the Canadian Association of Chiefs of Police as the model of choice for information exchange. His team uses NIEM as it develops interoperability solutions for programs related to immigration, employment, pension, and finance.</w:t>
      </w:r>
    </w:p>
    <w:p w:rsidR="001F7D0B" w:rsidRDefault="001F7D0B">
      <w:bookmarkStart w:id="0" w:name="_GoBack"/>
      <w:bookmarkEnd w:id="0"/>
    </w:p>
    <w:sectPr w:rsidR="001F7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B0C"/>
    <w:rsid w:val="001F7D0B"/>
    <w:rsid w:val="005D2009"/>
    <w:rsid w:val="00632B0C"/>
    <w:rsid w:val="007B670E"/>
    <w:rsid w:val="00975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D50D5-54F6-42E0-B918-0B46457B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B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11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sullivsm</dc:creator>
  <cp:keywords/>
  <dc:description/>
  <cp:lastModifiedBy>sullivsm</cp:lastModifiedBy>
  <cp:revision>2</cp:revision>
  <dcterms:created xsi:type="dcterms:W3CDTF">2021-09-07T16:23:00Z</dcterms:created>
  <dcterms:modified xsi:type="dcterms:W3CDTF">2021-09-07T16:29:00Z</dcterms:modified>
</cp:coreProperties>
</file>