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0ED128" w14:textId="77777777" w:rsidR="00D545A9" w:rsidRPr="00112845" w:rsidRDefault="00D545A9" w:rsidP="00D545A9">
      <w:pPr>
        <w:rPr>
          <w:b/>
          <w:sz w:val="28"/>
          <w:szCs w:val="28"/>
        </w:rPr>
      </w:pPr>
      <w:r w:rsidRPr="00112845">
        <w:rPr>
          <w:b/>
          <w:sz w:val="28"/>
          <w:szCs w:val="28"/>
        </w:rPr>
        <w:t>What is Data:</w:t>
      </w:r>
      <w:r>
        <w:rPr>
          <w:b/>
          <w:sz w:val="28"/>
          <w:szCs w:val="28"/>
        </w:rPr>
        <w:t xml:space="preserve"> And Why it Matters to JADC2</w:t>
      </w:r>
    </w:p>
    <w:p w14:paraId="552F41D5" w14:textId="5475ECFA" w:rsidR="00C1689E" w:rsidRPr="00C56833" w:rsidRDefault="00C56833" w:rsidP="00C56833">
      <w:pPr>
        <w:pStyle w:val="Heading1"/>
      </w:pPr>
      <w:r>
        <w:t xml:space="preserve">1.0 </w:t>
      </w:r>
      <w:r w:rsidR="00C1689E" w:rsidRPr="00C56833">
        <w:t>Introduction</w:t>
      </w:r>
    </w:p>
    <w:p w14:paraId="7A8AD48F" w14:textId="15EAE2E2" w:rsidR="00C1689E" w:rsidRDefault="00C1689E" w:rsidP="000D00B5">
      <w:pPr>
        <w:autoSpaceDE w:val="0"/>
        <w:autoSpaceDN w:val="0"/>
        <w:adjustRightInd w:val="0"/>
        <w:spacing w:after="0" w:line="240" w:lineRule="auto"/>
        <w:rPr>
          <w:rFonts w:ascii="AGaramond-Regular" w:hAnsi="AGaramond-Regular" w:cs="AGaramond-Regular"/>
          <w:sz w:val="21"/>
          <w:szCs w:val="21"/>
        </w:rPr>
      </w:pPr>
      <w:r>
        <w:rPr>
          <w:rFonts w:ascii="AGaramond-Regular" w:hAnsi="AGaramond-Regular" w:cs="AGaramond-Regular"/>
          <w:sz w:val="21"/>
          <w:szCs w:val="21"/>
        </w:rPr>
        <w:t xml:space="preserve">It </w:t>
      </w:r>
      <w:proofErr w:type="gramStart"/>
      <w:r>
        <w:rPr>
          <w:rFonts w:ascii="AGaramond-Regular" w:hAnsi="AGaramond-Regular" w:cs="AGaramond-Regular"/>
          <w:sz w:val="21"/>
          <w:szCs w:val="21"/>
        </w:rPr>
        <w:t>has been said</w:t>
      </w:r>
      <w:proofErr w:type="gramEnd"/>
      <w:r>
        <w:rPr>
          <w:rFonts w:ascii="AGaramond-Regular" w:hAnsi="AGaramond-Regular" w:cs="AGaramond-Regular"/>
          <w:sz w:val="21"/>
          <w:szCs w:val="21"/>
        </w:rPr>
        <w:t xml:space="preserve"> that the purpose of information systems is to get the right information</w:t>
      </w:r>
      <w:r w:rsidR="003732CE">
        <w:rPr>
          <w:rFonts w:ascii="AGaramond-Regular" w:hAnsi="AGaramond-Regular" w:cs="AGaramond-Regular"/>
          <w:sz w:val="21"/>
          <w:szCs w:val="21"/>
        </w:rPr>
        <w:t xml:space="preserve"> </w:t>
      </w:r>
      <w:r>
        <w:rPr>
          <w:rFonts w:ascii="AGaramond-Regular" w:hAnsi="AGaramond-Regular" w:cs="AGaramond-Regular"/>
          <w:sz w:val="21"/>
          <w:szCs w:val="21"/>
        </w:rPr>
        <w:t xml:space="preserve">to the right people at the right time in the right amount and in the right format. </w:t>
      </w:r>
      <w:r w:rsidR="00EE1590">
        <w:rPr>
          <w:rFonts w:ascii="AGaramond-Regular" w:hAnsi="AGaramond-Regular" w:cs="AGaramond-Regular"/>
          <w:sz w:val="21"/>
          <w:szCs w:val="21"/>
        </w:rPr>
        <w:t>IT systems are integral to every functional area of an organization</w:t>
      </w:r>
      <w:r w:rsidR="000D00B5">
        <w:rPr>
          <w:rFonts w:ascii="AGaramond-Regular" w:hAnsi="AGaramond-Regular" w:cs="AGaramond-Regular"/>
          <w:sz w:val="21"/>
          <w:szCs w:val="21"/>
        </w:rPr>
        <w:t>, to get started it is important to understand some basic terminology.</w:t>
      </w:r>
    </w:p>
    <w:p w14:paraId="1266E565" w14:textId="5D52B153" w:rsidR="000D00B5" w:rsidRDefault="000D00B5" w:rsidP="000D00B5">
      <w:pPr>
        <w:autoSpaceDE w:val="0"/>
        <w:autoSpaceDN w:val="0"/>
        <w:adjustRightInd w:val="0"/>
        <w:spacing w:after="0" w:line="240" w:lineRule="auto"/>
        <w:rPr>
          <w:rFonts w:ascii="AGaramond-Regular" w:hAnsi="AGaramond-Regular" w:cs="AGaramond-Regular"/>
          <w:sz w:val="21"/>
          <w:szCs w:val="21"/>
        </w:rPr>
      </w:pPr>
      <w:r>
        <w:rPr>
          <w:rFonts w:ascii="AGaramond-Regular" w:hAnsi="AGaramond-Regular" w:cs="AGaramond-Regular"/>
          <w:sz w:val="21"/>
          <w:szCs w:val="21"/>
        </w:rPr>
        <w:t xml:space="preserve"> </w:t>
      </w:r>
    </w:p>
    <w:p w14:paraId="325CEDDA" w14:textId="3478457C" w:rsidR="000D00B5" w:rsidRDefault="00C56833" w:rsidP="00C56833">
      <w:pPr>
        <w:pStyle w:val="Heading2"/>
        <w:rPr>
          <w:rFonts w:ascii="Avenir-Black" w:hAnsi="Avenir-Black" w:cs="Avenir-Black"/>
        </w:rPr>
      </w:pPr>
      <w:r>
        <w:t>1.1 D</w:t>
      </w:r>
      <w:r w:rsidR="000D00B5">
        <w:t>ata, information, and knowledge</w:t>
      </w:r>
    </w:p>
    <w:p w14:paraId="723C63FF" w14:textId="77777777" w:rsidR="005E033F" w:rsidRPr="005E033F" w:rsidRDefault="005E033F" w:rsidP="005E033F">
      <w:pPr>
        <w:autoSpaceDE w:val="0"/>
        <w:autoSpaceDN w:val="0"/>
        <w:adjustRightInd w:val="0"/>
        <w:spacing w:after="0" w:line="240" w:lineRule="auto"/>
        <w:rPr>
          <w:rFonts w:ascii="AGaramond-Regular" w:hAnsi="AGaramond-Regular" w:cs="AGaramond-Regular"/>
          <w:sz w:val="21"/>
          <w:szCs w:val="21"/>
        </w:rPr>
      </w:pPr>
      <w:r w:rsidRPr="005E033F">
        <w:rPr>
          <w:rFonts w:ascii="AGaramond-Regular" w:hAnsi="AGaramond-Regular" w:cs="AGaramond-Regular"/>
          <w:sz w:val="21"/>
          <w:szCs w:val="21"/>
        </w:rPr>
        <w:t xml:space="preserve">Data is a representation of facts or concepts in symbols, usually in digital form suitable for computer processing.  Images, video, word processing documents, email, chat, and plain text are all different kinds of data, as is the highly structured data in a database or data warehouse. By itself, data has no meaning – that </w:t>
      </w:r>
      <w:proofErr w:type="gramStart"/>
      <w:r w:rsidRPr="005E033F">
        <w:rPr>
          <w:rFonts w:ascii="AGaramond-Regular" w:hAnsi="AGaramond-Regular" w:cs="AGaramond-Regular"/>
          <w:sz w:val="21"/>
          <w:szCs w:val="21"/>
        </w:rPr>
        <w:t>must be assigned</w:t>
      </w:r>
      <w:proofErr w:type="gramEnd"/>
      <w:r w:rsidRPr="005E033F">
        <w:rPr>
          <w:rFonts w:ascii="AGaramond-Regular" w:hAnsi="AGaramond-Regular" w:cs="AGaramond-Regular"/>
          <w:sz w:val="21"/>
          <w:szCs w:val="21"/>
        </w:rPr>
        <w:t>, one way or another, by some knowledgeable person.</w:t>
      </w:r>
    </w:p>
    <w:p w14:paraId="11D51A23" w14:textId="77777777" w:rsidR="005E033F" w:rsidRPr="005E033F" w:rsidRDefault="005E033F" w:rsidP="005E033F">
      <w:pPr>
        <w:autoSpaceDE w:val="0"/>
        <w:autoSpaceDN w:val="0"/>
        <w:adjustRightInd w:val="0"/>
        <w:spacing w:after="0" w:line="240" w:lineRule="auto"/>
        <w:rPr>
          <w:rFonts w:ascii="AGaramond-Regular" w:hAnsi="AGaramond-Regular" w:cs="AGaramond-Regular"/>
          <w:sz w:val="21"/>
          <w:szCs w:val="21"/>
        </w:rPr>
      </w:pPr>
    </w:p>
    <w:p w14:paraId="29E0EE37" w14:textId="5144C9B2" w:rsidR="000D00B5" w:rsidRDefault="005E033F" w:rsidP="000D00B5">
      <w:pPr>
        <w:autoSpaceDE w:val="0"/>
        <w:autoSpaceDN w:val="0"/>
        <w:adjustRightInd w:val="0"/>
        <w:spacing w:after="0" w:line="240" w:lineRule="auto"/>
        <w:rPr>
          <w:rFonts w:ascii="AGaramond-Regular" w:hAnsi="AGaramond-Regular" w:cs="AGaramond-Regular"/>
          <w:sz w:val="21"/>
          <w:szCs w:val="21"/>
        </w:rPr>
      </w:pPr>
      <w:r w:rsidRPr="005E033F">
        <w:rPr>
          <w:rFonts w:ascii="AGaramond-Regular" w:hAnsi="AGaramond-Regular" w:cs="AGaramond-Regular"/>
          <w:sz w:val="21"/>
          <w:szCs w:val="21"/>
        </w:rPr>
        <w:t xml:space="preserve">For most purposes, information and data are equivalent terms.  </w:t>
      </w:r>
      <w:proofErr w:type="gramStart"/>
      <w:r w:rsidRPr="005E033F">
        <w:rPr>
          <w:rFonts w:ascii="AGaramond-Regular" w:hAnsi="AGaramond-Regular" w:cs="AGaramond-Regular"/>
          <w:sz w:val="21"/>
          <w:szCs w:val="21"/>
        </w:rPr>
        <w:t>When the difference matters, it is to emphasize the relevance of the data to some decision and the understanding of the data by the people who decide.</w:t>
      </w:r>
      <w:proofErr w:type="gramEnd"/>
      <w:r w:rsidRPr="005E033F">
        <w:rPr>
          <w:rFonts w:ascii="AGaramond-Regular" w:hAnsi="AGaramond-Regular" w:cs="AGaramond-Regular"/>
          <w:sz w:val="21"/>
          <w:szCs w:val="21"/>
        </w:rPr>
        <w:t xml:space="preserve">  In short:  information is data that reduces the uncertainty of a decider with respect to a decision.</w:t>
      </w:r>
      <w:r>
        <w:rPr>
          <w:rFonts w:ascii="AGaramond-Regular" w:hAnsi="AGaramond-Regular" w:cs="AGaramond-Regular"/>
          <w:sz w:val="21"/>
          <w:szCs w:val="21"/>
        </w:rPr>
        <w:t xml:space="preserve"> </w:t>
      </w:r>
    </w:p>
    <w:p w14:paraId="56FA8223" w14:textId="77777777" w:rsidR="005E033F" w:rsidRDefault="005E033F" w:rsidP="000D00B5">
      <w:pPr>
        <w:autoSpaceDE w:val="0"/>
        <w:autoSpaceDN w:val="0"/>
        <w:adjustRightInd w:val="0"/>
        <w:spacing w:after="0" w:line="240" w:lineRule="auto"/>
        <w:rPr>
          <w:rFonts w:ascii="AGaramond-Regular" w:hAnsi="AGaramond-Regular" w:cs="AGaramond-Regular"/>
          <w:sz w:val="21"/>
          <w:szCs w:val="21"/>
        </w:rPr>
      </w:pPr>
    </w:p>
    <w:p w14:paraId="03746E21" w14:textId="464BC474" w:rsidR="000D00B5" w:rsidRDefault="00C56833" w:rsidP="00C56833">
      <w:pPr>
        <w:pStyle w:val="Heading2"/>
        <w:rPr>
          <w:rFonts w:ascii="Avenir-Black" w:hAnsi="Avenir-Black" w:cs="Avenir-Black"/>
        </w:rPr>
      </w:pPr>
      <w:r>
        <w:t>1.2 I</w:t>
      </w:r>
      <w:r w:rsidR="000D00B5">
        <w:t>nformation technology infrastructure and</w:t>
      </w:r>
      <w:r w:rsidR="003732CE">
        <w:t xml:space="preserve"> </w:t>
      </w:r>
      <w:r w:rsidR="000D00B5">
        <w:t>information technology architecture</w:t>
      </w:r>
      <w:r w:rsidR="000D00B5">
        <w:rPr>
          <w:rFonts w:ascii="Avenir-Black" w:hAnsi="Avenir-Black" w:cs="Avenir-Black"/>
        </w:rPr>
        <w:t>.</w:t>
      </w:r>
    </w:p>
    <w:p w14:paraId="127FF1C8" w14:textId="63BC5E98" w:rsidR="000D00B5" w:rsidRDefault="000D00B5" w:rsidP="000D00B5">
      <w:pPr>
        <w:autoSpaceDE w:val="0"/>
        <w:autoSpaceDN w:val="0"/>
        <w:adjustRightInd w:val="0"/>
        <w:spacing w:after="0" w:line="240" w:lineRule="auto"/>
        <w:rPr>
          <w:rFonts w:ascii="AGaramond-Regular" w:hAnsi="AGaramond-Regular" w:cs="AGaramond-Regular"/>
          <w:sz w:val="21"/>
          <w:szCs w:val="21"/>
        </w:rPr>
      </w:pPr>
      <w:r>
        <w:rPr>
          <w:rFonts w:ascii="AGaramond-Regular" w:hAnsi="AGaramond-Regular" w:cs="AGaramond-Regular"/>
          <w:sz w:val="21"/>
          <w:szCs w:val="21"/>
        </w:rPr>
        <w:t xml:space="preserve">An organization’s information technology </w:t>
      </w:r>
      <w:r>
        <w:rPr>
          <w:rFonts w:ascii="AGaramond-Italic" w:hAnsi="AGaramond-Italic" w:cs="AGaramond-Italic"/>
          <w:i/>
          <w:iCs/>
          <w:sz w:val="21"/>
          <w:szCs w:val="21"/>
        </w:rPr>
        <w:t xml:space="preserve">architecture </w:t>
      </w:r>
      <w:r>
        <w:rPr>
          <w:rFonts w:ascii="AGaramond-Regular" w:hAnsi="AGaramond-Regular" w:cs="AGaramond-Regular"/>
          <w:sz w:val="21"/>
          <w:szCs w:val="21"/>
        </w:rPr>
        <w:t>is a high-level map or plan of the</w:t>
      </w:r>
      <w:r w:rsidR="003732CE">
        <w:rPr>
          <w:rFonts w:ascii="AGaramond-Regular" w:hAnsi="AGaramond-Regular" w:cs="AGaramond-Regular"/>
          <w:sz w:val="21"/>
          <w:szCs w:val="21"/>
        </w:rPr>
        <w:t xml:space="preserve"> </w:t>
      </w:r>
      <w:r>
        <w:rPr>
          <w:rFonts w:ascii="AGaramond-Regular" w:hAnsi="AGaramond-Regular" w:cs="AGaramond-Regular"/>
          <w:sz w:val="21"/>
          <w:szCs w:val="21"/>
        </w:rPr>
        <w:t>information assets in an organization. The IT architecture integrates the information requirements</w:t>
      </w:r>
      <w:r w:rsidR="003732CE">
        <w:rPr>
          <w:rFonts w:ascii="AGaramond-Regular" w:hAnsi="AGaramond-Regular" w:cs="AGaramond-Regular"/>
          <w:sz w:val="21"/>
          <w:szCs w:val="21"/>
        </w:rPr>
        <w:t xml:space="preserve"> </w:t>
      </w:r>
      <w:r>
        <w:rPr>
          <w:rFonts w:ascii="AGaramond-Regular" w:hAnsi="AGaramond-Regular" w:cs="AGaramond-Regular"/>
          <w:sz w:val="21"/>
          <w:szCs w:val="21"/>
        </w:rPr>
        <w:t>of the overall organization and all individual users, the IT infrastructure,</w:t>
      </w:r>
      <w:r w:rsidR="003732CE">
        <w:rPr>
          <w:rFonts w:ascii="AGaramond-Regular" w:hAnsi="AGaramond-Regular" w:cs="AGaramond-Regular"/>
          <w:sz w:val="21"/>
          <w:szCs w:val="21"/>
        </w:rPr>
        <w:t xml:space="preserve"> </w:t>
      </w:r>
      <w:r>
        <w:rPr>
          <w:rFonts w:ascii="AGaramond-Regular" w:hAnsi="AGaramond-Regular" w:cs="AGaramond-Regular"/>
          <w:sz w:val="21"/>
          <w:szCs w:val="21"/>
        </w:rPr>
        <w:t xml:space="preserve">and all applications. An organization’s information technology </w:t>
      </w:r>
      <w:r>
        <w:rPr>
          <w:rFonts w:ascii="AGaramond-Italic" w:hAnsi="AGaramond-Italic" w:cs="AGaramond-Italic"/>
          <w:i/>
          <w:iCs/>
          <w:sz w:val="21"/>
          <w:szCs w:val="21"/>
        </w:rPr>
        <w:t xml:space="preserve">infrastructure </w:t>
      </w:r>
      <w:r>
        <w:rPr>
          <w:rFonts w:ascii="AGaramond-Regular" w:hAnsi="AGaramond-Regular" w:cs="AGaramond-Regular"/>
          <w:sz w:val="21"/>
          <w:szCs w:val="21"/>
        </w:rPr>
        <w:t>consists of</w:t>
      </w:r>
      <w:r w:rsidR="003732CE">
        <w:rPr>
          <w:rFonts w:ascii="AGaramond-Regular" w:hAnsi="AGaramond-Regular" w:cs="AGaramond-Regular"/>
          <w:sz w:val="21"/>
          <w:szCs w:val="21"/>
        </w:rPr>
        <w:t xml:space="preserve"> </w:t>
      </w:r>
      <w:r>
        <w:rPr>
          <w:rFonts w:ascii="AGaramond-Regular" w:hAnsi="AGaramond-Regular" w:cs="AGaramond-Regular"/>
          <w:sz w:val="21"/>
          <w:szCs w:val="21"/>
        </w:rPr>
        <w:t>the physical facilities, IT components, IT services, and IT management that support the</w:t>
      </w:r>
      <w:r w:rsidR="003732CE">
        <w:rPr>
          <w:rFonts w:ascii="AGaramond-Regular" w:hAnsi="AGaramond-Regular" w:cs="AGaramond-Regular"/>
          <w:sz w:val="21"/>
          <w:szCs w:val="21"/>
        </w:rPr>
        <w:t xml:space="preserve"> </w:t>
      </w:r>
      <w:r>
        <w:rPr>
          <w:rFonts w:ascii="AGaramond-Regular" w:hAnsi="AGaramond-Regular" w:cs="AGaramond-Regular"/>
          <w:sz w:val="21"/>
          <w:szCs w:val="21"/>
        </w:rPr>
        <w:t>entire organization.</w:t>
      </w:r>
    </w:p>
    <w:p w14:paraId="4C85DFDC" w14:textId="06B7D05D" w:rsidR="00C56833" w:rsidRDefault="00C56833" w:rsidP="000D00B5">
      <w:pPr>
        <w:autoSpaceDE w:val="0"/>
        <w:autoSpaceDN w:val="0"/>
        <w:adjustRightInd w:val="0"/>
        <w:spacing w:after="0" w:line="240" w:lineRule="auto"/>
        <w:rPr>
          <w:rFonts w:ascii="AGaramond-Regular" w:hAnsi="AGaramond-Regular" w:cs="AGaramond-Regular"/>
          <w:sz w:val="21"/>
          <w:szCs w:val="21"/>
        </w:rPr>
      </w:pPr>
      <w:r w:rsidRPr="00C56833">
        <w:rPr>
          <w:rFonts w:ascii="AGaramond-Regular" w:hAnsi="AGaramond-Regular" w:cs="AGaramond-Regular"/>
          <w:noProof/>
          <w:sz w:val="21"/>
          <w:szCs w:val="21"/>
        </w:rPr>
        <w:drawing>
          <wp:inline distT="0" distB="0" distL="0" distR="0" wp14:anchorId="54C14219" wp14:editId="7FF5B074">
            <wp:extent cx="5943600" cy="3081655"/>
            <wp:effectExtent l="0" t="0" r="0" b="4445"/>
            <wp:docPr id="2050" name="Picture 2" descr="Exploring data management metamodels: DAMA-DMBOK 2 vs DCAM - Data Crossroads">
              <a:extLst xmlns:a="http://schemas.openxmlformats.org/drawingml/2006/main">
                <a:ext uri="{FF2B5EF4-FFF2-40B4-BE49-F238E27FC236}">
                  <a16:creationId xmlns:a16="http://schemas.microsoft.com/office/drawing/2014/main" id="{6276ECB2-4CCB-4BBE-8B99-A7AD958565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Exploring data management metamodels: DAMA-DMBOK 2 vs DCAM - Data Crossroads">
                      <a:extLst>
                        <a:ext uri="{FF2B5EF4-FFF2-40B4-BE49-F238E27FC236}">
                          <a16:creationId xmlns:a16="http://schemas.microsoft.com/office/drawing/2014/main" id="{6276ECB2-4CCB-4BBE-8B99-A7AD95856552}"/>
                        </a:ext>
                      </a:extLs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081655"/>
                    </a:xfrm>
                    <a:prstGeom prst="rect">
                      <a:avLst/>
                    </a:prstGeom>
                    <a:noFill/>
                  </pic:spPr>
                </pic:pic>
              </a:graphicData>
            </a:graphic>
          </wp:inline>
        </w:drawing>
      </w:r>
    </w:p>
    <w:p w14:paraId="2E08902E" w14:textId="19901200" w:rsidR="000D00B5" w:rsidRDefault="000D00B5" w:rsidP="000D00B5">
      <w:pPr>
        <w:autoSpaceDE w:val="0"/>
        <w:autoSpaceDN w:val="0"/>
        <w:adjustRightInd w:val="0"/>
        <w:spacing w:after="0" w:line="240" w:lineRule="auto"/>
        <w:rPr>
          <w:rFonts w:ascii="AGaramond-Regular" w:hAnsi="AGaramond-Regular" w:cs="AGaramond-Regular"/>
          <w:sz w:val="21"/>
          <w:szCs w:val="21"/>
        </w:rPr>
      </w:pPr>
    </w:p>
    <w:p w14:paraId="7F9AEFBC" w14:textId="19EC65E1" w:rsidR="00C1689E" w:rsidRPr="00CA6CC3" w:rsidRDefault="00C56833" w:rsidP="00C56833">
      <w:pPr>
        <w:pStyle w:val="Heading1"/>
      </w:pPr>
      <w:r>
        <w:t xml:space="preserve">2.0 </w:t>
      </w:r>
      <w:r w:rsidR="005E033F">
        <w:t>JADC2 and Data</w:t>
      </w:r>
    </w:p>
    <w:p w14:paraId="4B833CA3" w14:textId="3A35FA56" w:rsidR="00994F79" w:rsidRDefault="00994F79" w:rsidP="00994F79">
      <w:pPr>
        <w:autoSpaceDE w:val="0"/>
        <w:autoSpaceDN w:val="0"/>
        <w:adjustRightInd w:val="0"/>
        <w:spacing w:after="0" w:line="240" w:lineRule="auto"/>
        <w:rPr>
          <w:rFonts w:ascii="AGaramond-Regular" w:hAnsi="AGaramond-Regular" w:cs="AGaramond-Regular"/>
          <w:sz w:val="21"/>
          <w:szCs w:val="21"/>
        </w:rPr>
      </w:pPr>
      <w:r>
        <w:rPr>
          <w:rFonts w:ascii="AGaramond-Regular" w:hAnsi="AGaramond-Regular" w:cs="AGaramond-Regular"/>
          <w:sz w:val="21"/>
          <w:szCs w:val="21"/>
        </w:rPr>
        <w:t xml:space="preserve">It all starts with the data. Data should be of high quality, meaning that they should be accurate, complete, timely, consistent, accessible, relevant, and concise. Unfortunately, however, the process of acquiring, keeping, and managing data is becoming increasingly difficult. </w:t>
      </w:r>
    </w:p>
    <w:p w14:paraId="03E8E905" w14:textId="56DA757B" w:rsidR="0009435D" w:rsidRDefault="0009435D" w:rsidP="0009435D">
      <w:pPr>
        <w:pStyle w:val="Heading2"/>
      </w:pPr>
      <w:r>
        <w:lastRenderedPageBreak/>
        <w:t xml:space="preserve">2.1 </w:t>
      </w:r>
      <w:r w:rsidRPr="00BC0A29">
        <w:t xml:space="preserve">Importance of </w:t>
      </w:r>
      <w:r>
        <w:t xml:space="preserve">agile </w:t>
      </w:r>
      <w:r w:rsidRPr="00BC0A29">
        <w:t xml:space="preserve">data </w:t>
      </w:r>
      <w:r>
        <w:t>in JADC2</w:t>
      </w:r>
    </w:p>
    <w:p w14:paraId="1D39AF89" w14:textId="77777777" w:rsidR="0009435D" w:rsidRDefault="0009435D" w:rsidP="0009435D">
      <w:pPr>
        <w:rPr>
          <w:rFonts w:ascii="AGaramond-Regular" w:hAnsi="AGaramond-Regular" w:cs="AGaramond-Regular"/>
          <w:sz w:val="21"/>
          <w:szCs w:val="21"/>
        </w:rPr>
      </w:pPr>
      <w:r w:rsidRPr="0009435D">
        <w:rPr>
          <w:rFonts w:ascii="AGaramond-Regular" w:hAnsi="AGaramond-Regular" w:cs="AGaramond-Regular"/>
          <w:sz w:val="21"/>
          <w:szCs w:val="21"/>
        </w:rPr>
        <w:t>Data matters for C2 because having the right data supports better decisions, made and put into effect faster. This is a combat force multiplier.</w:t>
      </w:r>
    </w:p>
    <w:p w14:paraId="2A681551" w14:textId="638C6CE0" w:rsidR="00994F79" w:rsidRPr="0009435D" w:rsidRDefault="0009435D" w:rsidP="0009435D">
      <w:pPr>
        <w:rPr>
          <w:rFonts w:ascii="AGaramond-Regular" w:hAnsi="AGaramond-Regular" w:cs="AGaramond-Regular"/>
          <w:sz w:val="21"/>
          <w:szCs w:val="21"/>
        </w:rPr>
      </w:pPr>
      <w:r w:rsidRPr="0009435D">
        <w:rPr>
          <w:rFonts w:ascii="AGaramond-Regular" w:hAnsi="AGaramond-Regular" w:cs="AGaramond-Regular"/>
          <w:sz w:val="21"/>
          <w:szCs w:val="21"/>
        </w:rPr>
        <w:t xml:space="preserve">Near-peer adversaries have access to the best information technology, and so competitive advantage will come from making best use of the tools that are available to everyone.  This “best use” means understanding what data to collect, process, and provide to C2 deciders at all levels, and then quickly putting those data sharing arrangements into practice.  It means rapid development of planned data sharing that supports new and improved doctrine, organization, and training for operations within and between the C2 domains.  It also means rapid fulfilment of unanticipated data needs that </w:t>
      </w:r>
      <w:proofErr w:type="gramStart"/>
      <w:r w:rsidRPr="0009435D">
        <w:rPr>
          <w:rFonts w:ascii="AGaramond-Regular" w:hAnsi="AGaramond-Regular" w:cs="AGaramond-Regular"/>
          <w:sz w:val="21"/>
          <w:szCs w:val="21"/>
        </w:rPr>
        <w:t>are discovered</w:t>
      </w:r>
      <w:proofErr w:type="gramEnd"/>
      <w:r w:rsidRPr="0009435D">
        <w:rPr>
          <w:rFonts w:ascii="AGaramond-Regular" w:hAnsi="AGaramond-Regular" w:cs="AGaramond-Regular"/>
          <w:sz w:val="21"/>
          <w:szCs w:val="21"/>
        </w:rPr>
        <w:t xml:space="preserve"> in the field during operations.  This is agile data sharing.</w:t>
      </w:r>
    </w:p>
    <w:p w14:paraId="30145F18" w14:textId="19F7B7A1" w:rsidR="00CA6CC3" w:rsidRPr="00BC0A29" w:rsidRDefault="00C56833" w:rsidP="00C56833">
      <w:pPr>
        <w:pStyle w:val="Heading2"/>
      </w:pPr>
      <w:r>
        <w:t xml:space="preserve">2.1 </w:t>
      </w:r>
      <w:r w:rsidR="00994F79" w:rsidRPr="00BC0A29">
        <w:t xml:space="preserve">Importance of data </w:t>
      </w:r>
    </w:p>
    <w:p w14:paraId="07BF9373" w14:textId="77777777" w:rsidR="00CA6CC3" w:rsidRPr="00BC0A29" w:rsidRDefault="00CA6CC3" w:rsidP="00994F79">
      <w:pPr>
        <w:autoSpaceDE w:val="0"/>
        <w:autoSpaceDN w:val="0"/>
        <w:adjustRightInd w:val="0"/>
        <w:spacing w:after="0" w:line="240" w:lineRule="auto"/>
        <w:rPr>
          <w:b/>
          <w:bCs/>
        </w:rPr>
      </w:pPr>
    </w:p>
    <w:p w14:paraId="141762BC" w14:textId="77777777" w:rsidR="00217C15" w:rsidRDefault="00994F79" w:rsidP="00994F79">
      <w:pPr>
        <w:autoSpaceDE w:val="0"/>
        <w:autoSpaceDN w:val="0"/>
        <w:adjustRightInd w:val="0"/>
        <w:spacing w:after="0" w:line="240" w:lineRule="auto"/>
        <w:rPr>
          <w:rFonts w:ascii="AGaramond-Regular" w:hAnsi="AGaramond-Regular" w:cs="AGaramond-Regular"/>
          <w:sz w:val="21"/>
          <w:szCs w:val="21"/>
        </w:rPr>
      </w:pPr>
      <w:r>
        <w:rPr>
          <w:rFonts w:ascii="AGaramond-Regular" w:hAnsi="AGaramond-Regular" w:cs="AGaramond-Regular"/>
          <w:sz w:val="21"/>
          <w:szCs w:val="21"/>
        </w:rPr>
        <w:t xml:space="preserve">IT applications </w:t>
      </w:r>
      <w:proofErr w:type="gramStart"/>
      <w:r>
        <w:rPr>
          <w:rFonts w:ascii="AGaramond-Regular" w:hAnsi="AGaramond-Regular" w:cs="AGaramond-Regular"/>
          <w:sz w:val="21"/>
          <w:szCs w:val="21"/>
        </w:rPr>
        <w:t>cannot be performed</w:t>
      </w:r>
      <w:proofErr w:type="gramEnd"/>
      <w:r>
        <w:rPr>
          <w:rFonts w:ascii="AGaramond-Regular" w:hAnsi="AGaramond-Regular" w:cs="AGaramond-Regular"/>
          <w:sz w:val="21"/>
          <w:szCs w:val="21"/>
        </w:rPr>
        <w:t xml:space="preserve"> without using data. Data should be accurate, complete, timely, consistent, accessible, relevant, and concise. </w:t>
      </w:r>
    </w:p>
    <w:p w14:paraId="333502B2" w14:textId="77777777" w:rsidR="00217C15" w:rsidRDefault="00217C15" w:rsidP="00994F79">
      <w:pPr>
        <w:autoSpaceDE w:val="0"/>
        <w:autoSpaceDN w:val="0"/>
        <w:adjustRightInd w:val="0"/>
        <w:spacing w:after="0" w:line="240" w:lineRule="auto"/>
        <w:rPr>
          <w:rFonts w:ascii="AGaramond-Regular" w:hAnsi="AGaramond-Regular" w:cs="AGaramond-Regular"/>
          <w:sz w:val="21"/>
          <w:szCs w:val="21"/>
        </w:rPr>
      </w:pPr>
    </w:p>
    <w:p w14:paraId="1CDCE397" w14:textId="01C5593F" w:rsidR="00994F79" w:rsidRDefault="00994F79" w:rsidP="00994F79">
      <w:pPr>
        <w:autoSpaceDE w:val="0"/>
        <w:autoSpaceDN w:val="0"/>
        <w:adjustRightInd w:val="0"/>
        <w:spacing w:after="0" w:line="240" w:lineRule="auto"/>
        <w:rPr>
          <w:rFonts w:ascii="AGaramond-Regular" w:hAnsi="AGaramond-Regular" w:cs="AGaramond-Regular"/>
          <w:sz w:val="21"/>
          <w:szCs w:val="21"/>
        </w:rPr>
      </w:pPr>
      <w:r>
        <w:rPr>
          <w:rFonts w:ascii="AGaramond-Regular" w:hAnsi="AGaramond-Regular" w:cs="AGaramond-Regular"/>
          <w:sz w:val="21"/>
          <w:szCs w:val="21"/>
        </w:rPr>
        <w:t xml:space="preserve">Managing data in </w:t>
      </w:r>
      <w:r w:rsidR="00217C15">
        <w:rPr>
          <w:rFonts w:ascii="AGaramond-Regular" w:hAnsi="AGaramond-Regular" w:cs="AGaramond-Regular"/>
          <w:sz w:val="21"/>
          <w:szCs w:val="21"/>
        </w:rPr>
        <w:t>the Department of Defense</w:t>
      </w:r>
      <w:r>
        <w:rPr>
          <w:rFonts w:ascii="AGaramond-Regular" w:hAnsi="AGaramond-Regular" w:cs="AGaramond-Regular"/>
          <w:sz w:val="21"/>
          <w:szCs w:val="21"/>
        </w:rPr>
        <w:t xml:space="preserve"> is difficult for various reasons: </w:t>
      </w:r>
    </w:p>
    <w:p w14:paraId="2A2DD569" w14:textId="77777777" w:rsidR="00217C15" w:rsidRDefault="00217C15" w:rsidP="00994F79">
      <w:pPr>
        <w:autoSpaceDE w:val="0"/>
        <w:autoSpaceDN w:val="0"/>
        <w:adjustRightInd w:val="0"/>
        <w:spacing w:after="0" w:line="240" w:lineRule="auto"/>
        <w:rPr>
          <w:rFonts w:ascii="AGaramond-Regular" w:hAnsi="AGaramond-Regular" w:cs="AGaramond-Regular"/>
          <w:sz w:val="21"/>
          <w:szCs w:val="21"/>
        </w:rPr>
      </w:pPr>
    </w:p>
    <w:p w14:paraId="531B2322" w14:textId="07C0F745" w:rsidR="00994F79" w:rsidRDefault="00994F79" w:rsidP="00994F79">
      <w:pPr>
        <w:autoSpaceDE w:val="0"/>
        <w:autoSpaceDN w:val="0"/>
        <w:adjustRightInd w:val="0"/>
        <w:spacing w:after="0" w:line="240" w:lineRule="auto"/>
        <w:rPr>
          <w:rFonts w:ascii="AGaramond-Regular" w:hAnsi="AGaramond-Regular" w:cs="AGaramond-Regular"/>
          <w:sz w:val="21"/>
          <w:szCs w:val="21"/>
        </w:rPr>
      </w:pPr>
      <w:r>
        <w:rPr>
          <w:rFonts w:ascii="AGaramond-Regular" w:hAnsi="AGaramond-Regular" w:cs="AGaramond-Regular"/>
          <w:sz w:val="21"/>
          <w:szCs w:val="21"/>
        </w:rPr>
        <w:t xml:space="preserve">(1) </w:t>
      </w:r>
      <w:proofErr w:type="gramStart"/>
      <w:r w:rsidR="00C86071">
        <w:rPr>
          <w:rFonts w:ascii="AGaramond-Regular" w:hAnsi="AGaramond-Regular" w:cs="AGaramond-Regular"/>
          <w:sz w:val="21"/>
          <w:szCs w:val="21"/>
        </w:rPr>
        <w:t>t</w:t>
      </w:r>
      <w:r>
        <w:rPr>
          <w:rFonts w:ascii="AGaramond-Regular" w:hAnsi="AGaramond-Regular" w:cs="AGaramond-Regular"/>
          <w:sz w:val="21"/>
          <w:szCs w:val="21"/>
        </w:rPr>
        <w:t>he</w:t>
      </w:r>
      <w:proofErr w:type="gramEnd"/>
      <w:r>
        <w:rPr>
          <w:rFonts w:ascii="AGaramond-Regular" w:hAnsi="AGaramond-Regular" w:cs="AGaramond-Regular"/>
          <w:sz w:val="21"/>
          <w:szCs w:val="21"/>
        </w:rPr>
        <w:t xml:space="preserve"> amount of data increases with time; </w:t>
      </w:r>
    </w:p>
    <w:p w14:paraId="64ED1AC5" w14:textId="77777777" w:rsidR="00994F79" w:rsidRDefault="00994F79" w:rsidP="00994F79">
      <w:pPr>
        <w:autoSpaceDE w:val="0"/>
        <w:autoSpaceDN w:val="0"/>
        <w:adjustRightInd w:val="0"/>
        <w:spacing w:after="0" w:line="240" w:lineRule="auto"/>
        <w:rPr>
          <w:rFonts w:ascii="AGaramond-Regular" w:hAnsi="AGaramond-Regular" w:cs="AGaramond-Regular"/>
          <w:sz w:val="21"/>
          <w:szCs w:val="21"/>
        </w:rPr>
      </w:pPr>
      <w:r>
        <w:rPr>
          <w:rFonts w:ascii="AGaramond-Regular" w:hAnsi="AGaramond-Regular" w:cs="AGaramond-Regular"/>
          <w:sz w:val="21"/>
          <w:szCs w:val="21"/>
        </w:rPr>
        <w:t xml:space="preserve">(2) </w:t>
      </w:r>
      <w:proofErr w:type="gramStart"/>
      <w:r>
        <w:rPr>
          <w:rFonts w:ascii="AGaramond-Regular" w:hAnsi="AGaramond-Regular" w:cs="AGaramond-Regular"/>
          <w:sz w:val="21"/>
          <w:szCs w:val="21"/>
        </w:rPr>
        <w:t>data</w:t>
      </w:r>
      <w:proofErr w:type="gramEnd"/>
      <w:r>
        <w:rPr>
          <w:rFonts w:ascii="AGaramond-Regular" w:hAnsi="AGaramond-Regular" w:cs="AGaramond-Regular"/>
          <w:sz w:val="21"/>
          <w:szCs w:val="21"/>
        </w:rPr>
        <w:t xml:space="preserve"> are stored in various systems, databases, formats, and languages; and </w:t>
      </w:r>
    </w:p>
    <w:p w14:paraId="6C5DB125" w14:textId="4F89861D" w:rsidR="00994F79" w:rsidRDefault="00994F79" w:rsidP="00994F79">
      <w:pPr>
        <w:autoSpaceDE w:val="0"/>
        <w:autoSpaceDN w:val="0"/>
        <w:adjustRightInd w:val="0"/>
        <w:spacing w:after="0" w:line="240" w:lineRule="auto"/>
        <w:rPr>
          <w:rFonts w:ascii="AGaramond-Regular" w:hAnsi="AGaramond-Regular" w:cs="AGaramond-Regular"/>
          <w:sz w:val="21"/>
          <w:szCs w:val="21"/>
        </w:rPr>
      </w:pPr>
      <w:r>
        <w:rPr>
          <w:rFonts w:ascii="AGaramond-Regular" w:hAnsi="AGaramond-Regular" w:cs="AGaramond-Regular"/>
          <w:sz w:val="21"/>
          <w:szCs w:val="21"/>
        </w:rPr>
        <w:t xml:space="preserve">(3) </w:t>
      </w:r>
      <w:proofErr w:type="gramStart"/>
      <w:r>
        <w:rPr>
          <w:rFonts w:ascii="AGaramond-Regular" w:hAnsi="AGaramond-Regular" w:cs="AGaramond-Regular"/>
          <w:sz w:val="21"/>
          <w:szCs w:val="21"/>
        </w:rPr>
        <w:t>data</w:t>
      </w:r>
      <w:proofErr w:type="gramEnd"/>
      <w:r>
        <w:rPr>
          <w:rFonts w:ascii="AGaramond-Regular" w:hAnsi="AGaramond-Regular" w:cs="AGaramond-Regular"/>
          <w:sz w:val="21"/>
          <w:szCs w:val="21"/>
        </w:rPr>
        <w:t xml:space="preserve"> security, quality, and integrity are often compromised.</w:t>
      </w:r>
    </w:p>
    <w:p w14:paraId="69EAF846" w14:textId="7A878388" w:rsidR="00CA6CC3" w:rsidRDefault="00CA6CC3" w:rsidP="00994F79">
      <w:pPr>
        <w:autoSpaceDE w:val="0"/>
        <w:autoSpaceDN w:val="0"/>
        <w:adjustRightInd w:val="0"/>
        <w:spacing w:after="0" w:line="240" w:lineRule="auto"/>
        <w:rPr>
          <w:rFonts w:ascii="AGaramond-Regular" w:hAnsi="AGaramond-Regular" w:cs="AGaramond-Regular"/>
          <w:sz w:val="21"/>
          <w:szCs w:val="21"/>
        </w:rPr>
      </w:pPr>
      <w:r w:rsidRPr="00CA6CC3">
        <w:rPr>
          <w:rFonts w:ascii="AGaramond-Regular" w:hAnsi="AGaramond-Regular" w:cs="AGaramond-Regular"/>
          <w:noProof/>
          <w:sz w:val="21"/>
          <w:szCs w:val="21"/>
        </w:rPr>
        <w:drawing>
          <wp:inline distT="0" distB="0" distL="0" distR="0" wp14:anchorId="3BCDE62D" wp14:editId="78C0658F">
            <wp:extent cx="5943600" cy="1658620"/>
            <wp:effectExtent l="0" t="0" r="0" b="0"/>
            <wp:docPr id="3" name="Picture 2">
              <a:extLst xmlns:a="http://schemas.openxmlformats.org/drawingml/2006/main">
                <a:ext uri="{FF2B5EF4-FFF2-40B4-BE49-F238E27FC236}">
                  <a16:creationId xmlns:a16="http://schemas.microsoft.com/office/drawing/2014/main" id="{E2248A86-7F53-437B-B2AC-ED1B47D0F6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2248A86-7F53-437B-B2AC-ED1B47D0F6AB}"/>
                        </a:ext>
                      </a:extLst>
                    </pic:cNvPr>
                    <pic:cNvPicPr>
                      <a:picLocks noChangeAspect="1"/>
                    </pic:cNvPicPr>
                  </pic:nvPicPr>
                  <pic:blipFill>
                    <a:blip r:embed="rId6"/>
                    <a:stretch>
                      <a:fillRect/>
                    </a:stretch>
                  </pic:blipFill>
                  <pic:spPr>
                    <a:xfrm>
                      <a:off x="0" y="0"/>
                      <a:ext cx="5943600" cy="1658620"/>
                    </a:xfrm>
                    <a:prstGeom prst="rect">
                      <a:avLst/>
                    </a:prstGeom>
                  </pic:spPr>
                </pic:pic>
              </a:graphicData>
            </a:graphic>
          </wp:inline>
        </w:drawing>
      </w:r>
    </w:p>
    <w:p w14:paraId="7E20D0E5" w14:textId="77777777" w:rsidR="00994F79" w:rsidRDefault="00994F79" w:rsidP="00994F79">
      <w:pPr>
        <w:autoSpaceDE w:val="0"/>
        <w:autoSpaceDN w:val="0"/>
        <w:adjustRightInd w:val="0"/>
        <w:spacing w:after="0" w:line="240" w:lineRule="auto"/>
        <w:rPr>
          <w:rFonts w:ascii="AGaramond-Regular" w:hAnsi="AGaramond-Regular" w:cs="AGaramond-Regular"/>
          <w:sz w:val="21"/>
          <w:szCs w:val="21"/>
        </w:rPr>
      </w:pPr>
    </w:p>
    <w:p w14:paraId="67BF0F55" w14:textId="5B8BA107" w:rsidR="00D545A9" w:rsidRDefault="00D545A9" w:rsidP="00D545A9">
      <w:pPr>
        <w:autoSpaceDE w:val="0"/>
        <w:autoSpaceDN w:val="0"/>
        <w:adjustRightInd w:val="0"/>
        <w:spacing w:after="0" w:line="240" w:lineRule="auto"/>
        <w:rPr>
          <w:rFonts w:ascii="AGaramond-Regular" w:hAnsi="AGaramond-Regular" w:cs="AGaramond-Regular"/>
          <w:sz w:val="21"/>
          <w:szCs w:val="21"/>
        </w:rPr>
      </w:pPr>
      <w:r>
        <w:rPr>
          <w:rFonts w:ascii="AGaramond-Regular" w:hAnsi="AGaramond-Regular" w:cs="AGaramond-Regular"/>
          <w:sz w:val="21"/>
          <w:szCs w:val="21"/>
        </w:rPr>
        <w:t xml:space="preserve">The data life cycle starts with data collection. </w:t>
      </w:r>
      <w:r w:rsidRPr="00D545A9">
        <w:rPr>
          <w:rFonts w:ascii="AGaramond-Regular" w:hAnsi="AGaramond-Regular" w:cs="AGaramond-Regular"/>
          <w:color w:val="538135" w:themeColor="accent6" w:themeShade="BF"/>
          <w:sz w:val="21"/>
          <w:szCs w:val="21"/>
        </w:rPr>
        <w:t>(</w:t>
      </w:r>
      <w:r w:rsidR="00BF259F" w:rsidRPr="00D545A9">
        <w:rPr>
          <w:rFonts w:ascii="AGaramond-Regular" w:hAnsi="AGaramond-Regular" w:cs="AGaramond-Regular"/>
          <w:color w:val="538135" w:themeColor="accent6" w:themeShade="BF"/>
          <w:sz w:val="21"/>
          <w:szCs w:val="21"/>
        </w:rPr>
        <w:t>Visible</w:t>
      </w:r>
      <w:r w:rsidRPr="00D545A9">
        <w:rPr>
          <w:rFonts w:ascii="AGaramond-Regular" w:hAnsi="AGaramond-Regular" w:cs="AGaramond-Regular"/>
          <w:color w:val="538135" w:themeColor="accent6" w:themeShade="BF"/>
          <w:sz w:val="21"/>
          <w:szCs w:val="21"/>
        </w:rPr>
        <w:t xml:space="preserve"> and accessible)</w:t>
      </w:r>
    </w:p>
    <w:p w14:paraId="791D4C57" w14:textId="77777777" w:rsidR="00D545A9" w:rsidRDefault="00D545A9" w:rsidP="00D545A9">
      <w:pPr>
        <w:autoSpaceDE w:val="0"/>
        <w:autoSpaceDN w:val="0"/>
        <w:adjustRightInd w:val="0"/>
        <w:spacing w:after="0" w:line="240" w:lineRule="auto"/>
        <w:rPr>
          <w:rFonts w:ascii="AGaramond-Regular" w:hAnsi="AGaramond-Regular" w:cs="AGaramond-Regular"/>
          <w:sz w:val="21"/>
          <w:szCs w:val="21"/>
        </w:rPr>
      </w:pPr>
    </w:p>
    <w:p w14:paraId="7F2E2F19" w14:textId="01CB58AB" w:rsidR="00D545A9" w:rsidRPr="00D83C23" w:rsidRDefault="00D545A9" w:rsidP="00D545A9">
      <w:pPr>
        <w:autoSpaceDE w:val="0"/>
        <w:autoSpaceDN w:val="0"/>
        <w:adjustRightInd w:val="0"/>
        <w:spacing w:after="0" w:line="240" w:lineRule="auto"/>
        <w:rPr>
          <w:rFonts w:ascii="AGaramond-Regular" w:hAnsi="AGaramond-Regular" w:cs="AGaramond-Regular"/>
          <w:color w:val="538135" w:themeColor="accent6" w:themeShade="BF"/>
          <w:sz w:val="21"/>
          <w:szCs w:val="21"/>
        </w:rPr>
      </w:pPr>
      <w:r>
        <w:rPr>
          <w:rFonts w:ascii="AGaramond-Regular" w:hAnsi="AGaramond-Regular" w:cs="AGaramond-Regular"/>
          <w:sz w:val="21"/>
          <w:szCs w:val="21"/>
        </w:rPr>
        <w:t xml:space="preserve">The data are stored in a database(s) and then preprocessed to fit the format of a data warehouse or data marts. </w:t>
      </w:r>
      <w:r w:rsidRPr="00D83C23">
        <w:rPr>
          <w:rFonts w:ascii="AGaramond-Regular" w:hAnsi="AGaramond-Regular" w:cs="AGaramond-Regular"/>
          <w:color w:val="538135" w:themeColor="accent6" w:themeShade="BF"/>
          <w:sz w:val="21"/>
          <w:szCs w:val="21"/>
        </w:rPr>
        <w:t>(</w:t>
      </w:r>
      <w:r w:rsidR="00BF259F" w:rsidRPr="00D83C23">
        <w:rPr>
          <w:rFonts w:ascii="AGaramond-Regular" w:hAnsi="AGaramond-Regular" w:cs="AGaramond-Regular"/>
          <w:color w:val="538135" w:themeColor="accent6" w:themeShade="BF"/>
          <w:sz w:val="21"/>
          <w:szCs w:val="21"/>
        </w:rPr>
        <w:t>Tagged</w:t>
      </w:r>
      <w:r w:rsidRPr="00D83C23">
        <w:rPr>
          <w:rFonts w:ascii="AGaramond-Regular" w:hAnsi="AGaramond-Regular" w:cs="AGaramond-Regular"/>
          <w:color w:val="538135" w:themeColor="accent6" w:themeShade="BF"/>
          <w:sz w:val="21"/>
          <w:szCs w:val="21"/>
        </w:rPr>
        <w:t xml:space="preserve"> and understandable [“curated/mediated”])</w:t>
      </w:r>
    </w:p>
    <w:p w14:paraId="29D1D535" w14:textId="77777777" w:rsidR="00D545A9" w:rsidRDefault="00D545A9" w:rsidP="00D545A9">
      <w:pPr>
        <w:autoSpaceDE w:val="0"/>
        <w:autoSpaceDN w:val="0"/>
        <w:adjustRightInd w:val="0"/>
        <w:spacing w:after="0" w:line="240" w:lineRule="auto"/>
        <w:rPr>
          <w:rFonts w:ascii="AGaramond-Regular" w:hAnsi="AGaramond-Regular" w:cs="AGaramond-Regular"/>
          <w:sz w:val="21"/>
          <w:szCs w:val="21"/>
        </w:rPr>
      </w:pPr>
    </w:p>
    <w:p w14:paraId="71ED274B" w14:textId="77777777" w:rsidR="00D545A9" w:rsidRPr="00D83C23" w:rsidRDefault="00D545A9" w:rsidP="00D545A9">
      <w:pPr>
        <w:autoSpaceDE w:val="0"/>
        <w:autoSpaceDN w:val="0"/>
        <w:adjustRightInd w:val="0"/>
        <w:spacing w:after="0" w:line="240" w:lineRule="auto"/>
        <w:rPr>
          <w:rFonts w:ascii="AGaramond-Regular" w:hAnsi="AGaramond-Regular" w:cs="AGaramond-Regular"/>
          <w:color w:val="538135" w:themeColor="accent6" w:themeShade="BF"/>
          <w:sz w:val="21"/>
          <w:szCs w:val="21"/>
        </w:rPr>
      </w:pPr>
      <w:r>
        <w:rPr>
          <w:rFonts w:ascii="AGaramond-Regular" w:hAnsi="AGaramond-Regular" w:cs="AGaramond-Regular"/>
          <w:sz w:val="21"/>
          <w:szCs w:val="21"/>
        </w:rPr>
        <w:t xml:space="preserve">Users then access data from the warehouse or data mart for analysis. </w:t>
      </w:r>
      <w:r w:rsidRPr="00D83C23">
        <w:rPr>
          <w:rFonts w:ascii="AGaramond-Regular" w:hAnsi="AGaramond-Regular" w:cs="AGaramond-Regular"/>
          <w:color w:val="538135" w:themeColor="accent6" w:themeShade="BF"/>
          <w:sz w:val="21"/>
          <w:szCs w:val="21"/>
        </w:rPr>
        <w:t>(ICAM)</w:t>
      </w:r>
    </w:p>
    <w:p w14:paraId="32096EAB" w14:textId="77777777" w:rsidR="00D545A9" w:rsidRDefault="00D545A9" w:rsidP="00D545A9">
      <w:pPr>
        <w:autoSpaceDE w:val="0"/>
        <w:autoSpaceDN w:val="0"/>
        <w:adjustRightInd w:val="0"/>
        <w:spacing w:after="0" w:line="240" w:lineRule="auto"/>
        <w:rPr>
          <w:rFonts w:ascii="AGaramond-Regular" w:hAnsi="AGaramond-Regular" w:cs="AGaramond-Regular"/>
          <w:sz w:val="21"/>
          <w:szCs w:val="21"/>
        </w:rPr>
      </w:pPr>
    </w:p>
    <w:p w14:paraId="7065DE2C" w14:textId="50321372" w:rsidR="00994F79" w:rsidRDefault="00D545A9" w:rsidP="00994F79">
      <w:pPr>
        <w:autoSpaceDE w:val="0"/>
        <w:autoSpaceDN w:val="0"/>
        <w:adjustRightInd w:val="0"/>
        <w:spacing w:after="0" w:line="240" w:lineRule="auto"/>
        <w:rPr>
          <w:rFonts w:ascii="AGaramond-Regular" w:hAnsi="AGaramond-Regular" w:cs="AGaramond-Regular"/>
          <w:sz w:val="21"/>
          <w:szCs w:val="21"/>
        </w:rPr>
      </w:pPr>
      <w:r>
        <w:rPr>
          <w:rFonts w:ascii="AGaramond-Regular" w:hAnsi="AGaramond-Regular" w:cs="AGaramond-Regular"/>
          <w:sz w:val="21"/>
          <w:szCs w:val="21"/>
        </w:rPr>
        <w:t xml:space="preserve">The result of all these activities is the generation of decision support and knowledge. </w:t>
      </w:r>
      <w:r w:rsidRPr="00D83C23">
        <w:rPr>
          <w:rFonts w:ascii="AGaramond-Regular" w:hAnsi="AGaramond-Regular" w:cs="AGaramond-Regular"/>
          <w:color w:val="538135" w:themeColor="accent6" w:themeShade="BF"/>
          <w:sz w:val="21"/>
          <w:szCs w:val="21"/>
        </w:rPr>
        <w:t>(</w:t>
      </w:r>
      <w:r w:rsidR="00BF259F" w:rsidRPr="00D83C23">
        <w:rPr>
          <w:rFonts w:ascii="AGaramond-Regular" w:hAnsi="AGaramond-Regular" w:cs="AGaramond-Regular"/>
          <w:color w:val="538135" w:themeColor="accent6" w:themeShade="BF"/>
          <w:sz w:val="21"/>
          <w:szCs w:val="21"/>
        </w:rPr>
        <w:t>Interoperable</w:t>
      </w:r>
      <w:r w:rsidRPr="00D83C23">
        <w:rPr>
          <w:rFonts w:ascii="AGaramond-Regular" w:hAnsi="AGaramond-Regular" w:cs="AGaramond-Regular"/>
          <w:color w:val="538135" w:themeColor="accent6" w:themeShade="BF"/>
          <w:sz w:val="21"/>
          <w:szCs w:val="21"/>
        </w:rPr>
        <w:t>)</w:t>
      </w:r>
    </w:p>
    <w:p w14:paraId="6C9E777B" w14:textId="77777777" w:rsidR="00994F79" w:rsidRDefault="00994F79" w:rsidP="00994F79">
      <w:pPr>
        <w:autoSpaceDE w:val="0"/>
        <w:autoSpaceDN w:val="0"/>
        <w:adjustRightInd w:val="0"/>
        <w:spacing w:after="0" w:line="240" w:lineRule="auto"/>
        <w:rPr>
          <w:rFonts w:ascii="AGaramond-Regular" w:hAnsi="AGaramond-Regular" w:cs="AGaramond-Regular"/>
          <w:sz w:val="21"/>
          <w:szCs w:val="21"/>
        </w:rPr>
      </w:pPr>
    </w:p>
    <w:p w14:paraId="022C74DE" w14:textId="5F07A4F4" w:rsidR="00BC0A29" w:rsidRDefault="00C56833" w:rsidP="00C56833">
      <w:pPr>
        <w:pStyle w:val="Heading2"/>
      </w:pPr>
      <w:r>
        <w:t xml:space="preserve">2.3 </w:t>
      </w:r>
      <w:r w:rsidR="00BC0A29">
        <w:t>Data Sources</w:t>
      </w:r>
    </w:p>
    <w:p w14:paraId="55F0F3BD" w14:textId="4479F5E6" w:rsidR="00DC6CEA" w:rsidRDefault="00DC6CEA" w:rsidP="00DC6CEA">
      <w:pPr>
        <w:autoSpaceDE w:val="0"/>
        <w:autoSpaceDN w:val="0"/>
        <w:adjustRightInd w:val="0"/>
        <w:spacing w:after="0" w:line="240" w:lineRule="auto"/>
      </w:pPr>
      <w:r w:rsidRPr="00DC6CEA">
        <w:rPr>
          <w:rFonts w:ascii="AGaramond-Regular" w:hAnsi="AGaramond-Regular" w:cs="AGaramond-Regular"/>
          <w:sz w:val="21"/>
          <w:szCs w:val="21"/>
        </w:rPr>
        <w:t>The vision for the JADC2 communication network-of-networks is connecting “every sensor, every shooter” by having data flow across the five domains of warfare: sea, air, land, cyber and space. The challenge is creating data structures that can link interoperable sensors around the world, from the wings of a brand-new fighter jet to a decades-old legacy system on a submarine.</w:t>
      </w:r>
    </w:p>
    <w:p w14:paraId="43501602" w14:textId="7D7225E4" w:rsidR="003E642E" w:rsidRDefault="003E642E" w:rsidP="00DC6CEA">
      <w:pPr>
        <w:jc w:val="center"/>
      </w:pPr>
      <w:r w:rsidRPr="003E642E">
        <w:rPr>
          <w:noProof/>
        </w:rPr>
        <w:lastRenderedPageBreak/>
        <w:drawing>
          <wp:inline distT="0" distB="0" distL="0" distR="0" wp14:anchorId="33C97C5F" wp14:editId="6DF02667">
            <wp:extent cx="4261037" cy="2228850"/>
            <wp:effectExtent l="0" t="0" r="635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7"/>
                    <a:stretch>
                      <a:fillRect/>
                    </a:stretch>
                  </pic:blipFill>
                  <pic:spPr>
                    <a:xfrm>
                      <a:off x="0" y="0"/>
                      <a:ext cx="4264711" cy="2230772"/>
                    </a:xfrm>
                    <a:prstGeom prst="rect">
                      <a:avLst/>
                    </a:prstGeom>
                  </pic:spPr>
                </pic:pic>
              </a:graphicData>
            </a:graphic>
          </wp:inline>
        </w:drawing>
      </w:r>
    </w:p>
    <w:p w14:paraId="55229DC6" w14:textId="22771D54" w:rsidR="00E83EF7" w:rsidRDefault="00E83EF7" w:rsidP="00E83EF7">
      <w:pPr>
        <w:autoSpaceDE w:val="0"/>
        <w:autoSpaceDN w:val="0"/>
        <w:adjustRightInd w:val="0"/>
        <w:spacing w:after="0" w:line="240" w:lineRule="auto"/>
        <w:rPr>
          <w:rFonts w:ascii="AGaramond-Regular" w:hAnsi="AGaramond-Regular" w:cs="AGaramond-Regular"/>
          <w:sz w:val="21"/>
          <w:szCs w:val="21"/>
        </w:rPr>
      </w:pPr>
      <w:r>
        <w:rPr>
          <w:rFonts w:ascii="AGaramond-Regular" w:hAnsi="AGaramond-Regular" w:cs="AGaramond-Regular"/>
          <w:sz w:val="21"/>
          <w:szCs w:val="21"/>
        </w:rPr>
        <w:t xml:space="preserve">Data come from internal sources (e.g., corporate databases), personal sources (e.g., personal thoughts, opinions, and experiences), and external sources (e.g., commercial databases, government reports, and corporate Web sites). Data also come from the Web, in the form of clickstream data. New sources of data, such as blogs, podcasts, </w:t>
      </w:r>
      <w:r w:rsidR="00BF259F">
        <w:rPr>
          <w:rFonts w:ascii="AGaramond-Regular" w:hAnsi="AGaramond-Regular" w:cs="AGaramond-Regular"/>
          <w:sz w:val="21"/>
          <w:szCs w:val="21"/>
        </w:rPr>
        <w:t>video casts</w:t>
      </w:r>
      <w:r>
        <w:rPr>
          <w:rFonts w:ascii="AGaramond-Regular" w:hAnsi="AGaramond-Regular" w:cs="AGaramond-Regular"/>
          <w:sz w:val="21"/>
          <w:szCs w:val="21"/>
        </w:rPr>
        <w:t xml:space="preserve">, and RFID tags and other wireless sensors </w:t>
      </w:r>
      <w:proofErr w:type="gramStart"/>
      <w:r>
        <w:rPr>
          <w:rFonts w:ascii="AGaramond-Regular" w:hAnsi="AGaramond-Regular" w:cs="AGaramond-Regular"/>
          <w:sz w:val="21"/>
          <w:szCs w:val="21"/>
        </w:rPr>
        <w:t>are constantly being developed</w:t>
      </w:r>
      <w:proofErr w:type="gramEnd"/>
      <w:r>
        <w:rPr>
          <w:rFonts w:ascii="AGaramond-Regular" w:hAnsi="AGaramond-Regular" w:cs="AGaramond-Regular"/>
          <w:sz w:val="21"/>
          <w:szCs w:val="21"/>
        </w:rPr>
        <w:t xml:space="preserve">. Much of these new data are unstructured, meaning that their content </w:t>
      </w:r>
      <w:proofErr w:type="gramStart"/>
      <w:r>
        <w:rPr>
          <w:rFonts w:ascii="AGaramond-Regular" w:hAnsi="AGaramond-Regular" w:cs="AGaramond-Regular"/>
          <w:sz w:val="21"/>
          <w:szCs w:val="21"/>
        </w:rPr>
        <w:t>can</w:t>
      </w:r>
      <w:bookmarkStart w:id="0" w:name="_GoBack"/>
      <w:bookmarkEnd w:id="0"/>
      <w:r>
        <w:rPr>
          <w:rFonts w:ascii="AGaramond-Regular" w:hAnsi="AGaramond-Regular" w:cs="AGaramond-Regular"/>
          <w:sz w:val="21"/>
          <w:szCs w:val="21"/>
        </w:rPr>
        <w:t>not be truly represented</w:t>
      </w:r>
      <w:proofErr w:type="gramEnd"/>
      <w:r>
        <w:rPr>
          <w:rFonts w:ascii="AGaramond-Regular" w:hAnsi="AGaramond-Regular" w:cs="AGaramond-Regular"/>
          <w:sz w:val="21"/>
          <w:szCs w:val="21"/>
        </w:rPr>
        <w:t xml:space="preserve"> in a computer record. Examples of unstructured data are digital images, digital video, voice packets, and musical notes in an MP3 file.</w:t>
      </w:r>
    </w:p>
    <w:p w14:paraId="5F630028" w14:textId="77777777" w:rsidR="00E83EF7" w:rsidRDefault="00E83EF7" w:rsidP="00E83EF7">
      <w:pPr>
        <w:autoSpaceDE w:val="0"/>
        <w:autoSpaceDN w:val="0"/>
        <w:adjustRightInd w:val="0"/>
        <w:spacing w:after="0" w:line="240" w:lineRule="auto"/>
        <w:rPr>
          <w:rFonts w:ascii="AGaramond-Regular" w:hAnsi="AGaramond-Regular" w:cs="AGaramond-Regular"/>
          <w:sz w:val="21"/>
          <w:szCs w:val="21"/>
        </w:rPr>
      </w:pPr>
    </w:p>
    <w:p w14:paraId="5AEA2BFF" w14:textId="015BA925" w:rsidR="00AD62A9" w:rsidRPr="00AD62A9" w:rsidRDefault="00E83EF7" w:rsidP="00AD62A9">
      <w:pPr>
        <w:rPr>
          <w:rFonts w:ascii="AGaramond-Regular" w:hAnsi="AGaramond-Regular" w:cs="AGaramond-Regular"/>
          <w:sz w:val="21"/>
          <w:szCs w:val="21"/>
        </w:rPr>
      </w:pPr>
      <w:r>
        <w:rPr>
          <w:rFonts w:ascii="AGaramond-Regular" w:hAnsi="AGaramond-Regular" w:cs="AGaramond-Regular"/>
          <w:sz w:val="21"/>
          <w:szCs w:val="21"/>
        </w:rPr>
        <w:t xml:space="preserve">To ensure interoperability and make data decision ready, </w:t>
      </w:r>
      <w:r w:rsidR="00AD62A9" w:rsidRPr="00AD62A9">
        <w:rPr>
          <w:rFonts w:ascii="AGaramond-Regular" w:hAnsi="AGaramond-Regular" w:cs="AGaramond-Regular"/>
          <w:sz w:val="21"/>
          <w:szCs w:val="21"/>
        </w:rPr>
        <w:t xml:space="preserve">JADC2 </w:t>
      </w:r>
      <w:r w:rsidR="0009435D">
        <w:rPr>
          <w:rFonts w:ascii="AGaramond-Regular" w:hAnsi="AGaramond-Regular" w:cs="AGaramond-Regular"/>
          <w:sz w:val="21"/>
          <w:szCs w:val="21"/>
        </w:rPr>
        <w:t>D</w:t>
      </w:r>
      <w:r w:rsidR="00AD62A9" w:rsidRPr="00AD62A9">
        <w:rPr>
          <w:rFonts w:ascii="AGaramond-Regular" w:hAnsi="AGaramond-Regular" w:cs="AGaramond-Regular"/>
          <w:sz w:val="21"/>
          <w:szCs w:val="21"/>
        </w:rPr>
        <w:t xml:space="preserve">ata </w:t>
      </w:r>
      <w:r w:rsidR="0009435D">
        <w:rPr>
          <w:rFonts w:ascii="AGaramond-Regular" w:hAnsi="AGaramond-Regular" w:cs="AGaramond-Regular"/>
          <w:sz w:val="21"/>
          <w:szCs w:val="21"/>
        </w:rPr>
        <w:t>En</w:t>
      </w:r>
      <w:r w:rsidR="00AD62A9" w:rsidRPr="00AD62A9">
        <w:rPr>
          <w:rFonts w:ascii="AGaramond-Regular" w:hAnsi="AGaramond-Regular" w:cs="AGaramond-Regular"/>
          <w:sz w:val="21"/>
          <w:szCs w:val="21"/>
        </w:rPr>
        <w:t xml:space="preserve">terprise </w:t>
      </w:r>
      <w:r w:rsidR="0009435D">
        <w:rPr>
          <w:rFonts w:ascii="AGaramond-Regular" w:hAnsi="AGaramond-Regular" w:cs="AGaramond-Regular"/>
          <w:sz w:val="21"/>
          <w:szCs w:val="21"/>
        </w:rPr>
        <w:t>Convergence Plan</w:t>
      </w:r>
      <w:r w:rsidR="00AD62A9" w:rsidRPr="00AD62A9">
        <w:rPr>
          <w:rFonts w:ascii="AGaramond-Regular" w:hAnsi="AGaramond-Regular" w:cs="AGaramond-Regular"/>
          <w:sz w:val="21"/>
          <w:szCs w:val="21"/>
        </w:rPr>
        <w:t xml:space="preserve"> describes all DOD convergence in five technical areas:</w:t>
      </w:r>
    </w:p>
    <w:p w14:paraId="64A6BB16" w14:textId="77777777" w:rsidR="00AD62A9" w:rsidRPr="00AD62A9" w:rsidRDefault="00AD62A9" w:rsidP="00AD62A9">
      <w:pPr>
        <w:pStyle w:val="ListParagraph"/>
        <w:numPr>
          <w:ilvl w:val="0"/>
          <w:numId w:val="3"/>
        </w:numPr>
        <w:rPr>
          <w:rFonts w:ascii="AGaramond-Regular" w:hAnsi="AGaramond-Regular" w:cs="AGaramond-Regular"/>
          <w:sz w:val="21"/>
          <w:szCs w:val="21"/>
        </w:rPr>
      </w:pPr>
      <w:r w:rsidRPr="00AD62A9">
        <w:rPr>
          <w:rFonts w:ascii="AGaramond-Regular" w:hAnsi="AGaramond-Regular" w:cs="AGaramond-Regular"/>
          <w:sz w:val="21"/>
          <w:szCs w:val="21"/>
        </w:rPr>
        <w:t>Metadata tagging</w:t>
      </w:r>
    </w:p>
    <w:p w14:paraId="6B6438F2" w14:textId="77777777" w:rsidR="00AD62A9" w:rsidRPr="00AD62A9" w:rsidRDefault="00AD62A9" w:rsidP="00AD62A9">
      <w:pPr>
        <w:pStyle w:val="ListParagraph"/>
        <w:numPr>
          <w:ilvl w:val="0"/>
          <w:numId w:val="3"/>
        </w:numPr>
        <w:rPr>
          <w:rFonts w:ascii="AGaramond-Regular" w:hAnsi="AGaramond-Regular" w:cs="AGaramond-Regular"/>
          <w:sz w:val="21"/>
          <w:szCs w:val="21"/>
        </w:rPr>
      </w:pPr>
      <w:r w:rsidRPr="00AD62A9">
        <w:rPr>
          <w:rFonts w:ascii="AGaramond-Regular" w:hAnsi="AGaramond-Regular" w:cs="AGaramond-Regular"/>
          <w:sz w:val="21"/>
          <w:szCs w:val="21"/>
        </w:rPr>
        <w:t>Standardized data interfaces</w:t>
      </w:r>
    </w:p>
    <w:p w14:paraId="68522EF3" w14:textId="77777777" w:rsidR="00AD62A9" w:rsidRDefault="00AD62A9" w:rsidP="00AD62A9">
      <w:pPr>
        <w:pStyle w:val="ListParagraph"/>
        <w:numPr>
          <w:ilvl w:val="0"/>
          <w:numId w:val="3"/>
        </w:numPr>
        <w:rPr>
          <w:rFonts w:ascii="AGaramond-Regular" w:hAnsi="AGaramond-Regular" w:cs="AGaramond-Regular"/>
          <w:sz w:val="21"/>
          <w:szCs w:val="21"/>
        </w:rPr>
      </w:pPr>
      <w:r w:rsidRPr="00AD62A9">
        <w:rPr>
          <w:rFonts w:ascii="AGaramond-Regular" w:hAnsi="AGaramond-Regular" w:cs="AGaramond-Regular"/>
          <w:sz w:val="21"/>
          <w:szCs w:val="21"/>
        </w:rPr>
        <w:t>Common data access controls</w:t>
      </w:r>
    </w:p>
    <w:p w14:paraId="5F488869" w14:textId="2C5C3461" w:rsidR="00AD62A9" w:rsidRPr="00AD62A9" w:rsidRDefault="00AD62A9" w:rsidP="00AD62A9">
      <w:pPr>
        <w:pStyle w:val="ListParagraph"/>
        <w:numPr>
          <w:ilvl w:val="0"/>
          <w:numId w:val="3"/>
        </w:numPr>
        <w:rPr>
          <w:rFonts w:ascii="AGaramond-Regular" w:hAnsi="AGaramond-Regular" w:cs="AGaramond-Regular"/>
          <w:sz w:val="21"/>
          <w:szCs w:val="21"/>
        </w:rPr>
      </w:pPr>
      <w:r w:rsidRPr="00AD62A9">
        <w:rPr>
          <w:rFonts w:ascii="AGaramond-Regular" w:hAnsi="AGaramond-Regular" w:cs="AGaramond-Regular"/>
          <w:sz w:val="21"/>
          <w:szCs w:val="21"/>
        </w:rPr>
        <w:t>Data security</w:t>
      </w:r>
    </w:p>
    <w:p w14:paraId="5F8A5B85" w14:textId="10933583" w:rsidR="00BC0A29" w:rsidRPr="00D545A9" w:rsidRDefault="00AD62A9" w:rsidP="00994F79">
      <w:pPr>
        <w:pStyle w:val="ListParagraph"/>
        <w:numPr>
          <w:ilvl w:val="0"/>
          <w:numId w:val="3"/>
        </w:numPr>
        <w:autoSpaceDE w:val="0"/>
        <w:autoSpaceDN w:val="0"/>
        <w:adjustRightInd w:val="0"/>
        <w:spacing w:after="0" w:line="240" w:lineRule="auto"/>
        <w:rPr>
          <w:b/>
          <w:bCs/>
        </w:rPr>
      </w:pPr>
      <w:r w:rsidRPr="00D545A9">
        <w:rPr>
          <w:rFonts w:ascii="AGaramond-Regular" w:hAnsi="AGaramond-Regular" w:cs="AGaramond-Regular"/>
          <w:sz w:val="21"/>
          <w:szCs w:val="21"/>
        </w:rPr>
        <w:t>Data infrastructure</w:t>
      </w:r>
    </w:p>
    <w:p w14:paraId="4C56170A" w14:textId="77777777" w:rsidR="00B66F68" w:rsidRDefault="00B66F68" w:rsidP="00B66F68">
      <w:pPr>
        <w:pStyle w:val="Default"/>
      </w:pPr>
    </w:p>
    <w:p w14:paraId="5DDB9094" w14:textId="7BE212BF" w:rsidR="00B66F68" w:rsidRPr="00B66F68" w:rsidRDefault="00883C0F" w:rsidP="00883C0F">
      <w:pPr>
        <w:pStyle w:val="Heading2"/>
      </w:pPr>
      <w:r>
        <w:t xml:space="preserve">2.3 </w:t>
      </w:r>
      <w:r w:rsidR="00D545A9" w:rsidRPr="00B66F68">
        <w:t xml:space="preserve">Authoritative Data Sources (ADS) </w:t>
      </w:r>
      <w:r w:rsidR="00B66F68" w:rsidRPr="00B66F68">
        <w:t xml:space="preserve"> </w:t>
      </w:r>
    </w:p>
    <w:p w14:paraId="578A14B2" w14:textId="24306AF3" w:rsidR="00D545A9" w:rsidRPr="00B66F68" w:rsidRDefault="00B66F68" w:rsidP="00B66F68">
      <w:pPr>
        <w:rPr>
          <w:rFonts w:ascii="AGaramond-Regular" w:hAnsi="AGaramond-Regular" w:cs="AGaramond-Regular"/>
          <w:sz w:val="21"/>
          <w:szCs w:val="21"/>
        </w:rPr>
      </w:pPr>
      <w:r w:rsidRPr="00B66F68">
        <w:rPr>
          <w:rFonts w:ascii="AGaramond-Regular" w:hAnsi="AGaramond-Regular" w:cs="AGaramond-Regular"/>
          <w:sz w:val="21"/>
          <w:szCs w:val="21"/>
        </w:rPr>
        <w:t>In accordance with the authority in DoD Instruction (</w:t>
      </w:r>
      <w:proofErr w:type="spellStart"/>
      <w:r w:rsidRPr="00B66F68">
        <w:rPr>
          <w:rFonts w:ascii="AGaramond-Regular" w:hAnsi="AGaramond-Regular" w:cs="AGaramond-Regular"/>
          <w:sz w:val="21"/>
          <w:szCs w:val="21"/>
        </w:rPr>
        <w:t>DoDI</w:t>
      </w:r>
      <w:proofErr w:type="spellEnd"/>
      <w:r w:rsidRPr="00B66F68">
        <w:rPr>
          <w:rFonts w:ascii="AGaramond-Regular" w:hAnsi="AGaramond-Regular" w:cs="AGaramond-Regular"/>
          <w:sz w:val="21"/>
          <w:szCs w:val="21"/>
        </w:rPr>
        <w:t xml:space="preserve">) 8320.02 Authoritative Data Sources are registered in the DoD Data Services Environment (DSE) (accessible at https://metadata.ces.mil/dse). </w:t>
      </w:r>
      <w:r w:rsidR="00D545A9" w:rsidRPr="00B66F68">
        <w:rPr>
          <w:rFonts w:ascii="AGaramond-Regular" w:hAnsi="AGaramond-Regular" w:cs="AGaramond-Regular"/>
          <w:sz w:val="21"/>
          <w:szCs w:val="21"/>
        </w:rPr>
        <w:t xml:space="preserve"> </w:t>
      </w:r>
    </w:p>
    <w:p w14:paraId="6748E39A" w14:textId="6C3A2C52" w:rsidR="00D545A9" w:rsidRPr="00B66F68" w:rsidRDefault="00B66F68" w:rsidP="00D545A9">
      <w:pPr>
        <w:rPr>
          <w:rFonts w:ascii="AGaramond-Regular" w:hAnsi="AGaramond-Regular" w:cs="AGaramond-Regular"/>
          <w:sz w:val="21"/>
          <w:szCs w:val="21"/>
        </w:rPr>
      </w:pPr>
      <w:r w:rsidRPr="00B66F68">
        <w:rPr>
          <w:rFonts w:ascii="AGaramond-Regular" w:hAnsi="AGaramond-Regular" w:cs="AGaramond-Regular"/>
          <w:sz w:val="21"/>
          <w:szCs w:val="21"/>
        </w:rPr>
        <w:t>In accordance with the authority in DoD Instruction (</w:t>
      </w:r>
      <w:proofErr w:type="spellStart"/>
      <w:r w:rsidRPr="00B66F68">
        <w:rPr>
          <w:rFonts w:ascii="AGaramond-Regular" w:hAnsi="AGaramond-Regular" w:cs="AGaramond-Regular"/>
          <w:sz w:val="21"/>
          <w:szCs w:val="21"/>
        </w:rPr>
        <w:t>DoDI</w:t>
      </w:r>
      <w:proofErr w:type="spellEnd"/>
      <w:r w:rsidRPr="00B66F68">
        <w:rPr>
          <w:rFonts w:ascii="AGaramond-Regular" w:hAnsi="AGaramond-Regular" w:cs="AGaramond-Regular"/>
          <w:sz w:val="21"/>
          <w:szCs w:val="21"/>
        </w:rPr>
        <w:t>) 8320.02</w:t>
      </w:r>
      <w:r>
        <w:rPr>
          <w:rFonts w:ascii="AGaramond-Regular" w:hAnsi="AGaramond-Regular" w:cs="AGaramond-Regular"/>
          <w:sz w:val="21"/>
          <w:szCs w:val="21"/>
        </w:rPr>
        <w:t xml:space="preserve"> </w:t>
      </w:r>
      <w:r w:rsidRPr="00B66F68">
        <w:rPr>
          <w:rFonts w:ascii="AGaramond-Regular" w:hAnsi="AGaramond-Regular" w:cs="AGaramond-Regular"/>
          <w:sz w:val="21"/>
          <w:szCs w:val="21"/>
        </w:rPr>
        <w:t xml:space="preserve">ADS expose their </w:t>
      </w:r>
      <w:r>
        <w:rPr>
          <w:rFonts w:ascii="AGaramond-Regular" w:hAnsi="AGaramond-Regular" w:cs="AGaramond-Regular"/>
          <w:sz w:val="21"/>
          <w:szCs w:val="21"/>
        </w:rPr>
        <w:t>h</w:t>
      </w:r>
      <w:r w:rsidRPr="00B66F68">
        <w:rPr>
          <w:rFonts w:ascii="AGaramond-Regular" w:hAnsi="AGaramond-Regular" w:cs="AGaramond-Regular"/>
          <w:sz w:val="21"/>
          <w:szCs w:val="21"/>
        </w:rPr>
        <w:t xml:space="preserve">igh-value data and content through Web application programming interfaces (APIs) and apply metadata tagging, as appropriate. </w:t>
      </w:r>
    </w:p>
    <w:p w14:paraId="37E14112" w14:textId="6A2F4EBE" w:rsidR="00D545A9" w:rsidRPr="00B66F68" w:rsidRDefault="00D545A9" w:rsidP="00D545A9">
      <w:pPr>
        <w:autoSpaceDE w:val="0"/>
        <w:autoSpaceDN w:val="0"/>
        <w:adjustRightInd w:val="0"/>
        <w:spacing w:after="0" w:line="240" w:lineRule="auto"/>
        <w:rPr>
          <w:rFonts w:ascii="AGaramond-Regular" w:hAnsi="AGaramond-Regular" w:cs="AGaramond-Regular"/>
          <w:sz w:val="21"/>
          <w:szCs w:val="21"/>
        </w:rPr>
      </w:pPr>
      <w:r w:rsidRPr="00B66F68">
        <w:rPr>
          <w:rFonts w:ascii="AGaramond-Regular" w:hAnsi="AGaramond-Regular" w:cs="AGaramond-Regular"/>
          <w:sz w:val="21"/>
          <w:szCs w:val="21"/>
        </w:rPr>
        <w:t xml:space="preserve">It is preferable that ADS owners expose their native data into a common format that </w:t>
      </w:r>
      <w:proofErr w:type="gramStart"/>
      <w:r w:rsidRPr="00B66F68">
        <w:rPr>
          <w:rFonts w:ascii="AGaramond-Regular" w:hAnsi="AGaramond-Regular" w:cs="AGaramond-Regular"/>
          <w:sz w:val="21"/>
          <w:szCs w:val="21"/>
        </w:rPr>
        <w:t>is understood</w:t>
      </w:r>
      <w:proofErr w:type="gramEnd"/>
      <w:r w:rsidRPr="00B66F68">
        <w:rPr>
          <w:rFonts w:ascii="AGaramond-Regular" w:hAnsi="AGaramond-Regular" w:cs="AGaramond-Regular"/>
          <w:sz w:val="21"/>
          <w:szCs w:val="21"/>
        </w:rPr>
        <w:t xml:space="preserve"> by the enterprise users. This requires either native use of the enterprise standard or translation form a native standard to the common information exchange standard (e.g. National Information Exchange Model).</w:t>
      </w:r>
    </w:p>
    <w:p w14:paraId="33ECB60D" w14:textId="3B8538AD" w:rsidR="00D545A9" w:rsidRDefault="00D545A9" w:rsidP="00D545A9">
      <w:pPr>
        <w:autoSpaceDE w:val="0"/>
        <w:autoSpaceDN w:val="0"/>
        <w:adjustRightInd w:val="0"/>
        <w:spacing w:after="0" w:line="240" w:lineRule="auto"/>
        <w:rPr>
          <w:b/>
          <w:bCs/>
        </w:rPr>
      </w:pPr>
    </w:p>
    <w:p w14:paraId="16C0410E" w14:textId="3ADC1766" w:rsidR="0009435D" w:rsidRDefault="00C0026E" w:rsidP="0009435D">
      <w:pPr>
        <w:pStyle w:val="Heading2"/>
      </w:pPr>
      <w:r>
        <w:t xml:space="preserve">2.4 </w:t>
      </w:r>
      <w:r w:rsidR="0009435D">
        <w:t>Agile data and the DoD Data Strategy</w:t>
      </w:r>
    </w:p>
    <w:p w14:paraId="688C630B" w14:textId="77777777" w:rsidR="0009435D" w:rsidRPr="0009435D" w:rsidRDefault="0009435D" w:rsidP="0009435D">
      <w:pPr>
        <w:rPr>
          <w:rFonts w:ascii="AGaramond-Regular" w:hAnsi="AGaramond-Regular" w:cs="AGaramond-Regular"/>
          <w:sz w:val="21"/>
          <w:szCs w:val="21"/>
        </w:rPr>
      </w:pPr>
      <w:r w:rsidRPr="0009435D">
        <w:rPr>
          <w:rFonts w:ascii="AGaramond-Regular" w:hAnsi="AGaramond-Regular" w:cs="AGaramond-Regular"/>
          <w:sz w:val="21"/>
          <w:szCs w:val="21"/>
        </w:rPr>
        <w:t>The goals of the DoD Data Strategy (September 2020) combine to support agile data sharing for JADC2.  These goals are to make data:</w:t>
      </w:r>
    </w:p>
    <w:p w14:paraId="6CC081BC" w14:textId="77777777" w:rsidR="0009435D" w:rsidRPr="0009435D" w:rsidRDefault="0009435D" w:rsidP="0009435D">
      <w:pPr>
        <w:pStyle w:val="ListParagraph"/>
        <w:numPr>
          <w:ilvl w:val="0"/>
          <w:numId w:val="10"/>
        </w:numPr>
        <w:rPr>
          <w:rFonts w:ascii="AGaramond-Regular" w:hAnsi="AGaramond-Regular" w:cs="AGaramond-Regular"/>
          <w:sz w:val="21"/>
          <w:szCs w:val="21"/>
        </w:rPr>
      </w:pPr>
      <w:r w:rsidRPr="0009435D">
        <w:rPr>
          <w:rFonts w:ascii="AGaramond-Regular" w:hAnsi="AGaramond-Regular" w:cs="AGaramond-Regular"/>
          <w:sz w:val="21"/>
          <w:szCs w:val="21"/>
        </w:rPr>
        <w:t>Visible – Can the data consumer discover the data sources he needs?</w:t>
      </w:r>
    </w:p>
    <w:p w14:paraId="303DFEA3" w14:textId="77777777" w:rsidR="0009435D" w:rsidRPr="0009435D" w:rsidRDefault="0009435D" w:rsidP="0009435D">
      <w:pPr>
        <w:pStyle w:val="ListParagraph"/>
        <w:numPr>
          <w:ilvl w:val="0"/>
          <w:numId w:val="10"/>
        </w:numPr>
        <w:rPr>
          <w:rFonts w:ascii="AGaramond-Regular" w:hAnsi="AGaramond-Regular" w:cs="AGaramond-Regular"/>
          <w:sz w:val="21"/>
          <w:szCs w:val="21"/>
        </w:rPr>
      </w:pPr>
      <w:r w:rsidRPr="0009435D">
        <w:rPr>
          <w:rFonts w:ascii="AGaramond-Regular" w:hAnsi="AGaramond-Regular" w:cs="AGaramond-Regular"/>
          <w:sz w:val="21"/>
          <w:szCs w:val="21"/>
        </w:rPr>
        <w:t>Accessible – Can he obtain the content of those sources?</w:t>
      </w:r>
    </w:p>
    <w:p w14:paraId="555E7813" w14:textId="77777777" w:rsidR="0009435D" w:rsidRPr="0009435D" w:rsidRDefault="0009435D" w:rsidP="0009435D">
      <w:pPr>
        <w:pStyle w:val="ListParagraph"/>
        <w:numPr>
          <w:ilvl w:val="0"/>
          <w:numId w:val="10"/>
        </w:numPr>
        <w:rPr>
          <w:rFonts w:ascii="AGaramond-Regular" w:hAnsi="AGaramond-Regular" w:cs="AGaramond-Regular"/>
          <w:sz w:val="21"/>
          <w:szCs w:val="21"/>
        </w:rPr>
      </w:pPr>
      <w:r w:rsidRPr="0009435D">
        <w:rPr>
          <w:rFonts w:ascii="AGaramond-Regular" w:hAnsi="AGaramond-Regular" w:cs="AGaramond-Regular"/>
          <w:sz w:val="21"/>
          <w:szCs w:val="21"/>
        </w:rPr>
        <w:lastRenderedPageBreak/>
        <w:t>Understandable – Can he correctly interpret the meaning of that content?</w:t>
      </w:r>
    </w:p>
    <w:p w14:paraId="243147F9" w14:textId="77777777" w:rsidR="0009435D" w:rsidRPr="0009435D" w:rsidRDefault="0009435D" w:rsidP="0009435D">
      <w:pPr>
        <w:pStyle w:val="ListParagraph"/>
        <w:numPr>
          <w:ilvl w:val="0"/>
          <w:numId w:val="10"/>
        </w:numPr>
        <w:rPr>
          <w:rFonts w:ascii="AGaramond-Regular" w:hAnsi="AGaramond-Regular" w:cs="AGaramond-Regular"/>
          <w:sz w:val="21"/>
          <w:szCs w:val="21"/>
        </w:rPr>
      </w:pPr>
      <w:r w:rsidRPr="0009435D">
        <w:rPr>
          <w:rFonts w:ascii="AGaramond-Regular" w:hAnsi="AGaramond-Regular" w:cs="AGaramond-Regular"/>
          <w:sz w:val="21"/>
          <w:szCs w:val="21"/>
        </w:rPr>
        <w:t>Linked – Can he exploit connections between data sources?</w:t>
      </w:r>
    </w:p>
    <w:p w14:paraId="11A2D17C" w14:textId="77777777" w:rsidR="0009435D" w:rsidRPr="0009435D" w:rsidRDefault="0009435D" w:rsidP="0009435D">
      <w:pPr>
        <w:pStyle w:val="ListParagraph"/>
        <w:numPr>
          <w:ilvl w:val="0"/>
          <w:numId w:val="10"/>
        </w:numPr>
        <w:rPr>
          <w:rFonts w:ascii="AGaramond-Regular" w:hAnsi="AGaramond-Regular" w:cs="AGaramond-Regular"/>
          <w:sz w:val="21"/>
          <w:szCs w:val="21"/>
        </w:rPr>
      </w:pPr>
      <w:r w:rsidRPr="0009435D">
        <w:rPr>
          <w:rFonts w:ascii="AGaramond-Regular" w:hAnsi="AGaramond-Regular" w:cs="AGaramond-Regular"/>
          <w:sz w:val="21"/>
          <w:szCs w:val="21"/>
        </w:rPr>
        <w:t>Trustworthy – Can he believe what the content says?</w:t>
      </w:r>
    </w:p>
    <w:p w14:paraId="2E4B341A" w14:textId="77777777" w:rsidR="0009435D" w:rsidRPr="0009435D" w:rsidRDefault="0009435D" w:rsidP="0009435D">
      <w:pPr>
        <w:pStyle w:val="ListParagraph"/>
        <w:numPr>
          <w:ilvl w:val="0"/>
          <w:numId w:val="10"/>
        </w:numPr>
        <w:rPr>
          <w:rFonts w:ascii="AGaramond-Regular" w:hAnsi="AGaramond-Regular" w:cs="AGaramond-Regular"/>
          <w:sz w:val="21"/>
          <w:szCs w:val="21"/>
        </w:rPr>
      </w:pPr>
      <w:r w:rsidRPr="0009435D">
        <w:rPr>
          <w:rFonts w:ascii="AGaramond-Regular" w:hAnsi="AGaramond-Regular" w:cs="AGaramond-Regular"/>
          <w:sz w:val="21"/>
          <w:szCs w:val="21"/>
        </w:rPr>
        <w:t>Interoperable – Will his software applications correctly process the data content?</w:t>
      </w:r>
    </w:p>
    <w:p w14:paraId="161A89D0" w14:textId="47FA8FCF" w:rsidR="0009435D" w:rsidRDefault="0009435D" w:rsidP="0009435D">
      <w:pPr>
        <w:pStyle w:val="ListParagraph"/>
        <w:numPr>
          <w:ilvl w:val="0"/>
          <w:numId w:val="10"/>
        </w:numPr>
        <w:rPr>
          <w:rFonts w:ascii="AGaramond-Regular" w:hAnsi="AGaramond-Regular" w:cs="AGaramond-Regular"/>
          <w:sz w:val="21"/>
          <w:szCs w:val="21"/>
        </w:rPr>
      </w:pPr>
      <w:r w:rsidRPr="0009435D">
        <w:rPr>
          <w:rFonts w:ascii="AGaramond-Regular" w:hAnsi="AGaramond-Regular" w:cs="AGaramond-Regular"/>
          <w:sz w:val="21"/>
          <w:szCs w:val="21"/>
        </w:rPr>
        <w:t xml:space="preserve">Secure – </w:t>
      </w:r>
      <w:proofErr w:type="gramStart"/>
      <w:r w:rsidRPr="0009435D">
        <w:rPr>
          <w:rFonts w:ascii="AGaramond-Regular" w:hAnsi="AGaramond-Regular" w:cs="AGaramond-Regular"/>
          <w:sz w:val="21"/>
          <w:szCs w:val="21"/>
        </w:rPr>
        <w:t>Are sources protected</w:t>
      </w:r>
      <w:proofErr w:type="gramEnd"/>
      <w:r w:rsidRPr="0009435D">
        <w:rPr>
          <w:rFonts w:ascii="AGaramond-Regular" w:hAnsi="AGaramond-Regular" w:cs="AGaramond-Regular"/>
          <w:sz w:val="21"/>
          <w:szCs w:val="21"/>
        </w:rPr>
        <w:t xml:space="preserve"> from unauthorized use and manipulation?</w:t>
      </w:r>
    </w:p>
    <w:p w14:paraId="726BE5F7" w14:textId="6319EB88" w:rsidR="0009435D" w:rsidRPr="0009435D" w:rsidRDefault="0009435D" w:rsidP="0009435D">
      <w:pPr>
        <w:pStyle w:val="ListParagraph"/>
        <w:ind w:left="360"/>
        <w:rPr>
          <w:rFonts w:ascii="AGaramond-Regular" w:hAnsi="AGaramond-Regular" w:cs="AGaramond-Regular"/>
          <w:sz w:val="21"/>
          <w:szCs w:val="21"/>
        </w:rPr>
      </w:pPr>
      <w:r>
        <w:rPr>
          <w:noProof/>
        </w:rPr>
        <w:drawing>
          <wp:inline distT="0" distB="0" distL="0" distR="0" wp14:anchorId="746DB73D" wp14:editId="301BA283">
            <wp:extent cx="5716905" cy="10849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79573" cy="1096850"/>
                    </a:xfrm>
                    <a:prstGeom prst="rect">
                      <a:avLst/>
                    </a:prstGeom>
                    <a:noFill/>
                  </pic:spPr>
                </pic:pic>
              </a:graphicData>
            </a:graphic>
          </wp:inline>
        </w:drawing>
      </w:r>
    </w:p>
    <w:p w14:paraId="34749BC0" w14:textId="04EFBCC4" w:rsidR="0009435D" w:rsidRDefault="00C0026E" w:rsidP="0009435D">
      <w:pPr>
        <w:pStyle w:val="Heading2"/>
      </w:pPr>
      <w:r>
        <w:t xml:space="preserve">2.5 </w:t>
      </w:r>
      <w:r w:rsidR="0009435D">
        <w:t>JADC2 Data Enterprise Convergence Plan</w:t>
      </w:r>
    </w:p>
    <w:p w14:paraId="7887EE23" w14:textId="77777777" w:rsidR="0009435D" w:rsidRPr="0009435D" w:rsidRDefault="0009435D" w:rsidP="0009435D">
      <w:pPr>
        <w:autoSpaceDE w:val="0"/>
        <w:autoSpaceDN w:val="0"/>
        <w:adjustRightInd w:val="0"/>
        <w:spacing w:after="0" w:line="240" w:lineRule="auto"/>
        <w:rPr>
          <w:rFonts w:ascii="AGaramond-Regular" w:hAnsi="AGaramond-Regular" w:cs="AGaramond-Regular"/>
          <w:sz w:val="21"/>
          <w:szCs w:val="21"/>
        </w:rPr>
      </w:pPr>
      <w:r>
        <w:rPr>
          <w:rFonts w:ascii="AGaramond-Regular" w:hAnsi="AGaramond-Regular" w:cs="AGaramond-Regular"/>
          <w:sz w:val="21"/>
          <w:szCs w:val="21"/>
        </w:rPr>
        <w:t xml:space="preserve">The purpose of the JADC2 Data Enterprise Convergence plan is to begin achieving the VAULTIS goals in the near term, while avoiding incompatible stovepipe component (command, service, </w:t>
      </w:r>
      <w:proofErr w:type="gramStart"/>
      <w:r>
        <w:rPr>
          <w:rFonts w:ascii="AGaramond-Regular" w:hAnsi="AGaramond-Regular" w:cs="AGaramond-Regular"/>
          <w:sz w:val="21"/>
          <w:szCs w:val="21"/>
        </w:rPr>
        <w:t>agency</w:t>
      </w:r>
      <w:proofErr w:type="gramEnd"/>
      <w:r>
        <w:rPr>
          <w:rFonts w:ascii="AGaramond-Regular" w:hAnsi="AGaramond-Regular" w:cs="AGaramond-Regular"/>
          <w:sz w:val="21"/>
          <w:szCs w:val="21"/>
        </w:rPr>
        <w:t xml:space="preserve">) solutions. The initial objective is a rapid alignment on a small number of </w:t>
      </w:r>
      <w:r w:rsidRPr="0009435D">
        <w:rPr>
          <w:rFonts w:ascii="AGaramond-Regular" w:hAnsi="AGaramond-Regular" w:cs="AGaramond-Regular"/>
          <w:sz w:val="21"/>
          <w:szCs w:val="21"/>
        </w:rPr>
        <w:t xml:space="preserve">enterprise convergence points.  Each of these is a combination of standards, services, and processes that (A) together handle an aspect of data sharing, and that (B) can and </w:t>
      </w:r>
      <w:proofErr w:type="gramStart"/>
      <w:r w:rsidRPr="0009435D">
        <w:rPr>
          <w:rFonts w:ascii="AGaramond-Regular" w:hAnsi="AGaramond-Regular" w:cs="AGaramond-Regular"/>
          <w:sz w:val="21"/>
          <w:szCs w:val="21"/>
        </w:rPr>
        <w:t>will be implemented</w:t>
      </w:r>
      <w:proofErr w:type="gramEnd"/>
      <w:r w:rsidRPr="0009435D">
        <w:rPr>
          <w:rFonts w:ascii="AGaramond-Regular" w:hAnsi="AGaramond-Regular" w:cs="AGaramond-Regular"/>
          <w:sz w:val="21"/>
          <w:szCs w:val="21"/>
        </w:rPr>
        <w:t xml:space="preserve"> by all systems and applications.  Any community of practice (</w:t>
      </w:r>
      <w:proofErr w:type="spellStart"/>
      <w:r w:rsidRPr="0009435D">
        <w:rPr>
          <w:rFonts w:ascii="AGaramond-Regular" w:hAnsi="AGaramond-Regular" w:cs="AGaramond-Regular"/>
          <w:sz w:val="21"/>
          <w:szCs w:val="21"/>
        </w:rPr>
        <w:t>CoP</w:t>
      </w:r>
      <w:proofErr w:type="spellEnd"/>
      <w:r w:rsidRPr="0009435D">
        <w:rPr>
          <w:rFonts w:ascii="AGaramond-Regular" w:hAnsi="AGaramond-Regular" w:cs="AGaramond-Regular"/>
          <w:sz w:val="21"/>
          <w:szCs w:val="21"/>
        </w:rPr>
        <w:t xml:space="preserve">) is free to implement a preferred alternative, so long as they also implement the convergence point approach.  The effect is to concentrate the enterprise interoperability effort where the payoff is highest and fastest, while allowing divergence where it is necessary and/or less consequential.  The first set of convergence points </w:t>
      </w:r>
      <w:proofErr w:type="gramStart"/>
      <w:r w:rsidRPr="0009435D">
        <w:rPr>
          <w:rFonts w:ascii="AGaramond-Regular" w:hAnsi="AGaramond-Regular" w:cs="AGaramond-Regular"/>
          <w:sz w:val="21"/>
          <w:szCs w:val="21"/>
        </w:rPr>
        <w:t>will be selected</w:t>
      </w:r>
      <w:proofErr w:type="gramEnd"/>
      <w:r w:rsidRPr="0009435D">
        <w:rPr>
          <w:rFonts w:ascii="AGaramond-Regular" w:hAnsi="AGaramond-Regular" w:cs="AGaramond-Regular"/>
          <w:sz w:val="21"/>
          <w:szCs w:val="21"/>
        </w:rPr>
        <w:t xml:space="preserve"> in five focus areas:</w:t>
      </w:r>
    </w:p>
    <w:p w14:paraId="11C7B4CF" w14:textId="77777777" w:rsidR="0009435D" w:rsidRPr="0009435D" w:rsidRDefault="0009435D" w:rsidP="0009435D">
      <w:pPr>
        <w:pStyle w:val="ListParagraph"/>
        <w:numPr>
          <w:ilvl w:val="0"/>
          <w:numId w:val="11"/>
        </w:numPr>
        <w:autoSpaceDE w:val="0"/>
        <w:autoSpaceDN w:val="0"/>
        <w:adjustRightInd w:val="0"/>
        <w:spacing w:after="0" w:line="240" w:lineRule="auto"/>
        <w:rPr>
          <w:rFonts w:ascii="AGaramond-Regular" w:hAnsi="AGaramond-Regular" w:cs="AGaramond-Regular"/>
          <w:sz w:val="21"/>
          <w:szCs w:val="21"/>
        </w:rPr>
      </w:pPr>
      <w:r w:rsidRPr="0009435D">
        <w:rPr>
          <w:rFonts w:ascii="AGaramond-Regular" w:hAnsi="AGaramond-Regular" w:cs="AGaramond-Regular"/>
          <w:sz w:val="21"/>
          <w:szCs w:val="21"/>
        </w:rPr>
        <w:t>Metadata tagging</w:t>
      </w:r>
    </w:p>
    <w:p w14:paraId="35701D46" w14:textId="77777777" w:rsidR="0009435D" w:rsidRPr="0009435D" w:rsidRDefault="0009435D" w:rsidP="0009435D">
      <w:pPr>
        <w:pStyle w:val="ListParagraph"/>
        <w:numPr>
          <w:ilvl w:val="0"/>
          <w:numId w:val="11"/>
        </w:numPr>
        <w:autoSpaceDE w:val="0"/>
        <w:autoSpaceDN w:val="0"/>
        <w:adjustRightInd w:val="0"/>
        <w:spacing w:after="0" w:line="240" w:lineRule="auto"/>
        <w:rPr>
          <w:rFonts w:ascii="AGaramond-Regular" w:hAnsi="AGaramond-Regular" w:cs="AGaramond-Regular"/>
          <w:sz w:val="21"/>
          <w:szCs w:val="21"/>
        </w:rPr>
      </w:pPr>
      <w:r w:rsidRPr="0009435D">
        <w:rPr>
          <w:rFonts w:ascii="AGaramond-Regular" w:hAnsi="AGaramond-Regular" w:cs="AGaramond-Regular"/>
          <w:sz w:val="21"/>
          <w:szCs w:val="21"/>
        </w:rPr>
        <w:t>Standardized data interfaces</w:t>
      </w:r>
    </w:p>
    <w:p w14:paraId="291FE97D" w14:textId="77777777" w:rsidR="0009435D" w:rsidRPr="0009435D" w:rsidRDefault="0009435D" w:rsidP="0009435D">
      <w:pPr>
        <w:pStyle w:val="ListParagraph"/>
        <w:numPr>
          <w:ilvl w:val="0"/>
          <w:numId w:val="11"/>
        </w:numPr>
        <w:autoSpaceDE w:val="0"/>
        <w:autoSpaceDN w:val="0"/>
        <w:adjustRightInd w:val="0"/>
        <w:spacing w:after="0" w:line="240" w:lineRule="auto"/>
        <w:rPr>
          <w:rFonts w:ascii="AGaramond-Regular" w:hAnsi="AGaramond-Regular" w:cs="AGaramond-Regular"/>
          <w:sz w:val="21"/>
          <w:szCs w:val="21"/>
        </w:rPr>
      </w:pPr>
      <w:r w:rsidRPr="0009435D">
        <w:rPr>
          <w:rFonts w:ascii="AGaramond-Regular" w:hAnsi="AGaramond-Regular" w:cs="AGaramond-Regular"/>
          <w:sz w:val="21"/>
          <w:szCs w:val="21"/>
        </w:rPr>
        <w:t>Common data access controls</w:t>
      </w:r>
    </w:p>
    <w:p w14:paraId="484D18D5" w14:textId="77777777" w:rsidR="0009435D" w:rsidRPr="0009435D" w:rsidRDefault="0009435D" w:rsidP="0009435D">
      <w:pPr>
        <w:pStyle w:val="ListParagraph"/>
        <w:numPr>
          <w:ilvl w:val="0"/>
          <w:numId w:val="11"/>
        </w:numPr>
        <w:autoSpaceDE w:val="0"/>
        <w:autoSpaceDN w:val="0"/>
        <w:adjustRightInd w:val="0"/>
        <w:spacing w:after="0" w:line="240" w:lineRule="auto"/>
        <w:rPr>
          <w:rFonts w:ascii="AGaramond-Regular" w:hAnsi="AGaramond-Regular" w:cs="AGaramond-Regular"/>
          <w:sz w:val="21"/>
          <w:szCs w:val="21"/>
        </w:rPr>
      </w:pPr>
      <w:r w:rsidRPr="0009435D">
        <w:rPr>
          <w:rFonts w:ascii="AGaramond-Regular" w:hAnsi="AGaramond-Regular" w:cs="AGaramond-Regular"/>
          <w:sz w:val="21"/>
          <w:szCs w:val="21"/>
        </w:rPr>
        <w:t>Data security</w:t>
      </w:r>
    </w:p>
    <w:p w14:paraId="50BE749A" w14:textId="77777777" w:rsidR="0009435D" w:rsidRPr="0009435D" w:rsidRDefault="0009435D" w:rsidP="0009435D">
      <w:pPr>
        <w:pStyle w:val="ListParagraph"/>
        <w:numPr>
          <w:ilvl w:val="0"/>
          <w:numId w:val="11"/>
        </w:numPr>
        <w:autoSpaceDE w:val="0"/>
        <w:autoSpaceDN w:val="0"/>
        <w:adjustRightInd w:val="0"/>
        <w:spacing w:after="0" w:line="240" w:lineRule="auto"/>
        <w:rPr>
          <w:rFonts w:ascii="AGaramond-Regular" w:hAnsi="AGaramond-Regular" w:cs="AGaramond-Regular"/>
          <w:sz w:val="21"/>
          <w:szCs w:val="21"/>
        </w:rPr>
      </w:pPr>
      <w:r w:rsidRPr="0009435D">
        <w:rPr>
          <w:rFonts w:ascii="AGaramond-Regular" w:hAnsi="AGaramond-Regular" w:cs="AGaramond-Regular"/>
          <w:sz w:val="21"/>
          <w:szCs w:val="21"/>
        </w:rPr>
        <w:t>Data infrastructure</w:t>
      </w:r>
    </w:p>
    <w:p w14:paraId="00DC1939" w14:textId="77777777" w:rsidR="0009435D" w:rsidRPr="00BC0A29" w:rsidRDefault="0009435D" w:rsidP="00D545A9">
      <w:pPr>
        <w:autoSpaceDE w:val="0"/>
        <w:autoSpaceDN w:val="0"/>
        <w:adjustRightInd w:val="0"/>
        <w:spacing w:after="0" w:line="240" w:lineRule="auto"/>
        <w:rPr>
          <w:b/>
          <w:bCs/>
        </w:rPr>
      </w:pPr>
    </w:p>
    <w:p w14:paraId="61E109B7" w14:textId="583680FF" w:rsidR="00EE1590" w:rsidRDefault="00167A46" w:rsidP="00167A46">
      <w:pPr>
        <w:pStyle w:val="Heading2"/>
      </w:pPr>
      <w:r>
        <w:t>2.</w:t>
      </w:r>
      <w:r w:rsidR="00C0026E">
        <w:t>6</w:t>
      </w:r>
      <w:r>
        <w:t xml:space="preserve"> </w:t>
      </w:r>
      <w:r w:rsidR="00E83EF7">
        <w:t xml:space="preserve">The </w:t>
      </w:r>
      <w:r w:rsidR="002C49C3">
        <w:t xml:space="preserve">Data </w:t>
      </w:r>
      <w:r w:rsidR="00E83EF7">
        <w:t>Pipeline</w:t>
      </w:r>
    </w:p>
    <w:p w14:paraId="0632DE20" w14:textId="30E03268" w:rsidR="00AD62A9" w:rsidRPr="005E1232" w:rsidRDefault="005E1232" w:rsidP="00AD62A9">
      <w:pPr>
        <w:rPr>
          <w:rFonts w:ascii="AGaramond-Regular" w:hAnsi="AGaramond-Regular" w:cs="AGaramond-Regular"/>
          <w:sz w:val="21"/>
          <w:szCs w:val="21"/>
        </w:rPr>
      </w:pPr>
      <w:r w:rsidRPr="005E1232">
        <w:rPr>
          <w:rFonts w:ascii="AGaramond-Regular" w:hAnsi="AGaramond-Regular" w:cs="AGaramond-Regular"/>
          <w:sz w:val="21"/>
          <w:szCs w:val="21"/>
        </w:rPr>
        <w:t xml:space="preserve">In computing, a pipeline, also known as a data pipeline, is a set of data processing elements connected in series, where the output of one element is the input of the next one. The elements of a pipeline </w:t>
      </w:r>
      <w:proofErr w:type="gramStart"/>
      <w:r w:rsidRPr="005E1232">
        <w:rPr>
          <w:rFonts w:ascii="AGaramond-Regular" w:hAnsi="AGaramond-Regular" w:cs="AGaramond-Regular"/>
          <w:sz w:val="21"/>
          <w:szCs w:val="21"/>
        </w:rPr>
        <w:t>are often executed</w:t>
      </w:r>
      <w:proofErr w:type="gramEnd"/>
      <w:r w:rsidRPr="005E1232">
        <w:rPr>
          <w:rFonts w:ascii="AGaramond-Regular" w:hAnsi="AGaramond-Regular" w:cs="AGaramond-Regular"/>
          <w:sz w:val="21"/>
          <w:szCs w:val="21"/>
        </w:rPr>
        <w:t xml:space="preserve"> in parallel or in time-sliced fashion.</w:t>
      </w:r>
    </w:p>
    <w:p w14:paraId="7DE15289" w14:textId="78F0A5D0" w:rsidR="00E83EF7" w:rsidRPr="00E83EF7" w:rsidRDefault="00563999" w:rsidP="00E83EF7">
      <w:pPr>
        <w:autoSpaceDE w:val="0"/>
        <w:autoSpaceDN w:val="0"/>
        <w:adjustRightInd w:val="0"/>
        <w:spacing w:after="0" w:line="240" w:lineRule="auto"/>
        <w:jc w:val="center"/>
        <w:rPr>
          <w:rFonts w:ascii="AGaramond-Regular" w:hAnsi="AGaramond-Regular" w:cs="AGaramond-Regular"/>
          <w:sz w:val="21"/>
          <w:szCs w:val="21"/>
        </w:rPr>
      </w:pPr>
      <w:r>
        <w:rPr>
          <w:noProof/>
        </w:rPr>
        <w:drawing>
          <wp:inline distT="0" distB="0" distL="0" distR="0" wp14:anchorId="43161E6A" wp14:editId="4E70E1D2">
            <wp:extent cx="1208876" cy="1841500"/>
            <wp:effectExtent l="0" t="0" r="0" b="6350"/>
            <wp:docPr id="3241" name="Picture 3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37384" cy="1884927"/>
                    </a:xfrm>
                    <a:prstGeom prst="rect">
                      <a:avLst/>
                    </a:prstGeom>
                  </pic:spPr>
                </pic:pic>
              </a:graphicData>
            </a:graphic>
          </wp:inline>
        </w:drawing>
      </w:r>
      <w:r w:rsidR="00E83EF7" w:rsidRPr="00E83EF7">
        <w:rPr>
          <w:noProof/>
        </w:rPr>
        <w:drawing>
          <wp:inline distT="0" distB="0" distL="0" distR="0" wp14:anchorId="570537A8" wp14:editId="6E754356">
            <wp:extent cx="3340100" cy="1829918"/>
            <wp:effectExtent l="0" t="0" r="0" b="0"/>
            <wp:docPr id="3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0"/>
                    <a:stretch>
                      <a:fillRect/>
                    </a:stretch>
                  </pic:blipFill>
                  <pic:spPr>
                    <a:xfrm>
                      <a:off x="0" y="0"/>
                      <a:ext cx="3371477" cy="1847109"/>
                    </a:xfrm>
                    <a:prstGeom prst="rect">
                      <a:avLst/>
                    </a:prstGeom>
                  </pic:spPr>
                </pic:pic>
              </a:graphicData>
            </a:graphic>
          </wp:inline>
        </w:drawing>
      </w:r>
    </w:p>
    <w:p w14:paraId="664806BA" w14:textId="48A1AFC7" w:rsidR="002C49C3" w:rsidRPr="00AD62A9" w:rsidRDefault="002C49C3" w:rsidP="00AD62A9">
      <w:pPr>
        <w:pStyle w:val="ListParagraph"/>
        <w:numPr>
          <w:ilvl w:val="0"/>
          <w:numId w:val="5"/>
        </w:numPr>
        <w:autoSpaceDE w:val="0"/>
        <w:autoSpaceDN w:val="0"/>
        <w:adjustRightInd w:val="0"/>
        <w:spacing w:after="0" w:line="240" w:lineRule="auto"/>
        <w:rPr>
          <w:rFonts w:ascii="AGaramond-Regular" w:hAnsi="AGaramond-Regular" w:cs="AGaramond-Regular"/>
          <w:sz w:val="21"/>
          <w:szCs w:val="21"/>
        </w:rPr>
      </w:pPr>
      <w:r w:rsidRPr="00563999">
        <w:rPr>
          <w:rFonts w:ascii="AGaramond-Regular" w:hAnsi="AGaramond-Regular" w:cs="AGaramond-Regular"/>
          <w:b/>
          <w:bCs/>
          <w:sz w:val="21"/>
          <w:szCs w:val="21"/>
          <w:u w:val="single"/>
        </w:rPr>
        <w:t>Define</w:t>
      </w:r>
      <w:r w:rsidRPr="00AD62A9">
        <w:rPr>
          <w:rFonts w:ascii="AGaramond-Regular" w:hAnsi="AGaramond-Regular" w:cs="AGaramond-Regular"/>
          <w:sz w:val="21"/>
          <w:szCs w:val="21"/>
        </w:rPr>
        <w:t xml:space="preserve">: Identify agency and stakeholder needs for data of sufficient quality for intended uses </w:t>
      </w:r>
    </w:p>
    <w:p w14:paraId="7436FFD5" w14:textId="39F764B7" w:rsidR="002C49C3" w:rsidRPr="00AD62A9" w:rsidRDefault="002C49C3" w:rsidP="00AD62A9">
      <w:pPr>
        <w:pStyle w:val="ListParagraph"/>
        <w:numPr>
          <w:ilvl w:val="0"/>
          <w:numId w:val="5"/>
        </w:numPr>
        <w:autoSpaceDE w:val="0"/>
        <w:autoSpaceDN w:val="0"/>
        <w:adjustRightInd w:val="0"/>
        <w:spacing w:after="0" w:line="240" w:lineRule="auto"/>
        <w:rPr>
          <w:rFonts w:ascii="AGaramond-Regular" w:hAnsi="AGaramond-Regular" w:cs="AGaramond-Regular"/>
          <w:sz w:val="21"/>
          <w:szCs w:val="21"/>
        </w:rPr>
      </w:pPr>
      <w:r w:rsidRPr="00563999">
        <w:rPr>
          <w:rFonts w:ascii="AGaramond-Regular" w:hAnsi="AGaramond-Regular" w:cs="AGaramond-Regular"/>
          <w:b/>
          <w:bCs/>
          <w:sz w:val="21"/>
          <w:szCs w:val="21"/>
          <w:u w:val="single"/>
        </w:rPr>
        <w:t>Coordinate</w:t>
      </w:r>
      <w:r w:rsidRPr="00AD62A9">
        <w:rPr>
          <w:rFonts w:ascii="AGaramond-Regular" w:hAnsi="AGaramond-Regular" w:cs="AGaramond-Regular"/>
          <w:sz w:val="21"/>
          <w:szCs w:val="21"/>
        </w:rPr>
        <w:t xml:space="preserve">: Assess the ability of data resources and infrastructure to meet agency and stakeholder needs </w:t>
      </w:r>
    </w:p>
    <w:p w14:paraId="7D018EA7" w14:textId="6F770DFF" w:rsidR="002C49C3" w:rsidRPr="00AD62A9" w:rsidRDefault="002C49C3" w:rsidP="00AD62A9">
      <w:pPr>
        <w:pStyle w:val="ListParagraph"/>
        <w:numPr>
          <w:ilvl w:val="0"/>
          <w:numId w:val="5"/>
        </w:numPr>
        <w:autoSpaceDE w:val="0"/>
        <w:autoSpaceDN w:val="0"/>
        <w:adjustRightInd w:val="0"/>
        <w:spacing w:after="0" w:line="240" w:lineRule="auto"/>
        <w:rPr>
          <w:rFonts w:ascii="AGaramond-Regular" w:hAnsi="AGaramond-Regular" w:cs="AGaramond-Regular"/>
          <w:sz w:val="21"/>
          <w:szCs w:val="21"/>
        </w:rPr>
      </w:pPr>
      <w:r w:rsidRPr="00563999">
        <w:rPr>
          <w:rFonts w:ascii="AGaramond-Regular" w:hAnsi="AGaramond-Regular" w:cs="AGaramond-Regular"/>
          <w:b/>
          <w:bCs/>
          <w:sz w:val="21"/>
          <w:szCs w:val="21"/>
          <w:u w:val="single"/>
        </w:rPr>
        <w:lastRenderedPageBreak/>
        <w:t>Collect</w:t>
      </w:r>
      <w:r w:rsidRPr="00AD62A9">
        <w:rPr>
          <w:rFonts w:ascii="AGaramond-Regular" w:hAnsi="AGaramond-Regular" w:cs="AGaramond-Regular"/>
          <w:sz w:val="21"/>
          <w:szCs w:val="21"/>
        </w:rPr>
        <w:t xml:space="preserve">: Organize, plan, and execute data collections and acquisitions to meet agency and stakeholder needs </w:t>
      </w:r>
    </w:p>
    <w:p w14:paraId="3FCA9BAC" w14:textId="4D5D3194" w:rsidR="002C49C3" w:rsidRPr="00AD62A9" w:rsidRDefault="002C49C3" w:rsidP="00AD62A9">
      <w:pPr>
        <w:pStyle w:val="ListParagraph"/>
        <w:numPr>
          <w:ilvl w:val="0"/>
          <w:numId w:val="5"/>
        </w:numPr>
        <w:autoSpaceDE w:val="0"/>
        <w:autoSpaceDN w:val="0"/>
        <w:adjustRightInd w:val="0"/>
        <w:spacing w:after="0" w:line="240" w:lineRule="auto"/>
        <w:rPr>
          <w:rFonts w:ascii="AGaramond-Regular" w:hAnsi="AGaramond-Regular" w:cs="AGaramond-Regular"/>
          <w:sz w:val="21"/>
          <w:szCs w:val="21"/>
        </w:rPr>
      </w:pPr>
      <w:r w:rsidRPr="00563999">
        <w:rPr>
          <w:rFonts w:ascii="AGaramond-Regular" w:hAnsi="AGaramond-Regular" w:cs="AGaramond-Regular"/>
          <w:b/>
          <w:bCs/>
          <w:sz w:val="21"/>
          <w:szCs w:val="21"/>
          <w:u w:val="single"/>
        </w:rPr>
        <w:t>Curate</w:t>
      </w:r>
      <w:r w:rsidRPr="00AD62A9">
        <w:rPr>
          <w:rFonts w:ascii="AGaramond-Regular" w:hAnsi="AGaramond-Regular" w:cs="AGaramond-Regular"/>
          <w:sz w:val="21"/>
          <w:szCs w:val="21"/>
        </w:rPr>
        <w:t xml:space="preserve">: Organize, refine, and maintain agency data resources with sufficient quality to meet agency and stakeholder needs </w:t>
      </w:r>
    </w:p>
    <w:p w14:paraId="5AC2EAD4" w14:textId="2F851BEB" w:rsidR="002C49C3" w:rsidRPr="00AD62A9" w:rsidRDefault="002C49C3" w:rsidP="00AD62A9">
      <w:pPr>
        <w:pStyle w:val="ListParagraph"/>
        <w:numPr>
          <w:ilvl w:val="0"/>
          <w:numId w:val="5"/>
        </w:numPr>
        <w:autoSpaceDE w:val="0"/>
        <w:autoSpaceDN w:val="0"/>
        <w:adjustRightInd w:val="0"/>
        <w:spacing w:after="0" w:line="240" w:lineRule="auto"/>
        <w:rPr>
          <w:rFonts w:ascii="AGaramond-Regular" w:hAnsi="AGaramond-Regular" w:cs="AGaramond-Regular"/>
          <w:sz w:val="21"/>
          <w:szCs w:val="21"/>
        </w:rPr>
      </w:pPr>
      <w:r w:rsidRPr="00563999">
        <w:rPr>
          <w:rFonts w:ascii="AGaramond-Regular" w:hAnsi="AGaramond-Regular" w:cs="AGaramond-Regular"/>
          <w:b/>
          <w:bCs/>
          <w:sz w:val="21"/>
          <w:szCs w:val="21"/>
          <w:u w:val="single"/>
        </w:rPr>
        <w:t>Access</w:t>
      </w:r>
      <w:r w:rsidRPr="00AD62A9">
        <w:rPr>
          <w:rFonts w:ascii="AGaramond-Regular" w:hAnsi="AGaramond-Regular" w:cs="AGaramond-Regular"/>
          <w:sz w:val="21"/>
          <w:szCs w:val="21"/>
        </w:rPr>
        <w:t xml:space="preserve">: Identify and develop multiple data access methods for agency staff and stakeholders </w:t>
      </w:r>
    </w:p>
    <w:p w14:paraId="02B79C96" w14:textId="4FF5408D" w:rsidR="002C49C3" w:rsidRPr="00AD62A9" w:rsidRDefault="002C49C3" w:rsidP="00AD62A9">
      <w:pPr>
        <w:pStyle w:val="ListParagraph"/>
        <w:numPr>
          <w:ilvl w:val="0"/>
          <w:numId w:val="5"/>
        </w:numPr>
        <w:autoSpaceDE w:val="0"/>
        <w:autoSpaceDN w:val="0"/>
        <w:adjustRightInd w:val="0"/>
        <w:spacing w:after="0" w:line="240" w:lineRule="auto"/>
        <w:rPr>
          <w:rFonts w:ascii="AGaramond-Regular" w:hAnsi="AGaramond-Regular" w:cs="AGaramond-Regular"/>
          <w:sz w:val="21"/>
          <w:szCs w:val="21"/>
        </w:rPr>
      </w:pPr>
      <w:r w:rsidRPr="00563999">
        <w:rPr>
          <w:rFonts w:ascii="AGaramond-Regular" w:hAnsi="AGaramond-Regular" w:cs="AGaramond-Regular"/>
          <w:b/>
          <w:bCs/>
          <w:sz w:val="21"/>
          <w:szCs w:val="21"/>
          <w:u w:val="single"/>
        </w:rPr>
        <w:t>Analyze</w:t>
      </w:r>
      <w:r w:rsidRPr="00AD62A9">
        <w:rPr>
          <w:rFonts w:ascii="AGaramond-Regular" w:hAnsi="AGaramond-Regular" w:cs="AGaramond-Regular"/>
          <w:sz w:val="21"/>
          <w:szCs w:val="21"/>
        </w:rPr>
        <w:t xml:space="preserve">: Optimize the ability of staff and stakeholders to use agency data to generate insights </w:t>
      </w:r>
    </w:p>
    <w:p w14:paraId="58FEEA9A" w14:textId="7B204B19" w:rsidR="002C49C3" w:rsidRPr="00AD62A9" w:rsidRDefault="002C49C3" w:rsidP="00AD62A9">
      <w:pPr>
        <w:pStyle w:val="ListParagraph"/>
        <w:numPr>
          <w:ilvl w:val="0"/>
          <w:numId w:val="5"/>
        </w:numPr>
        <w:autoSpaceDE w:val="0"/>
        <w:autoSpaceDN w:val="0"/>
        <w:adjustRightInd w:val="0"/>
        <w:spacing w:after="0" w:line="240" w:lineRule="auto"/>
        <w:rPr>
          <w:rFonts w:ascii="AGaramond-Regular" w:hAnsi="AGaramond-Regular" w:cs="AGaramond-Regular"/>
          <w:sz w:val="21"/>
          <w:szCs w:val="21"/>
        </w:rPr>
      </w:pPr>
      <w:r w:rsidRPr="00563999">
        <w:rPr>
          <w:rFonts w:ascii="AGaramond-Regular" w:hAnsi="AGaramond-Regular" w:cs="AGaramond-Regular"/>
          <w:b/>
          <w:bCs/>
          <w:sz w:val="21"/>
          <w:szCs w:val="21"/>
          <w:u w:val="single"/>
        </w:rPr>
        <w:t>Visualize</w:t>
      </w:r>
      <w:r w:rsidRPr="00AD62A9">
        <w:rPr>
          <w:rFonts w:ascii="AGaramond-Regular" w:hAnsi="AGaramond-Regular" w:cs="AGaramond-Regular"/>
          <w:sz w:val="21"/>
          <w:szCs w:val="21"/>
        </w:rPr>
        <w:t xml:space="preserve">: Present data insights for consumption by leaders and stakeholders </w:t>
      </w:r>
    </w:p>
    <w:p w14:paraId="467AF40F" w14:textId="383EC156" w:rsidR="002C49C3" w:rsidRPr="00AD62A9" w:rsidRDefault="002C49C3" w:rsidP="00AD62A9">
      <w:pPr>
        <w:pStyle w:val="ListParagraph"/>
        <w:numPr>
          <w:ilvl w:val="0"/>
          <w:numId w:val="5"/>
        </w:numPr>
        <w:autoSpaceDE w:val="0"/>
        <w:autoSpaceDN w:val="0"/>
        <w:adjustRightInd w:val="0"/>
        <w:spacing w:after="0" w:line="240" w:lineRule="auto"/>
        <w:rPr>
          <w:rFonts w:ascii="AGaramond-Regular" w:hAnsi="AGaramond-Regular" w:cs="AGaramond-Regular"/>
          <w:sz w:val="21"/>
          <w:szCs w:val="21"/>
        </w:rPr>
      </w:pPr>
      <w:r w:rsidRPr="00563999">
        <w:rPr>
          <w:rFonts w:ascii="AGaramond-Regular" w:hAnsi="AGaramond-Regular" w:cs="AGaramond-Regular"/>
          <w:b/>
          <w:bCs/>
          <w:sz w:val="21"/>
          <w:szCs w:val="21"/>
          <w:u w:val="single"/>
        </w:rPr>
        <w:t>Disseminate</w:t>
      </w:r>
      <w:r w:rsidRPr="00AD62A9">
        <w:rPr>
          <w:rFonts w:ascii="AGaramond-Regular" w:hAnsi="AGaramond-Regular" w:cs="AGaramond-Regular"/>
          <w:sz w:val="21"/>
          <w:szCs w:val="21"/>
        </w:rPr>
        <w:t xml:space="preserve">: Provide multiple avenues for release of data and insights </w:t>
      </w:r>
    </w:p>
    <w:p w14:paraId="75F1B352" w14:textId="7872CD30" w:rsidR="002C49C3" w:rsidRPr="00AD62A9" w:rsidRDefault="002C49C3" w:rsidP="00AD62A9">
      <w:pPr>
        <w:pStyle w:val="ListParagraph"/>
        <w:numPr>
          <w:ilvl w:val="0"/>
          <w:numId w:val="5"/>
        </w:numPr>
        <w:autoSpaceDE w:val="0"/>
        <w:autoSpaceDN w:val="0"/>
        <w:adjustRightInd w:val="0"/>
        <w:spacing w:after="0" w:line="240" w:lineRule="auto"/>
        <w:rPr>
          <w:rFonts w:ascii="AGaramond-Regular" w:hAnsi="AGaramond-Regular" w:cs="AGaramond-Regular"/>
          <w:sz w:val="21"/>
          <w:szCs w:val="21"/>
        </w:rPr>
      </w:pPr>
      <w:r w:rsidRPr="00563999">
        <w:rPr>
          <w:rFonts w:ascii="AGaramond-Regular" w:hAnsi="AGaramond-Regular" w:cs="AGaramond-Regular"/>
          <w:b/>
          <w:bCs/>
          <w:sz w:val="21"/>
          <w:szCs w:val="21"/>
          <w:u w:val="single"/>
        </w:rPr>
        <w:t>Implement &amp; Assess</w:t>
      </w:r>
      <w:r w:rsidRPr="00AD62A9">
        <w:rPr>
          <w:rFonts w:ascii="AGaramond-Regular" w:hAnsi="AGaramond-Regular" w:cs="AGaramond-Regular"/>
          <w:sz w:val="21"/>
          <w:szCs w:val="21"/>
        </w:rPr>
        <w:t xml:space="preserve">: Maximize the use of data for decision-making, accountability, and the public good and continuously improving the data process </w:t>
      </w:r>
    </w:p>
    <w:p w14:paraId="4FD56CD5" w14:textId="2CD445F8" w:rsidR="00EE1590" w:rsidRPr="00167A46" w:rsidRDefault="007B2400" w:rsidP="00E83EF7">
      <w:pPr>
        <w:pStyle w:val="Heading1"/>
      </w:pPr>
      <w:r>
        <w:t>3.0</w:t>
      </w:r>
      <w:r w:rsidR="00167A46">
        <w:t xml:space="preserve"> </w:t>
      </w:r>
      <w:r w:rsidR="00EE1590" w:rsidRPr="00167A46">
        <w:t>Government Regulations</w:t>
      </w:r>
    </w:p>
    <w:p w14:paraId="6D8C345F" w14:textId="77777777" w:rsidR="00167A46" w:rsidRDefault="00EE1590" w:rsidP="00994F79">
      <w:pPr>
        <w:autoSpaceDE w:val="0"/>
        <w:autoSpaceDN w:val="0"/>
        <w:adjustRightInd w:val="0"/>
        <w:spacing w:after="0" w:line="240" w:lineRule="auto"/>
        <w:rPr>
          <w:rFonts w:ascii="AGaramond-Regular" w:hAnsi="AGaramond-Regular" w:cs="AGaramond-Regular"/>
          <w:sz w:val="21"/>
          <w:szCs w:val="21"/>
        </w:rPr>
      </w:pPr>
      <w:r>
        <w:rPr>
          <w:rFonts w:ascii="AGaramond-Regular" w:hAnsi="AGaramond-Regular" w:cs="AGaramond-Regular"/>
          <w:sz w:val="21"/>
          <w:szCs w:val="21"/>
        </w:rPr>
        <w:t>In the wake of 9/11 and numerous corporate scandals, the U.S. government passed many</w:t>
      </w:r>
      <w:r w:rsidR="00131DB2">
        <w:rPr>
          <w:rFonts w:ascii="AGaramond-Regular" w:hAnsi="AGaramond-Regular" w:cs="AGaramond-Regular"/>
          <w:sz w:val="21"/>
          <w:szCs w:val="21"/>
        </w:rPr>
        <w:t xml:space="preserve"> </w:t>
      </w:r>
      <w:r>
        <w:rPr>
          <w:rFonts w:ascii="AGaramond-Regular" w:hAnsi="AGaramond-Regular" w:cs="AGaramond-Regular"/>
          <w:sz w:val="21"/>
          <w:szCs w:val="21"/>
        </w:rPr>
        <w:t>new laws, including the Sarbanes-Oxley Act, the USA PATRIOT Act, the Gramm-Leach-Bliley</w:t>
      </w:r>
      <w:r w:rsidR="00131DB2">
        <w:rPr>
          <w:rFonts w:ascii="AGaramond-Regular" w:hAnsi="AGaramond-Regular" w:cs="AGaramond-Regular"/>
          <w:sz w:val="21"/>
          <w:szCs w:val="21"/>
        </w:rPr>
        <w:t xml:space="preserve"> </w:t>
      </w:r>
      <w:r>
        <w:rPr>
          <w:rFonts w:ascii="AGaramond-Regular" w:hAnsi="AGaramond-Regular" w:cs="AGaramond-Regular"/>
          <w:sz w:val="21"/>
          <w:szCs w:val="21"/>
        </w:rPr>
        <w:t xml:space="preserve">Act, and the Health Insurance Portability and Accountability Act. Organizations must </w:t>
      </w:r>
      <w:proofErr w:type="gramStart"/>
      <w:r>
        <w:rPr>
          <w:rFonts w:ascii="AGaramond-Regular" w:hAnsi="AGaramond-Regular" w:cs="AGaramond-Regular"/>
          <w:sz w:val="21"/>
          <w:szCs w:val="21"/>
        </w:rPr>
        <w:t>be in</w:t>
      </w:r>
      <w:r w:rsidR="00131DB2">
        <w:rPr>
          <w:rFonts w:ascii="AGaramond-Regular" w:hAnsi="AGaramond-Regular" w:cs="AGaramond-Regular"/>
          <w:sz w:val="21"/>
          <w:szCs w:val="21"/>
        </w:rPr>
        <w:t xml:space="preserve"> </w:t>
      </w:r>
      <w:r>
        <w:rPr>
          <w:rFonts w:ascii="AGaramond-Regular" w:hAnsi="AGaramond-Regular" w:cs="AGaramond-Regular"/>
          <w:sz w:val="21"/>
          <w:szCs w:val="21"/>
        </w:rPr>
        <w:t>compliance</w:t>
      </w:r>
      <w:proofErr w:type="gramEnd"/>
      <w:r>
        <w:rPr>
          <w:rFonts w:ascii="AGaramond-Regular" w:hAnsi="AGaramond-Regular" w:cs="AGaramond-Regular"/>
          <w:sz w:val="21"/>
          <w:szCs w:val="21"/>
        </w:rPr>
        <w:t xml:space="preserve"> with the regulations of these statutes. The process of becoming and remaining</w:t>
      </w:r>
      <w:r w:rsidR="00131DB2">
        <w:rPr>
          <w:rFonts w:ascii="AGaramond-Regular" w:hAnsi="AGaramond-Regular" w:cs="AGaramond-Regular"/>
          <w:sz w:val="21"/>
          <w:szCs w:val="21"/>
        </w:rPr>
        <w:t xml:space="preserve"> </w:t>
      </w:r>
      <w:r>
        <w:rPr>
          <w:rFonts w:ascii="AGaramond-Regular" w:hAnsi="AGaramond-Regular" w:cs="AGaramond-Regular"/>
          <w:sz w:val="21"/>
          <w:szCs w:val="21"/>
        </w:rPr>
        <w:t>compliant is expensive and time-consuming. In almost all cases, organizations rely on IT</w:t>
      </w:r>
      <w:r w:rsidR="00131DB2">
        <w:rPr>
          <w:rFonts w:ascii="AGaramond-Regular" w:hAnsi="AGaramond-Regular" w:cs="AGaramond-Regular"/>
          <w:sz w:val="21"/>
          <w:szCs w:val="21"/>
        </w:rPr>
        <w:t xml:space="preserve"> </w:t>
      </w:r>
      <w:r>
        <w:rPr>
          <w:rFonts w:ascii="AGaramond-Regular" w:hAnsi="AGaramond-Regular" w:cs="AGaramond-Regular"/>
          <w:sz w:val="21"/>
          <w:szCs w:val="21"/>
        </w:rPr>
        <w:t>support to provide the necessary controls and information for compliance</w:t>
      </w:r>
      <w:r w:rsidR="00131DB2">
        <w:rPr>
          <w:rFonts w:ascii="AGaramond-Regular" w:hAnsi="AGaramond-Regular" w:cs="AGaramond-Regular"/>
          <w:sz w:val="21"/>
          <w:szCs w:val="21"/>
        </w:rPr>
        <w:t xml:space="preserve">. </w:t>
      </w:r>
    </w:p>
    <w:p w14:paraId="4BA27560" w14:textId="1220373D" w:rsidR="00167A46" w:rsidRDefault="00167A46" w:rsidP="00994F79">
      <w:pPr>
        <w:autoSpaceDE w:val="0"/>
        <w:autoSpaceDN w:val="0"/>
        <w:adjustRightInd w:val="0"/>
        <w:spacing w:after="0" w:line="240" w:lineRule="auto"/>
        <w:rPr>
          <w:rFonts w:ascii="AGaramond-Regular" w:hAnsi="AGaramond-Regular" w:cs="AGaramond-Regular"/>
          <w:sz w:val="21"/>
          <w:szCs w:val="21"/>
        </w:rPr>
      </w:pPr>
      <w:r w:rsidRPr="00167A46">
        <w:rPr>
          <w:rFonts w:ascii="AGaramond-Regular" w:hAnsi="AGaramond-Regular" w:cs="AGaramond-Regular"/>
          <w:noProof/>
          <w:sz w:val="21"/>
          <w:szCs w:val="21"/>
        </w:rPr>
        <w:drawing>
          <wp:anchor distT="0" distB="0" distL="114300" distR="114300" simplePos="0" relativeHeight="251658240" behindDoc="1" locked="0" layoutInCell="1" allowOverlap="1" wp14:anchorId="78F3CCA3" wp14:editId="25AB148D">
            <wp:simplePos x="0" y="0"/>
            <wp:positionH relativeFrom="column">
              <wp:posOffset>0</wp:posOffset>
            </wp:positionH>
            <wp:positionV relativeFrom="paragraph">
              <wp:posOffset>-1905</wp:posOffset>
            </wp:positionV>
            <wp:extent cx="1980608" cy="1921147"/>
            <wp:effectExtent l="0" t="0" r="635" b="3175"/>
            <wp:wrapTight wrapText="bothSides">
              <wp:wrapPolygon edited="0">
                <wp:start x="0" y="0"/>
                <wp:lineTo x="0" y="21421"/>
                <wp:lineTo x="21399" y="21421"/>
                <wp:lineTo x="21399" y="0"/>
                <wp:lineTo x="0" y="0"/>
              </wp:wrapPolygon>
            </wp:wrapTight>
            <wp:docPr id="3074" name="Picture 2" descr="Sourced from DAMA Framework - To download, you must register with the DAMA site.  Follow the Body of Knowledge link.">
              <a:extLst xmlns:a="http://schemas.openxmlformats.org/drawingml/2006/main">
                <a:ext uri="{FF2B5EF4-FFF2-40B4-BE49-F238E27FC236}">
                  <a16:creationId xmlns:a16="http://schemas.microsoft.com/office/drawing/2014/main" id="{E0A8015A-615B-4FF8-BFA6-E177D7B54A1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Sourced from DAMA Framework - To download, you must register with the DAMA site.  Follow the Body of Knowledge link.">
                      <a:extLst>
                        <a:ext uri="{FF2B5EF4-FFF2-40B4-BE49-F238E27FC236}">
                          <a16:creationId xmlns:a16="http://schemas.microsoft.com/office/drawing/2014/main" id="{E0A8015A-615B-4FF8-BFA6-E177D7B54A1F}"/>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80608" cy="1921147"/>
                    </a:xfrm>
                    <a:prstGeom prst="rect">
                      <a:avLst/>
                    </a:prstGeom>
                    <a:noFill/>
                  </pic:spPr>
                </pic:pic>
              </a:graphicData>
            </a:graphic>
          </wp:anchor>
        </w:drawing>
      </w:r>
    </w:p>
    <w:p w14:paraId="42E4BBDD" w14:textId="3686BF03" w:rsidR="00994F79" w:rsidRDefault="00131DB2" w:rsidP="00994F79">
      <w:pPr>
        <w:autoSpaceDE w:val="0"/>
        <w:autoSpaceDN w:val="0"/>
        <w:adjustRightInd w:val="0"/>
        <w:spacing w:after="0" w:line="240" w:lineRule="auto"/>
        <w:rPr>
          <w:rFonts w:ascii="AGaramond-Regular" w:hAnsi="AGaramond-Regular" w:cs="AGaramond-Regular"/>
          <w:sz w:val="21"/>
          <w:szCs w:val="21"/>
        </w:rPr>
      </w:pPr>
      <w:r>
        <w:rPr>
          <w:rFonts w:ascii="AGaramond-Regular" w:hAnsi="AGaramond-Regular" w:cs="AGaramond-Regular"/>
          <w:sz w:val="21"/>
          <w:szCs w:val="21"/>
        </w:rPr>
        <w:t xml:space="preserve">Additionally, organizations establish </w:t>
      </w:r>
      <w:r w:rsidRPr="00131DB2">
        <w:rPr>
          <w:rFonts w:ascii="AGaramond-Regular" w:hAnsi="AGaramond-Regular" w:cs="AGaramond-Regular"/>
          <w:b/>
          <w:bCs/>
          <w:sz w:val="21"/>
          <w:szCs w:val="21"/>
        </w:rPr>
        <w:t>data governance</w:t>
      </w:r>
      <w:r>
        <w:rPr>
          <w:rFonts w:ascii="AGaramond-Regular" w:hAnsi="AGaramond-Regular" w:cs="AGaramond-Regular"/>
          <w:sz w:val="21"/>
          <w:szCs w:val="21"/>
        </w:rPr>
        <w:t xml:space="preserve"> solutions </w:t>
      </w:r>
      <w:r w:rsidR="00994F79">
        <w:rPr>
          <w:rFonts w:ascii="AGaramond-Regular" w:hAnsi="AGaramond-Regular" w:cs="AGaramond-Regular"/>
          <w:sz w:val="21"/>
          <w:szCs w:val="21"/>
        </w:rPr>
        <w:t xml:space="preserve">to managing information across an entire organization. It involves a formal set of business processes and policies that </w:t>
      </w:r>
      <w:proofErr w:type="gramStart"/>
      <w:r w:rsidR="00994F79">
        <w:rPr>
          <w:rFonts w:ascii="AGaramond-Regular" w:hAnsi="AGaramond-Regular" w:cs="AGaramond-Regular"/>
          <w:sz w:val="21"/>
          <w:szCs w:val="21"/>
        </w:rPr>
        <w:t>are designed</w:t>
      </w:r>
      <w:proofErr w:type="gramEnd"/>
      <w:r w:rsidR="00994F79">
        <w:rPr>
          <w:rFonts w:ascii="AGaramond-Regular" w:hAnsi="AGaramond-Regular" w:cs="AGaramond-Regular"/>
          <w:sz w:val="21"/>
          <w:szCs w:val="21"/>
        </w:rPr>
        <w:t xml:space="preserve"> to ensure that data are handled in a </w:t>
      </w:r>
      <w:r>
        <w:rPr>
          <w:rFonts w:ascii="AGaramond-Regular" w:hAnsi="AGaramond-Regular" w:cs="AGaramond-Regular"/>
          <w:sz w:val="21"/>
          <w:szCs w:val="21"/>
        </w:rPr>
        <w:t xml:space="preserve">well-defined </w:t>
      </w:r>
      <w:r w:rsidR="00994F79">
        <w:rPr>
          <w:rFonts w:ascii="AGaramond-Regular" w:hAnsi="AGaramond-Regular" w:cs="AGaramond-Regular"/>
          <w:sz w:val="21"/>
          <w:szCs w:val="21"/>
        </w:rPr>
        <w:t xml:space="preserve">fashion. That is, the organization follows unambiguous rules for the creation, </w:t>
      </w:r>
      <w:r>
        <w:rPr>
          <w:rFonts w:ascii="AGaramond-Regular" w:hAnsi="AGaramond-Regular" w:cs="AGaramond-Regular"/>
          <w:sz w:val="21"/>
          <w:szCs w:val="21"/>
        </w:rPr>
        <w:t>c</w:t>
      </w:r>
      <w:r w:rsidR="00994F79">
        <w:rPr>
          <w:rFonts w:ascii="AGaramond-Regular" w:hAnsi="AGaramond-Regular" w:cs="AGaramond-Regular"/>
          <w:sz w:val="21"/>
          <w:szCs w:val="21"/>
        </w:rPr>
        <w:t>ollection, handling, and protection of information. The objective is to make information available, transparent, and useful for the people authorized to access it, from the moment it enters an organization, until it is outdated and deleted.</w:t>
      </w:r>
    </w:p>
    <w:p w14:paraId="37207DF4" w14:textId="77777777" w:rsidR="00994F79" w:rsidRDefault="00994F79" w:rsidP="00EE1590">
      <w:pPr>
        <w:rPr>
          <w:rFonts w:ascii="AGaramond-Regular" w:hAnsi="AGaramond-Regular" w:cs="AGaramond-Regular"/>
          <w:sz w:val="21"/>
          <w:szCs w:val="21"/>
        </w:rPr>
      </w:pPr>
    </w:p>
    <w:p w14:paraId="493EFD6B" w14:textId="77777777" w:rsidR="00ED1682" w:rsidRDefault="00ED1682" w:rsidP="00167A46">
      <w:pPr>
        <w:pStyle w:val="Heading2"/>
      </w:pPr>
    </w:p>
    <w:p w14:paraId="039280C0" w14:textId="689B9FB7" w:rsidR="00ED1682" w:rsidRDefault="00E83EF7" w:rsidP="00167A46">
      <w:pPr>
        <w:pStyle w:val="Heading2"/>
      </w:pPr>
      <w:r>
        <w:t xml:space="preserve">3.1 </w:t>
      </w:r>
      <w:r w:rsidR="00482E84">
        <w:t xml:space="preserve">Data </w:t>
      </w:r>
      <w:r w:rsidR="00ED1682">
        <w:t>Standards</w:t>
      </w:r>
    </w:p>
    <w:p w14:paraId="2499842D" w14:textId="24DC1C74" w:rsidR="00DC6CEA" w:rsidRDefault="00DC6CEA" w:rsidP="00DC6CEA">
      <w:pPr>
        <w:autoSpaceDE w:val="0"/>
        <w:autoSpaceDN w:val="0"/>
        <w:adjustRightInd w:val="0"/>
        <w:spacing w:after="0" w:line="240" w:lineRule="auto"/>
        <w:rPr>
          <w:rFonts w:ascii="AGaramond-Regular" w:hAnsi="AGaramond-Regular" w:cs="AGaramond-Regular"/>
          <w:sz w:val="21"/>
          <w:szCs w:val="21"/>
        </w:rPr>
      </w:pPr>
      <w:r w:rsidRPr="00DC6CEA">
        <w:rPr>
          <w:rFonts w:ascii="AGaramond-Regular" w:hAnsi="AGaramond-Regular" w:cs="AGaramond-Regular"/>
          <w:sz w:val="21"/>
          <w:szCs w:val="21"/>
        </w:rPr>
        <w:t>Public Law 104-113, “The National Technology Transfer and Advancement Act of 1995 (NTTAA),” and Office of Management and Budget (OMB), Circular A-119, “Federal Participation in the Development and Use of Voluntary Consensus Standards and in Conformity Assessment Activities” (2016), direct federal agencies to use voluntary standards in lieu of Government-unique standards whenever feasible. The legislation asks agencies to promote participation by their personnel in standards development to ensure the standards created are usable by both federal agencies and the private sector.</w:t>
      </w:r>
    </w:p>
    <w:p w14:paraId="141D54A3" w14:textId="77777777" w:rsidR="00482E84" w:rsidRDefault="00482E84" w:rsidP="00482E84">
      <w:pPr>
        <w:autoSpaceDE w:val="0"/>
        <w:autoSpaceDN w:val="0"/>
        <w:adjustRightInd w:val="0"/>
        <w:spacing w:after="0" w:line="240" w:lineRule="auto"/>
        <w:rPr>
          <w:rFonts w:ascii="AGaramond-Regular" w:hAnsi="AGaramond-Regular" w:cs="AGaramond-Regular"/>
          <w:sz w:val="21"/>
          <w:szCs w:val="21"/>
        </w:rPr>
      </w:pPr>
    </w:p>
    <w:p w14:paraId="5D836E30" w14:textId="229047C0" w:rsidR="00482E84" w:rsidRPr="00482E84" w:rsidRDefault="00482E84" w:rsidP="00482E84">
      <w:pPr>
        <w:autoSpaceDE w:val="0"/>
        <w:autoSpaceDN w:val="0"/>
        <w:adjustRightInd w:val="0"/>
        <w:spacing w:after="0" w:line="240" w:lineRule="auto"/>
        <w:rPr>
          <w:rFonts w:ascii="AGaramond-Regular" w:hAnsi="AGaramond-Regular" w:cs="AGaramond-Regular"/>
          <w:sz w:val="21"/>
          <w:szCs w:val="21"/>
        </w:rPr>
      </w:pPr>
      <w:r w:rsidRPr="00482E84">
        <w:rPr>
          <w:rFonts w:ascii="AGaramond-Regular" w:hAnsi="AGaramond-Regular" w:cs="AGaramond-Regular"/>
          <w:sz w:val="21"/>
          <w:szCs w:val="21"/>
        </w:rPr>
        <w:t xml:space="preserve">Data standards describe objects, features, or items that </w:t>
      </w:r>
      <w:proofErr w:type="gramStart"/>
      <w:r w:rsidRPr="00482E84">
        <w:rPr>
          <w:rFonts w:ascii="AGaramond-Regular" w:hAnsi="AGaramond-Regular" w:cs="AGaramond-Regular"/>
          <w:sz w:val="21"/>
          <w:szCs w:val="21"/>
        </w:rPr>
        <w:t>are collected, automated, or affected by activities or functions of the organization</w:t>
      </w:r>
      <w:proofErr w:type="gramEnd"/>
      <w:r w:rsidRPr="00482E84">
        <w:rPr>
          <w:rFonts w:ascii="AGaramond-Regular" w:hAnsi="AGaramond-Regular" w:cs="AGaramond-Regular"/>
          <w:sz w:val="21"/>
          <w:szCs w:val="21"/>
        </w:rPr>
        <w:t>.</w:t>
      </w:r>
    </w:p>
    <w:p w14:paraId="162715A9" w14:textId="77777777" w:rsidR="00482E84" w:rsidRPr="00482E84" w:rsidRDefault="00482E84" w:rsidP="00482E84">
      <w:pPr>
        <w:pStyle w:val="ListParagraph"/>
        <w:numPr>
          <w:ilvl w:val="0"/>
          <w:numId w:val="9"/>
        </w:numPr>
        <w:autoSpaceDE w:val="0"/>
        <w:autoSpaceDN w:val="0"/>
        <w:adjustRightInd w:val="0"/>
        <w:spacing w:after="0" w:line="240" w:lineRule="auto"/>
        <w:rPr>
          <w:rFonts w:ascii="AGaramond-Regular" w:hAnsi="AGaramond-Regular" w:cs="AGaramond-Regular"/>
          <w:sz w:val="21"/>
          <w:szCs w:val="21"/>
        </w:rPr>
      </w:pPr>
      <w:r w:rsidRPr="00482E84">
        <w:rPr>
          <w:rFonts w:ascii="AGaramond-Regular" w:hAnsi="AGaramond-Regular" w:cs="AGaramond-Regular"/>
          <w:sz w:val="21"/>
          <w:szCs w:val="21"/>
        </w:rPr>
        <w:t>Benefits</w:t>
      </w:r>
    </w:p>
    <w:p w14:paraId="7476AF49" w14:textId="77777777" w:rsidR="00482E84" w:rsidRPr="00482E84" w:rsidRDefault="00482E84" w:rsidP="00482E84">
      <w:pPr>
        <w:pStyle w:val="ListParagraph"/>
        <w:numPr>
          <w:ilvl w:val="1"/>
          <w:numId w:val="9"/>
        </w:numPr>
        <w:autoSpaceDE w:val="0"/>
        <w:autoSpaceDN w:val="0"/>
        <w:adjustRightInd w:val="0"/>
        <w:spacing w:after="0" w:line="240" w:lineRule="auto"/>
        <w:rPr>
          <w:rFonts w:ascii="AGaramond-Regular" w:hAnsi="AGaramond-Regular" w:cs="AGaramond-Regular"/>
          <w:sz w:val="21"/>
          <w:szCs w:val="21"/>
        </w:rPr>
      </w:pPr>
      <w:r w:rsidRPr="00482E84">
        <w:rPr>
          <w:rFonts w:ascii="AGaramond-Regular" w:hAnsi="AGaramond-Regular" w:cs="AGaramond-Regular"/>
          <w:sz w:val="21"/>
          <w:szCs w:val="21"/>
        </w:rPr>
        <w:t>More efficient data management (including updates and security)</w:t>
      </w:r>
    </w:p>
    <w:p w14:paraId="082F7AE2" w14:textId="77777777" w:rsidR="00482E84" w:rsidRPr="00482E84" w:rsidRDefault="00482E84" w:rsidP="00482E84">
      <w:pPr>
        <w:pStyle w:val="ListParagraph"/>
        <w:numPr>
          <w:ilvl w:val="1"/>
          <w:numId w:val="9"/>
        </w:numPr>
        <w:autoSpaceDE w:val="0"/>
        <w:autoSpaceDN w:val="0"/>
        <w:adjustRightInd w:val="0"/>
        <w:spacing w:after="0" w:line="240" w:lineRule="auto"/>
        <w:rPr>
          <w:rFonts w:ascii="AGaramond-Regular" w:hAnsi="AGaramond-Regular" w:cs="AGaramond-Regular"/>
          <w:sz w:val="21"/>
          <w:szCs w:val="21"/>
        </w:rPr>
      </w:pPr>
      <w:r w:rsidRPr="00482E84">
        <w:rPr>
          <w:rFonts w:ascii="AGaramond-Regular" w:hAnsi="AGaramond-Regular" w:cs="AGaramond-Regular"/>
          <w:sz w:val="21"/>
          <w:szCs w:val="21"/>
        </w:rPr>
        <w:t>Increased data sharing</w:t>
      </w:r>
    </w:p>
    <w:p w14:paraId="2089F137" w14:textId="77777777" w:rsidR="00482E84" w:rsidRPr="00482E84" w:rsidRDefault="00482E84" w:rsidP="00482E84">
      <w:pPr>
        <w:pStyle w:val="ListParagraph"/>
        <w:numPr>
          <w:ilvl w:val="1"/>
          <w:numId w:val="9"/>
        </w:numPr>
        <w:autoSpaceDE w:val="0"/>
        <w:autoSpaceDN w:val="0"/>
        <w:adjustRightInd w:val="0"/>
        <w:spacing w:after="0" w:line="240" w:lineRule="auto"/>
        <w:rPr>
          <w:rFonts w:ascii="AGaramond-Regular" w:hAnsi="AGaramond-Regular" w:cs="AGaramond-Regular"/>
          <w:sz w:val="21"/>
          <w:szCs w:val="21"/>
        </w:rPr>
      </w:pPr>
      <w:r w:rsidRPr="00482E84">
        <w:rPr>
          <w:rFonts w:ascii="AGaramond-Regular" w:hAnsi="AGaramond-Regular" w:cs="AGaramond-Regular"/>
          <w:sz w:val="21"/>
          <w:szCs w:val="21"/>
        </w:rPr>
        <w:t>Higher quality data</w:t>
      </w:r>
    </w:p>
    <w:p w14:paraId="66F79EE6" w14:textId="77777777" w:rsidR="00482E84" w:rsidRPr="00482E84" w:rsidRDefault="00482E84" w:rsidP="00482E84">
      <w:pPr>
        <w:pStyle w:val="ListParagraph"/>
        <w:numPr>
          <w:ilvl w:val="1"/>
          <w:numId w:val="9"/>
        </w:numPr>
        <w:autoSpaceDE w:val="0"/>
        <w:autoSpaceDN w:val="0"/>
        <w:adjustRightInd w:val="0"/>
        <w:spacing w:after="0" w:line="240" w:lineRule="auto"/>
        <w:rPr>
          <w:rFonts w:ascii="AGaramond-Regular" w:hAnsi="AGaramond-Regular" w:cs="AGaramond-Regular"/>
          <w:sz w:val="21"/>
          <w:szCs w:val="21"/>
        </w:rPr>
      </w:pPr>
      <w:r w:rsidRPr="00482E84">
        <w:rPr>
          <w:rFonts w:ascii="AGaramond-Regular" w:hAnsi="AGaramond-Regular" w:cs="AGaramond-Regular"/>
          <w:sz w:val="21"/>
          <w:szCs w:val="21"/>
        </w:rPr>
        <w:t>Improved data consistency</w:t>
      </w:r>
    </w:p>
    <w:p w14:paraId="4497C82D" w14:textId="77777777" w:rsidR="00482E84" w:rsidRPr="00482E84" w:rsidRDefault="00482E84" w:rsidP="00482E84">
      <w:pPr>
        <w:pStyle w:val="ListParagraph"/>
        <w:numPr>
          <w:ilvl w:val="1"/>
          <w:numId w:val="9"/>
        </w:numPr>
        <w:autoSpaceDE w:val="0"/>
        <w:autoSpaceDN w:val="0"/>
        <w:adjustRightInd w:val="0"/>
        <w:spacing w:after="0" w:line="240" w:lineRule="auto"/>
        <w:rPr>
          <w:rFonts w:ascii="AGaramond-Regular" w:hAnsi="AGaramond-Regular" w:cs="AGaramond-Regular"/>
          <w:sz w:val="21"/>
          <w:szCs w:val="21"/>
        </w:rPr>
      </w:pPr>
      <w:r w:rsidRPr="00482E84">
        <w:rPr>
          <w:rFonts w:ascii="AGaramond-Regular" w:hAnsi="AGaramond-Regular" w:cs="AGaramond-Regular"/>
          <w:sz w:val="21"/>
          <w:szCs w:val="21"/>
        </w:rPr>
        <w:t>Increased data integrity</w:t>
      </w:r>
    </w:p>
    <w:p w14:paraId="0DE75266" w14:textId="77777777" w:rsidR="00482E84" w:rsidRPr="00482E84" w:rsidRDefault="00482E84" w:rsidP="00482E84">
      <w:pPr>
        <w:pStyle w:val="ListParagraph"/>
        <w:numPr>
          <w:ilvl w:val="1"/>
          <w:numId w:val="9"/>
        </w:numPr>
        <w:autoSpaceDE w:val="0"/>
        <w:autoSpaceDN w:val="0"/>
        <w:adjustRightInd w:val="0"/>
        <w:spacing w:after="0" w:line="240" w:lineRule="auto"/>
        <w:rPr>
          <w:rFonts w:ascii="AGaramond-Regular" w:hAnsi="AGaramond-Regular" w:cs="AGaramond-Regular"/>
          <w:sz w:val="21"/>
          <w:szCs w:val="21"/>
        </w:rPr>
      </w:pPr>
      <w:r w:rsidRPr="00482E84">
        <w:rPr>
          <w:rFonts w:ascii="AGaramond-Regular" w:hAnsi="AGaramond-Regular" w:cs="AGaramond-Regular"/>
          <w:sz w:val="21"/>
          <w:szCs w:val="21"/>
        </w:rPr>
        <w:t>Better understanding of data</w:t>
      </w:r>
    </w:p>
    <w:p w14:paraId="7E50C3AE" w14:textId="77777777" w:rsidR="00482E84" w:rsidRPr="00482E84" w:rsidRDefault="00482E84" w:rsidP="00482E84">
      <w:pPr>
        <w:pStyle w:val="ListParagraph"/>
        <w:numPr>
          <w:ilvl w:val="1"/>
          <w:numId w:val="9"/>
        </w:numPr>
        <w:autoSpaceDE w:val="0"/>
        <w:autoSpaceDN w:val="0"/>
        <w:adjustRightInd w:val="0"/>
        <w:spacing w:after="0" w:line="240" w:lineRule="auto"/>
        <w:rPr>
          <w:rFonts w:ascii="AGaramond-Regular" w:hAnsi="AGaramond-Regular" w:cs="AGaramond-Regular"/>
          <w:sz w:val="21"/>
          <w:szCs w:val="21"/>
        </w:rPr>
      </w:pPr>
      <w:r w:rsidRPr="00482E84">
        <w:rPr>
          <w:rFonts w:ascii="AGaramond-Regular" w:hAnsi="AGaramond-Regular" w:cs="AGaramond-Regular"/>
          <w:sz w:val="21"/>
          <w:szCs w:val="21"/>
        </w:rPr>
        <w:t>Improved documentation and information resources</w:t>
      </w:r>
    </w:p>
    <w:p w14:paraId="7B6FE5FD" w14:textId="77777777" w:rsidR="00482E84" w:rsidRPr="00482E84" w:rsidRDefault="00482E84" w:rsidP="00482E84">
      <w:pPr>
        <w:pStyle w:val="ListParagraph"/>
        <w:numPr>
          <w:ilvl w:val="0"/>
          <w:numId w:val="9"/>
        </w:numPr>
        <w:autoSpaceDE w:val="0"/>
        <w:autoSpaceDN w:val="0"/>
        <w:adjustRightInd w:val="0"/>
        <w:spacing w:after="0" w:line="240" w:lineRule="auto"/>
        <w:rPr>
          <w:rFonts w:ascii="AGaramond-Regular" w:hAnsi="AGaramond-Regular" w:cs="AGaramond-Regular"/>
          <w:sz w:val="21"/>
          <w:szCs w:val="21"/>
        </w:rPr>
      </w:pPr>
      <w:r w:rsidRPr="00482E84">
        <w:rPr>
          <w:rFonts w:ascii="AGaramond-Regular" w:hAnsi="AGaramond-Regular" w:cs="AGaramond-Regular"/>
          <w:sz w:val="21"/>
          <w:szCs w:val="21"/>
        </w:rPr>
        <w:lastRenderedPageBreak/>
        <w:t>Levels of standards</w:t>
      </w:r>
    </w:p>
    <w:p w14:paraId="0ED71DD0" w14:textId="77777777" w:rsidR="00482E84" w:rsidRPr="00482E84" w:rsidRDefault="00482E84" w:rsidP="00482E84">
      <w:pPr>
        <w:pStyle w:val="ListParagraph"/>
        <w:numPr>
          <w:ilvl w:val="1"/>
          <w:numId w:val="9"/>
        </w:numPr>
        <w:autoSpaceDE w:val="0"/>
        <w:autoSpaceDN w:val="0"/>
        <w:adjustRightInd w:val="0"/>
        <w:spacing w:after="0" w:line="240" w:lineRule="auto"/>
        <w:rPr>
          <w:rFonts w:ascii="AGaramond-Regular" w:hAnsi="AGaramond-Regular" w:cs="AGaramond-Regular"/>
          <w:sz w:val="21"/>
          <w:szCs w:val="21"/>
        </w:rPr>
      </w:pPr>
      <w:r w:rsidRPr="00482E84">
        <w:rPr>
          <w:rFonts w:ascii="AGaramond-Regular" w:hAnsi="AGaramond-Regular" w:cs="AGaramond-Regular"/>
          <w:sz w:val="21"/>
          <w:szCs w:val="21"/>
        </w:rPr>
        <w:t>International</w:t>
      </w:r>
    </w:p>
    <w:p w14:paraId="6D9F74A0" w14:textId="77777777" w:rsidR="00482E84" w:rsidRPr="00482E84" w:rsidRDefault="00482E84" w:rsidP="00482E84">
      <w:pPr>
        <w:pStyle w:val="ListParagraph"/>
        <w:numPr>
          <w:ilvl w:val="1"/>
          <w:numId w:val="9"/>
        </w:numPr>
        <w:autoSpaceDE w:val="0"/>
        <w:autoSpaceDN w:val="0"/>
        <w:adjustRightInd w:val="0"/>
        <w:spacing w:after="0" w:line="240" w:lineRule="auto"/>
        <w:rPr>
          <w:rFonts w:ascii="AGaramond-Regular" w:hAnsi="AGaramond-Regular" w:cs="AGaramond-Regular"/>
          <w:sz w:val="21"/>
          <w:szCs w:val="21"/>
        </w:rPr>
      </w:pPr>
      <w:r w:rsidRPr="00482E84">
        <w:rPr>
          <w:rFonts w:ascii="AGaramond-Regular" w:hAnsi="AGaramond-Regular" w:cs="AGaramond-Regular"/>
          <w:sz w:val="21"/>
          <w:szCs w:val="21"/>
        </w:rPr>
        <w:t>National</w:t>
      </w:r>
    </w:p>
    <w:p w14:paraId="5CA6C127" w14:textId="77777777" w:rsidR="00616764" w:rsidRDefault="00482E84" w:rsidP="006E0C26">
      <w:pPr>
        <w:pStyle w:val="ListParagraph"/>
        <w:numPr>
          <w:ilvl w:val="1"/>
          <w:numId w:val="9"/>
        </w:numPr>
        <w:autoSpaceDE w:val="0"/>
        <w:autoSpaceDN w:val="0"/>
        <w:adjustRightInd w:val="0"/>
        <w:spacing w:after="0" w:line="240" w:lineRule="auto"/>
        <w:rPr>
          <w:rFonts w:ascii="AGaramond-Regular" w:hAnsi="AGaramond-Regular" w:cs="AGaramond-Regular"/>
          <w:sz w:val="21"/>
          <w:szCs w:val="21"/>
        </w:rPr>
      </w:pPr>
      <w:r w:rsidRPr="00616764">
        <w:rPr>
          <w:rFonts w:ascii="AGaramond-Regular" w:hAnsi="AGaramond-Regular" w:cs="AGaramond-Regular"/>
          <w:sz w:val="21"/>
          <w:szCs w:val="21"/>
        </w:rPr>
        <w:t>Regional</w:t>
      </w:r>
    </w:p>
    <w:p w14:paraId="2B3C655C" w14:textId="2CC6AB4F" w:rsidR="00482E84" w:rsidRPr="00616764" w:rsidRDefault="00482E84" w:rsidP="006E0C26">
      <w:pPr>
        <w:pStyle w:val="ListParagraph"/>
        <w:numPr>
          <w:ilvl w:val="1"/>
          <w:numId w:val="9"/>
        </w:numPr>
        <w:autoSpaceDE w:val="0"/>
        <w:autoSpaceDN w:val="0"/>
        <w:adjustRightInd w:val="0"/>
        <w:spacing w:after="0" w:line="240" w:lineRule="auto"/>
        <w:rPr>
          <w:rFonts w:ascii="AGaramond-Regular" w:hAnsi="AGaramond-Regular" w:cs="AGaramond-Regular"/>
          <w:sz w:val="21"/>
          <w:szCs w:val="21"/>
        </w:rPr>
      </w:pPr>
      <w:r w:rsidRPr="00616764">
        <w:rPr>
          <w:rFonts w:ascii="AGaramond-Regular" w:hAnsi="AGaramond-Regular" w:cs="AGaramond-Regular"/>
          <w:sz w:val="21"/>
          <w:szCs w:val="21"/>
        </w:rPr>
        <w:t>Local</w:t>
      </w:r>
    </w:p>
    <w:p w14:paraId="7611B53A" w14:textId="20198B41" w:rsidR="00EE1590" w:rsidRPr="00131DB2" w:rsidRDefault="00E83EF7" w:rsidP="00E83EF7">
      <w:pPr>
        <w:pStyle w:val="Heading1"/>
      </w:pPr>
      <w:r>
        <w:t xml:space="preserve">4.0 </w:t>
      </w:r>
      <w:r w:rsidR="00EE1590" w:rsidRPr="00131DB2">
        <w:t>Ethical</w:t>
      </w:r>
      <w:r w:rsidR="00D545A9">
        <w:t xml:space="preserve"> and Security</w:t>
      </w:r>
      <w:r w:rsidR="00EE1590" w:rsidRPr="00131DB2">
        <w:t xml:space="preserve"> Issues</w:t>
      </w:r>
    </w:p>
    <w:p w14:paraId="566FC06A" w14:textId="77777777" w:rsidR="00D545A9" w:rsidRDefault="00EE1590" w:rsidP="002839B1">
      <w:pPr>
        <w:autoSpaceDE w:val="0"/>
        <w:autoSpaceDN w:val="0"/>
        <w:adjustRightInd w:val="0"/>
        <w:spacing w:after="0" w:line="240" w:lineRule="auto"/>
        <w:rPr>
          <w:rFonts w:ascii="AGaramond-Regular" w:hAnsi="AGaramond-Regular" w:cs="AGaramond-Regular"/>
          <w:sz w:val="21"/>
          <w:szCs w:val="21"/>
        </w:rPr>
      </w:pPr>
      <w:r>
        <w:rPr>
          <w:rFonts w:ascii="AGaramond-Regular" w:hAnsi="AGaramond-Regular" w:cs="AGaramond-Regular"/>
          <w:sz w:val="21"/>
          <w:szCs w:val="21"/>
        </w:rPr>
        <w:t>Ethics relates to general standards of right and wrong, whereas information</w:t>
      </w:r>
      <w:r w:rsidR="002839B1">
        <w:rPr>
          <w:rFonts w:ascii="AGaramond-Regular" w:hAnsi="AGaramond-Regular" w:cs="AGaramond-Regular"/>
          <w:sz w:val="21"/>
          <w:szCs w:val="21"/>
        </w:rPr>
        <w:t xml:space="preserve"> </w:t>
      </w:r>
      <w:r>
        <w:rPr>
          <w:rFonts w:ascii="AGaramond-Regular" w:hAnsi="AGaramond-Regular" w:cs="AGaramond-Regular"/>
          <w:sz w:val="21"/>
          <w:szCs w:val="21"/>
        </w:rPr>
        <w:t>ethics relates specifically to standards of right and wrong in information processing practices.</w:t>
      </w:r>
      <w:r w:rsidR="002839B1">
        <w:rPr>
          <w:rFonts w:ascii="AGaramond-Regular" w:hAnsi="AGaramond-Regular" w:cs="AGaramond-Regular"/>
          <w:sz w:val="21"/>
          <w:szCs w:val="21"/>
        </w:rPr>
        <w:t xml:space="preserve"> </w:t>
      </w:r>
      <w:r>
        <w:rPr>
          <w:rFonts w:ascii="AGaramond-Regular" w:hAnsi="AGaramond-Regular" w:cs="AGaramond-Regular"/>
          <w:sz w:val="21"/>
          <w:szCs w:val="21"/>
        </w:rPr>
        <w:t>Ethical issues are very important because, if handled poorly, they can damage an organization’s</w:t>
      </w:r>
      <w:r w:rsidR="002839B1">
        <w:rPr>
          <w:rFonts w:ascii="AGaramond-Regular" w:hAnsi="AGaramond-Regular" w:cs="AGaramond-Regular"/>
          <w:sz w:val="21"/>
          <w:szCs w:val="21"/>
        </w:rPr>
        <w:t xml:space="preserve"> </w:t>
      </w:r>
      <w:r>
        <w:rPr>
          <w:rFonts w:ascii="AGaramond-Regular" w:hAnsi="AGaramond-Regular" w:cs="AGaramond-Regular"/>
          <w:sz w:val="21"/>
          <w:szCs w:val="21"/>
        </w:rPr>
        <w:t>image and destroy its employees’ morale. The use of IT raises many ethical issues,</w:t>
      </w:r>
      <w:r w:rsidR="002839B1">
        <w:rPr>
          <w:rFonts w:ascii="AGaramond-Regular" w:hAnsi="AGaramond-Regular" w:cs="AGaramond-Regular"/>
          <w:sz w:val="21"/>
          <w:szCs w:val="21"/>
        </w:rPr>
        <w:t xml:space="preserve"> </w:t>
      </w:r>
      <w:r>
        <w:rPr>
          <w:rFonts w:ascii="AGaramond-Regular" w:hAnsi="AGaramond-Regular" w:cs="AGaramond-Regular"/>
          <w:sz w:val="21"/>
          <w:szCs w:val="21"/>
        </w:rPr>
        <w:t>ranging from monitoring e-mail to invading the privacy of millions of customers whose data</w:t>
      </w:r>
      <w:r w:rsidR="002839B1">
        <w:rPr>
          <w:rFonts w:ascii="AGaramond-Regular" w:hAnsi="AGaramond-Regular" w:cs="AGaramond-Regular"/>
          <w:sz w:val="21"/>
          <w:szCs w:val="21"/>
        </w:rPr>
        <w:t xml:space="preserve"> </w:t>
      </w:r>
      <w:r>
        <w:rPr>
          <w:rFonts w:ascii="AGaramond-Regular" w:hAnsi="AGaramond-Regular" w:cs="AGaramond-Regular"/>
          <w:sz w:val="21"/>
          <w:szCs w:val="21"/>
        </w:rPr>
        <w:t>are stored in private and public databases</w:t>
      </w:r>
      <w:r w:rsidR="00D545A9">
        <w:rPr>
          <w:rFonts w:ascii="AGaramond-Regular" w:hAnsi="AGaramond-Regular" w:cs="AGaramond-Regular"/>
          <w:sz w:val="21"/>
          <w:szCs w:val="21"/>
        </w:rPr>
        <w:t>.</w:t>
      </w:r>
    </w:p>
    <w:p w14:paraId="56FBB37C" w14:textId="77777777" w:rsidR="00D545A9" w:rsidRDefault="00D545A9" w:rsidP="002839B1">
      <w:pPr>
        <w:autoSpaceDE w:val="0"/>
        <w:autoSpaceDN w:val="0"/>
        <w:adjustRightInd w:val="0"/>
        <w:spacing w:after="0" w:line="240" w:lineRule="auto"/>
        <w:rPr>
          <w:rFonts w:ascii="AGaramond-Regular" w:hAnsi="AGaramond-Regular" w:cs="AGaramond-Regular"/>
          <w:sz w:val="21"/>
          <w:szCs w:val="21"/>
        </w:rPr>
      </w:pPr>
    </w:p>
    <w:p w14:paraId="56E76355" w14:textId="50E4622B" w:rsidR="00EE1590" w:rsidRDefault="00D545A9" w:rsidP="002839B1">
      <w:pPr>
        <w:autoSpaceDE w:val="0"/>
        <w:autoSpaceDN w:val="0"/>
        <w:adjustRightInd w:val="0"/>
        <w:spacing w:after="0" w:line="240" w:lineRule="auto"/>
        <w:rPr>
          <w:rFonts w:ascii="AGaramond-Regular" w:hAnsi="AGaramond-Regular" w:cs="AGaramond-Regular"/>
          <w:sz w:val="21"/>
          <w:szCs w:val="21"/>
        </w:rPr>
      </w:pPr>
      <w:r>
        <w:rPr>
          <w:rFonts w:ascii="AGaramond-Regular" w:hAnsi="AGaramond-Regular" w:cs="AGaramond-Regular"/>
          <w:sz w:val="21"/>
          <w:szCs w:val="21"/>
        </w:rPr>
        <w:t xml:space="preserve">Data Security is about protecting the database against unauthorized users. This is to maintain Privacy, to ensure that data is not seen by those who are not entitled to see it, </w:t>
      </w:r>
      <w:proofErr w:type="gramStart"/>
      <w:r>
        <w:rPr>
          <w:rFonts w:ascii="AGaramond-Regular" w:hAnsi="AGaramond-Regular" w:cs="AGaramond-Regular"/>
          <w:sz w:val="21"/>
          <w:szCs w:val="21"/>
        </w:rPr>
        <w:t>and also</w:t>
      </w:r>
      <w:proofErr w:type="gramEnd"/>
      <w:r>
        <w:rPr>
          <w:rFonts w:ascii="AGaramond-Regular" w:hAnsi="AGaramond-Regular" w:cs="AGaramond-Regular"/>
          <w:sz w:val="21"/>
          <w:szCs w:val="21"/>
        </w:rPr>
        <w:t xml:space="preserve"> to ensure that data is not willfully corrupted.</w:t>
      </w:r>
      <w:r w:rsidR="00EE1590" w:rsidRPr="00727085">
        <w:rPr>
          <w:rFonts w:ascii="AGaramond-Regular" w:hAnsi="AGaramond-Regular" w:cs="AGaramond-Regular"/>
          <w:sz w:val="21"/>
          <w:szCs w:val="21"/>
        </w:rPr>
        <w:t xml:space="preserve"> </w:t>
      </w:r>
      <w:r w:rsidRPr="00727085">
        <w:rPr>
          <w:rFonts w:ascii="AGaramond-Regular" w:hAnsi="AGaramond-Regular" w:cs="AGaramond-Regular"/>
          <w:sz w:val="21"/>
          <w:szCs w:val="21"/>
        </w:rPr>
        <w:t>The primary data security mechanisms available include access controls and encryption. Additionally</w:t>
      </w:r>
      <w:r w:rsidR="00727085" w:rsidRPr="00727085">
        <w:rPr>
          <w:rFonts w:ascii="AGaramond-Regular" w:hAnsi="AGaramond-Regular" w:cs="AGaramond-Regular"/>
          <w:sz w:val="21"/>
          <w:szCs w:val="21"/>
        </w:rPr>
        <w:t>,</w:t>
      </w:r>
      <w:r w:rsidRPr="00727085">
        <w:rPr>
          <w:rFonts w:ascii="AGaramond-Regular" w:hAnsi="AGaramond-Regular" w:cs="AGaramond-Regular"/>
          <w:sz w:val="21"/>
          <w:szCs w:val="21"/>
        </w:rPr>
        <w:t xml:space="preserve"> audit trails </w:t>
      </w:r>
      <w:proofErr w:type="gramStart"/>
      <w:r w:rsidRPr="00727085">
        <w:rPr>
          <w:rFonts w:ascii="AGaramond-Regular" w:hAnsi="AGaramond-Regular" w:cs="AGaramond-Regular"/>
          <w:sz w:val="21"/>
          <w:szCs w:val="21"/>
        </w:rPr>
        <w:t>may be put</w:t>
      </w:r>
      <w:proofErr w:type="gramEnd"/>
      <w:r w:rsidRPr="00727085">
        <w:rPr>
          <w:rFonts w:ascii="AGaramond-Regular" w:hAnsi="AGaramond-Regular" w:cs="AGaramond-Regular"/>
          <w:sz w:val="21"/>
          <w:szCs w:val="21"/>
        </w:rPr>
        <w:t xml:space="preserve"> in place to track who did what in the event of a breach of security.</w:t>
      </w:r>
    </w:p>
    <w:p w14:paraId="649ADA89" w14:textId="77777777" w:rsidR="00727085" w:rsidRDefault="00727085" w:rsidP="00727085">
      <w:pPr>
        <w:autoSpaceDE w:val="0"/>
        <w:autoSpaceDN w:val="0"/>
        <w:adjustRightInd w:val="0"/>
        <w:spacing w:after="0" w:line="240" w:lineRule="auto"/>
        <w:rPr>
          <w:rFonts w:ascii="AGaramond-Regular" w:hAnsi="AGaramond-Regular" w:cs="AGaramond-Regular"/>
          <w:sz w:val="21"/>
          <w:szCs w:val="21"/>
        </w:rPr>
      </w:pPr>
    </w:p>
    <w:p w14:paraId="6496F412" w14:textId="044CCBA4" w:rsidR="00727085" w:rsidRPr="00616764" w:rsidRDefault="00727085" w:rsidP="00727085">
      <w:pPr>
        <w:pStyle w:val="ListParagraph"/>
        <w:numPr>
          <w:ilvl w:val="0"/>
          <w:numId w:val="6"/>
        </w:numPr>
        <w:autoSpaceDE w:val="0"/>
        <w:autoSpaceDN w:val="0"/>
        <w:adjustRightInd w:val="0"/>
        <w:spacing w:after="0" w:line="240" w:lineRule="auto"/>
        <w:rPr>
          <w:rFonts w:ascii="AGaramond-Regular" w:hAnsi="AGaramond-Regular" w:cs="AGaramond-Regular"/>
          <w:sz w:val="21"/>
          <w:szCs w:val="21"/>
        </w:rPr>
      </w:pPr>
      <w:r w:rsidRPr="00332FF5">
        <w:rPr>
          <w:rFonts w:ascii="AGaramond-Regular" w:hAnsi="AGaramond-Regular" w:cs="AGaramond-Regular"/>
          <w:b/>
          <w:bCs/>
          <w:sz w:val="21"/>
          <w:szCs w:val="21"/>
        </w:rPr>
        <w:t>Access Controls</w:t>
      </w:r>
      <w:r w:rsidR="00482E84">
        <w:rPr>
          <w:rFonts w:ascii="AGaramond-Regular" w:hAnsi="AGaramond-Regular" w:cs="AGaramond-Regular"/>
          <w:sz w:val="21"/>
          <w:szCs w:val="21"/>
        </w:rPr>
        <w:t>,</w:t>
      </w:r>
      <w:r w:rsidRPr="00482E84">
        <w:rPr>
          <w:rFonts w:ascii="AGaramond-Regular" w:hAnsi="AGaramond-Regular" w:cs="AGaramond-Regular"/>
          <w:sz w:val="21"/>
          <w:szCs w:val="21"/>
        </w:rPr>
        <w:t xml:space="preserve"> such as </w:t>
      </w:r>
      <w:r w:rsidRPr="00332FF5">
        <w:rPr>
          <w:rFonts w:ascii="AGaramond-Regular" w:hAnsi="AGaramond-Regular" w:cs="AGaramond-Regular"/>
          <w:b/>
          <w:bCs/>
          <w:sz w:val="21"/>
          <w:szCs w:val="21"/>
        </w:rPr>
        <w:t xml:space="preserve">ICAM </w:t>
      </w:r>
      <w:proofErr w:type="gramStart"/>
      <w:r w:rsidR="00482E84">
        <w:rPr>
          <w:rFonts w:ascii="AGaramond-Regular" w:hAnsi="AGaramond-Regular" w:cs="AGaramond-Regular"/>
          <w:sz w:val="21"/>
          <w:szCs w:val="21"/>
        </w:rPr>
        <w:t>provide,</w:t>
      </w:r>
      <w:proofErr w:type="gramEnd"/>
      <w:r w:rsidRPr="00CB4AF5">
        <w:rPr>
          <w:rFonts w:ascii="AGaramond-Regular" w:hAnsi="AGaramond-Regular" w:cs="AGaramond-Regular"/>
          <w:sz w:val="21"/>
          <w:szCs w:val="21"/>
        </w:rPr>
        <w:t xml:space="preserve"> security features that control how users and systems communicate and interact with other systems and resources. They protect the systems and resources from unauthorized access and can be components that participate in determining the level of</w:t>
      </w:r>
      <w:r w:rsidR="00482E84" w:rsidRPr="00CB4AF5">
        <w:rPr>
          <w:rFonts w:ascii="AGaramond-Regular" w:hAnsi="AGaramond-Regular" w:cs="AGaramond-Regular"/>
          <w:sz w:val="21"/>
          <w:szCs w:val="21"/>
        </w:rPr>
        <w:t xml:space="preserve"> </w:t>
      </w:r>
      <w:r w:rsidRPr="00CB4AF5">
        <w:rPr>
          <w:rFonts w:ascii="AGaramond-Regular" w:hAnsi="AGaramond-Regular" w:cs="AGaramond-Regular"/>
          <w:sz w:val="21"/>
          <w:szCs w:val="21"/>
        </w:rPr>
        <w:t>authorization after an authentication procedure has successfully completed.</w:t>
      </w:r>
    </w:p>
    <w:p w14:paraId="112CF739" w14:textId="4CA6A9AC" w:rsidR="00616764" w:rsidRPr="00482E84" w:rsidRDefault="00616764" w:rsidP="00727085">
      <w:pPr>
        <w:pStyle w:val="ListParagraph"/>
        <w:numPr>
          <w:ilvl w:val="0"/>
          <w:numId w:val="6"/>
        </w:numPr>
        <w:autoSpaceDE w:val="0"/>
        <w:autoSpaceDN w:val="0"/>
        <w:adjustRightInd w:val="0"/>
        <w:spacing w:after="0" w:line="240" w:lineRule="auto"/>
        <w:rPr>
          <w:rFonts w:ascii="AGaramond-Regular" w:hAnsi="AGaramond-Regular" w:cs="AGaramond-Regular"/>
          <w:sz w:val="21"/>
          <w:szCs w:val="21"/>
        </w:rPr>
      </w:pPr>
      <w:r w:rsidRPr="00CB4AF5">
        <w:rPr>
          <w:rFonts w:ascii="AGaramond-Regular" w:hAnsi="AGaramond-Regular" w:cs="AGaramond-Regular"/>
          <w:b/>
          <w:bCs/>
          <w:sz w:val="21"/>
          <w:szCs w:val="21"/>
        </w:rPr>
        <w:t>Encryption</w:t>
      </w:r>
      <w:r w:rsidRPr="00616764">
        <w:rPr>
          <w:rFonts w:ascii="AGaramond-Regular" w:hAnsi="AGaramond-Regular" w:cs="AGaramond-Regular"/>
          <w:sz w:val="21"/>
          <w:szCs w:val="21"/>
        </w:rPr>
        <w:t xml:space="preserve"> - Any procedure used in cryptography to convert plaintext (or </w:t>
      </w:r>
      <w:proofErr w:type="spellStart"/>
      <w:r w:rsidRPr="00616764">
        <w:rPr>
          <w:rFonts w:ascii="AGaramond-Regular" w:hAnsi="AGaramond-Regular" w:cs="AGaramond-Regular"/>
          <w:sz w:val="21"/>
          <w:szCs w:val="21"/>
        </w:rPr>
        <w:t>cleartext</w:t>
      </w:r>
      <w:proofErr w:type="spellEnd"/>
      <w:r w:rsidRPr="00616764">
        <w:rPr>
          <w:rFonts w:ascii="AGaramond-Regular" w:hAnsi="AGaramond-Regular" w:cs="AGaramond-Regular"/>
          <w:sz w:val="21"/>
          <w:szCs w:val="21"/>
        </w:rPr>
        <w:t xml:space="preserve">) into </w:t>
      </w:r>
      <w:proofErr w:type="spellStart"/>
      <w:r w:rsidRPr="00616764">
        <w:rPr>
          <w:rFonts w:ascii="AGaramond-Regular" w:hAnsi="AGaramond-Regular" w:cs="AGaramond-Regular"/>
          <w:sz w:val="21"/>
          <w:szCs w:val="21"/>
        </w:rPr>
        <w:t>ciphertext</w:t>
      </w:r>
      <w:proofErr w:type="spellEnd"/>
      <w:r w:rsidRPr="00616764">
        <w:rPr>
          <w:rFonts w:ascii="AGaramond-Regular" w:hAnsi="AGaramond-Regular" w:cs="AGaramond-Regular"/>
          <w:sz w:val="21"/>
          <w:szCs w:val="21"/>
        </w:rPr>
        <w:t xml:space="preserve"> (encrypted message) in order to prevent any but the intended recipient from reading that data.</w:t>
      </w:r>
    </w:p>
    <w:p w14:paraId="1DEE5FBE" w14:textId="5CDBAE26" w:rsidR="00727085" w:rsidRPr="00727085" w:rsidRDefault="00727085" w:rsidP="002839B1">
      <w:pPr>
        <w:autoSpaceDE w:val="0"/>
        <w:autoSpaceDN w:val="0"/>
        <w:adjustRightInd w:val="0"/>
        <w:spacing w:after="0" w:line="240" w:lineRule="auto"/>
        <w:rPr>
          <w:rFonts w:ascii="AGaramond-Regular" w:hAnsi="AGaramond-Regular" w:cs="AGaramond-Regular"/>
          <w:sz w:val="21"/>
          <w:szCs w:val="21"/>
        </w:rPr>
      </w:pPr>
    </w:p>
    <w:p w14:paraId="302A65E4" w14:textId="06406F81" w:rsidR="002839B1" w:rsidRDefault="00727085" w:rsidP="002839B1">
      <w:pPr>
        <w:autoSpaceDE w:val="0"/>
        <w:autoSpaceDN w:val="0"/>
        <w:adjustRightInd w:val="0"/>
        <w:spacing w:after="0" w:line="240" w:lineRule="auto"/>
      </w:pPr>
      <w:r w:rsidRPr="00727085">
        <w:rPr>
          <w:rFonts w:ascii="AGaramond-Regular" w:hAnsi="AGaramond-Regular" w:cs="AGaramond-Regular"/>
          <w:sz w:val="21"/>
          <w:szCs w:val="21"/>
        </w:rPr>
        <w:t xml:space="preserve">The core goals of security, which are to provide availability, integrity, and confidentiality (AIC triad) protection for critical assets. Each asset will require different levels of these types of protection, as we will see in the following sections. All security controls, mechanisms, and safeguards </w:t>
      </w:r>
      <w:proofErr w:type="gramStart"/>
      <w:r w:rsidRPr="00727085">
        <w:rPr>
          <w:rFonts w:ascii="AGaramond-Regular" w:hAnsi="AGaramond-Regular" w:cs="AGaramond-Regular"/>
          <w:sz w:val="21"/>
          <w:szCs w:val="21"/>
        </w:rPr>
        <w:t>are implemented</w:t>
      </w:r>
      <w:proofErr w:type="gramEnd"/>
      <w:r w:rsidRPr="00727085">
        <w:rPr>
          <w:rFonts w:ascii="AGaramond-Regular" w:hAnsi="AGaramond-Regular" w:cs="AGaramond-Regular"/>
          <w:sz w:val="21"/>
          <w:szCs w:val="21"/>
        </w:rPr>
        <w:t xml:space="preserve"> to provide one or more of these protection types, and all risks, threats, and vulnerabilities are measured for their potential capability to compromise one or all of the AIC principles.</w:t>
      </w:r>
    </w:p>
    <w:p w14:paraId="2F6CBBA2" w14:textId="3C43C35B" w:rsidR="00EE1590" w:rsidRPr="00720EA1" w:rsidRDefault="00E83EF7" w:rsidP="00E83EF7">
      <w:pPr>
        <w:pStyle w:val="Heading1"/>
      </w:pPr>
      <w:r>
        <w:t xml:space="preserve">5.0 </w:t>
      </w:r>
      <w:r w:rsidR="00720EA1" w:rsidRPr="00720EA1">
        <w:t>Global IT Considerations</w:t>
      </w:r>
    </w:p>
    <w:p w14:paraId="5BDA32A0" w14:textId="6593BB82" w:rsidR="00720EA1" w:rsidRDefault="00720EA1" w:rsidP="00720EA1">
      <w:pPr>
        <w:autoSpaceDE w:val="0"/>
        <w:autoSpaceDN w:val="0"/>
        <w:adjustRightInd w:val="0"/>
        <w:spacing w:after="0" w:line="240" w:lineRule="auto"/>
        <w:rPr>
          <w:rFonts w:ascii="AGaramond-Regular" w:hAnsi="AGaramond-Regular" w:cs="AGaramond-Regular"/>
          <w:sz w:val="21"/>
          <w:szCs w:val="21"/>
        </w:rPr>
      </w:pPr>
      <w:r>
        <w:rPr>
          <w:rFonts w:ascii="AGaramond-Regular" w:hAnsi="AGaramond-Regular" w:cs="AGaramond-Regular"/>
          <w:sz w:val="21"/>
          <w:szCs w:val="21"/>
        </w:rPr>
        <w:t>Regardless of its structure, it is even more complex when the IT systems require interfacing with systems from foreign countries, because of differences in cultures, economies, and politics among parties in different countries. Some countries are erecting artificial borders through local language preference, local regulation, and access limitations. Some issues to consider in designing global sy</w:t>
      </w:r>
      <w:r w:rsidR="002839B1">
        <w:rPr>
          <w:rFonts w:ascii="AGaramond-Regular" w:hAnsi="AGaramond-Regular" w:cs="AGaramond-Regular"/>
          <w:sz w:val="21"/>
          <w:szCs w:val="21"/>
        </w:rPr>
        <w:t>s</w:t>
      </w:r>
      <w:r>
        <w:rPr>
          <w:rFonts w:ascii="AGaramond-Regular" w:hAnsi="AGaramond-Regular" w:cs="AGaramond-Regular"/>
          <w:sz w:val="21"/>
          <w:szCs w:val="21"/>
        </w:rPr>
        <w:t>tems are:</w:t>
      </w:r>
    </w:p>
    <w:p w14:paraId="4A2985EC" w14:textId="36039A2F" w:rsidR="00720EA1" w:rsidRPr="00720EA1" w:rsidRDefault="00720EA1" w:rsidP="00720EA1">
      <w:pPr>
        <w:pStyle w:val="ListParagraph"/>
        <w:numPr>
          <w:ilvl w:val="0"/>
          <w:numId w:val="1"/>
        </w:numPr>
        <w:autoSpaceDE w:val="0"/>
        <w:autoSpaceDN w:val="0"/>
        <w:adjustRightInd w:val="0"/>
        <w:spacing w:after="0" w:line="240" w:lineRule="auto"/>
        <w:rPr>
          <w:rFonts w:ascii="AGaramond-Regular" w:hAnsi="AGaramond-Regular" w:cs="AGaramond-Regular"/>
          <w:sz w:val="21"/>
          <w:szCs w:val="21"/>
        </w:rPr>
      </w:pPr>
      <w:r w:rsidRPr="00720EA1">
        <w:rPr>
          <w:rFonts w:ascii="AGaramond-Regular" w:hAnsi="AGaramond-Regular" w:cs="AGaramond-Regular"/>
          <w:sz w:val="21"/>
          <w:szCs w:val="21"/>
        </w:rPr>
        <w:t>cultural differences,</w:t>
      </w:r>
    </w:p>
    <w:p w14:paraId="5E23206D" w14:textId="77777777" w:rsidR="00720EA1" w:rsidRDefault="00720EA1" w:rsidP="00720EA1">
      <w:pPr>
        <w:pStyle w:val="ListParagraph"/>
        <w:numPr>
          <w:ilvl w:val="0"/>
          <w:numId w:val="1"/>
        </w:numPr>
        <w:autoSpaceDE w:val="0"/>
        <w:autoSpaceDN w:val="0"/>
        <w:adjustRightInd w:val="0"/>
        <w:spacing w:after="0" w:line="240" w:lineRule="auto"/>
        <w:rPr>
          <w:rFonts w:ascii="AGaramond-Regular" w:hAnsi="AGaramond-Regular" w:cs="AGaramond-Regular"/>
          <w:sz w:val="21"/>
          <w:szCs w:val="21"/>
        </w:rPr>
      </w:pPr>
      <w:r w:rsidRPr="00720EA1">
        <w:rPr>
          <w:rFonts w:ascii="AGaramond-Regular" w:hAnsi="AGaramond-Regular" w:cs="AGaramond-Regular"/>
          <w:sz w:val="21"/>
          <w:szCs w:val="21"/>
        </w:rPr>
        <w:t xml:space="preserve">localization, </w:t>
      </w:r>
    </w:p>
    <w:p w14:paraId="0369DBE8" w14:textId="77777777" w:rsidR="00720EA1" w:rsidRDefault="00720EA1" w:rsidP="00720EA1">
      <w:pPr>
        <w:pStyle w:val="ListParagraph"/>
        <w:numPr>
          <w:ilvl w:val="0"/>
          <w:numId w:val="1"/>
        </w:numPr>
        <w:autoSpaceDE w:val="0"/>
        <w:autoSpaceDN w:val="0"/>
        <w:adjustRightInd w:val="0"/>
        <w:spacing w:after="0" w:line="240" w:lineRule="auto"/>
        <w:rPr>
          <w:rFonts w:ascii="AGaramond-Regular" w:hAnsi="AGaramond-Regular" w:cs="AGaramond-Regular"/>
          <w:sz w:val="21"/>
          <w:szCs w:val="21"/>
        </w:rPr>
      </w:pPr>
      <w:r w:rsidRPr="00720EA1">
        <w:rPr>
          <w:rFonts w:ascii="AGaramond-Regular" w:hAnsi="AGaramond-Regular" w:cs="AGaramond-Regular"/>
          <w:sz w:val="21"/>
          <w:szCs w:val="21"/>
        </w:rPr>
        <w:t xml:space="preserve">economic and political differences, and </w:t>
      </w:r>
    </w:p>
    <w:p w14:paraId="00EBD553" w14:textId="049FD98E" w:rsidR="00EE1590" w:rsidRPr="00720EA1" w:rsidRDefault="00720EA1" w:rsidP="00720EA1">
      <w:pPr>
        <w:pStyle w:val="ListParagraph"/>
        <w:numPr>
          <w:ilvl w:val="0"/>
          <w:numId w:val="1"/>
        </w:numPr>
        <w:autoSpaceDE w:val="0"/>
        <w:autoSpaceDN w:val="0"/>
        <w:adjustRightInd w:val="0"/>
        <w:spacing w:after="0" w:line="240" w:lineRule="auto"/>
        <w:rPr>
          <w:rFonts w:ascii="AGaramond-Regular" w:hAnsi="AGaramond-Regular" w:cs="AGaramond-Regular"/>
          <w:sz w:val="21"/>
          <w:szCs w:val="21"/>
        </w:rPr>
      </w:pPr>
      <w:proofErr w:type="gramStart"/>
      <w:r w:rsidRPr="00720EA1">
        <w:rPr>
          <w:rFonts w:ascii="AGaramond-Regular" w:hAnsi="AGaramond-Regular" w:cs="AGaramond-Regular"/>
          <w:sz w:val="21"/>
          <w:szCs w:val="21"/>
        </w:rPr>
        <w:t>legal</w:t>
      </w:r>
      <w:proofErr w:type="gramEnd"/>
      <w:r w:rsidRPr="00720EA1">
        <w:rPr>
          <w:rFonts w:ascii="AGaramond-Regular" w:hAnsi="AGaramond-Regular" w:cs="AGaramond-Regular"/>
          <w:sz w:val="21"/>
          <w:szCs w:val="21"/>
        </w:rPr>
        <w:t xml:space="preserve"> issues.</w:t>
      </w:r>
    </w:p>
    <w:p w14:paraId="0B603F2F" w14:textId="77777777" w:rsidR="00720EA1" w:rsidRDefault="00720EA1" w:rsidP="00720EA1">
      <w:pPr>
        <w:autoSpaceDE w:val="0"/>
        <w:autoSpaceDN w:val="0"/>
        <w:adjustRightInd w:val="0"/>
        <w:spacing w:after="0" w:line="240" w:lineRule="auto"/>
        <w:rPr>
          <w:rFonts w:ascii="AGaramond-Regular" w:hAnsi="AGaramond-Regular" w:cs="AGaramond-Regular"/>
          <w:sz w:val="21"/>
          <w:szCs w:val="21"/>
        </w:rPr>
      </w:pPr>
    </w:p>
    <w:p w14:paraId="028B2CFE" w14:textId="1818D662" w:rsidR="00720EA1" w:rsidRDefault="00720EA1" w:rsidP="00720EA1">
      <w:pPr>
        <w:autoSpaceDE w:val="0"/>
        <w:autoSpaceDN w:val="0"/>
        <w:adjustRightInd w:val="0"/>
        <w:spacing w:after="0" w:line="240" w:lineRule="auto"/>
        <w:rPr>
          <w:rFonts w:ascii="AGaramond-Regular" w:hAnsi="AGaramond-Regular" w:cs="AGaramond-Regular"/>
          <w:sz w:val="21"/>
          <w:szCs w:val="21"/>
        </w:rPr>
      </w:pPr>
      <w:r>
        <w:rPr>
          <w:rFonts w:ascii="AGaramond-Regular" w:hAnsi="AGaramond-Regular" w:cs="AGaramond-Regular"/>
          <w:sz w:val="21"/>
          <w:szCs w:val="21"/>
        </w:rPr>
        <w:t xml:space="preserve">The major benefits of global information systems for </w:t>
      </w:r>
      <w:r w:rsidR="00C86071">
        <w:rPr>
          <w:rFonts w:ascii="AGaramond-Regular" w:hAnsi="AGaramond-Regular" w:cs="AGaramond-Regular"/>
          <w:sz w:val="21"/>
          <w:szCs w:val="21"/>
        </w:rPr>
        <w:t>the Department of Defense</w:t>
      </w:r>
      <w:r>
        <w:rPr>
          <w:rFonts w:ascii="AGaramond-Regular" w:hAnsi="AGaramond-Regular" w:cs="AGaramond-Regular"/>
          <w:sz w:val="21"/>
          <w:szCs w:val="21"/>
        </w:rPr>
        <w:t xml:space="preserve"> are effective</w:t>
      </w:r>
      <w:r w:rsidR="00C86071">
        <w:rPr>
          <w:rFonts w:ascii="AGaramond-Regular" w:hAnsi="AGaramond-Regular" w:cs="AGaramond-Regular"/>
          <w:sz w:val="21"/>
          <w:szCs w:val="21"/>
        </w:rPr>
        <w:t xml:space="preserve"> </w:t>
      </w:r>
      <w:r>
        <w:rPr>
          <w:rFonts w:ascii="AGaramond-Regular" w:hAnsi="AGaramond-Regular" w:cs="AGaramond-Regular"/>
          <w:sz w:val="21"/>
          <w:szCs w:val="21"/>
        </w:rPr>
        <w:t>communication at a reasonable cost and effective collaboration that overcomes differences in distance, time, language, and culture.</w:t>
      </w:r>
    </w:p>
    <w:p w14:paraId="26B33833" w14:textId="0627BC8A" w:rsidR="003E642E" w:rsidRDefault="003E642E" w:rsidP="00E83EF7">
      <w:pPr>
        <w:autoSpaceDE w:val="0"/>
        <w:autoSpaceDN w:val="0"/>
        <w:adjustRightInd w:val="0"/>
        <w:spacing w:after="0" w:line="240" w:lineRule="auto"/>
        <w:jc w:val="center"/>
      </w:pPr>
      <w:r>
        <w:rPr>
          <w:noProof/>
        </w:rPr>
        <w:lastRenderedPageBreak/>
        <w:drawing>
          <wp:inline distT="0" distB="0" distL="0" distR="0" wp14:anchorId="5E5368B8" wp14:editId="15BB1584">
            <wp:extent cx="2876550" cy="1750811"/>
            <wp:effectExtent l="0" t="0" r="0" b="1905"/>
            <wp:docPr id="3238" name="Picture 3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90469" cy="1759283"/>
                    </a:xfrm>
                    <a:prstGeom prst="rect">
                      <a:avLst/>
                    </a:prstGeom>
                    <a:noFill/>
                  </pic:spPr>
                </pic:pic>
              </a:graphicData>
            </a:graphic>
          </wp:inline>
        </w:drawing>
      </w:r>
    </w:p>
    <w:p w14:paraId="72DD4D19" w14:textId="781FFD72" w:rsidR="00AD62A9" w:rsidRPr="00AD62A9" w:rsidRDefault="00AD62A9" w:rsidP="00AD62A9">
      <w:pPr>
        <w:rPr>
          <w:rFonts w:ascii="AGaramond-Regular" w:hAnsi="AGaramond-Regular" w:cs="AGaramond-Regular"/>
          <w:sz w:val="21"/>
          <w:szCs w:val="21"/>
        </w:rPr>
      </w:pPr>
      <w:r w:rsidRPr="00AD62A9">
        <w:rPr>
          <w:rFonts w:ascii="AGaramond-Regular" w:hAnsi="AGaramond-Regular" w:cs="AGaramond-Regular"/>
          <w:sz w:val="21"/>
          <w:szCs w:val="21"/>
        </w:rPr>
        <w:t xml:space="preserve">NATO has adopted NIEM under the name NATO Core Data Framework. (NCDF) and is an enabler for Federated Mission Networking (FMN) information sharing (a key MPE implementation and pacing factor). It is a NATO information sharing policy requirement. </w:t>
      </w:r>
    </w:p>
    <w:p w14:paraId="2EE3B85C" w14:textId="77777777" w:rsidR="00AD62A9" w:rsidRPr="00AD62A9" w:rsidRDefault="00AD62A9" w:rsidP="00AD62A9">
      <w:pPr>
        <w:pStyle w:val="ListParagraph"/>
        <w:numPr>
          <w:ilvl w:val="0"/>
          <w:numId w:val="4"/>
        </w:numPr>
        <w:rPr>
          <w:rFonts w:ascii="AGaramond-Regular" w:hAnsi="AGaramond-Regular" w:cs="AGaramond-Regular"/>
          <w:sz w:val="21"/>
          <w:szCs w:val="21"/>
        </w:rPr>
      </w:pPr>
      <w:r w:rsidRPr="00AD62A9">
        <w:rPr>
          <w:rFonts w:ascii="AGaramond-Regular" w:hAnsi="AGaramond-Regular" w:cs="AGaramond-Regular"/>
          <w:sz w:val="21"/>
          <w:szCs w:val="21"/>
        </w:rPr>
        <w:t>NCDF is leveraged by emerging NATO programs including the NATO AWACS replacement program (Alliance Future Surveillance and Control (AFSC))</w:t>
      </w:r>
    </w:p>
    <w:p w14:paraId="71247A0F" w14:textId="77777777" w:rsidR="00AD62A9" w:rsidRPr="00AD62A9" w:rsidRDefault="00AD62A9" w:rsidP="00AD62A9">
      <w:pPr>
        <w:pStyle w:val="ListParagraph"/>
        <w:numPr>
          <w:ilvl w:val="0"/>
          <w:numId w:val="4"/>
        </w:numPr>
        <w:rPr>
          <w:rFonts w:ascii="AGaramond-Regular" w:hAnsi="AGaramond-Regular" w:cs="AGaramond-Regular"/>
          <w:sz w:val="21"/>
          <w:szCs w:val="21"/>
        </w:rPr>
      </w:pPr>
      <w:r w:rsidRPr="00AD62A9">
        <w:rPr>
          <w:rFonts w:ascii="AGaramond-Regular" w:hAnsi="AGaramond-Regular" w:cs="AGaramond-Regular"/>
          <w:sz w:val="21"/>
          <w:szCs w:val="21"/>
        </w:rPr>
        <w:t>NCDF provides the pathfinder foundation for a mission partner CJTF-level Data Lake that includes NATO Link 16 feed, national air track feed, maritime OTH-Gold feed, and land SA feeds NATO Allied Command Transformation has requested JS J6 host a NCDF Data Lake instantiation in DDC5I lab spaces as part of a persistent test environment.</w:t>
      </w:r>
    </w:p>
    <w:p w14:paraId="20E7ACCF" w14:textId="1F6B8D15" w:rsidR="00AD62A9" w:rsidRPr="00AD62A9" w:rsidRDefault="00AD62A9" w:rsidP="00AD62A9">
      <w:pPr>
        <w:rPr>
          <w:rFonts w:ascii="AGaramond-Regular" w:hAnsi="AGaramond-Regular" w:cs="AGaramond-Regular"/>
          <w:sz w:val="21"/>
          <w:szCs w:val="21"/>
        </w:rPr>
      </w:pPr>
      <w:r w:rsidRPr="00AD62A9">
        <w:rPr>
          <w:rFonts w:ascii="AGaramond-Regular" w:hAnsi="AGaramond-Regular" w:cs="AGaramond-Regular"/>
          <w:sz w:val="21"/>
          <w:szCs w:val="21"/>
        </w:rPr>
        <w:t>JS J6 DDC5I leads the NATO Data Management Capability Team, the FMN Data Management Syndicate, and the FVEY Combine-Communications Electronics Board Data Tagging and Labeling Work Group.</w:t>
      </w:r>
    </w:p>
    <w:p w14:paraId="5D9F7A84" w14:textId="3D9428D0" w:rsidR="002839B1" w:rsidRDefault="00333C76" w:rsidP="00333C76">
      <w:pPr>
        <w:pStyle w:val="Heading1"/>
      </w:pPr>
      <w:r>
        <w:t xml:space="preserve">6.0 </w:t>
      </w:r>
      <w:r w:rsidR="002839B1">
        <w:t>Decision Making</w:t>
      </w:r>
    </w:p>
    <w:p w14:paraId="2A60465D" w14:textId="0C39AB88" w:rsidR="002839B1" w:rsidRDefault="002839B1" w:rsidP="002839B1">
      <w:pPr>
        <w:autoSpaceDE w:val="0"/>
        <w:autoSpaceDN w:val="0"/>
        <w:adjustRightInd w:val="0"/>
        <w:spacing w:after="0" w:line="240" w:lineRule="auto"/>
        <w:rPr>
          <w:rFonts w:ascii="AGaramond-Regular" w:hAnsi="AGaramond-Regular" w:cs="AGaramond-Regular"/>
          <w:sz w:val="21"/>
          <w:szCs w:val="21"/>
        </w:rPr>
      </w:pPr>
      <w:r>
        <w:rPr>
          <w:rFonts w:ascii="AGaramond-Regular" w:hAnsi="AGaramond-Regular" w:cs="AGaramond-Regular"/>
          <w:sz w:val="21"/>
          <w:szCs w:val="21"/>
        </w:rPr>
        <w:t xml:space="preserve">Organizational goals and decisions are achieved </w:t>
      </w:r>
      <w:proofErr w:type="gramStart"/>
      <w:r>
        <w:rPr>
          <w:rFonts w:ascii="AGaramond-Regular" w:hAnsi="AGaramond-Regular" w:cs="AGaramond-Regular"/>
          <w:sz w:val="21"/>
          <w:szCs w:val="21"/>
        </w:rPr>
        <w:t>through the use of</w:t>
      </w:r>
      <w:proofErr w:type="gramEnd"/>
      <w:r>
        <w:rPr>
          <w:rFonts w:ascii="AGaramond-Regular" w:hAnsi="AGaramond-Regular" w:cs="AGaramond-Regular"/>
          <w:sz w:val="21"/>
          <w:szCs w:val="21"/>
        </w:rPr>
        <w:t xml:space="preserve"> resources (people, money, energy, materials, space, time).</w:t>
      </w:r>
    </w:p>
    <w:p w14:paraId="3BF4EF1A" w14:textId="6A5D38E7" w:rsidR="003732CE" w:rsidRDefault="003732CE" w:rsidP="002839B1">
      <w:pPr>
        <w:autoSpaceDE w:val="0"/>
        <w:autoSpaceDN w:val="0"/>
        <w:adjustRightInd w:val="0"/>
        <w:spacing w:after="0" w:line="240" w:lineRule="auto"/>
        <w:rPr>
          <w:b/>
          <w:bCs/>
        </w:rPr>
      </w:pPr>
    </w:p>
    <w:p w14:paraId="3CD04E1D" w14:textId="2BCABCD1" w:rsidR="002839B1" w:rsidRDefault="002839B1" w:rsidP="00571DA0">
      <w:pPr>
        <w:pStyle w:val="Heading2"/>
      </w:pPr>
      <w:r>
        <w:t>Systems in Context</w:t>
      </w:r>
    </w:p>
    <w:p w14:paraId="2516AB00" w14:textId="1538AEA2" w:rsidR="002839B1" w:rsidRDefault="002839B1" w:rsidP="00C56833">
      <w:pPr>
        <w:ind w:left="2160"/>
        <w:rPr>
          <w:b/>
          <w:bCs/>
        </w:rPr>
      </w:pPr>
      <w:r w:rsidRPr="002839B1">
        <w:rPr>
          <w:b/>
          <w:bCs/>
          <w:noProof/>
        </w:rPr>
        <w:drawing>
          <wp:inline distT="0" distB="0" distL="0" distR="0" wp14:anchorId="3A90429C" wp14:editId="0CFF62EF">
            <wp:extent cx="3190504" cy="1968500"/>
            <wp:effectExtent l="0" t="0" r="0" b="0"/>
            <wp:docPr id="1" name="Picture 2">
              <a:extLst xmlns:a="http://schemas.openxmlformats.org/drawingml/2006/main">
                <a:ext uri="{FF2B5EF4-FFF2-40B4-BE49-F238E27FC236}">
                  <a16:creationId xmlns:a16="http://schemas.microsoft.com/office/drawing/2014/main" id="{1CB67918-09FF-4417-A460-DA8549232D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CB67918-09FF-4417-A460-DA8549232D16}"/>
                        </a:ext>
                      </a:extLst>
                    </pic:cNvPr>
                    <pic:cNvPicPr>
                      <a:picLocks noChangeAspect="1"/>
                    </pic:cNvPicPr>
                  </pic:nvPicPr>
                  <pic:blipFill>
                    <a:blip r:embed="rId13"/>
                    <a:stretch>
                      <a:fillRect/>
                    </a:stretch>
                  </pic:blipFill>
                  <pic:spPr>
                    <a:xfrm>
                      <a:off x="0" y="0"/>
                      <a:ext cx="3196819" cy="1972396"/>
                    </a:xfrm>
                    <a:prstGeom prst="rect">
                      <a:avLst/>
                    </a:prstGeom>
                  </pic:spPr>
                </pic:pic>
              </a:graphicData>
            </a:graphic>
          </wp:inline>
        </w:drawing>
      </w:r>
    </w:p>
    <w:p w14:paraId="12E6E7EA" w14:textId="515ED59D" w:rsidR="002839B1" w:rsidRDefault="00333C76" w:rsidP="00333C76">
      <w:pPr>
        <w:pStyle w:val="Heading2"/>
      </w:pPr>
      <w:r>
        <w:t xml:space="preserve">6.1 </w:t>
      </w:r>
      <w:r w:rsidR="002839B1">
        <w:t>Decision Support Systems</w:t>
      </w:r>
    </w:p>
    <w:p w14:paraId="25E3B661" w14:textId="3CD00954" w:rsidR="002839B1" w:rsidRDefault="002839B1" w:rsidP="002839B1">
      <w:pPr>
        <w:autoSpaceDE w:val="0"/>
        <w:autoSpaceDN w:val="0"/>
        <w:adjustRightInd w:val="0"/>
        <w:spacing w:after="0" w:line="240" w:lineRule="auto"/>
        <w:rPr>
          <w:rFonts w:ascii="AGaramond-Regular" w:hAnsi="AGaramond-Regular" w:cs="AGaramond-Regular"/>
          <w:sz w:val="21"/>
          <w:szCs w:val="21"/>
        </w:rPr>
      </w:pPr>
      <w:r>
        <w:rPr>
          <w:rFonts w:ascii="AGaramond-Bold" w:hAnsi="AGaramond-Bold" w:cs="AGaramond-Bold"/>
          <w:b/>
          <w:bCs/>
          <w:sz w:val="21"/>
          <w:szCs w:val="21"/>
        </w:rPr>
        <w:t xml:space="preserve">Decision support systems (DSSs) </w:t>
      </w:r>
      <w:r>
        <w:rPr>
          <w:rFonts w:ascii="AGaramond-Regular" w:hAnsi="AGaramond-Regular" w:cs="AGaramond-Regular"/>
          <w:sz w:val="21"/>
          <w:szCs w:val="21"/>
        </w:rPr>
        <w:t>combine models and data in an attempt to solve semi</w:t>
      </w:r>
      <w:r w:rsidR="00C56833">
        <w:rPr>
          <w:rFonts w:ascii="AGaramond-Regular" w:hAnsi="AGaramond-Regular" w:cs="AGaramond-Regular"/>
          <w:sz w:val="21"/>
          <w:szCs w:val="21"/>
        </w:rPr>
        <w:t>-</w:t>
      </w:r>
      <w:r>
        <w:rPr>
          <w:rFonts w:ascii="AGaramond-Regular" w:hAnsi="AGaramond-Regular" w:cs="AGaramond-Regular"/>
          <w:sz w:val="21"/>
          <w:szCs w:val="21"/>
        </w:rPr>
        <w:t>structured</w:t>
      </w:r>
    </w:p>
    <w:p w14:paraId="2BD87757" w14:textId="77777777" w:rsidR="002839B1" w:rsidRDefault="002839B1" w:rsidP="002839B1">
      <w:pPr>
        <w:autoSpaceDE w:val="0"/>
        <w:autoSpaceDN w:val="0"/>
        <w:adjustRightInd w:val="0"/>
        <w:spacing w:after="0" w:line="240" w:lineRule="auto"/>
        <w:rPr>
          <w:rFonts w:ascii="AGaramond-Regular" w:hAnsi="AGaramond-Regular" w:cs="AGaramond-Regular"/>
          <w:sz w:val="21"/>
          <w:szCs w:val="21"/>
        </w:rPr>
      </w:pPr>
      <w:proofErr w:type="gramStart"/>
      <w:r>
        <w:rPr>
          <w:rFonts w:ascii="AGaramond-Regular" w:hAnsi="AGaramond-Regular" w:cs="AGaramond-Regular"/>
          <w:sz w:val="21"/>
          <w:szCs w:val="21"/>
        </w:rPr>
        <w:t>and</w:t>
      </w:r>
      <w:proofErr w:type="gramEnd"/>
      <w:r>
        <w:rPr>
          <w:rFonts w:ascii="AGaramond-Regular" w:hAnsi="AGaramond-Regular" w:cs="AGaramond-Regular"/>
          <w:sz w:val="21"/>
          <w:szCs w:val="21"/>
        </w:rPr>
        <w:t xml:space="preserve"> some unstructured problems with extensive user involvement. </w:t>
      </w:r>
      <w:r>
        <w:rPr>
          <w:rFonts w:ascii="AGaramond-Bold" w:hAnsi="AGaramond-Bold" w:cs="AGaramond-Bold"/>
          <w:b/>
          <w:bCs/>
          <w:sz w:val="21"/>
          <w:szCs w:val="21"/>
        </w:rPr>
        <w:t xml:space="preserve">Models </w:t>
      </w:r>
      <w:r>
        <w:rPr>
          <w:rFonts w:ascii="AGaramond-Regular" w:hAnsi="AGaramond-Regular" w:cs="AGaramond-Regular"/>
          <w:sz w:val="21"/>
          <w:szCs w:val="21"/>
        </w:rPr>
        <w:t>are simplified</w:t>
      </w:r>
    </w:p>
    <w:p w14:paraId="24E6C187" w14:textId="7A7E8F6A" w:rsidR="002839B1" w:rsidRDefault="002839B1" w:rsidP="007705F0">
      <w:pPr>
        <w:autoSpaceDE w:val="0"/>
        <w:autoSpaceDN w:val="0"/>
        <w:adjustRightInd w:val="0"/>
        <w:spacing w:after="0" w:line="240" w:lineRule="auto"/>
        <w:rPr>
          <w:rFonts w:ascii="AGaramond-Regular" w:hAnsi="AGaramond-Regular" w:cs="AGaramond-Regular"/>
          <w:sz w:val="21"/>
          <w:szCs w:val="21"/>
        </w:rPr>
      </w:pPr>
      <w:proofErr w:type="gramStart"/>
      <w:r>
        <w:rPr>
          <w:rFonts w:ascii="AGaramond-Regular" w:hAnsi="AGaramond-Regular" w:cs="AGaramond-Regular"/>
          <w:sz w:val="21"/>
          <w:szCs w:val="21"/>
        </w:rPr>
        <w:t>representations</w:t>
      </w:r>
      <w:proofErr w:type="gramEnd"/>
      <w:r>
        <w:rPr>
          <w:rFonts w:ascii="AGaramond-Regular" w:hAnsi="AGaramond-Regular" w:cs="AGaramond-Regular"/>
          <w:sz w:val="21"/>
          <w:szCs w:val="21"/>
        </w:rPr>
        <w:t xml:space="preserve">, or abstractions, of reality. The DSS </w:t>
      </w:r>
      <w:proofErr w:type="gramStart"/>
      <w:r>
        <w:rPr>
          <w:rFonts w:ascii="AGaramond-Regular" w:hAnsi="AGaramond-Regular" w:cs="AGaramond-Regular"/>
          <w:sz w:val="21"/>
          <w:szCs w:val="21"/>
        </w:rPr>
        <w:t>is designed</w:t>
      </w:r>
      <w:proofErr w:type="gramEnd"/>
      <w:r>
        <w:rPr>
          <w:rFonts w:ascii="AGaramond-Regular" w:hAnsi="AGaramond-Regular" w:cs="AGaramond-Regular"/>
          <w:sz w:val="21"/>
          <w:szCs w:val="21"/>
        </w:rPr>
        <w:t xml:space="preserve"> to enable interactive access to data, to enable manipulation of these data, and to provide business managers and analysts the ability to conduct appropriate </w:t>
      </w:r>
      <w:r>
        <w:rPr>
          <w:rFonts w:ascii="AGaramond-Regular" w:hAnsi="AGaramond-Regular" w:cs="AGaramond-Regular"/>
          <w:sz w:val="21"/>
          <w:szCs w:val="21"/>
        </w:rPr>
        <w:lastRenderedPageBreak/>
        <w:t>analyses. Decision support systems can manipulate data, enhance learning, and contribute to all</w:t>
      </w:r>
      <w:r w:rsidR="007705F0">
        <w:rPr>
          <w:rFonts w:ascii="AGaramond-Regular" w:hAnsi="AGaramond-Regular" w:cs="AGaramond-Regular"/>
          <w:sz w:val="21"/>
          <w:szCs w:val="21"/>
        </w:rPr>
        <w:t xml:space="preserve"> </w:t>
      </w:r>
      <w:r>
        <w:rPr>
          <w:rFonts w:ascii="AGaramond-Regular" w:hAnsi="AGaramond-Regular" w:cs="AGaramond-Regular"/>
          <w:sz w:val="21"/>
          <w:szCs w:val="21"/>
        </w:rPr>
        <w:t xml:space="preserve">levels of </w:t>
      </w:r>
      <w:proofErr w:type="gramStart"/>
      <w:r>
        <w:rPr>
          <w:rFonts w:ascii="AGaramond-Regular" w:hAnsi="AGaramond-Regular" w:cs="AGaramond-Regular"/>
          <w:sz w:val="21"/>
          <w:szCs w:val="21"/>
        </w:rPr>
        <w:t>decision making</w:t>
      </w:r>
      <w:proofErr w:type="gramEnd"/>
      <w:r>
        <w:rPr>
          <w:rFonts w:ascii="AGaramond-Regular" w:hAnsi="AGaramond-Regular" w:cs="AGaramond-Regular"/>
          <w:sz w:val="21"/>
          <w:szCs w:val="21"/>
        </w:rPr>
        <w:t>.</w:t>
      </w:r>
    </w:p>
    <w:p w14:paraId="75ACB428" w14:textId="1F49084C" w:rsidR="002839B1" w:rsidRPr="002839B1" w:rsidRDefault="00333C76" w:rsidP="00333C76">
      <w:pPr>
        <w:pStyle w:val="Heading2"/>
      </w:pPr>
      <w:r>
        <w:t xml:space="preserve">6.2 </w:t>
      </w:r>
      <w:r w:rsidR="002839B1" w:rsidRPr="002839B1">
        <w:t>Geographic Information Systems</w:t>
      </w:r>
    </w:p>
    <w:p w14:paraId="7D8859AA" w14:textId="77777777" w:rsidR="002839B1" w:rsidRDefault="002839B1" w:rsidP="002839B1">
      <w:pPr>
        <w:autoSpaceDE w:val="0"/>
        <w:autoSpaceDN w:val="0"/>
        <w:adjustRightInd w:val="0"/>
        <w:spacing w:after="0" w:line="240" w:lineRule="auto"/>
        <w:rPr>
          <w:rFonts w:ascii="AGaramond-Regular" w:hAnsi="AGaramond-Regular" w:cs="AGaramond-Regular"/>
          <w:sz w:val="21"/>
          <w:szCs w:val="21"/>
        </w:rPr>
      </w:pPr>
      <w:r>
        <w:rPr>
          <w:rFonts w:ascii="AGaramond-Regular" w:hAnsi="AGaramond-Regular" w:cs="AGaramond-Regular"/>
          <w:sz w:val="21"/>
          <w:szCs w:val="21"/>
        </w:rPr>
        <w:t xml:space="preserve">A </w:t>
      </w:r>
      <w:r>
        <w:rPr>
          <w:rFonts w:ascii="AGaramond-Bold" w:hAnsi="AGaramond-Bold" w:cs="AGaramond-Bold"/>
          <w:b/>
          <w:bCs/>
          <w:sz w:val="21"/>
          <w:szCs w:val="21"/>
        </w:rPr>
        <w:t xml:space="preserve">geographic information system (GIS) </w:t>
      </w:r>
      <w:r>
        <w:rPr>
          <w:rFonts w:ascii="AGaramond-Regular" w:hAnsi="AGaramond-Regular" w:cs="AGaramond-Regular"/>
          <w:sz w:val="21"/>
          <w:szCs w:val="21"/>
        </w:rPr>
        <w:t>is a computer-based system for capturing, integrating,</w:t>
      </w:r>
    </w:p>
    <w:p w14:paraId="72E4C7C4" w14:textId="77777777" w:rsidR="002839B1" w:rsidRDefault="002839B1" w:rsidP="002839B1">
      <w:pPr>
        <w:autoSpaceDE w:val="0"/>
        <w:autoSpaceDN w:val="0"/>
        <w:adjustRightInd w:val="0"/>
        <w:spacing w:after="0" w:line="240" w:lineRule="auto"/>
        <w:rPr>
          <w:rFonts w:ascii="AGaramond-Regular" w:hAnsi="AGaramond-Regular" w:cs="AGaramond-Regular"/>
          <w:sz w:val="21"/>
          <w:szCs w:val="21"/>
        </w:rPr>
      </w:pPr>
      <w:proofErr w:type="gramStart"/>
      <w:r>
        <w:rPr>
          <w:rFonts w:ascii="AGaramond-Regular" w:hAnsi="AGaramond-Regular" w:cs="AGaramond-Regular"/>
          <w:sz w:val="21"/>
          <w:szCs w:val="21"/>
        </w:rPr>
        <w:t>manipulating</w:t>
      </w:r>
      <w:proofErr w:type="gramEnd"/>
      <w:r>
        <w:rPr>
          <w:rFonts w:ascii="AGaramond-Regular" w:hAnsi="AGaramond-Regular" w:cs="AGaramond-Regular"/>
          <w:sz w:val="21"/>
          <w:szCs w:val="21"/>
        </w:rPr>
        <w:t>, and displaying data using digitized maps. Its most distinguishing characteristic</w:t>
      </w:r>
    </w:p>
    <w:p w14:paraId="4DD09187" w14:textId="77777777" w:rsidR="002839B1" w:rsidRDefault="002839B1" w:rsidP="002839B1">
      <w:pPr>
        <w:autoSpaceDE w:val="0"/>
        <w:autoSpaceDN w:val="0"/>
        <w:adjustRightInd w:val="0"/>
        <w:spacing w:after="0" w:line="240" w:lineRule="auto"/>
        <w:rPr>
          <w:rFonts w:ascii="AGaramond-Regular" w:hAnsi="AGaramond-Regular" w:cs="AGaramond-Regular"/>
          <w:sz w:val="21"/>
          <w:szCs w:val="21"/>
        </w:rPr>
      </w:pPr>
      <w:proofErr w:type="gramStart"/>
      <w:r>
        <w:rPr>
          <w:rFonts w:ascii="AGaramond-Regular" w:hAnsi="AGaramond-Regular" w:cs="AGaramond-Regular"/>
          <w:sz w:val="21"/>
          <w:szCs w:val="21"/>
        </w:rPr>
        <w:t>is</w:t>
      </w:r>
      <w:proofErr w:type="gramEnd"/>
      <w:r>
        <w:rPr>
          <w:rFonts w:ascii="AGaramond-Regular" w:hAnsi="AGaramond-Regular" w:cs="AGaramond-Regular"/>
          <w:sz w:val="21"/>
          <w:szCs w:val="21"/>
        </w:rPr>
        <w:t xml:space="preserve"> that every record or digital object has an identified geographical location. This process,</w:t>
      </w:r>
    </w:p>
    <w:p w14:paraId="556BD477" w14:textId="77777777" w:rsidR="002839B1" w:rsidRDefault="002839B1" w:rsidP="002839B1">
      <w:pPr>
        <w:autoSpaceDE w:val="0"/>
        <w:autoSpaceDN w:val="0"/>
        <w:adjustRightInd w:val="0"/>
        <w:spacing w:after="0" w:line="240" w:lineRule="auto"/>
        <w:rPr>
          <w:rFonts w:ascii="AGaramond-Regular" w:hAnsi="AGaramond-Regular" w:cs="AGaramond-Regular"/>
          <w:sz w:val="21"/>
          <w:szCs w:val="21"/>
        </w:rPr>
      </w:pPr>
      <w:proofErr w:type="gramStart"/>
      <w:r>
        <w:rPr>
          <w:rFonts w:ascii="AGaramond-Regular" w:hAnsi="AGaramond-Regular" w:cs="AGaramond-Regular"/>
          <w:sz w:val="21"/>
          <w:szCs w:val="21"/>
        </w:rPr>
        <w:t>called</w:t>
      </w:r>
      <w:proofErr w:type="gramEnd"/>
      <w:r>
        <w:rPr>
          <w:rFonts w:ascii="AGaramond-Regular" w:hAnsi="AGaramond-Regular" w:cs="AGaramond-Regular"/>
          <w:sz w:val="21"/>
          <w:szCs w:val="21"/>
        </w:rPr>
        <w:t xml:space="preserve"> </w:t>
      </w:r>
      <w:r>
        <w:rPr>
          <w:rFonts w:ascii="AGaramond-Italic" w:hAnsi="AGaramond-Italic" w:cs="AGaramond-Italic"/>
          <w:i/>
          <w:iCs/>
          <w:sz w:val="21"/>
          <w:szCs w:val="21"/>
        </w:rPr>
        <w:t>geocoding</w:t>
      </w:r>
      <w:r>
        <w:rPr>
          <w:rFonts w:ascii="AGaramond-Regular" w:hAnsi="AGaramond-Regular" w:cs="AGaramond-Regular"/>
          <w:sz w:val="21"/>
          <w:szCs w:val="21"/>
        </w:rPr>
        <w:t>, enables users to generate information for planning, problem solving, and decision</w:t>
      </w:r>
    </w:p>
    <w:p w14:paraId="1752B1B2" w14:textId="5B683634" w:rsidR="002839B1" w:rsidRDefault="002839B1" w:rsidP="002839B1">
      <w:pPr>
        <w:rPr>
          <w:rFonts w:ascii="AGaramond-Regular" w:hAnsi="AGaramond-Regular" w:cs="AGaramond-Regular"/>
          <w:sz w:val="21"/>
          <w:szCs w:val="21"/>
        </w:rPr>
      </w:pPr>
      <w:proofErr w:type="gramStart"/>
      <w:r>
        <w:rPr>
          <w:rFonts w:ascii="AGaramond-Regular" w:hAnsi="AGaramond-Regular" w:cs="AGaramond-Regular"/>
          <w:sz w:val="21"/>
          <w:szCs w:val="21"/>
        </w:rPr>
        <w:t>making</w:t>
      </w:r>
      <w:proofErr w:type="gramEnd"/>
      <w:r>
        <w:rPr>
          <w:rFonts w:ascii="AGaramond-Regular" w:hAnsi="AGaramond-Regular" w:cs="AGaramond-Regular"/>
          <w:sz w:val="21"/>
          <w:szCs w:val="21"/>
        </w:rPr>
        <w:t>. In addition, the graphical format makes it easy for managers to visualize the data.</w:t>
      </w:r>
    </w:p>
    <w:p w14:paraId="14138F34" w14:textId="33817754" w:rsidR="002839B1" w:rsidRPr="002839B1" w:rsidRDefault="00333C76" w:rsidP="00333C76">
      <w:pPr>
        <w:pStyle w:val="Heading2"/>
      </w:pPr>
      <w:r>
        <w:t xml:space="preserve">6.3 </w:t>
      </w:r>
      <w:r w:rsidR="002839B1" w:rsidRPr="002839B1">
        <w:t>Virtual Reality</w:t>
      </w:r>
    </w:p>
    <w:p w14:paraId="4D697F27" w14:textId="77777777" w:rsidR="002839B1" w:rsidRDefault="002839B1" w:rsidP="002839B1">
      <w:pPr>
        <w:autoSpaceDE w:val="0"/>
        <w:autoSpaceDN w:val="0"/>
        <w:adjustRightInd w:val="0"/>
        <w:spacing w:after="0" w:line="240" w:lineRule="auto"/>
        <w:rPr>
          <w:rFonts w:ascii="AGaramond-Regular" w:hAnsi="AGaramond-Regular" w:cs="AGaramond-Regular"/>
          <w:sz w:val="21"/>
          <w:szCs w:val="21"/>
        </w:rPr>
      </w:pPr>
      <w:r>
        <w:rPr>
          <w:rFonts w:ascii="AGaramond-Regular" w:hAnsi="AGaramond-Regular" w:cs="AGaramond-Regular"/>
          <w:sz w:val="21"/>
          <w:szCs w:val="21"/>
        </w:rPr>
        <w:t>There is no standard definition of virtual reality. The most common definitions usually</w:t>
      </w:r>
    </w:p>
    <w:p w14:paraId="633FDD06" w14:textId="77777777" w:rsidR="002839B1" w:rsidRDefault="002839B1" w:rsidP="002839B1">
      <w:pPr>
        <w:autoSpaceDE w:val="0"/>
        <w:autoSpaceDN w:val="0"/>
        <w:adjustRightInd w:val="0"/>
        <w:spacing w:after="0" w:line="240" w:lineRule="auto"/>
        <w:rPr>
          <w:rFonts w:ascii="AGaramond-Regular" w:hAnsi="AGaramond-Regular" w:cs="AGaramond-Regular"/>
          <w:sz w:val="21"/>
          <w:szCs w:val="21"/>
        </w:rPr>
      </w:pPr>
      <w:proofErr w:type="gramStart"/>
      <w:r>
        <w:rPr>
          <w:rFonts w:ascii="AGaramond-Regular" w:hAnsi="AGaramond-Regular" w:cs="AGaramond-Regular"/>
          <w:sz w:val="21"/>
          <w:szCs w:val="21"/>
        </w:rPr>
        <w:t>imply</w:t>
      </w:r>
      <w:proofErr w:type="gramEnd"/>
      <w:r>
        <w:rPr>
          <w:rFonts w:ascii="AGaramond-Regular" w:hAnsi="AGaramond-Regular" w:cs="AGaramond-Regular"/>
          <w:sz w:val="21"/>
          <w:szCs w:val="21"/>
        </w:rPr>
        <w:t xml:space="preserve"> that </w:t>
      </w:r>
      <w:r>
        <w:rPr>
          <w:rFonts w:ascii="AGaramond-Bold" w:hAnsi="AGaramond-Bold" w:cs="AGaramond-Bold"/>
          <w:b/>
          <w:bCs/>
          <w:sz w:val="21"/>
          <w:szCs w:val="21"/>
        </w:rPr>
        <w:t xml:space="preserve">virtual reality (VR) </w:t>
      </w:r>
      <w:r>
        <w:rPr>
          <w:rFonts w:ascii="AGaramond-Regular" w:hAnsi="AGaramond-Regular" w:cs="AGaramond-Regular"/>
          <w:sz w:val="21"/>
          <w:szCs w:val="21"/>
        </w:rPr>
        <w:t>is interactive, computer-generated, three-dimensional</w:t>
      </w:r>
    </w:p>
    <w:p w14:paraId="240F1190" w14:textId="77777777" w:rsidR="002839B1" w:rsidRDefault="002839B1" w:rsidP="002839B1">
      <w:pPr>
        <w:autoSpaceDE w:val="0"/>
        <w:autoSpaceDN w:val="0"/>
        <w:adjustRightInd w:val="0"/>
        <w:spacing w:after="0" w:line="240" w:lineRule="auto"/>
        <w:rPr>
          <w:rFonts w:ascii="AGaramond-Regular" w:hAnsi="AGaramond-Regular" w:cs="AGaramond-Regular"/>
          <w:sz w:val="21"/>
          <w:szCs w:val="21"/>
        </w:rPr>
      </w:pPr>
      <w:proofErr w:type="gramStart"/>
      <w:r>
        <w:rPr>
          <w:rFonts w:ascii="AGaramond-Regular" w:hAnsi="AGaramond-Regular" w:cs="AGaramond-Regular"/>
          <w:sz w:val="21"/>
          <w:szCs w:val="21"/>
        </w:rPr>
        <w:t>graphics</w:t>
      </w:r>
      <w:proofErr w:type="gramEnd"/>
      <w:r>
        <w:rPr>
          <w:rFonts w:ascii="AGaramond-Regular" w:hAnsi="AGaramond-Regular" w:cs="AGaramond-Regular"/>
          <w:sz w:val="21"/>
          <w:szCs w:val="21"/>
        </w:rPr>
        <w:t xml:space="preserve"> delivered to the user through a head-mounted display. In VR, a person “believes”</w:t>
      </w:r>
    </w:p>
    <w:p w14:paraId="47F4474D" w14:textId="2B0F9253" w:rsidR="002839B1" w:rsidRDefault="002839B1" w:rsidP="002839B1">
      <w:pPr>
        <w:rPr>
          <w:rFonts w:ascii="AGaramond-Regular" w:hAnsi="AGaramond-Regular" w:cs="AGaramond-Regular"/>
          <w:sz w:val="21"/>
          <w:szCs w:val="21"/>
        </w:rPr>
      </w:pPr>
      <w:proofErr w:type="gramStart"/>
      <w:r>
        <w:rPr>
          <w:rFonts w:ascii="AGaramond-Regular" w:hAnsi="AGaramond-Regular" w:cs="AGaramond-Regular"/>
          <w:sz w:val="21"/>
          <w:szCs w:val="21"/>
        </w:rPr>
        <w:t>that</w:t>
      </w:r>
      <w:proofErr w:type="gramEnd"/>
      <w:r>
        <w:rPr>
          <w:rFonts w:ascii="AGaramond-Regular" w:hAnsi="AGaramond-Regular" w:cs="AGaramond-Regular"/>
          <w:sz w:val="21"/>
          <w:szCs w:val="21"/>
        </w:rPr>
        <w:t xml:space="preserve"> what he or she is doing is real even though it is artificially created.</w:t>
      </w:r>
    </w:p>
    <w:p w14:paraId="056E96C8" w14:textId="0A6E8445" w:rsidR="00333C76" w:rsidRDefault="00333C76" w:rsidP="00333C76">
      <w:pPr>
        <w:pStyle w:val="Heading2"/>
      </w:pPr>
      <w:r>
        <w:t>6.4 Intelligent Systems and Artificial Intelligence</w:t>
      </w:r>
    </w:p>
    <w:p w14:paraId="2A398667" w14:textId="08CB970E" w:rsidR="002839B1" w:rsidRDefault="002839B1" w:rsidP="002839B1">
      <w:pPr>
        <w:autoSpaceDE w:val="0"/>
        <w:autoSpaceDN w:val="0"/>
        <w:adjustRightInd w:val="0"/>
        <w:spacing w:after="0" w:line="240" w:lineRule="auto"/>
        <w:rPr>
          <w:rFonts w:ascii="AGaramond-Regular" w:hAnsi="AGaramond-Regular" w:cs="AGaramond-Regular"/>
          <w:sz w:val="21"/>
          <w:szCs w:val="21"/>
        </w:rPr>
      </w:pPr>
      <w:r>
        <w:rPr>
          <w:rFonts w:ascii="AGaramond-Bold" w:hAnsi="AGaramond-Bold" w:cs="AGaramond-Bold"/>
          <w:b/>
          <w:bCs/>
          <w:sz w:val="21"/>
          <w:szCs w:val="21"/>
        </w:rPr>
        <w:t xml:space="preserve">Intelligent systems </w:t>
      </w:r>
      <w:r>
        <w:rPr>
          <w:rFonts w:ascii="AGaramond-Regular" w:hAnsi="AGaramond-Regular" w:cs="AGaramond-Regular"/>
          <w:sz w:val="21"/>
          <w:szCs w:val="21"/>
        </w:rPr>
        <w:t>is a term that describes the various commercial applications of artificial</w:t>
      </w:r>
    </w:p>
    <w:p w14:paraId="7BE5DCE1" w14:textId="77777777" w:rsidR="002839B1" w:rsidRDefault="002839B1" w:rsidP="002839B1">
      <w:pPr>
        <w:autoSpaceDE w:val="0"/>
        <w:autoSpaceDN w:val="0"/>
        <w:adjustRightInd w:val="0"/>
        <w:spacing w:after="0" w:line="240" w:lineRule="auto"/>
        <w:rPr>
          <w:rFonts w:ascii="AGaramond-Regular" w:hAnsi="AGaramond-Regular" w:cs="AGaramond-Regular"/>
          <w:sz w:val="21"/>
          <w:szCs w:val="21"/>
        </w:rPr>
      </w:pPr>
      <w:proofErr w:type="gramStart"/>
      <w:r>
        <w:rPr>
          <w:rFonts w:ascii="AGaramond-Regular" w:hAnsi="AGaramond-Regular" w:cs="AGaramond-Regular"/>
          <w:sz w:val="21"/>
          <w:szCs w:val="21"/>
        </w:rPr>
        <w:t>intelligence</w:t>
      </w:r>
      <w:proofErr w:type="gramEnd"/>
      <w:r>
        <w:rPr>
          <w:rFonts w:ascii="AGaramond-Regular" w:hAnsi="AGaramond-Regular" w:cs="AGaramond-Regular"/>
          <w:sz w:val="21"/>
          <w:szCs w:val="21"/>
        </w:rPr>
        <w:t xml:space="preserve">. </w:t>
      </w:r>
      <w:r>
        <w:rPr>
          <w:rFonts w:ascii="AGaramond-Bold" w:hAnsi="AGaramond-Bold" w:cs="AGaramond-Bold"/>
          <w:b/>
          <w:bCs/>
          <w:sz w:val="21"/>
          <w:szCs w:val="21"/>
        </w:rPr>
        <w:t>Artificial intelligence (AI)</w:t>
      </w:r>
      <w:r>
        <w:rPr>
          <w:rFonts w:ascii="AGaramond-Regular" w:hAnsi="AGaramond-Regular" w:cs="AGaramond-Regular"/>
          <w:sz w:val="21"/>
          <w:szCs w:val="21"/>
        </w:rPr>
        <w:t>, a subfield of computer science, is concerned</w:t>
      </w:r>
    </w:p>
    <w:p w14:paraId="3C579E2C" w14:textId="77777777" w:rsidR="002839B1" w:rsidRDefault="002839B1" w:rsidP="002839B1">
      <w:pPr>
        <w:autoSpaceDE w:val="0"/>
        <w:autoSpaceDN w:val="0"/>
        <w:adjustRightInd w:val="0"/>
        <w:spacing w:after="0" w:line="240" w:lineRule="auto"/>
        <w:rPr>
          <w:rFonts w:ascii="AGaramond-Regular" w:hAnsi="AGaramond-Regular" w:cs="AGaramond-Regular"/>
          <w:sz w:val="21"/>
          <w:szCs w:val="21"/>
        </w:rPr>
      </w:pPr>
      <w:proofErr w:type="gramStart"/>
      <w:r>
        <w:rPr>
          <w:rFonts w:ascii="AGaramond-Regular" w:hAnsi="AGaramond-Regular" w:cs="AGaramond-Regular"/>
          <w:sz w:val="21"/>
          <w:szCs w:val="21"/>
        </w:rPr>
        <w:t>with</w:t>
      </w:r>
      <w:proofErr w:type="gramEnd"/>
      <w:r>
        <w:rPr>
          <w:rFonts w:ascii="AGaramond-Regular" w:hAnsi="AGaramond-Regular" w:cs="AGaramond-Regular"/>
          <w:sz w:val="21"/>
          <w:szCs w:val="21"/>
        </w:rPr>
        <w:t xml:space="preserve"> studying the thought processes of humans and re-creating the effects of those processes</w:t>
      </w:r>
    </w:p>
    <w:p w14:paraId="0F6D4C80" w14:textId="085BD056" w:rsidR="002839B1" w:rsidRDefault="002839B1" w:rsidP="002839B1">
      <w:pPr>
        <w:rPr>
          <w:b/>
          <w:bCs/>
        </w:rPr>
      </w:pPr>
      <w:proofErr w:type="gramStart"/>
      <w:r>
        <w:rPr>
          <w:rFonts w:ascii="AGaramond-Regular" w:hAnsi="AGaramond-Regular" w:cs="AGaramond-Regular"/>
          <w:sz w:val="21"/>
          <w:szCs w:val="21"/>
        </w:rPr>
        <w:t>via</w:t>
      </w:r>
      <w:proofErr w:type="gramEnd"/>
      <w:r>
        <w:rPr>
          <w:rFonts w:ascii="AGaramond-Regular" w:hAnsi="AGaramond-Regular" w:cs="AGaramond-Regular"/>
          <w:sz w:val="21"/>
          <w:szCs w:val="21"/>
        </w:rPr>
        <w:t xml:space="preserve"> machines, such as computers and robots.</w:t>
      </w:r>
    </w:p>
    <w:p w14:paraId="7D4A5B7C" w14:textId="77777777" w:rsidR="00C56833" w:rsidRDefault="00C56833">
      <w:pPr>
        <w:rPr>
          <w:b/>
          <w:bCs/>
        </w:rPr>
      </w:pPr>
      <w:r>
        <w:rPr>
          <w:b/>
          <w:bCs/>
        </w:rPr>
        <w:br w:type="page"/>
      </w:r>
    </w:p>
    <w:p w14:paraId="76BEC563" w14:textId="306872F0" w:rsidR="00C1689E" w:rsidRPr="00720EA1" w:rsidRDefault="00C1689E">
      <w:pPr>
        <w:rPr>
          <w:b/>
          <w:bCs/>
        </w:rPr>
      </w:pPr>
      <w:r w:rsidRPr="00720EA1">
        <w:rPr>
          <w:b/>
          <w:bCs/>
        </w:rPr>
        <w:lastRenderedPageBreak/>
        <w:t>Glossary</w:t>
      </w:r>
      <w:r w:rsidR="00571DA0">
        <w:rPr>
          <w:b/>
          <w:bCs/>
        </w:rPr>
        <w:t xml:space="preserve"> (T</w:t>
      </w:r>
      <w:r w:rsidR="002B4C52">
        <w:rPr>
          <w:b/>
          <w:bCs/>
        </w:rPr>
        <w:t>o be completed and alphabetized T</w:t>
      </w:r>
      <w:r w:rsidR="00571DA0">
        <w:rPr>
          <w:b/>
          <w:bCs/>
        </w:rPr>
        <w:t>BD)</w:t>
      </w:r>
    </w:p>
    <w:p w14:paraId="323EB2F4" w14:textId="77777777" w:rsidR="00C1689E" w:rsidRDefault="00C1689E" w:rsidP="00C1689E">
      <w:pPr>
        <w:autoSpaceDE w:val="0"/>
        <w:autoSpaceDN w:val="0"/>
        <w:adjustRightInd w:val="0"/>
        <w:spacing w:after="0" w:line="240" w:lineRule="auto"/>
        <w:rPr>
          <w:rFonts w:ascii="AGaramond-Regular" w:hAnsi="AGaramond-Regular" w:cs="AGaramond-Regular"/>
          <w:sz w:val="21"/>
          <w:szCs w:val="21"/>
        </w:rPr>
      </w:pPr>
      <w:r>
        <w:rPr>
          <w:rFonts w:ascii="AGaramond-Bold" w:hAnsi="AGaramond-Bold" w:cs="AGaramond-Bold"/>
          <w:b/>
          <w:bCs/>
          <w:sz w:val="21"/>
          <w:szCs w:val="21"/>
        </w:rPr>
        <w:t xml:space="preserve">Data items </w:t>
      </w:r>
      <w:r>
        <w:rPr>
          <w:rFonts w:ascii="AGaramond-Regular" w:hAnsi="AGaramond-Regular" w:cs="AGaramond-Regular"/>
          <w:sz w:val="21"/>
          <w:szCs w:val="21"/>
        </w:rPr>
        <w:t>refer to an elementary description of things, events, activities, and transactions</w:t>
      </w:r>
    </w:p>
    <w:p w14:paraId="2A64111C" w14:textId="77777777" w:rsidR="00C1689E" w:rsidRDefault="00C1689E" w:rsidP="00C1689E">
      <w:pPr>
        <w:autoSpaceDE w:val="0"/>
        <w:autoSpaceDN w:val="0"/>
        <w:adjustRightInd w:val="0"/>
        <w:spacing w:after="0" w:line="240" w:lineRule="auto"/>
        <w:rPr>
          <w:rFonts w:ascii="AGaramond-Regular" w:hAnsi="AGaramond-Regular" w:cs="AGaramond-Regular"/>
          <w:sz w:val="21"/>
          <w:szCs w:val="21"/>
        </w:rPr>
      </w:pPr>
      <w:proofErr w:type="gramStart"/>
      <w:r>
        <w:rPr>
          <w:rFonts w:ascii="AGaramond-Regular" w:hAnsi="AGaramond-Regular" w:cs="AGaramond-Regular"/>
          <w:sz w:val="21"/>
          <w:szCs w:val="21"/>
        </w:rPr>
        <w:t>that</w:t>
      </w:r>
      <w:proofErr w:type="gramEnd"/>
      <w:r>
        <w:rPr>
          <w:rFonts w:ascii="AGaramond-Regular" w:hAnsi="AGaramond-Regular" w:cs="AGaramond-Regular"/>
          <w:sz w:val="21"/>
          <w:szCs w:val="21"/>
        </w:rPr>
        <w:t xml:space="preserve"> are recorded, classified, and stored but are not organized to convey any specific meaning.</w:t>
      </w:r>
    </w:p>
    <w:p w14:paraId="5BF12A2C" w14:textId="77777777" w:rsidR="00C1689E" w:rsidRDefault="00C1689E" w:rsidP="00C1689E">
      <w:pPr>
        <w:autoSpaceDE w:val="0"/>
        <w:autoSpaceDN w:val="0"/>
        <w:adjustRightInd w:val="0"/>
        <w:spacing w:after="0" w:line="240" w:lineRule="auto"/>
        <w:rPr>
          <w:rFonts w:ascii="AGaramond-Regular" w:hAnsi="AGaramond-Regular" w:cs="AGaramond-Regular"/>
          <w:sz w:val="21"/>
          <w:szCs w:val="21"/>
        </w:rPr>
      </w:pPr>
      <w:r>
        <w:rPr>
          <w:rFonts w:ascii="AGaramond-Regular" w:hAnsi="AGaramond-Regular" w:cs="AGaramond-Regular"/>
          <w:sz w:val="21"/>
          <w:szCs w:val="21"/>
        </w:rPr>
        <w:t>Data items can be numbers, letters, figures, sounds, or images. Examples of data items are a</w:t>
      </w:r>
    </w:p>
    <w:p w14:paraId="4DEBD35E" w14:textId="77777777" w:rsidR="00C1689E" w:rsidRDefault="00C1689E" w:rsidP="00C1689E">
      <w:pPr>
        <w:autoSpaceDE w:val="0"/>
        <w:autoSpaceDN w:val="0"/>
        <w:adjustRightInd w:val="0"/>
        <w:spacing w:after="0" w:line="240" w:lineRule="auto"/>
        <w:rPr>
          <w:rFonts w:ascii="AGaramond-Regular" w:hAnsi="AGaramond-Regular" w:cs="AGaramond-Regular"/>
          <w:sz w:val="21"/>
          <w:szCs w:val="21"/>
        </w:rPr>
      </w:pPr>
      <w:proofErr w:type="gramStart"/>
      <w:r>
        <w:rPr>
          <w:rFonts w:ascii="AGaramond-Regular" w:hAnsi="AGaramond-Regular" w:cs="AGaramond-Regular"/>
          <w:sz w:val="21"/>
          <w:szCs w:val="21"/>
        </w:rPr>
        <w:t>student</w:t>
      </w:r>
      <w:proofErr w:type="gramEnd"/>
      <w:r>
        <w:rPr>
          <w:rFonts w:ascii="AGaramond-Regular" w:hAnsi="AGaramond-Regular" w:cs="AGaramond-Regular"/>
          <w:sz w:val="21"/>
          <w:szCs w:val="21"/>
        </w:rPr>
        <w:t xml:space="preserve"> grade in a class and the number of hours an employee worked in a certain week.</w:t>
      </w:r>
    </w:p>
    <w:p w14:paraId="4ED50E4E" w14:textId="77777777" w:rsidR="00994F79" w:rsidRDefault="00994F79" w:rsidP="00C1689E">
      <w:pPr>
        <w:autoSpaceDE w:val="0"/>
        <w:autoSpaceDN w:val="0"/>
        <w:adjustRightInd w:val="0"/>
        <w:spacing w:after="0" w:line="240" w:lineRule="auto"/>
        <w:rPr>
          <w:rFonts w:ascii="AGaramond-Bold" w:hAnsi="AGaramond-Bold" w:cs="AGaramond-Bold"/>
          <w:b/>
          <w:bCs/>
          <w:sz w:val="21"/>
          <w:szCs w:val="21"/>
        </w:rPr>
      </w:pPr>
    </w:p>
    <w:p w14:paraId="5C02B0CD" w14:textId="77777777" w:rsidR="00994F79" w:rsidRDefault="00994F79" w:rsidP="00994F79">
      <w:pPr>
        <w:autoSpaceDE w:val="0"/>
        <w:autoSpaceDN w:val="0"/>
        <w:adjustRightInd w:val="0"/>
        <w:spacing w:after="0" w:line="240" w:lineRule="auto"/>
        <w:rPr>
          <w:rFonts w:ascii="AGaramond-Regular" w:hAnsi="AGaramond-Regular" w:cs="AGaramond-Regular"/>
          <w:sz w:val="21"/>
          <w:szCs w:val="21"/>
        </w:rPr>
      </w:pPr>
      <w:proofErr w:type="gramStart"/>
      <w:r>
        <w:rPr>
          <w:rFonts w:ascii="AGaramond-Bold" w:hAnsi="AGaramond-Bold" w:cs="AGaramond-Bold"/>
          <w:b/>
          <w:bCs/>
          <w:sz w:val="21"/>
          <w:szCs w:val="21"/>
        </w:rPr>
        <w:t>data</w:t>
      </w:r>
      <w:proofErr w:type="gramEnd"/>
      <w:r>
        <w:rPr>
          <w:rFonts w:ascii="AGaramond-Bold" w:hAnsi="AGaramond-Bold" w:cs="AGaramond-Bold"/>
          <w:b/>
          <w:bCs/>
          <w:sz w:val="21"/>
          <w:szCs w:val="21"/>
        </w:rPr>
        <w:t xml:space="preserve"> warehouse </w:t>
      </w:r>
      <w:r>
        <w:rPr>
          <w:rFonts w:ascii="AGaramond-Regular" w:hAnsi="AGaramond-Regular" w:cs="AGaramond-Regular"/>
          <w:sz w:val="21"/>
          <w:szCs w:val="21"/>
        </w:rPr>
        <w:t>is a repository of historical data that are organized by subject to support</w:t>
      </w:r>
    </w:p>
    <w:p w14:paraId="6C83ADE7" w14:textId="07726EAB" w:rsidR="00994F79" w:rsidRDefault="00994F79" w:rsidP="00994F79">
      <w:pPr>
        <w:autoSpaceDE w:val="0"/>
        <w:autoSpaceDN w:val="0"/>
        <w:adjustRightInd w:val="0"/>
        <w:spacing w:after="0" w:line="240" w:lineRule="auto"/>
        <w:rPr>
          <w:rFonts w:ascii="AGaramond-Regular" w:hAnsi="AGaramond-Regular" w:cs="AGaramond-Regular"/>
          <w:sz w:val="21"/>
          <w:szCs w:val="21"/>
        </w:rPr>
      </w:pPr>
      <w:proofErr w:type="gramStart"/>
      <w:r>
        <w:rPr>
          <w:rFonts w:ascii="AGaramond-Regular" w:hAnsi="AGaramond-Regular" w:cs="AGaramond-Regular"/>
          <w:sz w:val="21"/>
          <w:szCs w:val="21"/>
        </w:rPr>
        <w:t>decision</w:t>
      </w:r>
      <w:proofErr w:type="gramEnd"/>
      <w:r>
        <w:rPr>
          <w:rFonts w:ascii="AGaramond-Regular" w:hAnsi="AGaramond-Regular" w:cs="AGaramond-Regular"/>
          <w:sz w:val="21"/>
          <w:szCs w:val="21"/>
        </w:rPr>
        <w:t xml:space="preserve"> makers in the organization.</w:t>
      </w:r>
      <w:r w:rsidRPr="00994F79">
        <w:rPr>
          <w:rFonts w:ascii="AGaramond-Regular" w:hAnsi="AGaramond-Regular" w:cs="AGaramond-Regular"/>
          <w:sz w:val="21"/>
          <w:szCs w:val="21"/>
        </w:rPr>
        <w:t xml:space="preserve"> </w:t>
      </w:r>
      <w:r>
        <w:rPr>
          <w:rFonts w:ascii="AGaramond-Regular" w:hAnsi="AGaramond-Regular" w:cs="AGaramond-Regular"/>
          <w:sz w:val="21"/>
          <w:szCs w:val="21"/>
        </w:rPr>
        <w:t>Data warehouses facilitate business intelligence activities,</w:t>
      </w:r>
    </w:p>
    <w:p w14:paraId="3B0C0507" w14:textId="4C0C4D1E" w:rsidR="00994F79" w:rsidRPr="00994F79" w:rsidRDefault="00994F79" w:rsidP="00994F79">
      <w:pPr>
        <w:autoSpaceDE w:val="0"/>
        <w:autoSpaceDN w:val="0"/>
        <w:adjustRightInd w:val="0"/>
        <w:spacing w:after="0" w:line="240" w:lineRule="auto"/>
      </w:pPr>
      <w:proofErr w:type="gramStart"/>
      <w:r>
        <w:rPr>
          <w:rFonts w:ascii="AGaramond-Regular" w:hAnsi="AGaramond-Regular" w:cs="AGaramond-Regular"/>
          <w:sz w:val="21"/>
          <w:szCs w:val="21"/>
        </w:rPr>
        <w:t>such</w:t>
      </w:r>
      <w:proofErr w:type="gramEnd"/>
      <w:r>
        <w:rPr>
          <w:rFonts w:ascii="AGaramond-Regular" w:hAnsi="AGaramond-Regular" w:cs="AGaramond-Regular"/>
          <w:sz w:val="21"/>
          <w:szCs w:val="21"/>
        </w:rPr>
        <w:t xml:space="preserve"> as data mining, decision support, and querying applications.</w:t>
      </w:r>
    </w:p>
    <w:p w14:paraId="13199EB7" w14:textId="77777777" w:rsidR="00994F79" w:rsidRDefault="00994F79" w:rsidP="00994F79">
      <w:pPr>
        <w:autoSpaceDE w:val="0"/>
        <w:autoSpaceDN w:val="0"/>
        <w:adjustRightInd w:val="0"/>
        <w:spacing w:after="0" w:line="240" w:lineRule="auto"/>
        <w:rPr>
          <w:rFonts w:ascii="AGaramond-Bold" w:hAnsi="AGaramond-Bold" w:cs="AGaramond-Bold"/>
          <w:b/>
          <w:bCs/>
          <w:sz w:val="21"/>
          <w:szCs w:val="21"/>
        </w:rPr>
      </w:pPr>
    </w:p>
    <w:p w14:paraId="6B18A0E0" w14:textId="5E92A68B" w:rsidR="00C1689E" w:rsidRDefault="00C1689E" w:rsidP="00C1689E">
      <w:pPr>
        <w:autoSpaceDE w:val="0"/>
        <w:autoSpaceDN w:val="0"/>
        <w:adjustRightInd w:val="0"/>
        <w:spacing w:after="0" w:line="240" w:lineRule="auto"/>
        <w:rPr>
          <w:rFonts w:ascii="AGaramond-Regular" w:hAnsi="AGaramond-Regular" w:cs="AGaramond-Regular"/>
          <w:sz w:val="21"/>
          <w:szCs w:val="21"/>
        </w:rPr>
      </w:pPr>
      <w:r>
        <w:rPr>
          <w:rFonts w:ascii="AGaramond-Bold" w:hAnsi="AGaramond-Bold" w:cs="AGaramond-Bold"/>
          <w:b/>
          <w:bCs/>
          <w:sz w:val="21"/>
          <w:szCs w:val="21"/>
        </w:rPr>
        <w:t xml:space="preserve">Information </w:t>
      </w:r>
      <w:r>
        <w:rPr>
          <w:rFonts w:ascii="AGaramond-Regular" w:hAnsi="AGaramond-Regular" w:cs="AGaramond-Regular"/>
          <w:sz w:val="21"/>
          <w:szCs w:val="21"/>
        </w:rPr>
        <w:t xml:space="preserve">refers to data that </w:t>
      </w:r>
      <w:proofErr w:type="gramStart"/>
      <w:r>
        <w:rPr>
          <w:rFonts w:ascii="AGaramond-Regular" w:hAnsi="AGaramond-Regular" w:cs="AGaramond-Regular"/>
          <w:sz w:val="21"/>
          <w:szCs w:val="21"/>
        </w:rPr>
        <w:t>have been organized</w:t>
      </w:r>
      <w:proofErr w:type="gramEnd"/>
      <w:r>
        <w:rPr>
          <w:rFonts w:ascii="AGaramond-Regular" w:hAnsi="AGaramond-Regular" w:cs="AGaramond-Regular"/>
          <w:sz w:val="21"/>
          <w:szCs w:val="21"/>
        </w:rPr>
        <w:t xml:space="preserve"> so that they have meaning and value</w:t>
      </w:r>
    </w:p>
    <w:p w14:paraId="2AE0A883" w14:textId="77777777" w:rsidR="00C1689E" w:rsidRDefault="00C1689E" w:rsidP="00C1689E">
      <w:pPr>
        <w:autoSpaceDE w:val="0"/>
        <w:autoSpaceDN w:val="0"/>
        <w:adjustRightInd w:val="0"/>
        <w:spacing w:after="0" w:line="240" w:lineRule="auto"/>
        <w:rPr>
          <w:rFonts w:ascii="AGaramond-Regular" w:hAnsi="AGaramond-Regular" w:cs="AGaramond-Regular"/>
          <w:sz w:val="21"/>
          <w:szCs w:val="21"/>
        </w:rPr>
      </w:pPr>
      <w:proofErr w:type="gramStart"/>
      <w:r>
        <w:rPr>
          <w:rFonts w:ascii="AGaramond-Regular" w:hAnsi="AGaramond-Regular" w:cs="AGaramond-Regular"/>
          <w:sz w:val="21"/>
          <w:szCs w:val="21"/>
        </w:rPr>
        <w:t>to</w:t>
      </w:r>
      <w:proofErr w:type="gramEnd"/>
      <w:r>
        <w:rPr>
          <w:rFonts w:ascii="AGaramond-Regular" w:hAnsi="AGaramond-Regular" w:cs="AGaramond-Regular"/>
          <w:sz w:val="21"/>
          <w:szCs w:val="21"/>
        </w:rPr>
        <w:t xml:space="preserve"> the recipient. For example, a grade point average (GPA) is data, but a student’s name coupled</w:t>
      </w:r>
    </w:p>
    <w:p w14:paraId="07AD7C3D" w14:textId="77777777" w:rsidR="00C1689E" w:rsidRDefault="00C1689E" w:rsidP="00C1689E">
      <w:pPr>
        <w:autoSpaceDE w:val="0"/>
        <w:autoSpaceDN w:val="0"/>
        <w:adjustRightInd w:val="0"/>
        <w:spacing w:after="0" w:line="240" w:lineRule="auto"/>
        <w:rPr>
          <w:rFonts w:ascii="AGaramond-Regular" w:hAnsi="AGaramond-Regular" w:cs="AGaramond-Regular"/>
          <w:sz w:val="21"/>
          <w:szCs w:val="21"/>
        </w:rPr>
      </w:pPr>
      <w:proofErr w:type="gramStart"/>
      <w:r>
        <w:rPr>
          <w:rFonts w:ascii="AGaramond-Regular" w:hAnsi="AGaramond-Regular" w:cs="AGaramond-Regular"/>
          <w:sz w:val="21"/>
          <w:szCs w:val="21"/>
        </w:rPr>
        <w:t>with</w:t>
      </w:r>
      <w:proofErr w:type="gramEnd"/>
      <w:r>
        <w:rPr>
          <w:rFonts w:ascii="AGaramond-Regular" w:hAnsi="AGaramond-Regular" w:cs="AGaramond-Regular"/>
          <w:sz w:val="21"/>
          <w:szCs w:val="21"/>
        </w:rPr>
        <w:t xml:space="preserve"> his or her GPA is information. The recipient interprets the meaning and draws</w:t>
      </w:r>
    </w:p>
    <w:p w14:paraId="2583F10D" w14:textId="318DEB99" w:rsidR="00C1689E" w:rsidRDefault="00C1689E" w:rsidP="00C1689E">
      <w:pPr>
        <w:autoSpaceDE w:val="0"/>
        <w:autoSpaceDN w:val="0"/>
        <w:adjustRightInd w:val="0"/>
        <w:spacing w:after="0" w:line="240" w:lineRule="auto"/>
        <w:rPr>
          <w:rFonts w:ascii="AGaramond-Regular" w:hAnsi="AGaramond-Regular" w:cs="AGaramond-Regular"/>
          <w:sz w:val="21"/>
          <w:szCs w:val="21"/>
        </w:rPr>
      </w:pPr>
      <w:proofErr w:type="gramStart"/>
      <w:r>
        <w:rPr>
          <w:rFonts w:ascii="AGaramond-Regular" w:hAnsi="AGaramond-Regular" w:cs="AGaramond-Regular"/>
          <w:sz w:val="21"/>
          <w:szCs w:val="21"/>
        </w:rPr>
        <w:t>conclusions</w:t>
      </w:r>
      <w:proofErr w:type="gramEnd"/>
      <w:r>
        <w:rPr>
          <w:rFonts w:ascii="AGaramond-Regular" w:hAnsi="AGaramond-Regular" w:cs="AGaramond-Regular"/>
          <w:sz w:val="21"/>
          <w:szCs w:val="21"/>
        </w:rPr>
        <w:t xml:space="preserve"> and implications from the information.</w:t>
      </w:r>
    </w:p>
    <w:p w14:paraId="2C941F28" w14:textId="77777777" w:rsidR="007705F0" w:rsidRDefault="007705F0" w:rsidP="00C1689E">
      <w:pPr>
        <w:autoSpaceDE w:val="0"/>
        <w:autoSpaceDN w:val="0"/>
        <w:adjustRightInd w:val="0"/>
        <w:spacing w:after="0" w:line="240" w:lineRule="auto"/>
        <w:rPr>
          <w:rFonts w:ascii="AGaramond-Regular" w:hAnsi="AGaramond-Regular" w:cs="AGaramond-Regular"/>
          <w:sz w:val="21"/>
          <w:szCs w:val="21"/>
        </w:rPr>
      </w:pPr>
    </w:p>
    <w:p w14:paraId="51C33EBD" w14:textId="77777777" w:rsidR="00C1689E" w:rsidRDefault="00C1689E" w:rsidP="00C1689E">
      <w:pPr>
        <w:autoSpaceDE w:val="0"/>
        <w:autoSpaceDN w:val="0"/>
        <w:adjustRightInd w:val="0"/>
        <w:spacing w:after="0" w:line="240" w:lineRule="auto"/>
        <w:rPr>
          <w:rFonts w:ascii="AGaramond-Regular" w:hAnsi="AGaramond-Regular" w:cs="AGaramond-Regular"/>
          <w:sz w:val="21"/>
          <w:szCs w:val="21"/>
        </w:rPr>
      </w:pPr>
      <w:r>
        <w:rPr>
          <w:rFonts w:ascii="AGaramond-Bold" w:hAnsi="AGaramond-Bold" w:cs="AGaramond-Bold"/>
          <w:b/>
          <w:bCs/>
          <w:sz w:val="21"/>
          <w:szCs w:val="21"/>
        </w:rPr>
        <w:t xml:space="preserve">Knowledge </w:t>
      </w:r>
      <w:r>
        <w:rPr>
          <w:rFonts w:ascii="AGaramond-Regular" w:hAnsi="AGaramond-Regular" w:cs="AGaramond-Regular"/>
          <w:sz w:val="21"/>
          <w:szCs w:val="21"/>
        </w:rPr>
        <w:t>consists of data and/or information that have been organized and processed</w:t>
      </w:r>
    </w:p>
    <w:p w14:paraId="6B330555" w14:textId="1DEB88D4" w:rsidR="00C1689E" w:rsidRDefault="00C1689E" w:rsidP="00C1689E">
      <w:pPr>
        <w:rPr>
          <w:rFonts w:ascii="AGaramond-Regular" w:hAnsi="AGaramond-Regular" w:cs="AGaramond-Regular"/>
          <w:sz w:val="21"/>
          <w:szCs w:val="21"/>
        </w:rPr>
      </w:pPr>
      <w:proofErr w:type="gramStart"/>
      <w:r>
        <w:rPr>
          <w:rFonts w:ascii="AGaramond-Regular" w:hAnsi="AGaramond-Regular" w:cs="AGaramond-Regular"/>
          <w:sz w:val="21"/>
          <w:szCs w:val="21"/>
        </w:rPr>
        <w:t>to</w:t>
      </w:r>
      <w:proofErr w:type="gramEnd"/>
      <w:r>
        <w:rPr>
          <w:rFonts w:ascii="AGaramond-Regular" w:hAnsi="AGaramond-Regular" w:cs="AGaramond-Regular"/>
          <w:sz w:val="21"/>
          <w:szCs w:val="21"/>
        </w:rPr>
        <w:t xml:space="preserve"> convey understanding, experience, accumulated learning, and expertise as they apply to a current business problem.</w:t>
      </w:r>
    </w:p>
    <w:p w14:paraId="60511AF0" w14:textId="77777777" w:rsidR="00C1689E" w:rsidRDefault="00C1689E" w:rsidP="00C1689E">
      <w:pPr>
        <w:autoSpaceDE w:val="0"/>
        <w:autoSpaceDN w:val="0"/>
        <w:adjustRightInd w:val="0"/>
        <w:spacing w:after="0" w:line="240" w:lineRule="auto"/>
        <w:rPr>
          <w:rFonts w:ascii="AGaramond-Regular" w:hAnsi="AGaramond-Regular" w:cs="AGaramond-Regular"/>
          <w:sz w:val="21"/>
          <w:szCs w:val="21"/>
        </w:rPr>
      </w:pPr>
      <w:proofErr w:type="gramStart"/>
      <w:r>
        <w:rPr>
          <w:rFonts w:ascii="AGaramond-Bold" w:hAnsi="AGaramond-Bold" w:cs="AGaramond-Bold"/>
          <w:b/>
          <w:bCs/>
          <w:sz w:val="21"/>
          <w:szCs w:val="21"/>
        </w:rPr>
        <w:t>information</w:t>
      </w:r>
      <w:proofErr w:type="gramEnd"/>
      <w:r>
        <w:rPr>
          <w:rFonts w:ascii="AGaramond-Bold" w:hAnsi="AGaramond-Bold" w:cs="AGaramond-Bold"/>
          <w:b/>
          <w:bCs/>
          <w:sz w:val="21"/>
          <w:szCs w:val="21"/>
        </w:rPr>
        <w:t xml:space="preserve"> technology (IT) architecture </w:t>
      </w:r>
      <w:r>
        <w:rPr>
          <w:rFonts w:ascii="AGaramond-Regular" w:hAnsi="AGaramond-Regular" w:cs="AGaramond-Regular"/>
          <w:sz w:val="21"/>
          <w:szCs w:val="21"/>
        </w:rPr>
        <w:t>is a high-level map or plan of</w:t>
      </w:r>
    </w:p>
    <w:p w14:paraId="22834CFE" w14:textId="77777777" w:rsidR="00C1689E" w:rsidRDefault="00C1689E" w:rsidP="00C1689E">
      <w:pPr>
        <w:autoSpaceDE w:val="0"/>
        <w:autoSpaceDN w:val="0"/>
        <w:adjustRightInd w:val="0"/>
        <w:spacing w:after="0" w:line="240" w:lineRule="auto"/>
        <w:rPr>
          <w:rFonts w:ascii="AGaramond-Regular" w:hAnsi="AGaramond-Regular" w:cs="AGaramond-Regular"/>
          <w:sz w:val="21"/>
          <w:szCs w:val="21"/>
        </w:rPr>
      </w:pPr>
      <w:proofErr w:type="gramStart"/>
      <w:r>
        <w:rPr>
          <w:rFonts w:ascii="AGaramond-Regular" w:hAnsi="AGaramond-Regular" w:cs="AGaramond-Regular"/>
          <w:sz w:val="21"/>
          <w:szCs w:val="21"/>
        </w:rPr>
        <w:t>the</w:t>
      </w:r>
      <w:proofErr w:type="gramEnd"/>
      <w:r>
        <w:rPr>
          <w:rFonts w:ascii="AGaramond-Regular" w:hAnsi="AGaramond-Regular" w:cs="AGaramond-Regular"/>
          <w:sz w:val="21"/>
          <w:szCs w:val="21"/>
        </w:rPr>
        <w:t xml:space="preserve"> information assets in an organization. It is both a guide for current operations and a</w:t>
      </w:r>
    </w:p>
    <w:p w14:paraId="222D8404" w14:textId="77777777" w:rsidR="00C1689E" w:rsidRDefault="00C1689E" w:rsidP="00C1689E">
      <w:pPr>
        <w:autoSpaceDE w:val="0"/>
        <w:autoSpaceDN w:val="0"/>
        <w:adjustRightInd w:val="0"/>
        <w:spacing w:after="0" w:line="240" w:lineRule="auto"/>
        <w:rPr>
          <w:rFonts w:ascii="AGaramond-Regular" w:hAnsi="AGaramond-Regular" w:cs="AGaramond-Regular"/>
          <w:sz w:val="21"/>
          <w:szCs w:val="21"/>
        </w:rPr>
      </w:pPr>
      <w:proofErr w:type="gramStart"/>
      <w:r>
        <w:rPr>
          <w:rFonts w:ascii="AGaramond-Regular" w:hAnsi="AGaramond-Regular" w:cs="AGaramond-Regular"/>
          <w:sz w:val="21"/>
          <w:szCs w:val="21"/>
        </w:rPr>
        <w:t>blueprint</w:t>
      </w:r>
      <w:proofErr w:type="gramEnd"/>
      <w:r>
        <w:rPr>
          <w:rFonts w:ascii="AGaramond-Regular" w:hAnsi="AGaramond-Regular" w:cs="AGaramond-Regular"/>
          <w:sz w:val="21"/>
          <w:szCs w:val="21"/>
        </w:rPr>
        <w:t xml:space="preserve"> for future directions. The IT architecture integrates the entire organization’s business</w:t>
      </w:r>
    </w:p>
    <w:p w14:paraId="57915B3C" w14:textId="472E5BD4" w:rsidR="00C1689E" w:rsidRDefault="00C1689E" w:rsidP="00C1689E">
      <w:pPr>
        <w:autoSpaceDE w:val="0"/>
        <w:autoSpaceDN w:val="0"/>
        <w:adjustRightInd w:val="0"/>
        <w:spacing w:after="0" w:line="240" w:lineRule="auto"/>
        <w:rPr>
          <w:rFonts w:ascii="AGaramond-Bold" w:hAnsi="AGaramond-Bold" w:cs="AGaramond-Bold"/>
          <w:b/>
          <w:bCs/>
          <w:sz w:val="21"/>
          <w:szCs w:val="21"/>
        </w:rPr>
      </w:pPr>
      <w:proofErr w:type="gramStart"/>
      <w:r>
        <w:rPr>
          <w:rFonts w:ascii="AGaramond-Regular" w:hAnsi="AGaramond-Regular" w:cs="AGaramond-Regular"/>
          <w:sz w:val="21"/>
          <w:szCs w:val="21"/>
        </w:rPr>
        <w:t>needs</w:t>
      </w:r>
      <w:proofErr w:type="gramEnd"/>
      <w:r>
        <w:rPr>
          <w:rFonts w:ascii="AGaramond-Regular" w:hAnsi="AGaramond-Regular" w:cs="AGaramond-Regular"/>
          <w:sz w:val="21"/>
          <w:szCs w:val="21"/>
        </w:rPr>
        <w:t xml:space="preserve"> for information, the IT infrastructure (discussed in the next section), and all applications.</w:t>
      </w:r>
    </w:p>
    <w:p w14:paraId="26B2685D" w14:textId="77777777" w:rsidR="00C1689E" w:rsidRDefault="00C1689E" w:rsidP="00C1689E">
      <w:pPr>
        <w:autoSpaceDE w:val="0"/>
        <w:autoSpaceDN w:val="0"/>
        <w:adjustRightInd w:val="0"/>
        <w:spacing w:after="0" w:line="240" w:lineRule="auto"/>
        <w:rPr>
          <w:rFonts w:ascii="AGaramond-Bold" w:hAnsi="AGaramond-Bold" w:cs="AGaramond-Bold"/>
          <w:b/>
          <w:bCs/>
          <w:sz w:val="21"/>
          <w:szCs w:val="21"/>
        </w:rPr>
      </w:pPr>
    </w:p>
    <w:p w14:paraId="6FECEFD9" w14:textId="5885ADB4" w:rsidR="00C1689E" w:rsidRDefault="00C1689E" w:rsidP="00C1689E">
      <w:pPr>
        <w:autoSpaceDE w:val="0"/>
        <w:autoSpaceDN w:val="0"/>
        <w:adjustRightInd w:val="0"/>
        <w:spacing w:after="0" w:line="240" w:lineRule="auto"/>
        <w:rPr>
          <w:rFonts w:ascii="AGaramond-Regular" w:hAnsi="AGaramond-Regular" w:cs="AGaramond-Regular"/>
          <w:sz w:val="21"/>
          <w:szCs w:val="21"/>
        </w:rPr>
      </w:pPr>
      <w:proofErr w:type="gramStart"/>
      <w:r>
        <w:rPr>
          <w:rFonts w:ascii="AGaramond-Bold" w:hAnsi="AGaramond-Bold" w:cs="AGaramond-Bold"/>
          <w:b/>
          <w:bCs/>
          <w:sz w:val="21"/>
          <w:szCs w:val="21"/>
        </w:rPr>
        <w:t>information</w:t>
      </w:r>
      <w:proofErr w:type="gramEnd"/>
      <w:r>
        <w:rPr>
          <w:rFonts w:ascii="AGaramond-Bold" w:hAnsi="AGaramond-Bold" w:cs="AGaramond-Bold"/>
          <w:b/>
          <w:bCs/>
          <w:sz w:val="21"/>
          <w:szCs w:val="21"/>
        </w:rPr>
        <w:t xml:space="preserve"> technology (IT) infrastructure </w:t>
      </w:r>
      <w:r>
        <w:rPr>
          <w:rFonts w:ascii="AGaramond-Regular" w:hAnsi="AGaramond-Regular" w:cs="AGaramond-Regular"/>
          <w:sz w:val="21"/>
          <w:szCs w:val="21"/>
        </w:rPr>
        <w:t>consists of the physical facilities, IT components, IT services, and IT personnel that support the entire organization.</w:t>
      </w:r>
    </w:p>
    <w:p w14:paraId="1B65BC7E" w14:textId="28FCE90B" w:rsidR="00C1689E" w:rsidRDefault="00C1689E" w:rsidP="00C1689E">
      <w:pPr>
        <w:autoSpaceDE w:val="0"/>
        <w:autoSpaceDN w:val="0"/>
        <w:adjustRightInd w:val="0"/>
        <w:spacing w:after="0" w:line="240" w:lineRule="auto"/>
        <w:rPr>
          <w:rFonts w:ascii="AGaramond-Regular" w:hAnsi="AGaramond-Regular" w:cs="AGaramond-Regular"/>
          <w:sz w:val="21"/>
          <w:szCs w:val="21"/>
        </w:rPr>
      </w:pPr>
    </w:p>
    <w:p w14:paraId="0985187A" w14:textId="3B2E2A99" w:rsidR="00C1689E" w:rsidRDefault="00C1689E" w:rsidP="00C1689E">
      <w:pPr>
        <w:autoSpaceDE w:val="0"/>
        <w:autoSpaceDN w:val="0"/>
        <w:adjustRightInd w:val="0"/>
        <w:spacing w:after="0" w:line="240" w:lineRule="auto"/>
        <w:rPr>
          <w:rFonts w:ascii="AGaramond-Regular" w:hAnsi="AGaramond-Regular" w:cs="AGaramond-Regular"/>
          <w:sz w:val="21"/>
          <w:szCs w:val="21"/>
        </w:rPr>
      </w:pPr>
      <w:r w:rsidRPr="00EE1590">
        <w:rPr>
          <w:rFonts w:ascii="AGaramond-Italic" w:hAnsi="AGaramond-Italic" w:cs="AGaramond-Italic"/>
          <w:b/>
          <w:bCs/>
          <w:sz w:val="21"/>
          <w:szCs w:val="21"/>
        </w:rPr>
        <w:t>IT components</w:t>
      </w:r>
      <w:r>
        <w:rPr>
          <w:rFonts w:ascii="AGaramond-Italic" w:hAnsi="AGaramond-Italic" w:cs="AGaramond-Italic"/>
          <w:i/>
          <w:iCs/>
          <w:sz w:val="21"/>
          <w:szCs w:val="21"/>
        </w:rPr>
        <w:t xml:space="preserve"> </w:t>
      </w:r>
      <w:r>
        <w:rPr>
          <w:rFonts w:ascii="AGaramond-Regular" w:hAnsi="AGaramond-Regular" w:cs="AGaramond-Regular"/>
          <w:sz w:val="21"/>
          <w:szCs w:val="21"/>
        </w:rPr>
        <w:t>are the computer hardware, software, and communications technologies that provide the foundation for all of an organization’s information systems.</w:t>
      </w:r>
    </w:p>
    <w:p w14:paraId="73B5573C" w14:textId="77777777" w:rsidR="00C1689E" w:rsidRDefault="00C1689E" w:rsidP="00C1689E">
      <w:pPr>
        <w:autoSpaceDE w:val="0"/>
        <w:autoSpaceDN w:val="0"/>
        <w:adjustRightInd w:val="0"/>
        <w:spacing w:after="0" w:line="240" w:lineRule="auto"/>
        <w:rPr>
          <w:rFonts w:ascii="AGaramond-Regular" w:hAnsi="AGaramond-Regular" w:cs="AGaramond-Regular"/>
          <w:sz w:val="21"/>
          <w:szCs w:val="21"/>
        </w:rPr>
      </w:pPr>
    </w:p>
    <w:p w14:paraId="3527A3A8" w14:textId="0B54DEBC" w:rsidR="00C1689E" w:rsidRDefault="00C1689E" w:rsidP="00C1689E">
      <w:pPr>
        <w:autoSpaceDE w:val="0"/>
        <w:autoSpaceDN w:val="0"/>
        <w:adjustRightInd w:val="0"/>
        <w:spacing w:after="0" w:line="240" w:lineRule="auto"/>
        <w:rPr>
          <w:rFonts w:ascii="AGaramond-Regular" w:hAnsi="AGaramond-Regular" w:cs="AGaramond-Regular"/>
          <w:sz w:val="21"/>
          <w:szCs w:val="21"/>
        </w:rPr>
      </w:pPr>
      <w:proofErr w:type="gramStart"/>
      <w:r>
        <w:rPr>
          <w:rFonts w:ascii="AGaramond-Bold" w:hAnsi="AGaramond-Bold" w:cs="AGaramond-Bold"/>
          <w:b/>
          <w:bCs/>
          <w:sz w:val="21"/>
          <w:szCs w:val="21"/>
        </w:rPr>
        <w:t>platform</w:t>
      </w:r>
      <w:proofErr w:type="gramEnd"/>
      <w:r>
        <w:rPr>
          <w:rFonts w:ascii="AGaramond-Bold" w:hAnsi="AGaramond-Bold" w:cs="AGaramond-Bold"/>
          <w:b/>
          <w:bCs/>
          <w:sz w:val="21"/>
          <w:szCs w:val="21"/>
        </w:rPr>
        <w:t xml:space="preserve"> </w:t>
      </w:r>
      <w:r>
        <w:rPr>
          <w:rFonts w:ascii="AGaramond-Regular" w:hAnsi="AGaramond-Regular" w:cs="AGaramond-Regular"/>
          <w:sz w:val="21"/>
          <w:szCs w:val="21"/>
        </w:rPr>
        <w:t>consists of the hardware, software, and communications components that organizations use to</w:t>
      </w:r>
    </w:p>
    <w:p w14:paraId="335C5BC9" w14:textId="1F958408" w:rsidR="00C1689E" w:rsidRDefault="00C1689E" w:rsidP="00C1689E">
      <w:pPr>
        <w:rPr>
          <w:rFonts w:ascii="AGaramond-Regular" w:hAnsi="AGaramond-Regular" w:cs="AGaramond-Regular"/>
          <w:sz w:val="21"/>
          <w:szCs w:val="21"/>
        </w:rPr>
      </w:pPr>
      <w:proofErr w:type="gramStart"/>
      <w:r>
        <w:rPr>
          <w:rFonts w:ascii="AGaramond-Regular" w:hAnsi="AGaramond-Regular" w:cs="AGaramond-Regular"/>
          <w:sz w:val="21"/>
          <w:szCs w:val="21"/>
        </w:rPr>
        <w:t>process</w:t>
      </w:r>
      <w:proofErr w:type="gramEnd"/>
      <w:r>
        <w:rPr>
          <w:rFonts w:ascii="AGaramond-Regular" w:hAnsi="AGaramond-Regular" w:cs="AGaramond-Regular"/>
          <w:sz w:val="21"/>
          <w:szCs w:val="21"/>
        </w:rPr>
        <w:t xml:space="preserve"> and manage information.</w:t>
      </w:r>
    </w:p>
    <w:p w14:paraId="6F6B791C" w14:textId="497BFB73" w:rsidR="00BC0A29" w:rsidRDefault="00BC0A29" w:rsidP="00BC0A29">
      <w:pPr>
        <w:autoSpaceDE w:val="0"/>
        <w:autoSpaceDN w:val="0"/>
        <w:adjustRightInd w:val="0"/>
        <w:spacing w:after="0" w:line="240" w:lineRule="auto"/>
        <w:rPr>
          <w:rFonts w:ascii="AGaramond-Regular" w:hAnsi="AGaramond-Regular" w:cs="AGaramond-Regular"/>
          <w:sz w:val="21"/>
          <w:szCs w:val="21"/>
        </w:rPr>
      </w:pPr>
      <w:proofErr w:type="gramStart"/>
      <w:r>
        <w:rPr>
          <w:rFonts w:ascii="AGaramond-Bold" w:hAnsi="AGaramond-Bold" w:cs="AGaramond-Bold"/>
          <w:b/>
          <w:bCs/>
          <w:sz w:val="21"/>
          <w:szCs w:val="21"/>
        </w:rPr>
        <w:t>database</w:t>
      </w:r>
      <w:proofErr w:type="gramEnd"/>
      <w:r>
        <w:rPr>
          <w:rFonts w:ascii="AGaramond-Bold" w:hAnsi="AGaramond-Bold" w:cs="AGaramond-Bold"/>
          <w:b/>
          <w:bCs/>
          <w:sz w:val="21"/>
          <w:szCs w:val="21"/>
        </w:rPr>
        <w:t xml:space="preserve"> </w:t>
      </w:r>
      <w:r>
        <w:rPr>
          <w:rFonts w:ascii="AGaramond-Regular" w:hAnsi="AGaramond-Regular" w:cs="AGaramond-Regular"/>
          <w:sz w:val="21"/>
          <w:szCs w:val="21"/>
        </w:rPr>
        <w:t>A group of logically related files that stores data and the associations among them.</w:t>
      </w:r>
    </w:p>
    <w:p w14:paraId="346A5447" w14:textId="77777777" w:rsidR="007705F0" w:rsidRDefault="007705F0" w:rsidP="00BC0A29">
      <w:pPr>
        <w:autoSpaceDE w:val="0"/>
        <w:autoSpaceDN w:val="0"/>
        <w:adjustRightInd w:val="0"/>
        <w:spacing w:after="0" w:line="240" w:lineRule="auto"/>
        <w:rPr>
          <w:rFonts w:ascii="AGaramond-Regular" w:hAnsi="AGaramond-Regular" w:cs="AGaramond-Regular"/>
          <w:sz w:val="21"/>
          <w:szCs w:val="21"/>
        </w:rPr>
      </w:pPr>
    </w:p>
    <w:p w14:paraId="3CEC0FA3" w14:textId="6E2FF80A" w:rsidR="00BC0A29" w:rsidRDefault="00BC0A29" w:rsidP="00BC0A29">
      <w:pPr>
        <w:autoSpaceDE w:val="0"/>
        <w:autoSpaceDN w:val="0"/>
        <w:adjustRightInd w:val="0"/>
        <w:spacing w:after="0" w:line="240" w:lineRule="auto"/>
        <w:rPr>
          <w:rFonts w:ascii="AGaramond-Regular" w:hAnsi="AGaramond-Regular" w:cs="AGaramond-Regular"/>
          <w:sz w:val="21"/>
          <w:szCs w:val="21"/>
        </w:rPr>
      </w:pPr>
      <w:proofErr w:type="gramStart"/>
      <w:r>
        <w:rPr>
          <w:rFonts w:ascii="AGaramond-Bold" w:hAnsi="AGaramond-Bold" w:cs="AGaramond-Bold"/>
          <w:b/>
          <w:bCs/>
          <w:sz w:val="21"/>
          <w:szCs w:val="21"/>
        </w:rPr>
        <w:t>database</w:t>
      </w:r>
      <w:proofErr w:type="gramEnd"/>
      <w:r>
        <w:rPr>
          <w:rFonts w:ascii="AGaramond-Bold" w:hAnsi="AGaramond-Bold" w:cs="AGaramond-Bold"/>
          <w:b/>
          <w:bCs/>
          <w:sz w:val="21"/>
          <w:szCs w:val="21"/>
        </w:rPr>
        <w:t xml:space="preserve"> management system (DBMS) </w:t>
      </w:r>
      <w:r>
        <w:rPr>
          <w:rFonts w:ascii="AGaramond-Regular" w:hAnsi="AGaramond-Regular" w:cs="AGaramond-Regular"/>
          <w:sz w:val="21"/>
          <w:szCs w:val="21"/>
        </w:rPr>
        <w:t>The software program (or group of programs) that provides access to a database.</w:t>
      </w:r>
    </w:p>
    <w:p w14:paraId="414B8614" w14:textId="77777777" w:rsidR="007705F0" w:rsidRDefault="007705F0" w:rsidP="00BC0A29">
      <w:pPr>
        <w:autoSpaceDE w:val="0"/>
        <w:autoSpaceDN w:val="0"/>
        <w:adjustRightInd w:val="0"/>
        <w:spacing w:after="0" w:line="240" w:lineRule="auto"/>
        <w:rPr>
          <w:rFonts w:ascii="AGaramond-Regular" w:hAnsi="AGaramond-Regular" w:cs="AGaramond-Regular"/>
          <w:sz w:val="21"/>
          <w:szCs w:val="21"/>
        </w:rPr>
      </w:pPr>
    </w:p>
    <w:p w14:paraId="76CA6FEF" w14:textId="1B24DAF1" w:rsidR="00BC0A29" w:rsidRDefault="00BC0A29" w:rsidP="00BC0A29">
      <w:pPr>
        <w:autoSpaceDE w:val="0"/>
        <w:autoSpaceDN w:val="0"/>
        <w:adjustRightInd w:val="0"/>
        <w:spacing w:after="0" w:line="240" w:lineRule="auto"/>
        <w:rPr>
          <w:rFonts w:ascii="AGaramond-Regular" w:hAnsi="AGaramond-Regular" w:cs="AGaramond-Regular"/>
          <w:sz w:val="21"/>
          <w:szCs w:val="21"/>
        </w:rPr>
      </w:pPr>
      <w:r>
        <w:rPr>
          <w:rFonts w:ascii="AGaramond-Bold" w:hAnsi="AGaramond-Bold" w:cs="AGaramond-Bold"/>
          <w:b/>
          <w:bCs/>
          <w:sz w:val="21"/>
          <w:szCs w:val="21"/>
        </w:rPr>
        <w:t xml:space="preserve">data dictionary </w:t>
      </w:r>
      <w:r>
        <w:rPr>
          <w:rFonts w:ascii="AGaramond-Regular" w:hAnsi="AGaramond-Regular" w:cs="AGaramond-Regular"/>
          <w:sz w:val="21"/>
          <w:szCs w:val="21"/>
        </w:rPr>
        <w:t>Collection of definitions of data elements, data characteristics that use the data elements, and the individuals, business functions, applications, and reports that use this data element.</w:t>
      </w:r>
    </w:p>
    <w:p w14:paraId="45EA6453" w14:textId="09637D38" w:rsidR="00BC0A29" w:rsidRDefault="00BC0A29" w:rsidP="00BC0A29">
      <w:pPr>
        <w:autoSpaceDE w:val="0"/>
        <w:autoSpaceDN w:val="0"/>
        <w:adjustRightInd w:val="0"/>
        <w:spacing w:after="0" w:line="240" w:lineRule="auto"/>
        <w:rPr>
          <w:rFonts w:ascii="AGaramond-Regular" w:hAnsi="AGaramond-Regular" w:cs="AGaramond-Regular"/>
          <w:sz w:val="21"/>
          <w:szCs w:val="21"/>
        </w:rPr>
      </w:pPr>
      <w:proofErr w:type="gramStart"/>
      <w:r>
        <w:rPr>
          <w:rFonts w:ascii="AGaramond-Bold" w:hAnsi="AGaramond-Bold" w:cs="AGaramond-Bold"/>
          <w:b/>
          <w:bCs/>
          <w:sz w:val="21"/>
          <w:szCs w:val="21"/>
        </w:rPr>
        <w:t>data</w:t>
      </w:r>
      <w:proofErr w:type="gramEnd"/>
      <w:r>
        <w:rPr>
          <w:rFonts w:ascii="AGaramond-Bold" w:hAnsi="AGaramond-Bold" w:cs="AGaramond-Bold"/>
          <w:b/>
          <w:bCs/>
          <w:sz w:val="21"/>
          <w:szCs w:val="21"/>
        </w:rPr>
        <w:t xml:space="preserve"> governance </w:t>
      </w:r>
      <w:r>
        <w:rPr>
          <w:rFonts w:ascii="AGaramond-Regular" w:hAnsi="AGaramond-Regular" w:cs="AGaramond-Regular"/>
          <w:sz w:val="21"/>
          <w:szCs w:val="21"/>
        </w:rPr>
        <w:t>An approach to managing information across an entire organization.</w:t>
      </w:r>
    </w:p>
    <w:p w14:paraId="48C7798D" w14:textId="77777777" w:rsidR="007705F0" w:rsidRDefault="007705F0" w:rsidP="00BC0A29">
      <w:pPr>
        <w:autoSpaceDE w:val="0"/>
        <w:autoSpaceDN w:val="0"/>
        <w:adjustRightInd w:val="0"/>
        <w:spacing w:after="0" w:line="240" w:lineRule="auto"/>
        <w:rPr>
          <w:rFonts w:ascii="AGaramond-Regular" w:hAnsi="AGaramond-Regular" w:cs="AGaramond-Regular"/>
          <w:sz w:val="21"/>
          <w:szCs w:val="21"/>
        </w:rPr>
      </w:pPr>
    </w:p>
    <w:p w14:paraId="3E99A787" w14:textId="278EF682" w:rsidR="00BC0A29" w:rsidRDefault="00BC0A29" w:rsidP="00BC0A29">
      <w:pPr>
        <w:autoSpaceDE w:val="0"/>
        <w:autoSpaceDN w:val="0"/>
        <w:adjustRightInd w:val="0"/>
        <w:spacing w:after="0" w:line="240" w:lineRule="auto"/>
        <w:rPr>
          <w:rFonts w:ascii="AGaramond-Regular" w:hAnsi="AGaramond-Regular" w:cs="AGaramond-Regular"/>
          <w:sz w:val="21"/>
          <w:szCs w:val="21"/>
        </w:rPr>
      </w:pPr>
      <w:proofErr w:type="gramStart"/>
      <w:r>
        <w:rPr>
          <w:rFonts w:ascii="AGaramond-Bold" w:hAnsi="AGaramond-Bold" w:cs="AGaramond-Bold"/>
          <w:b/>
          <w:bCs/>
          <w:sz w:val="21"/>
          <w:szCs w:val="21"/>
        </w:rPr>
        <w:t>data</w:t>
      </w:r>
      <w:proofErr w:type="gramEnd"/>
      <w:r>
        <w:rPr>
          <w:rFonts w:ascii="AGaramond-Bold" w:hAnsi="AGaramond-Bold" w:cs="AGaramond-Bold"/>
          <w:b/>
          <w:bCs/>
          <w:sz w:val="21"/>
          <w:szCs w:val="21"/>
        </w:rPr>
        <w:t xml:space="preserve"> mart </w:t>
      </w:r>
      <w:r>
        <w:rPr>
          <w:rFonts w:ascii="AGaramond-Regular" w:hAnsi="AGaramond-Regular" w:cs="AGaramond-Regular"/>
          <w:sz w:val="21"/>
          <w:szCs w:val="21"/>
        </w:rPr>
        <w:t>A small data warehouse designed for a strategic business unit (SBU) or a department.</w:t>
      </w:r>
    </w:p>
    <w:p w14:paraId="32939C5D" w14:textId="77777777" w:rsidR="007705F0" w:rsidRDefault="007705F0" w:rsidP="00BC0A29">
      <w:pPr>
        <w:autoSpaceDE w:val="0"/>
        <w:autoSpaceDN w:val="0"/>
        <w:adjustRightInd w:val="0"/>
        <w:spacing w:after="0" w:line="240" w:lineRule="auto"/>
        <w:rPr>
          <w:rFonts w:ascii="AGaramond-Regular" w:hAnsi="AGaramond-Regular" w:cs="AGaramond-Regular"/>
          <w:sz w:val="21"/>
          <w:szCs w:val="21"/>
        </w:rPr>
      </w:pPr>
    </w:p>
    <w:p w14:paraId="0D8A84C1" w14:textId="63E26C08" w:rsidR="00BC0A29" w:rsidRDefault="00BC0A29" w:rsidP="00BC0A29">
      <w:pPr>
        <w:autoSpaceDE w:val="0"/>
        <w:autoSpaceDN w:val="0"/>
        <w:adjustRightInd w:val="0"/>
        <w:spacing w:after="0" w:line="240" w:lineRule="auto"/>
        <w:rPr>
          <w:rFonts w:ascii="AGaramond-Regular" w:hAnsi="AGaramond-Regular" w:cs="AGaramond-Regular"/>
          <w:sz w:val="21"/>
          <w:szCs w:val="21"/>
        </w:rPr>
      </w:pPr>
      <w:proofErr w:type="gramStart"/>
      <w:r>
        <w:rPr>
          <w:rFonts w:ascii="AGaramond-Bold" w:hAnsi="AGaramond-Bold" w:cs="AGaramond-Bold"/>
          <w:b/>
          <w:bCs/>
          <w:sz w:val="21"/>
          <w:szCs w:val="21"/>
        </w:rPr>
        <w:t>data</w:t>
      </w:r>
      <w:proofErr w:type="gramEnd"/>
      <w:r>
        <w:rPr>
          <w:rFonts w:ascii="AGaramond-Bold" w:hAnsi="AGaramond-Bold" w:cs="AGaramond-Bold"/>
          <w:b/>
          <w:bCs/>
          <w:sz w:val="21"/>
          <w:szCs w:val="21"/>
        </w:rPr>
        <w:t xml:space="preserve"> model </w:t>
      </w:r>
      <w:r>
        <w:rPr>
          <w:rFonts w:ascii="AGaramond-Regular" w:hAnsi="AGaramond-Regular" w:cs="AGaramond-Regular"/>
          <w:sz w:val="21"/>
          <w:szCs w:val="21"/>
        </w:rPr>
        <w:t>Definition of the way data in a DBMS are conceptually structured.</w:t>
      </w:r>
    </w:p>
    <w:p w14:paraId="00575D5B" w14:textId="77777777" w:rsidR="007705F0" w:rsidRDefault="007705F0" w:rsidP="00BC0A29">
      <w:pPr>
        <w:autoSpaceDE w:val="0"/>
        <w:autoSpaceDN w:val="0"/>
        <w:adjustRightInd w:val="0"/>
        <w:spacing w:after="0" w:line="240" w:lineRule="auto"/>
        <w:rPr>
          <w:rFonts w:ascii="AGaramond-Regular" w:hAnsi="AGaramond-Regular" w:cs="AGaramond-Regular"/>
          <w:sz w:val="21"/>
          <w:szCs w:val="21"/>
        </w:rPr>
      </w:pPr>
    </w:p>
    <w:p w14:paraId="45F6FBA6" w14:textId="32A5157F" w:rsidR="00BC0A29" w:rsidRDefault="00BC0A29" w:rsidP="00BC0A29">
      <w:pPr>
        <w:autoSpaceDE w:val="0"/>
        <w:autoSpaceDN w:val="0"/>
        <w:adjustRightInd w:val="0"/>
        <w:spacing w:after="0" w:line="240" w:lineRule="auto"/>
        <w:rPr>
          <w:rFonts w:ascii="AGaramond-Regular" w:hAnsi="AGaramond-Regular" w:cs="AGaramond-Regular"/>
          <w:sz w:val="21"/>
          <w:szCs w:val="21"/>
        </w:rPr>
      </w:pPr>
      <w:proofErr w:type="gramStart"/>
      <w:r>
        <w:rPr>
          <w:rFonts w:ascii="AGaramond-Bold" w:hAnsi="AGaramond-Bold" w:cs="AGaramond-Bold"/>
          <w:b/>
          <w:bCs/>
          <w:sz w:val="21"/>
          <w:szCs w:val="21"/>
        </w:rPr>
        <w:t>data</w:t>
      </w:r>
      <w:proofErr w:type="gramEnd"/>
      <w:r>
        <w:rPr>
          <w:rFonts w:ascii="AGaramond-Bold" w:hAnsi="AGaramond-Bold" w:cs="AGaramond-Bold"/>
          <w:b/>
          <w:bCs/>
          <w:sz w:val="21"/>
          <w:szCs w:val="21"/>
        </w:rPr>
        <w:t xml:space="preserve"> warehouse </w:t>
      </w:r>
      <w:r>
        <w:rPr>
          <w:rFonts w:ascii="AGaramond-Regular" w:hAnsi="AGaramond-Regular" w:cs="AGaramond-Regular"/>
          <w:sz w:val="21"/>
          <w:szCs w:val="21"/>
        </w:rPr>
        <w:t>A repository of subject-oriented historical data that are organized to be accessible in a form readily acceptable for analytical processing.</w:t>
      </w:r>
    </w:p>
    <w:p w14:paraId="02366DC7" w14:textId="77777777" w:rsidR="007705F0" w:rsidRDefault="007705F0" w:rsidP="00BC0A29">
      <w:pPr>
        <w:autoSpaceDE w:val="0"/>
        <w:autoSpaceDN w:val="0"/>
        <w:adjustRightInd w:val="0"/>
        <w:spacing w:after="0" w:line="240" w:lineRule="auto"/>
        <w:rPr>
          <w:rFonts w:ascii="AGaramond-Regular" w:hAnsi="AGaramond-Regular" w:cs="AGaramond-Regular"/>
          <w:sz w:val="21"/>
          <w:szCs w:val="21"/>
        </w:rPr>
      </w:pPr>
    </w:p>
    <w:p w14:paraId="62A4E0EB" w14:textId="7D1E1579" w:rsidR="00BC0A29" w:rsidRDefault="00BC0A29" w:rsidP="00BC0A29">
      <w:pPr>
        <w:autoSpaceDE w:val="0"/>
        <w:autoSpaceDN w:val="0"/>
        <w:adjustRightInd w:val="0"/>
        <w:spacing w:after="0" w:line="240" w:lineRule="auto"/>
        <w:rPr>
          <w:rFonts w:ascii="AGaramond-Regular" w:hAnsi="AGaramond-Regular" w:cs="AGaramond-Regular"/>
          <w:sz w:val="21"/>
          <w:szCs w:val="21"/>
        </w:rPr>
      </w:pPr>
      <w:proofErr w:type="gramStart"/>
      <w:r>
        <w:rPr>
          <w:rFonts w:ascii="AGaramond-Bold" w:hAnsi="AGaramond-Bold" w:cs="AGaramond-Bold"/>
          <w:b/>
          <w:bCs/>
          <w:sz w:val="21"/>
          <w:szCs w:val="21"/>
        </w:rPr>
        <w:lastRenderedPageBreak/>
        <w:t>multidimensional</w:t>
      </w:r>
      <w:proofErr w:type="gramEnd"/>
      <w:r>
        <w:rPr>
          <w:rFonts w:ascii="AGaramond-Bold" w:hAnsi="AGaramond-Bold" w:cs="AGaramond-Bold"/>
          <w:b/>
          <w:bCs/>
          <w:sz w:val="21"/>
          <w:szCs w:val="21"/>
        </w:rPr>
        <w:t xml:space="preserve"> structure </w:t>
      </w:r>
      <w:r>
        <w:rPr>
          <w:rFonts w:ascii="AGaramond-Regular" w:hAnsi="AGaramond-Regular" w:cs="AGaramond-Regular"/>
          <w:sz w:val="21"/>
          <w:szCs w:val="21"/>
        </w:rPr>
        <w:t>The manner in which data are structured in a data warehouse so that they can be analyzed by different views or perspectives, which are called dimensions.</w:t>
      </w:r>
    </w:p>
    <w:p w14:paraId="062ACD48" w14:textId="77777777" w:rsidR="007705F0" w:rsidRDefault="007705F0" w:rsidP="00BC0A29">
      <w:pPr>
        <w:autoSpaceDE w:val="0"/>
        <w:autoSpaceDN w:val="0"/>
        <w:adjustRightInd w:val="0"/>
        <w:spacing w:after="0" w:line="240" w:lineRule="auto"/>
        <w:rPr>
          <w:rFonts w:ascii="AGaramond-Regular" w:hAnsi="AGaramond-Regular" w:cs="AGaramond-Regular"/>
          <w:sz w:val="21"/>
          <w:szCs w:val="21"/>
        </w:rPr>
      </w:pPr>
    </w:p>
    <w:p w14:paraId="4630D215" w14:textId="3311F330" w:rsidR="00BC0A29" w:rsidRDefault="00BC0A29" w:rsidP="00BC0A29">
      <w:pPr>
        <w:autoSpaceDE w:val="0"/>
        <w:autoSpaceDN w:val="0"/>
        <w:adjustRightInd w:val="0"/>
        <w:spacing w:after="0" w:line="240" w:lineRule="auto"/>
        <w:rPr>
          <w:rFonts w:ascii="AGaramond-Regular" w:hAnsi="AGaramond-Regular" w:cs="AGaramond-Regular"/>
          <w:sz w:val="21"/>
          <w:szCs w:val="21"/>
        </w:rPr>
      </w:pPr>
      <w:proofErr w:type="gramStart"/>
      <w:r>
        <w:rPr>
          <w:rFonts w:ascii="AGaramond-Bold" w:hAnsi="AGaramond-Bold" w:cs="AGaramond-Bold"/>
          <w:b/>
          <w:bCs/>
          <w:sz w:val="21"/>
          <w:szCs w:val="21"/>
        </w:rPr>
        <w:t>normalization</w:t>
      </w:r>
      <w:proofErr w:type="gramEnd"/>
      <w:r>
        <w:rPr>
          <w:rFonts w:ascii="AGaramond-Bold" w:hAnsi="AGaramond-Bold" w:cs="AGaramond-Bold"/>
          <w:b/>
          <w:bCs/>
          <w:sz w:val="21"/>
          <w:szCs w:val="21"/>
        </w:rPr>
        <w:t xml:space="preserve"> </w:t>
      </w:r>
      <w:r>
        <w:rPr>
          <w:rFonts w:ascii="AGaramond-Regular" w:hAnsi="AGaramond-Regular" w:cs="AGaramond-Regular"/>
          <w:sz w:val="21"/>
          <w:szCs w:val="21"/>
        </w:rPr>
        <w:t>A method for analyzing and reducing a relational database to its most streamlined form for minimum redundancy, maximum data integrity, and best processing performance.</w:t>
      </w:r>
    </w:p>
    <w:p w14:paraId="52AB3C79" w14:textId="77777777" w:rsidR="007705F0" w:rsidRDefault="007705F0" w:rsidP="00BC0A29">
      <w:pPr>
        <w:autoSpaceDE w:val="0"/>
        <w:autoSpaceDN w:val="0"/>
        <w:adjustRightInd w:val="0"/>
        <w:spacing w:after="0" w:line="240" w:lineRule="auto"/>
        <w:rPr>
          <w:rFonts w:ascii="AGaramond-Regular" w:hAnsi="AGaramond-Regular" w:cs="AGaramond-Regular"/>
          <w:sz w:val="21"/>
          <w:szCs w:val="21"/>
        </w:rPr>
      </w:pPr>
    </w:p>
    <w:p w14:paraId="2C52EF1D" w14:textId="0E3BC51A" w:rsidR="002839B1" w:rsidRDefault="002839B1" w:rsidP="002839B1">
      <w:pPr>
        <w:autoSpaceDE w:val="0"/>
        <w:autoSpaceDN w:val="0"/>
        <w:adjustRightInd w:val="0"/>
        <w:spacing w:after="0" w:line="240" w:lineRule="auto"/>
        <w:rPr>
          <w:rFonts w:ascii="AGaramond-Regular" w:hAnsi="AGaramond-Regular" w:cs="AGaramond-Regular"/>
          <w:sz w:val="21"/>
          <w:szCs w:val="21"/>
        </w:rPr>
      </w:pPr>
      <w:proofErr w:type="gramStart"/>
      <w:r>
        <w:rPr>
          <w:rFonts w:ascii="AGaramond-Bold" w:hAnsi="AGaramond-Bold" w:cs="AGaramond-Bold"/>
          <w:b/>
          <w:bCs/>
          <w:sz w:val="21"/>
          <w:szCs w:val="21"/>
        </w:rPr>
        <w:t>artificial</w:t>
      </w:r>
      <w:proofErr w:type="gramEnd"/>
      <w:r>
        <w:rPr>
          <w:rFonts w:ascii="AGaramond-Bold" w:hAnsi="AGaramond-Bold" w:cs="AGaramond-Bold"/>
          <w:b/>
          <w:bCs/>
          <w:sz w:val="21"/>
          <w:szCs w:val="21"/>
        </w:rPr>
        <w:t xml:space="preserve"> intelligence (AI) </w:t>
      </w:r>
      <w:r>
        <w:rPr>
          <w:rFonts w:ascii="AGaramond-Regular" w:hAnsi="AGaramond-Regular" w:cs="AGaramond-Regular"/>
          <w:sz w:val="21"/>
          <w:szCs w:val="21"/>
        </w:rPr>
        <w:t>A subfield of computer science</w:t>
      </w:r>
      <w:r w:rsidR="007705F0">
        <w:rPr>
          <w:rFonts w:ascii="AGaramond-Regular" w:hAnsi="AGaramond-Regular" w:cs="AGaramond-Regular"/>
          <w:sz w:val="21"/>
          <w:szCs w:val="21"/>
        </w:rPr>
        <w:t xml:space="preserve"> </w:t>
      </w:r>
      <w:r>
        <w:rPr>
          <w:rFonts w:ascii="AGaramond-Regular" w:hAnsi="AGaramond-Regular" w:cs="AGaramond-Regular"/>
          <w:sz w:val="21"/>
          <w:szCs w:val="21"/>
        </w:rPr>
        <w:t>concerned with studying the thought processes of humans</w:t>
      </w:r>
      <w:r w:rsidR="007705F0">
        <w:rPr>
          <w:rFonts w:ascii="AGaramond-Regular" w:hAnsi="AGaramond-Regular" w:cs="AGaramond-Regular"/>
          <w:sz w:val="21"/>
          <w:szCs w:val="21"/>
        </w:rPr>
        <w:t xml:space="preserve"> </w:t>
      </w:r>
      <w:r>
        <w:rPr>
          <w:rFonts w:ascii="AGaramond-Regular" w:hAnsi="AGaramond-Regular" w:cs="AGaramond-Regular"/>
          <w:sz w:val="21"/>
          <w:szCs w:val="21"/>
        </w:rPr>
        <w:t>and representing the effects of those processes via machines.</w:t>
      </w:r>
    </w:p>
    <w:p w14:paraId="26053370" w14:textId="77777777" w:rsidR="007705F0" w:rsidRDefault="007705F0" w:rsidP="002839B1">
      <w:pPr>
        <w:autoSpaceDE w:val="0"/>
        <w:autoSpaceDN w:val="0"/>
        <w:adjustRightInd w:val="0"/>
        <w:spacing w:after="0" w:line="240" w:lineRule="auto"/>
        <w:rPr>
          <w:rFonts w:ascii="AGaramond-Regular" w:hAnsi="AGaramond-Regular" w:cs="AGaramond-Regular"/>
          <w:sz w:val="21"/>
          <w:szCs w:val="21"/>
        </w:rPr>
      </w:pPr>
    </w:p>
    <w:p w14:paraId="5254D3B7" w14:textId="0796AFFA" w:rsidR="002839B1" w:rsidRDefault="002839B1" w:rsidP="002839B1">
      <w:pPr>
        <w:autoSpaceDE w:val="0"/>
        <w:autoSpaceDN w:val="0"/>
        <w:adjustRightInd w:val="0"/>
        <w:spacing w:after="0" w:line="240" w:lineRule="auto"/>
        <w:rPr>
          <w:rFonts w:ascii="AGaramond-Regular" w:hAnsi="AGaramond-Regular" w:cs="AGaramond-Regular"/>
          <w:sz w:val="21"/>
          <w:szCs w:val="21"/>
        </w:rPr>
      </w:pPr>
      <w:proofErr w:type="gramStart"/>
      <w:r>
        <w:rPr>
          <w:rFonts w:ascii="AGaramond-Bold" w:hAnsi="AGaramond-Bold" w:cs="AGaramond-Bold"/>
          <w:b/>
          <w:bCs/>
          <w:sz w:val="21"/>
          <w:szCs w:val="21"/>
        </w:rPr>
        <w:t>business</w:t>
      </w:r>
      <w:proofErr w:type="gramEnd"/>
      <w:r>
        <w:rPr>
          <w:rFonts w:ascii="AGaramond-Bold" w:hAnsi="AGaramond-Bold" w:cs="AGaramond-Bold"/>
          <w:b/>
          <w:bCs/>
          <w:sz w:val="21"/>
          <w:szCs w:val="21"/>
        </w:rPr>
        <w:t xml:space="preserve"> intelligence </w:t>
      </w:r>
      <w:r>
        <w:rPr>
          <w:rFonts w:ascii="AGaramond-Regular" w:hAnsi="AGaramond-Regular" w:cs="AGaramond-Regular"/>
          <w:sz w:val="21"/>
          <w:szCs w:val="21"/>
        </w:rPr>
        <w:t>Applications and technologies for consolidating, analyzing, and providing access to vast</w:t>
      </w:r>
    </w:p>
    <w:p w14:paraId="26707E17" w14:textId="309323FC" w:rsidR="002839B1" w:rsidRDefault="002839B1" w:rsidP="002839B1">
      <w:pPr>
        <w:autoSpaceDE w:val="0"/>
        <w:autoSpaceDN w:val="0"/>
        <w:adjustRightInd w:val="0"/>
        <w:spacing w:after="0" w:line="240" w:lineRule="auto"/>
        <w:rPr>
          <w:rFonts w:ascii="AGaramond-Regular" w:hAnsi="AGaramond-Regular" w:cs="AGaramond-Regular"/>
          <w:sz w:val="21"/>
          <w:szCs w:val="21"/>
        </w:rPr>
      </w:pPr>
      <w:proofErr w:type="gramStart"/>
      <w:r>
        <w:rPr>
          <w:rFonts w:ascii="AGaramond-Regular" w:hAnsi="AGaramond-Regular" w:cs="AGaramond-Regular"/>
          <w:sz w:val="21"/>
          <w:szCs w:val="21"/>
        </w:rPr>
        <w:t>amounts</w:t>
      </w:r>
      <w:proofErr w:type="gramEnd"/>
      <w:r>
        <w:rPr>
          <w:rFonts w:ascii="AGaramond-Regular" w:hAnsi="AGaramond-Regular" w:cs="AGaramond-Regular"/>
          <w:sz w:val="21"/>
          <w:szCs w:val="21"/>
        </w:rPr>
        <w:t xml:space="preserve"> of data to help users make better business and</w:t>
      </w:r>
      <w:r w:rsidR="002B3206">
        <w:rPr>
          <w:rFonts w:ascii="AGaramond-Regular" w:hAnsi="AGaramond-Regular" w:cs="AGaramond-Regular"/>
          <w:sz w:val="21"/>
          <w:szCs w:val="21"/>
        </w:rPr>
        <w:t xml:space="preserve"> </w:t>
      </w:r>
      <w:r>
        <w:rPr>
          <w:rFonts w:ascii="AGaramond-Regular" w:hAnsi="AGaramond-Regular" w:cs="AGaramond-Regular"/>
          <w:sz w:val="21"/>
          <w:szCs w:val="21"/>
        </w:rPr>
        <w:t>strategic decisions.</w:t>
      </w:r>
    </w:p>
    <w:p w14:paraId="17D83B4A" w14:textId="77777777" w:rsidR="007705F0" w:rsidRDefault="007705F0" w:rsidP="002839B1">
      <w:pPr>
        <w:autoSpaceDE w:val="0"/>
        <w:autoSpaceDN w:val="0"/>
        <w:adjustRightInd w:val="0"/>
        <w:spacing w:after="0" w:line="240" w:lineRule="auto"/>
        <w:rPr>
          <w:rFonts w:ascii="AGaramond-Regular" w:hAnsi="AGaramond-Regular" w:cs="AGaramond-Regular"/>
          <w:sz w:val="21"/>
          <w:szCs w:val="21"/>
        </w:rPr>
      </w:pPr>
    </w:p>
    <w:p w14:paraId="09D9E794" w14:textId="5BB4543B" w:rsidR="002B3206" w:rsidRDefault="002839B1" w:rsidP="002839B1">
      <w:pPr>
        <w:autoSpaceDE w:val="0"/>
        <w:autoSpaceDN w:val="0"/>
        <w:adjustRightInd w:val="0"/>
        <w:spacing w:after="0" w:line="240" w:lineRule="auto"/>
        <w:rPr>
          <w:rFonts w:ascii="AGaramond-Regular" w:hAnsi="AGaramond-Regular" w:cs="AGaramond-Regular"/>
          <w:sz w:val="21"/>
          <w:szCs w:val="21"/>
        </w:rPr>
      </w:pPr>
      <w:proofErr w:type="gramStart"/>
      <w:r>
        <w:rPr>
          <w:rFonts w:ascii="AGaramond-Bold" w:hAnsi="AGaramond-Bold" w:cs="AGaramond-Bold"/>
          <w:b/>
          <w:bCs/>
          <w:sz w:val="21"/>
          <w:szCs w:val="21"/>
        </w:rPr>
        <w:t>data</w:t>
      </w:r>
      <w:proofErr w:type="gramEnd"/>
      <w:r>
        <w:rPr>
          <w:rFonts w:ascii="AGaramond-Bold" w:hAnsi="AGaramond-Bold" w:cs="AGaramond-Bold"/>
          <w:b/>
          <w:bCs/>
          <w:sz w:val="21"/>
          <w:szCs w:val="21"/>
        </w:rPr>
        <w:t xml:space="preserve"> mining </w:t>
      </w:r>
      <w:r>
        <w:rPr>
          <w:rFonts w:ascii="AGaramond-Regular" w:hAnsi="AGaramond-Regular" w:cs="AGaramond-Regular"/>
          <w:sz w:val="21"/>
          <w:szCs w:val="21"/>
        </w:rPr>
        <w:t>The process of searching for valuable business</w:t>
      </w:r>
      <w:r w:rsidR="002B3206">
        <w:rPr>
          <w:rFonts w:ascii="AGaramond-Regular" w:hAnsi="AGaramond-Regular" w:cs="AGaramond-Regular"/>
          <w:sz w:val="21"/>
          <w:szCs w:val="21"/>
        </w:rPr>
        <w:t xml:space="preserve"> </w:t>
      </w:r>
      <w:r>
        <w:rPr>
          <w:rFonts w:ascii="AGaramond-Regular" w:hAnsi="AGaramond-Regular" w:cs="AGaramond-Regular"/>
          <w:sz w:val="21"/>
          <w:szCs w:val="21"/>
        </w:rPr>
        <w:t>information in a large database, data warehouse, or</w:t>
      </w:r>
      <w:r w:rsidR="002B3206">
        <w:rPr>
          <w:rFonts w:ascii="AGaramond-Regular" w:hAnsi="AGaramond-Regular" w:cs="AGaramond-Regular"/>
          <w:sz w:val="21"/>
          <w:szCs w:val="21"/>
        </w:rPr>
        <w:t xml:space="preserve"> </w:t>
      </w:r>
      <w:r>
        <w:rPr>
          <w:rFonts w:ascii="AGaramond-Regular" w:hAnsi="AGaramond-Regular" w:cs="AGaramond-Regular"/>
          <w:sz w:val="21"/>
          <w:szCs w:val="21"/>
        </w:rPr>
        <w:t>data mart</w:t>
      </w:r>
      <w:r w:rsidR="007705F0">
        <w:rPr>
          <w:rFonts w:ascii="AGaramond-Regular" w:hAnsi="AGaramond-Regular" w:cs="AGaramond-Regular"/>
          <w:sz w:val="21"/>
          <w:szCs w:val="21"/>
        </w:rPr>
        <w:t>.</w:t>
      </w:r>
    </w:p>
    <w:p w14:paraId="3010459C" w14:textId="77777777" w:rsidR="007705F0" w:rsidRDefault="007705F0" w:rsidP="002839B1">
      <w:pPr>
        <w:autoSpaceDE w:val="0"/>
        <w:autoSpaceDN w:val="0"/>
        <w:adjustRightInd w:val="0"/>
        <w:spacing w:after="0" w:line="240" w:lineRule="auto"/>
        <w:rPr>
          <w:rFonts w:ascii="AGaramond-Regular" w:hAnsi="AGaramond-Regular" w:cs="AGaramond-Regular"/>
          <w:sz w:val="21"/>
          <w:szCs w:val="21"/>
        </w:rPr>
      </w:pPr>
    </w:p>
    <w:p w14:paraId="42045907" w14:textId="7B4B33E8" w:rsidR="002B3206" w:rsidRDefault="002B3206" w:rsidP="002B3206">
      <w:pPr>
        <w:autoSpaceDE w:val="0"/>
        <w:autoSpaceDN w:val="0"/>
        <w:adjustRightInd w:val="0"/>
        <w:spacing w:after="0" w:line="240" w:lineRule="auto"/>
        <w:rPr>
          <w:rFonts w:ascii="AGaramond-Regular" w:hAnsi="AGaramond-Regular" w:cs="AGaramond-Regular"/>
          <w:sz w:val="21"/>
          <w:szCs w:val="21"/>
        </w:rPr>
      </w:pPr>
      <w:proofErr w:type="gramStart"/>
      <w:r>
        <w:rPr>
          <w:rFonts w:ascii="AGaramond-Bold" w:hAnsi="AGaramond-Bold" w:cs="AGaramond-Bold"/>
          <w:b/>
          <w:bCs/>
          <w:sz w:val="21"/>
          <w:szCs w:val="21"/>
        </w:rPr>
        <w:t>artificial</w:t>
      </w:r>
      <w:proofErr w:type="gramEnd"/>
      <w:r>
        <w:rPr>
          <w:rFonts w:ascii="AGaramond-Bold" w:hAnsi="AGaramond-Bold" w:cs="AGaramond-Bold"/>
          <w:b/>
          <w:bCs/>
          <w:sz w:val="21"/>
          <w:szCs w:val="21"/>
        </w:rPr>
        <w:t xml:space="preserve"> intelligence (AI) </w:t>
      </w:r>
      <w:r>
        <w:rPr>
          <w:rFonts w:ascii="AGaramond-Regular" w:hAnsi="AGaramond-Regular" w:cs="AGaramond-Regular"/>
          <w:sz w:val="21"/>
          <w:szCs w:val="21"/>
        </w:rPr>
        <w:t>A subfield of computer science</w:t>
      </w:r>
      <w:r w:rsidR="007705F0">
        <w:rPr>
          <w:rFonts w:ascii="AGaramond-Regular" w:hAnsi="AGaramond-Regular" w:cs="AGaramond-Regular"/>
          <w:sz w:val="21"/>
          <w:szCs w:val="21"/>
        </w:rPr>
        <w:t xml:space="preserve"> </w:t>
      </w:r>
      <w:r>
        <w:rPr>
          <w:rFonts w:ascii="AGaramond-Regular" w:hAnsi="AGaramond-Regular" w:cs="AGaramond-Regular"/>
          <w:sz w:val="21"/>
          <w:szCs w:val="21"/>
        </w:rPr>
        <w:t>concerned with studying the thought processes of humans</w:t>
      </w:r>
      <w:r w:rsidR="007705F0">
        <w:rPr>
          <w:rFonts w:ascii="AGaramond-Regular" w:hAnsi="AGaramond-Regular" w:cs="AGaramond-Regular"/>
          <w:sz w:val="21"/>
          <w:szCs w:val="21"/>
        </w:rPr>
        <w:t xml:space="preserve"> </w:t>
      </w:r>
      <w:r>
        <w:rPr>
          <w:rFonts w:ascii="AGaramond-Regular" w:hAnsi="AGaramond-Regular" w:cs="AGaramond-Regular"/>
          <w:sz w:val="21"/>
          <w:szCs w:val="21"/>
        </w:rPr>
        <w:t>and representing the effects of those processes via machines.</w:t>
      </w:r>
    </w:p>
    <w:p w14:paraId="0F133B01" w14:textId="77777777" w:rsidR="007705F0" w:rsidRDefault="007705F0" w:rsidP="002B3206">
      <w:pPr>
        <w:autoSpaceDE w:val="0"/>
        <w:autoSpaceDN w:val="0"/>
        <w:adjustRightInd w:val="0"/>
        <w:spacing w:after="0" w:line="240" w:lineRule="auto"/>
        <w:rPr>
          <w:rFonts w:ascii="AGaramond-Regular" w:hAnsi="AGaramond-Regular" w:cs="AGaramond-Regular"/>
          <w:sz w:val="21"/>
          <w:szCs w:val="21"/>
        </w:rPr>
      </w:pPr>
    </w:p>
    <w:p w14:paraId="7295E2D2" w14:textId="55C385C9" w:rsidR="002B3206" w:rsidRDefault="002B3206" w:rsidP="002B3206">
      <w:pPr>
        <w:autoSpaceDE w:val="0"/>
        <w:autoSpaceDN w:val="0"/>
        <w:adjustRightInd w:val="0"/>
        <w:spacing w:after="0" w:line="240" w:lineRule="auto"/>
        <w:rPr>
          <w:rFonts w:ascii="AGaramond-Regular" w:hAnsi="AGaramond-Regular" w:cs="AGaramond-Regular"/>
          <w:sz w:val="21"/>
          <w:szCs w:val="21"/>
        </w:rPr>
      </w:pPr>
      <w:proofErr w:type="gramStart"/>
      <w:r>
        <w:rPr>
          <w:rFonts w:ascii="AGaramond-Bold" w:hAnsi="AGaramond-Bold" w:cs="AGaramond-Bold"/>
          <w:b/>
          <w:bCs/>
          <w:sz w:val="21"/>
          <w:szCs w:val="21"/>
        </w:rPr>
        <w:t>business</w:t>
      </w:r>
      <w:proofErr w:type="gramEnd"/>
      <w:r>
        <w:rPr>
          <w:rFonts w:ascii="AGaramond-Bold" w:hAnsi="AGaramond-Bold" w:cs="AGaramond-Bold"/>
          <w:b/>
          <w:bCs/>
          <w:sz w:val="21"/>
          <w:szCs w:val="21"/>
        </w:rPr>
        <w:t xml:space="preserve"> intelligence </w:t>
      </w:r>
      <w:r>
        <w:rPr>
          <w:rFonts w:ascii="AGaramond-Regular" w:hAnsi="AGaramond-Regular" w:cs="AGaramond-Regular"/>
          <w:sz w:val="21"/>
          <w:szCs w:val="21"/>
        </w:rPr>
        <w:t>Applications and technologies for</w:t>
      </w:r>
      <w:r w:rsidR="007705F0">
        <w:rPr>
          <w:rFonts w:ascii="AGaramond-Regular" w:hAnsi="AGaramond-Regular" w:cs="AGaramond-Regular"/>
          <w:sz w:val="21"/>
          <w:szCs w:val="21"/>
        </w:rPr>
        <w:t xml:space="preserve"> </w:t>
      </w:r>
      <w:r>
        <w:rPr>
          <w:rFonts w:ascii="AGaramond-Regular" w:hAnsi="AGaramond-Regular" w:cs="AGaramond-Regular"/>
          <w:sz w:val="21"/>
          <w:szCs w:val="21"/>
        </w:rPr>
        <w:t>consolidating, analyzing, and providing access to vast</w:t>
      </w:r>
    </w:p>
    <w:p w14:paraId="509189AD" w14:textId="6FCB423E" w:rsidR="002B3206" w:rsidRDefault="002B3206" w:rsidP="002B3206">
      <w:pPr>
        <w:autoSpaceDE w:val="0"/>
        <w:autoSpaceDN w:val="0"/>
        <w:adjustRightInd w:val="0"/>
        <w:spacing w:after="0" w:line="240" w:lineRule="auto"/>
        <w:rPr>
          <w:rFonts w:ascii="AGaramond-Regular" w:hAnsi="AGaramond-Regular" w:cs="AGaramond-Regular"/>
          <w:sz w:val="21"/>
          <w:szCs w:val="21"/>
        </w:rPr>
      </w:pPr>
      <w:proofErr w:type="gramStart"/>
      <w:r>
        <w:rPr>
          <w:rFonts w:ascii="AGaramond-Regular" w:hAnsi="AGaramond-Regular" w:cs="AGaramond-Regular"/>
          <w:sz w:val="21"/>
          <w:szCs w:val="21"/>
        </w:rPr>
        <w:t>amounts</w:t>
      </w:r>
      <w:proofErr w:type="gramEnd"/>
      <w:r>
        <w:rPr>
          <w:rFonts w:ascii="AGaramond-Regular" w:hAnsi="AGaramond-Regular" w:cs="AGaramond-Regular"/>
          <w:sz w:val="21"/>
          <w:szCs w:val="21"/>
        </w:rPr>
        <w:t xml:space="preserve"> of data to help users make better business and</w:t>
      </w:r>
      <w:r w:rsidR="007705F0">
        <w:rPr>
          <w:rFonts w:ascii="AGaramond-Regular" w:hAnsi="AGaramond-Regular" w:cs="AGaramond-Regular"/>
          <w:sz w:val="21"/>
          <w:szCs w:val="21"/>
        </w:rPr>
        <w:t xml:space="preserve"> </w:t>
      </w:r>
      <w:r>
        <w:rPr>
          <w:rFonts w:ascii="AGaramond-Regular" w:hAnsi="AGaramond-Regular" w:cs="AGaramond-Regular"/>
          <w:sz w:val="21"/>
          <w:szCs w:val="21"/>
        </w:rPr>
        <w:t>strategic decisions.</w:t>
      </w:r>
    </w:p>
    <w:p w14:paraId="63B93D28" w14:textId="77777777" w:rsidR="007705F0" w:rsidRDefault="007705F0" w:rsidP="002B3206">
      <w:pPr>
        <w:autoSpaceDE w:val="0"/>
        <w:autoSpaceDN w:val="0"/>
        <w:adjustRightInd w:val="0"/>
        <w:spacing w:after="0" w:line="240" w:lineRule="auto"/>
        <w:rPr>
          <w:rFonts w:ascii="AGaramond-Regular" w:hAnsi="AGaramond-Regular" w:cs="AGaramond-Regular"/>
          <w:sz w:val="21"/>
          <w:szCs w:val="21"/>
        </w:rPr>
      </w:pPr>
    </w:p>
    <w:p w14:paraId="11296993" w14:textId="546C1274" w:rsidR="002B3206" w:rsidRDefault="002B3206" w:rsidP="002B3206">
      <w:pPr>
        <w:autoSpaceDE w:val="0"/>
        <w:autoSpaceDN w:val="0"/>
        <w:adjustRightInd w:val="0"/>
        <w:spacing w:after="0" w:line="240" w:lineRule="auto"/>
        <w:rPr>
          <w:rFonts w:ascii="AGaramond-Regular" w:hAnsi="AGaramond-Regular" w:cs="AGaramond-Regular"/>
          <w:sz w:val="21"/>
          <w:szCs w:val="21"/>
        </w:rPr>
      </w:pPr>
      <w:proofErr w:type="gramStart"/>
      <w:r>
        <w:rPr>
          <w:rFonts w:ascii="AGaramond-Bold" w:hAnsi="AGaramond-Bold" w:cs="AGaramond-Bold"/>
          <w:b/>
          <w:bCs/>
          <w:sz w:val="21"/>
          <w:szCs w:val="21"/>
        </w:rPr>
        <w:t>data</w:t>
      </w:r>
      <w:proofErr w:type="gramEnd"/>
      <w:r>
        <w:rPr>
          <w:rFonts w:ascii="AGaramond-Bold" w:hAnsi="AGaramond-Bold" w:cs="AGaramond-Bold"/>
          <w:b/>
          <w:bCs/>
          <w:sz w:val="21"/>
          <w:szCs w:val="21"/>
        </w:rPr>
        <w:t xml:space="preserve"> mining </w:t>
      </w:r>
      <w:r>
        <w:rPr>
          <w:rFonts w:ascii="AGaramond-Regular" w:hAnsi="AGaramond-Regular" w:cs="AGaramond-Regular"/>
          <w:sz w:val="21"/>
          <w:szCs w:val="21"/>
        </w:rPr>
        <w:t>The process of searching for valuable business</w:t>
      </w:r>
      <w:r w:rsidR="007705F0">
        <w:rPr>
          <w:rFonts w:ascii="AGaramond-Regular" w:hAnsi="AGaramond-Regular" w:cs="AGaramond-Regular"/>
          <w:sz w:val="21"/>
          <w:szCs w:val="21"/>
        </w:rPr>
        <w:t xml:space="preserve"> </w:t>
      </w:r>
      <w:r>
        <w:rPr>
          <w:rFonts w:ascii="AGaramond-Regular" w:hAnsi="AGaramond-Regular" w:cs="AGaramond-Regular"/>
          <w:sz w:val="21"/>
          <w:szCs w:val="21"/>
        </w:rPr>
        <w:t>information in a large database, data warehouse, or</w:t>
      </w:r>
      <w:r w:rsidR="007705F0">
        <w:rPr>
          <w:rFonts w:ascii="AGaramond-Regular" w:hAnsi="AGaramond-Regular" w:cs="AGaramond-Regular"/>
          <w:sz w:val="21"/>
          <w:szCs w:val="21"/>
        </w:rPr>
        <w:t xml:space="preserve"> </w:t>
      </w:r>
      <w:r>
        <w:rPr>
          <w:rFonts w:ascii="AGaramond-Regular" w:hAnsi="AGaramond-Regular" w:cs="AGaramond-Regular"/>
          <w:sz w:val="21"/>
          <w:szCs w:val="21"/>
        </w:rPr>
        <w:t xml:space="preserve">data mart. </w:t>
      </w:r>
    </w:p>
    <w:p w14:paraId="510CCDB2" w14:textId="77777777" w:rsidR="007705F0" w:rsidRDefault="007705F0" w:rsidP="002B3206">
      <w:pPr>
        <w:autoSpaceDE w:val="0"/>
        <w:autoSpaceDN w:val="0"/>
        <w:adjustRightInd w:val="0"/>
        <w:spacing w:after="0" w:line="240" w:lineRule="auto"/>
        <w:rPr>
          <w:rFonts w:ascii="AGaramond-Regular" w:hAnsi="AGaramond-Regular" w:cs="AGaramond-Regular"/>
          <w:sz w:val="21"/>
          <w:szCs w:val="21"/>
        </w:rPr>
      </w:pPr>
    </w:p>
    <w:p w14:paraId="594754A0" w14:textId="733C1288" w:rsidR="002B3206" w:rsidRDefault="002B3206" w:rsidP="002B3206">
      <w:pPr>
        <w:autoSpaceDE w:val="0"/>
        <w:autoSpaceDN w:val="0"/>
        <w:adjustRightInd w:val="0"/>
        <w:spacing w:after="0" w:line="240" w:lineRule="auto"/>
        <w:rPr>
          <w:rFonts w:ascii="AGaramond-Regular" w:hAnsi="AGaramond-Regular" w:cs="AGaramond-Regular"/>
          <w:sz w:val="21"/>
          <w:szCs w:val="21"/>
        </w:rPr>
      </w:pPr>
      <w:proofErr w:type="gramStart"/>
      <w:r>
        <w:rPr>
          <w:rFonts w:ascii="AGaramond-Bold" w:hAnsi="AGaramond-Bold" w:cs="AGaramond-Bold"/>
          <w:b/>
          <w:bCs/>
          <w:sz w:val="21"/>
          <w:szCs w:val="21"/>
        </w:rPr>
        <w:t>decision</w:t>
      </w:r>
      <w:proofErr w:type="gramEnd"/>
      <w:r>
        <w:rPr>
          <w:rFonts w:ascii="AGaramond-Bold" w:hAnsi="AGaramond-Bold" w:cs="AGaramond-Bold"/>
          <w:b/>
          <w:bCs/>
          <w:sz w:val="21"/>
          <w:szCs w:val="21"/>
        </w:rPr>
        <w:t xml:space="preserve"> support system (DSS) </w:t>
      </w:r>
      <w:r>
        <w:rPr>
          <w:rFonts w:ascii="AGaramond-Regular" w:hAnsi="AGaramond-Regular" w:cs="AGaramond-Regular"/>
          <w:sz w:val="21"/>
          <w:szCs w:val="21"/>
        </w:rPr>
        <w:t>Business intelligence</w:t>
      </w:r>
      <w:r w:rsidR="007705F0">
        <w:rPr>
          <w:rFonts w:ascii="AGaramond-Regular" w:hAnsi="AGaramond-Regular" w:cs="AGaramond-Regular"/>
          <w:sz w:val="21"/>
          <w:szCs w:val="21"/>
        </w:rPr>
        <w:t xml:space="preserve"> </w:t>
      </w:r>
      <w:r>
        <w:rPr>
          <w:rFonts w:ascii="AGaramond-Regular" w:hAnsi="AGaramond-Regular" w:cs="AGaramond-Regular"/>
          <w:sz w:val="21"/>
          <w:szCs w:val="21"/>
        </w:rPr>
        <w:t>systems that evolved from decision support systems; they</w:t>
      </w:r>
      <w:r w:rsidR="007705F0">
        <w:rPr>
          <w:rFonts w:ascii="AGaramond-Regular" w:hAnsi="AGaramond-Regular" w:cs="AGaramond-Regular"/>
          <w:sz w:val="21"/>
          <w:szCs w:val="21"/>
        </w:rPr>
        <w:t xml:space="preserve"> </w:t>
      </w:r>
      <w:r>
        <w:rPr>
          <w:rFonts w:ascii="AGaramond-Regular" w:hAnsi="AGaramond-Regular" w:cs="AGaramond-Regular"/>
          <w:sz w:val="21"/>
          <w:szCs w:val="21"/>
        </w:rPr>
        <w:t>combine models and data in an attempt to solve semi</w:t>
      </w:r>
      <w:r w:rsidR="007705F0">
        <w:rPr>
          <w:rFonts w:ascii="AGaramond-Regular" w:hAnsi="AGaramond-Regular" w:cs="AGaramond-Regular"/>
          <w:sz w:val="21"/>
          <w:szCs w:val="21"/>
        </w:rPr>
        <w:t>-</w:t>
      </w:r>
      <w:r>
        <w:rPr>
          <w:rFonts w:ascii="AGaramond-Regular" w:hAnsi="AGaramond-Regular" w:cs="AGaramond-Regular"/>
          <w:sz w:val="21"/>
          <w:szCs w:val="21"/>
        </w:rPr>
        <w:t>structured</w:t>
      </w:r>
      <w:r w:rsidR="007705F0">
        <w:rPr>
          <w:rFonts w:ascii="AGaramond-Regular" w:hAnsi="AGaramond-Regular" w:cs="AGaramond-Regular"/>
          <w:sz w:val="21"/>
          <w:szCs w:val="21"/>
        </w:rPr>
        <w:t xml:space="preserve"> </w:t>
      </w:r>
      <w:r>
        <w:rPr>
          <w:rFonts w:ascii="AGaramond-Regular" w:hAnsi="AGaramond-Regular" w:cs="AGaramond-Regular"/>
          <w:sz w:val="21"/>
          <w:szCs w:val="21"/>
        </w:rPr>
        <w:t>and some unstructured problems with extensive</w:t>
      </w:r>
      <w:r w:rsidR="007705F0">
        <w:rPr>
          <w:rFonts w:ascii="AGaramond-Regular" w:hAnsi="AGaramond-Regular" w:cs="AGaramond-Regular"/>
          <w:sz w:val="21"/>
          <w:szCs w:val="21"/>
        </w:rPr>
        <w:t xml:space="preserve"> </w:t>
      </w:r>
      <w:r>
        <w:rPr>
          <w:rFonts w:ascii="AGaramond-Regular" w:hAnsi="AGaramond-Regular" w:cs="AGaramond-Regular"/>
          <w:sz w:val="21"/>
          <w:szCs w:val="21"/>
        </w:rPr>
        <w:t>user involvement.</w:t>
      </w:r>
    </w:p>
    <w:p w14:paraId="629FE8AF" w14:textId="77777777" w:rsidR="007705F0" w:rsidRDefault="007705F0" w:rsidP="002B3206">
      <w:pPr>
        <w:autoSpaceDE w:val="0"/>
        <w:autoSpaceDN w:val="0"/>
        <w:adjustRightInd w:val="0"/>
        <w:spacing w:after="0" w:line="240" w:lineRule="auto"/>
        <w:rPr>
          <w:rFonts w:ascii="AGaramond-Regular" w:hAnsi="AGaramond-Regular" w:cs="AGaramond-Regular"/>
          <w:sz w:val="21"/>
          <w:szCs w:val="21"/>
        </w:rPr>
      </w:pPr>
    </w:p>
    <w:p w14:paraId="0413858E" w14:textId="2BAE7664" w:rsidR="002B3206" w:rsidRDefault="002B3206" w:rsidP="002B3206">
      <w:pPr>
        <w:autoSpaceDE w:val="0"/>
        <w:autoSpaceDN w:val="0"/>
        <w:adjustRightInd w:val="0"/>
        <w:spacing w:after="0" w:line="240" w:lineRule="auto"/>
        <w:rPr>
          <w:rFonts w:ascii="AGaramond-Regular" w:hAnsi="AGaramond-Regular" w:cs="AGaramond-Regular"/>
          <w:sz w:val="21"/>
          <w:szCs w:val="21"/>
        </w:rPr>
      </w:pPr>
      <w:proofErr w:type="gramStart"/>
      <w:r>
        <w:rPr>
          <w:rFonts w:ascii="AGaramond-Bold" w:hAnsi="AGaramond-Bold" w:cs="AGaramond-Bold"/>
          <w:b/>
          <w:bCs/>
          <w:sz w:val="21"/>
          <w:szCs w:val="21"/>
        </w:rPr>
        <w:t>digital</w:t>
      </w:r>
      <w:proofErr w:type="gramEnd"/>
      <w:r>
        <w:rPr>
          <w:rFonts w:ascii="AGaramond-Bold" w:hAnsi="AGaramond-Bold" w:cs="AGaramond-Bold"/>
          <w:b/>
          <w:bCs/>
          <w:sz w:val="21"/>
          <w:szCs w:val="21"/>
        </w:rPr>
        <w:t xml:space="preserve"> dashboard </w:t>
      </w:r>
      <w:r>
        <w:rPr>
          <w:rFonts w:ascii="AGaramond-Regular" w:hAnsi="AGaramond-Regular" w:cs="AGaramond-Regular"/>
          <w:sz w:val="21"/>
          <w:szCs w:val="21"/>
        </w:rPr>
        <w:t>A business intelligence system that</w:t>
      </w:r>
      <w:r w:rsidR="007705F0">
        <w:rPr>
          <w:rFonts w:ascii="AGaramond-Regular" w:hAnsi="AGaramond-Regular" w:cs="AGaramond-Regular"/>
          <w:sz w:val="21"/>
          <w:szCs w:val="21"/>
        </w:rPr>
        <w:t xml:space="preserve"> </w:t>
      </w:r>
      <w:r>
        <w:rPr>
          <w:rFonts w:ascii="AGaramond-Regular" w:hAnsi="AGaramond-Regular" w:cs="AGaramond-Regular"/>
          <w:sz w:val="21"/>
          <w:szCs w:val="21"/>
        </w:rPr>
        <w:t>provides rapid access to timely information and direct access</w:t>
      </w:r>
      <w:r w:rsidR="007705F0">
        <w:rPr>
          <w:rFonts w:ascii="AGaramond-Regular" w:hAnsi="AGaramond-Regular" w:cs="AGaramond-Regular"/>
          <w:sz w:val="21"/>
          <w:szCs w:val="21"/>
        </w:rPr>
        <w:t xml:space="preserve"> </w:t>
      </w:r>
      <w:r>
        <w:rPr>
          <w:rFonts w:ascii="AGaramond-Regular" w:hAnsi="AGaramond-Regular" w:cs="AGaramond-Regular"/>
          <w:sz w:val="21"/>
          <w:szCs w:val="21"/>
        </w:rPr>
        <w:t>to management reports.</w:t>
      </w:r>
    </w:p>
    <w:p w14:paraId="5F00949F" w14:textId="77777777" w:rsidR="007705F0" w:rsidRDefault="007705F0" w:rsidP="002B3206">
      <w:pPr>
        <w:autoSpaceDE w:val="0"/>
        <w:autoSpaceDN w:val="0"/>
        <w:adjustRightInd w:val="0"/>
        <w:spacing w:after="0" w:line="240" w:lineRule="auto"/>
        <w:rPr>
          <w:rFonts w:ascii="AGaramond-Regular" w:hAnsi="AGaramond-Regular" w:cs="AGaramond-Regular"/>
          <w:sz w:val="21"/>
          <w:szCs w:val="21"/>
        </w:rPr>
      </w:pPr>
    </w:p>
    <w:p w14:paraId="777D2835" w14:textId="34527DBD" w:rsidR="002B3206" w:rsidRDefault="002B3206" w:rsidP="002B3206">
      <w:pPr>
        <w:autoSpaceDE w:val="0"/>
        <w:autoSpaceDN w:val="0"/>
        <w:adjustRightInd w:val="0"/>
        <w:spacing w:after="0" w:line="240" w:lineRule="auto"/>
        <w:rPr>
          <w:rFonts w:ascii="AGaramond-Regular" w:hAnsi="AGaramond-Regular" w:cs="AGaramond-Regular"/>
          <w:sz w:val="21"/>
          <w:szCs w:val="21"/>
        </w:rPr>
      </w:pPr>
      <w:proofErr w:type="gramStart"/>
      <w:r>
        <w:rPr>
          <w:rFonts w:ascii="AGaramond-Bold" w:hAnsi="AGaramond-Bold" w:cs="AGaramond-Bold"/>
          <w:b/>
          <w:bCs/>
          <w:sz w:val="21"/>
          <w:szCs w:val="21"/>
        </w:rPr>
        <w:t>expert</w:t>
      </w:r>
      <w:proofErr w:type="gramEnd"/>
      <w:r>
        <w:rPr>
          <w:rFonts w:ascii="AGaramond-Bold" w:hAnsi="AGaramond-Bold" w:cs="AGaramond-Bold"/>
          <w:b/>
          <w:bCs/>
          <w:sz w:val="21"/>
          <w:szCs w:val="21"/>
        </w:rPr>
        <w:t xml:space="preserve"> system (ES) </w:t>
      </w:r>
      <w:r>
        <w:rPr>
          <w:rFonts w:ascii="AGaramond-Regular" w:hAnsi="AGaramond-Regular" w:cs="AGaramond-Regular"/>
          <w:sz w:val="21"/>
          <w:szCs w:val="21"/>
        </w:rPr>
        <w:t>A computer system that attempts to</w:t>
      </w:r>
      <w:r w:rsidR="007705F0">
        <w:rPr>
          <w:rFonts w:ascii="AGaramond-Regular" w:hAnsi="AGaramond-Regular" w:cs="AGaramond-Regular"/>
          <w:sz w:val="21"/>
          <w:szCs w:val="21"/>
        </w:rPr>
        <w:t xml:space="preserve"> </w:t>
      </w:r>
      <w:r>
        <w:rPr>
          <w:rFonts w:ascii="AGaramond-Regular" w:hAnsi="AGaramond-Regular" w:cs="AGaramond-Regular"/>
          <w:sz w:val="21"/>
          <w:szCs w:val="21"/>
        </w:rPr>
        <w:t>mimic human experts by applying reasoning methodologies</w:t>
      </w:r>
      <w:r w:rsidR="007705F0">
        <w:rPr>
          <w:rFonts w:ascii="AGaramond-Regular" w:hAnsi="AGaramond-Regular" w:cs="AGaramond-Regular"/>
          <w:sz w:val="21"/>
          <w:szCs w:val="21"/>
        </w:rPr>
        <w:t xml:space="preserve"> </w:t>
      </w:r>
      <w:r>
        <w:rPr>
          <w:rFonts w:ascii="AGaramond-Regular" w:hAnsi="AGaramond-Regular" w:cs="AGaramond-Regular"/>
          <w:sz w:val="21"/>
          <w:szCs w:val="21"/>
        </w:rPr>
        <w:t>or knowledge in a specific domain.</w:t>
      </w:r>
    </w:p>
    <w:p w14:paraId="5BAE9DAA" w14:textId="77777777" w:rsidR="007705F0" w:rsidRDefault="007705F0" w:rsidP="002B3206">
      <w:pPr>
        <w:autoSpaceDE w:val="0"/>
        <w:autoSpaceDN w:val="0"/>
        <w:adjustRightInd w:val="0"/>
        <w:spacing w:after="0" w:line="240" w:lineRule="auto"/>
        <w:rPr>
          <w:rFonts w:ascii="AGaramond-Regular" w:hAnsi="AGaramond-Regular" w:cs="AGaramond-Regular"/>
          <w:sz w:val="21"/>
          <w:szCs w:val="21"/>
        </w:rPr>
      </w:pPr>
    </w:p>
    <w:p w14:paraId="7B9F4AC7" w14:textId="54E37313" w:rsidR="002B3206" w:rsidRDefault="002B3206" w:rsidP="002B3206">
      <w:pPr>
        <w:autoSpaceDE w:val="0"/>
        <w:autoSpaceDN w:val="0"/>
        <w:adjustRightInd w:val="0"/>
        <w:spacing w:after="0" w:line="240" w:lineRule="auto"/>
        <w:rPr>
          <w:rFonts w:ascii="AGaramond-Regular" w:hAnsi="AGaramond-Regular" w:cs="AGaramond-Regular"/>
          <w:sz w:val="21"/>
          <w:szCs w:val="21"/>
        </w:rPr>
      </w:pPr>
      <w:proofErr w:type="gramStart"/>
      <w:r>
        <w:rPr>
          <w:rFonts w:ascii="AGaramond-Bold" w:hAnsi="AGaramond-Bold" w:cs="AGaramond-Bold"/>
          <w:b/>
          <w:bCs/>
          <w:sz w:val="21"/>
          <w:szCs w:val="21"/>
        </w:rPr>
        <w:t>geographic</w:t>
      </w:r>
      <w:proofErr w:type="gramEnd"/>
      <w:r>
        <w:rPr>
          <w:rFonts w:ascii="AGaramond-Bold" w:hAnsi="AGaramond-Bold" w:cs="AGaramond-Bold"/>
          <w:b/>
          <w:bCs/>
          <w:sz w:val="21"/>
          <w:szCs w:val="21"/>
        </w:rPr>
        <w:t xml:space="preserve"> information system </w:t>
      </w:r>
      <w:r>
        <w:rPr>
          <w:rFonts w:ascii="AGaramond-Regular" w:hAnsi="AGaramond-Regular" w:cs="AGaramond-Regular"/>
          <w:sz w:val="21"/>
          <w:szCs w:val="21"/>
        </w:rPr>
        <w:t>A computer-based system</w:t>
      </w:r>
      <w:r w:rsidR="007705F0">
        <w:rPr>
          <w:rFonts w:ascii="AGaramond-Regular" w:hAnsi="AGaramond-Regular" w:cs="AGaramond-Regular"/>
          <w:sz w:val="21"/>
          <w:szCs w:val="21"/>
        </w:rPr>
        <w:t xml:space="preserve"> </w:t>
      </w:r>
      <w:r>
        <w:rPr>
          <w:rFonts w:ascii="AGaramond-Regular" w:hAnsi="AGaramond-Regular" w:cs="AGaramond-Regular"/>
          <w:sz w:val="21"/>
          <w:szCs w:val="21"/>
        </w:rPr>
        <w:t>for capturing, integrating, manipulating, and displaying</w:t>
      </w:r>
      <w:r w:rsidR="007705F0">
        <w:rPr>
          <w:rFonts w:ascii="AGaramond-Regular" w:hAnsi="AGaramond-Regular" w:cs="AGaramond-Regular"/>
          <w:sz w:val="21"/>
          <w:szCs w:val="21"/>
        </w:rPr>
        <w:t xml:space="preserve"> </w:t>
      </w:r>
      <w:r>
        <w:rPr>
          <w:rFonts w:ascii="AGaramond-Regular" w:hAnsi="AGaramond-Regular" w:cs="AGaramond-Regular"/>
          <w:sz w:val="21"/>
          <w:szCs w:val="21"/>
        </w:rPr>
        <w:t>data using digitized maps.</w:t>
      </w:r>
    </w:p>
    <w:p w14:paraId="34C28475" w14:textId="77777777" w:rsidR="007705F0" w:rsidRDefault="007705F0" w:rsidP="002B3206">
      <w:pPr>
        <w:autoSpaceDE w:val="0"/>
        <w:autoSpaceDN w:val="0"/>
        <w:adjustRightInd w:val="0"/>
        <w:spacing w:after="0" w:line="240" w:lineRule="auto"/>
        <w:rPr>
          <w:rFonts w:ascii="AGaramond-Regular" w:hAnsi="AGaramond-Regular" w:cs="AGaramond-Regular"/>
          <w:sz w:val="21"/>
          <w:szCs w:val="21"/>
        </w:rPr>
      </w:pPr>
    </w:p>
    <w:p w14:paraId="34E3CD63" w14:textId="53BC4BC3" w:rsidR="002839B1" w:rsidRDefault="002B3206" w:rsidP="002B3206">
      <w:pPr>
        <w:autoSpaceDE w:val="0"/>
        <w:autoSpaceDN w:val="0"/>
        <w:adjustRightInd w:val="0"/>
        <w:spacing w:after="0" w:line="240" w:lineRule="auto"/>
      </w:pPr>
      <w:proofErr w:type="gramStart"/>
      <w:r>
        <w:rPr>
          <w:rFonts w:ascii="AGaramond-Bold" w:hAnsi="AGaramond-Bold" w:cs="AGaramond-Bold"/>
          <w:b/>
          <w:bCs/>
          <w:sz w:val="21"/>
          <w:szCs w:val="21"/>
        </w:rPr>
        <w:t>neural</w:t>
      </w:r>
      <w:proofErr w:type="gramEnd"/>
      <w:r>
        <w:rPr>
          <w:rFonts w:ascii="AGaramond-Bold" w:hAnsi="AGaramond-Bold" w:cs="AGaramond-Bold"/>
          <w:b/>
          <w:bCs/>
          <w:sz w:val="21"/>
          <w:szCs w:val="21"/>
        </w:rPr>
        <w:t xml:space="preserve"> network </w:t>
      </w:r>
      <w:r>
        <w:rPr>
          <w:rFonts w:ascii="AGaramond-Regular" w:hAnsi="AGaramond-Regular" w:cs="AGaramond-Regular"/>
          <w:sz w:val="21"/>
          <w:szCs w:val="21"/>
        </w:rPr>
        <w:t>A system of programs and data structures</w:t>
      </w:r>
      <w:r w:rsidR="007705F0">
        <w:rPr>
          <w:rFonts w:ascii="AGaramond-Regular" w:hAnsi="AGaramond-Regular" w:cs="AGaramond-Regular"/>
          <w:sz w:val="21"/>
          <w:szCs w:val="21"/>
        </w:rPr>
        <w:t xml:space="preserve"> </w:t>
      </w:r>
      <w:r>
        <w:rPr>
          <w:rFonts w:ascii="AGaramond-Regular" w:hAnsi="AGaramond-Regular" w:cs="AGaramond-Regular"/>
          <w:sz w:val="21"/>
          <w:szCs w:val="21"/>
        </w:rPr>
        <w:t>that approximates the operation of the human brain.</w:t>
      </w:r>
    </w:p>
    <w:sectPr w:rsidR="002839B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Garamond-Regular">
    <w:altName w:val="Calibri"/>
    <w:panose1 w:val="00000000000000000000"/>
    <w:charset w:val="00"/>
    <w:family w:val="auto"/>
    <w:notTrueType/>
    <w:pitch w:val="default"/>
    <w:sig w:usb0="00000003" w:usb1="00000000" w:usb2="00000000" w:usb3="00000000" w:csb0="00000001" w:csb1="00000000"/>
  </w:font>
  <w:font w:name="Avenir-Black">
    <w:altName w:val="Calibri"/>
    <w:panose1 w:val="00000000000000000000"/>
    <w:charset w:val="00"/>
    <w:family w:val="auto"/>
    <w:notTrueType/>
    <w:pitch w:val="default"/>
    <w:sig w:usb0="00000003" w:usb1="00000000" w:usb2="00000000" w:usb3="00000000" w:csb0="00000001" w:csb1="00000000"/>
  </w:font>
  <w:font w:name="AGaramond-Italic">
    <w:altName w:val="Calibri"/>
    <w:panose1 w:val="00000000000000000000"/>
    <w:charset w:val="00"/>
    <w:family w:val="auto"/>
    <w:notTrueType/>
    <w:pitch w:val="default"/>
    <w:sig w:usb0="00000003" w:usb1="00000000" w:usb2="00000000" w:usb3="00000000" w:csb0="00000001" w:csb1="00000000"/>
  </w:font>
  <w:font w:name="AGaramond-Bold">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E3863"/>
    <w:multiLevelType w:val="hybridMultilevel"/>
    <w:tmpl w:val="B78CF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0159C5"/>
    <w:multiLevelType w:val="hybridMultilevel"/>
    <w:tmpl w:val="43546D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BE614A"/>
    <w:multiLevelType w:val="hybridMultilevel"/>
    <w:tmpl w:val="55808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0075E4"/>
    <w:multiLevelType w:val="hybridMultilevel"/>
    <w:tmpl w:val="F34072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3E59BE"/>
    <w:multiLevelType w:val="hybridMultilevel"/>
    <w:tmpl w:val="276CCB1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BD7A3B"/>
    <w:multiLevelType w:val="hybridMultilevel"/>
    <w:tmpl w:val="0D56F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408575D"/>
    <w:multiLevelType w:val="hybridMultilevel"/>
    <w:tmpl w:val="84845D8A"/>
    <w:lvl w:ilvl="0" w:tplc="EEAA9AA4">
      <w:start w:val="1"/>
      <w:numFmt w:val="bullet"/>
      <w:lvlText w:val="•"/>
      <w:lvlJc w:val="left"/>
      <w:pPr>
        <w:tabs>
          <w:tab w:val="num" w:pos="720"/>
        </w:tabs>
        <w:ind w:left="720" w:hanging="360"/>
      </w:pPr>
      <w:rPr>
        <w:rFonts w:ascii="Times New Roman" w:hAnsi="Times New Roman" w:hint="default"/>
      </w:rPr>
    </w:lvl>
    <w:lvl w:ilvl="1" w:tplc="30AA7A3E">
      <w:numFmt w:val="bullet"/>
      <w:lvlText w:val="-"/>
      <w:lvlJc w:val="left"/>
      <w:pPr>
        <w:tabs>
          <w:tab w:val="num" w:pos="1440"/>
        </w:tabs>
        <w:ind w:left="1440" w:hanging="360"/>
      </w:pPr>
      <w:rPr>
        <w:rFonts w:ascii="Arial" w:hAnsi="Arial" w:hint="default"/>
      </w:rPr>
    </w:lvl>
    <w:lvl w:ilvl="2" w:tplc="21507758" w:tentative="1">
      <w:start w:val="1"/>
      <w:numFmt w:val="bullet"/>
      <w:lvlText w:val="•"/>
      <w:lvlJc w:val="left"/>
      <w:pPr>
        <w:tabs>
          <w:tab w:val="num" w:pos="2160"/>
        </w:tabs>
        <w:ind w:left="2160" w:hanging="360"/>
      </w:pPr>
      <w:rPr>
        <w:rFonts w:ascii="Times New Roman" w:hAnsi="Times New Roman" w:hint="default"/>
      </w:rPr>
    </w:lvl>
    <w:lvl w:ilvl="3" w:tplc="F09AD2AE" w:tentative="1">
      <w:start w:val="1"/>
      <w:numFmt w:val="bullet"/>
      <w:lvlText w:val="•"/>
      <w:lvlJc w:val="left"/>
      <w:pPr>
        <w:tabs>
          <w:tab w:val="num" w:pos="2880"/>
        </w:tabs>
        <w:ind w:left="2880" w:hanging="360"/>
      </w:pPr>
      <w:rPr>
        <w:rFonts w:ascii="Times New Roman" w:hAnsi="Times New Roman" w:hint="default"/>
      </w:rPr>
    </w:lvl>
    <w:lvl w:ilvl="4" w:tplc="DF008EF0" w:tentative="1">
      <w:start w:val="1"/>
      <w:numFmt w:val="bullet"/>
      <w:lvlText w:val="•"/>
      <w:lvlJc w:val="left"/>
      <w:pPr>
        <w:tabs>
          <w:tab w:val="num" w:pos="3600"/>
        </w:tabs>
        <w:ind w:left="3600" w:hanging="360"/>
      </w:pPr>
      <w:rPr>
        <w:rFonts w:ascii="Times New Roman" w:hAnsi="Times New Roman" w:hint="default"/>
      </w:rPr>
    </w:lvl>
    <w:lvl w:ilvl="5" w:tplc="FBFE0B24" w:tentative="1">
      <w:start w:val="1"/>
      <w:numFmt w:val="bullet"/>
      <w:lvlText w:val="•"/>
      <w:lvlJc w:val="left"/>
      <w:pPr>
        <w:tabs>
          <w:tab w:val="num" w:pos="4320"/>
        </w:tabs>
        <w:ind w:left="4320" w:hanging="360"/>
      </w:pPr>
      <w:rPr>
        <w:rFonts w:ascii="Times New Roman" w:hAnsi="Times New Roman" w:hint="default"/>
      </w:rPr>
    </w:lvl>
    <w:lvl w:ilvl="6" w:tplc="E49249DC" w:tentative="1">
      <w:start w:val="1"/>
      <w:numFmt w:val="bullet"/>
      <w:lvlText w:val="•"/>
      <w:lvlJc w:val="left"/>
      <w:pPr>
        <w:tabs>
          <w:tab w:val="num" w:pos="5040"/>
        </w:tabs>
        <w:ind w:left="5040" w:hanging="360"/>
      </w:pPr>
      <w:rPr>
        <w:rFonts w:ascii="Times New Roman" w:hAnsi="Times New Roman" w:hint="default"/>
      </w:rPr>
    </w:lvl>
    <w:lvl w:ilvl="7" w:tplc="03EE4088" w:tentative="1">
      <w:start w:val="1"/>
      <w:numFmt w:val="bullet"/>
      <w:lvlText w:val="•"/>
      <w:lvlJc w:val="left"/>
      <w:pPr>
        <w:tabs>
          <w:tab w:val="num" w:pos="5760"/>
        </w:tabs>
        <w:ind w:left="5760" w:hanging="360"/>
      </w:pPr>
      <w:rPr>
        <w:rFonts w:ascii="Times New Roman" w:hAnsi="Times New Roman" w:hint="default"/>
      </w:rPr>
    </w:lvl>
    <w:lvl w:ilvl="8" w:tplc="02C4733E"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6E9A69AE"/>
    <w:multiLevelType w:val="hybridMultilevel"/>
    <w:tmpl w:val="176E2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3E559DA"/>
    <w:multiLevelType w:val="hybridMultilevel"/>
    <w:tmpl w:val="73A27D7C"/>
    <w:lvl w:ilvl="0" w:tplc="04090001">
      <w:start w:val="1"/>
      <w:numFmt w:val="bullet"/>
      <w:lvlText w:val=""/>
      <w:lvlJc w:val="left"/>
      <w:pPr>
        <w:ind w:left="1080" w:hanging="360"/>
      </w:pPr>
      <w:rPr>
        <w:rFonts w:ascii="Symbol" w:hAnsi="Symbol" w:hint="default"/>
        <w:b w:val="0"/>
        <w:u w:val="none"/>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C813F15"/>
    <w:multiLevelType w:val="hybridMultilevel"/>
    <w:tmpl w:val="71DA5950"/>
    <w:lvl w:ilvl="0" w:tplc="BB1213C6">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1F4BDA"/>
    <w:multiLevelType w:val="hybridMultilevel"/>
    <w:tmpl w:val="65C810E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9"/>
  </w:num>
  <w:num w:numId="3">
    <w:abstractNumId w:val="8"/>
  </w:num>
  <w:num w:numId="4">
    <w:abstractNumId w:val="10"/>
  </w:num>
  <w:num w:numId="5">
    <w:abstractNumId w:val="1"/>
  </w:num>
  <w:num w:numId="6">
    <w:abstractNumId w:val="0"/>
  </w:num>
  <w:num w:numId="7">
    <w:abstractNumId w:val="2"/>
  </w:num>
  <w:num w:numId="8">
    <w:abstractNumId w:val="6"/>
  </w:num>
  <w:num w:numId="9">
    <w:abstractNumId w:val="3"/>
  </w:num>
  <w:num w:numId="10">
    <w:abstractNumId w:val="5"/>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689E"/>
    <w:rsid w:val="00086876"/>
    <w:rsid w:val="0009435D"/>
    <w:rsid w:val="000D00B5"/>
    <w:rsid w:val="00131DB2"/>
    <w:rsid w:val="00167A46"/>
    <w:rsid w:val="00217C15"/>
    <w:rsid w:val="002839B1"/>
    <w:rsid w:val="002B3206"/>
    <w:rsid w:val="002B4C52"/>
    <w:rsid w:val="002C49C3"/>
    <w:rsid w:val="00332FF5"/>
    <w:rsid w:val="00333C76"/>
    <w:rsid w:val="003732CE"/>
    <w:rsid w:val="003E642E"/>
    <w:rsid w:val="00482E84"/>
    <w:rsid w:val="00563999"/>
    <w:rsid w:val="00571DA0"/>
    <w:rsid w:val="005E033F"/>
    <w:rsid w:val="005E1232"/>
    <w:rsid w:val="00616764"/>
    <w:rsid w:val="006A6F2E"/>
    <w:rsid w:val="00720EA1"/>
    <w:rsid w:val="00727085"/>
    <w:rsid w:val="007705F0"/>
    <w:rsid w:val="00781838"/>
    <w:rsid w:val="007B2400"/>
    <w:rsid w:val="00883C0F"/>
    <w:rsid w:val="00994F79"/>
    <w:rsid w:val="00A54C7B"/>
    <w:rsid w:val="00AD62A9"/>
    <w:rsid w:val="00B66F68"/>
    <w:rsid w:val="00B765FB"/>
    <w:rsid w:val="00BC0A29"/>
    <w:rsid w:val="00BF259F"/>
    <w:rsid w:val="00C0026E"/>
    <w:rsid w:val="00C1689E"/>
    <w:rsid w:val="00C56833"/>
    <w:rsid w:val="00C86071"/>
    <w:rsid w:val="00CA6CC3"/>
    <w:rsid w:val="00CB4AF5"/>
    <w:rsid w:val="00D545A9"/>
    <w:rsid w:val="00DC6CEA"/>
    <w:rsid w:val="00E83EF7"/>
    <w:rsid w:val="00EB5157"/>
    <w:rsid w:val="00ED1682"/>
    <w:rsid w:val="00EE15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EE81B"/>
  <w15:chartTrackingRefBased/>
  <w15:docId w15:val="{503541AE-4899-4B04-BB8C-29ACAB2A8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568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568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67A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0EA1"/>
    <w:pPr>
      <w:ind w:left="720"/>
      <w:contextualSpacing/>
    </w:pPr>
  </w:style>
  <w:style w:type="character" w:customStyle="1" w:styleId="Heading1Char">
    <w:name w:val="Heading 1 Char"/>
    <w:basedOn w:val="DefaultParagraphFont"/>
    <w:link w:val="Heading1"/>
    <w:uiPriority w:val="9"/>
    <w:rsid w:val="00C5683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5683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67A46"/>
    <w:rPr>
      <w:rFonts w:asciiTheme="majorHAnsi" w:eastAsiaTheme="majorEastAsia" w:hAnsiTheme="majorHAnsi" w:cstheme="majorBidi"/>
      <w:color w:val="1F3763" w:themeColor="accent1" w:themeShade="7F"/>
      <w:sz w:val="24"/>
      <w:szCs w:val="24"/>
    </w:rPr>
  </w:style>
  <w:style w:type="paragraph" w:customStyle="1" w:styleId="Default">
    <w:name w:val="Default"/>
    <w:rsid w:val="002C49C3"/>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5087830">
      <w:bodyDiv w:val="1"/>
      <w:marLeft w:val="0"/>
      <w:marRight w:val="0"/>
      <w:marTop w:val="0"/>
      <w:marBottom w:val="0"/>
      <w:divBdr>
        <w:top w:val="none" w:sz="0" w:space="0" w:color="auto"/>
        <w:left w:val="none" w:sz="0" w:space="0" w:color="auto"/>
        <w:bottom w:val="none" w:sz="0" w:space="0" w:color="auto"/>
        <w:right w:val="none" w:sz="0" w:space="0" w:color="auto"/>
      </w:divBdr>
      <w:divsChild>
        <w:div w:id="77292997">
          <w:marLeft w:val="274"/>
          <w:marRight w:val="0"/>
          <w:marTop w:val="144"/>
          <w:marBottom w:val="0"/>
          <w:divBdr>
            <w:top w:val="none" w:sz="0" w:space="0" w:color="auto"/>
            <w:left w:val="none" w:sz="0" w:space="0" w:color="auto"/>
            <w:bottom w:val="none" w:sz="0" w:space="0" w:color="auto"/>
            <w:right w:val="none" w:sz="0" w:space="0" w:color="auto"/>
          </w:divBdr>
        </w:div>
        <w:div w:id="12004277">
          <w:marLeft w:val="274"/>
          <w:marRight w:val="0"/>
          <w:marTop w:val="144"/>
          <w:marBottom w:val="0"/>
          <w:divBdr>
            <w:top w:val="none" w:sz="0" w:space="0" w:color="auto"/>
            <w:left w:val="none" w:sz="0" w:space="0" w:color="auto"/>
            <w:bottom w:val="none" w:sz="0" w:space="0" w:color="auto"/>
            <w:right w:val="none" w:sz="0" w:space="0" w:color="auto"/>
          </w:divBdr>
        </w:div>
        <w:div w:id="1052923729">
          <w:marLeft w:val="720"/>
          <w:marRight w:val="0"/>
          <w:marTop w:val="130"/>
          <w:marBottom w:val="0"/>
          <w:divBdr>
            <w:top w:val="none" w:sz="0" w:space="0" w:color="auto"/>
            <w:left w:val="none" w:sz="0" w:space="0" w:color="auto"/>
            <w:bottom w:val="none" w:sz="0" w:space="0" w:color="auto"/>
            <w:right w:val="none" w:sz="0" w:space="0" w:color="auto"/>
          </w:divBdr>
        </w:div>
        <w:div w:id="894438237">
          <w:marLeft w:val="720"/>
          <w:marRight w:val="0"/>
          <w:marTop w:val="130"/>
          <w:marBottom w:val="0"/>
          <w:divBdr>
            <w:top w:val="none" w:sz="0" w:space="0" w:color="auto"/>
            <w:left w:val="none" w:sz="0" w:space="0" w:color="auto"/>
            <w:bottom w:val="none" w:sz="0" w:space="0" w:color="auto"/>
            <w:right w:val="none" w:sz="0" w:space="0" w:color="auto"/>
          </w:divBdr>
        </w:div>
        <w:div w:id="222957160">
          <w:marLeft w:val="720"/>
          <w:marRight w:val="0"/>
          <w:marTop w:val="130"/>
          <w:marBottom w:val="0"/>
          <w:divBdr>
            <w:top w:val="none" w:sz="0" w:space="0" w:color="auto"/>
            <w:left w:val="none" w:sz="0" w:space="0" w:color="auto"/>
            <w:bottom w:val="none" w:sz="0" w:space="0" w:color="auto"/>
            <w:right w:val="none" w:sz="0" w:space="0" w:color="auto"/>
          </w:divBdr>
        </w:div>
        <w:div w:id="901450685">
          <w:marLeft w:val="720"/>
          <w:marRight w:val="0"/>
          <w:marTop w:val="130"/>
          <w:marBottom w:val="0"/>
          <w:divBdr>
            <w:top w:val="none" w:sz="0" w:space="0" w:color="auto"/>
            <w:left w:val="none" w:sz="0" w:space="0" w:color="auto"/>
            <w:bottom w:val="none" w:sz="0" w:space="0" w:color="auto"/>
            <w:right w:val="none" w:sz="0" w:space="0" w:color="auto"/>
          </w:divBdr>
        </w:div>
        <w:div w:id="1016152816">
          <w:marLeft w:val="720"/>
          <w:marRight w:val="0"/>
          <w:marTop w:val="130"/>
          <w:marBottom w:val="0"/>
          <w:divBdr>
            <w:top w:val="none" w:sz="0" w:space="0" w:color="auto"/>
            <w:left w:val="none" w:sz="0" w:space="0" w:color="auto"/>
            <w:bottom w:val="none" w:sz="0" w:space="0" w:color="auto"/>
            <w:right w:val="none" w:sz="0" w:space="0" w:color="auto"/>
          </w:divBdr>
        </w:div>
        <w:div w:id="1839536628">
          <w:marLeft w:val="720"/>
          <w:marRight w:val="0"/>
          <w:marTop w:val="130"/>
          <w:marBottom w:val="0"/>
          <w:divBdr>
            <w:top w:val="none" w:sz="0" w:space="0" w:color="auto"/>
            <w:left w:val="none" w:sz="0" w:space="0" w:color="auto"/>
            <w:bottom w:val="none" w:sz="0" w:space="0" w:color="auto"/>
            <w:right w:val="none" w:sz="0" w:space="0" w:color="auto"/>
          </w:divBdr>
        </w:div>
        <w:div w:id="1401057080">
          <w:marLeft w:val="720"/>
          <w:marRight w:val="0"/>
          <w:marTop w:val="130"/>
          <w:marBottom w:val="0"/>
          <w:divBdr>
            <w:top w:val="none" w:sz="0" w:space="0" w:color="auto"/>
            <w:left w:val="none" w:sz="0" w:space="0" w:color="auto"/>
            <w:bottom w:val="none" w:sz="0" w:space="0" w:color="auto"/>
            <w:right w:val="none" w:sz="0" w:space="0" w:color="auto"/>
          </w:divBdr>
        </w:div>
        <w:div w:id="1893030071">
          <w:marLeft w:val="274"/>
          <w:marRight w:val="0"/>
          <w:marTop w:val="158"/>
          <w:marBottom w:val="0"/>
          <w:divBdr>
            <w:top w:val="none" w:sz="0" w:space="0" w:color="auto"/>
            <w:left w:val="none" w:sz="0" w:space="0" w:color="auto"/>
            <w:bottom w:val="none" w:sz="0" w:space="0" w:color="auto"/>
            <w:right w:val="none" w:sz="0" w:space="0" w:color="auto"/>
          </w:divBdr>
        </w:div>
        <w:div w:id="1836142578">
          <w:marLeft w:val="720"/>
          <w:marRight w:val="0"/>
          <w:marTop w:val="130"/>
          <w:marBottom w:val="0"/>
          <w:divBdr>
            <w:top w:val="none" w:sz="0" w:space="0" w:color="auto"/>
            <w:left w:val="none" w:sz="0" w:space="0" w:color="auto"/>
            <w:bottom w:val="none" w:sz="0" w:space="0" w:color="auto"/>
            <w:right w:val="none" w:sz="0" w:space="0" w:color="auto"/>
          </w:divBdr>
        </w:div>
        <w:div w:id="1864174195">
          <w:marLeft w:val="720"/>
          <w:marRight w:val="0"/>
          <w:marTop w:val="130"/>
          <w:marBottom w:val="0"/>
          <w:divBdr>
            <w:top w:val="none" w:sz="0" w:space="0" w:color="auto"/>
            <w:left w:val="none" w:sz="0" w:space="0" w:color="auto"/>
            <w:bottom w:val="none" w:sz="0" w:space="0" w:color="auto"/>
            <w:right w:val="none" w:sz="0" w:space="0" w:color="auto"/>
          </w:divBdr>
        </w:div>
        <w:div w:id="1239049764">
          <w:marLeft w:val="720"/>
          <w:marRight w:val="0"/>
          <w:marTop w:val="13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customXml" Target="../customXml/item3.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customXml" Target="../customXml/item2.xml"/><Relationship Id="rId2" Type="http://schemas.openxmlformats.org/officeDocument/2006/relationships/styles" Target="styles.xml"/><Relationship Id="rId16"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5160E24195B024CB9EDFF333ABE4C4F" ma:contentTypeVersion="0" ma:contentTypeDescription="Create a new document." ma:contentTypeScope="" ma:versionID="29c211770b33a271f6d5485f08e4ee76">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8D446B6-75CE-4E44-8A7B-0DD7D65429FA}"/>
</file>

<file path=customXml/itemProps2.xml><?xml version="1.0" encoding="utf-8"?>
<ds:datastoreItem xmlns:ds="http://schemas.openxmlformats.org/officeDocument/2006/customXml" ds:itemID="{299F4D6C-C999-4D50-9F51-687ED51EF77B}"/>
</file>

<file path=customXml/itemProps3.xml><?xml version="1.0" encoding="utf-8"?>
<ds:datastoreItem xmlns:ds="http://schemas.openxmlformats.org/officeDocument/2006/customXml" ds:itemID="{80543537-B237-4918-A5B9-5AA935749794}"/>
</file>

<file path=docProps/app.xml><?xml version="1.0" encoding="utf-8"?>
<Properties xmlns="http://schemas.openxmlformats.org/officeDocument/2006/extended-properties" xmlns:vt="http://schemas.openxmlformats.org/officeDocument/2006/docPropsVTypes">
  <Template>Normal</Template>
  <TotalTime>389</TotalTime>
  <Pages>10</Pages>
  <Words>3196</Words>
  <Characters>18219</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Escobar, Katherine B CIV JS J6 (USA)</dc:creator>
  <cp:keywords/>
  <dc:description/>
  <cp:lastModifiedBy>schultrr</cp:lastModifiedBy>
  <cp:revision>30</cp:revision>
  <dcterms:created xsi:type="dcterms:W3CDTF">2020-11-03T10:56:00Z</dcterms:created>
  <dcterms:modified xsi:type="dcterms:W3CDTF">2020-11-03T20:27:00Z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0x01010045160E24195B024CB9EDFF333ABE4C4F</vt:lpwstr>
  </property>
</Properties>
</file>